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12" w:rsidRPr="00E57360" w:rsidRDefault="00B644D8">
      <w:pPr>
        <w:pStyle w:val="Heads"/>
        <w:tabs>
          <w:tab w:val="right" w:pos="4840"/>
        </w:tabs>
        <w:spacing w:after="40"/>
        <w:rPr>
          <w:rStyle w:val="Head"/>
          <w:b/>
        </w:rPr>
      </w:pPr>
      <w:r>
        <w:rPr>
          <w:rStyle w:val="Head"/>
          <w:b/>
        </w:rPr>
        <w:tab/>
      </w:r>
      <w:r w:rsidR="003D0312" w:rsidRPr="00E57360">
        <w:rPr>
          <w:rStyle w:val="Head"/>
          <w:b/>
        </w:rPr>
        <w:t>Roanoke College</w:t>
      </w:r>
      <w:r w:rsidR="003D0312" w:rsidRPr="00E57360">
        <w:rPr>
          <w:rStyle w:val="Head"/>
          <w:b/>
        </w:rPr>
        <w:tab/>
      </w:r>
    </w:p>
    <w:p w:rsidR="003D0312" w:rsidRDefault="003D0312">
      <w:pPr>
        <w:spacing w:after="0"/>
        <w:rPr>
          <w:rStyle w:val="Normal1"/>
        </w:rPr>
      </w:pPr>
      <w:r>
        <w:rPr>
          <w:rStyle w:val="Normal1"/>
        </w:rPr>
        <w:t>Statement of Purpose; Freedom With Purpose; Goals for Liberal Learning; History; Accreditation and Affiliations;</w:t>
      </w:r>
      <w:r w:rsidR="00165886">
        <w:rPr>
          <w:rStyle w:val="Normal1"/>
        </w:rPr>
        <w:t xml:space="preserve"> </w:t>
      </w:r>
      <w:r>
        <w:rPr>
          <w:rStyle w:val="Normal1"/>
        </w:rPr>
        <w:t>College Environment; Religion and College Life; Faculty</w:t>
      </w:r>
    </w:p>
    <w:p w:rsidR="003D0312" w:rsidRDefault="003D0312">
      <w:pPr>
        <w:spacing w:after="0"/>
        <w:rPr>
          <w:rStyle w:val="Normal1"/>
        </w:rPr>
      </w:pPr>
    </w:p>
    <w:p w:rsidR="003D0312" w:rsidRPr="00E57360" w:rsidRDefault="003D0312">
      <w:pPr>
        <w:pStyle w:val="Heads"/>
        <w:tabs>
          <w:tab w:val="right" w:pos="4840"/>
        </w:tabs>
        <w:spacing w:after="40"/>
        <w:rPr>
          <w:rStyle w:val="Head"/>
          <w:b/>
        </w:rPr>
      </w:pPr>
      <w:r w:rsidRPr="00E57360">
        <w:rPr>
          <w:rStyle w:val="Head"/>
          <w:b/>
        </w:rPr>
        <w:t>Admissions</w:t>
      </w:r>
      <w:r w:rsidRPr="00E57360">
        <w:rPr>
          <w:rStyle w:val="Head"/>
          <w:b/>
        </w:rPr>
        <w:tab/>
      </w:r>
    </w:p>
    <w:p w:rsidR="003D0312" w:rsidRDefault="003D0312">
      <w:pPr>
        <w:spacing w:after="0"/>
        <w:rPr>
          <w:rStyle w:val="Normal1"/>
        </w:rPr>
      </w:pPr>
      <w:r>
        <w:rPr>
          <w:rStyle w:val="Normal1"/>
        </w:rPr>
        <w:t>Freshman Students; Freshman Application Procedure;</w:t>
      </w:r>
      <w:r w:rsidR="00D557C3">
        <w:rPr>
          <w:rStyle w:val="Normal1"/>
        </w:rPr>
        <w:t xml:space="preserve"> </w:t>
      </w:r>
      <w:r>
        <w:rPr>
          <w:rStyle w:val="Normal1"/>
        </w:rPr>
        <w:t xml:space="preserve">Transfer Students; International Students; Students with Disabilities; Internal Grievance Procedure </w:t>
      </w:r>
      <w:r w:rsidR="002B4167">
        <w:rPr>
          <w:rStyle w:val="Normal1"/>
        </w:rPr>
        <w:t>f</w:t>
      </w:r>
      <w:r>
        <w:rPr>
          <w:rStyle w:val="Normal1"/>
        </w:rPr>
        <w:t>or Disa</w:t>
      </w:r>
      <w:r w:rsidR="00E31226">
        <w:rPr>
          <w:rStyle w:val="Normal1"/>
        </w:rPr>
        <w:t>bled Students; Special Students</w:t>
      </w:r>
      <w:r w:rsidR="00B40609">
        <w:rPr>
          <w:rStyle w:val="Normal1"/>
        </w:rPr>
        <w:t>; Graduate Students</w:t>
      </w:r>
    </w:p>
    <w:p w:rsidR="003D0312" w:rsidRDefault="003D0312">
      <w:pPr>
        <w:spacing w:after="0"/>
        <w:rPr>
          <w:rStyle w:val="Normal1"/>
        </w:rPr>
      </w:pPr>
    </w:p>
    <w:p w:rsidR="003D0312" w:rsidRPr="00E57360" w:rsidRDefault="003D0312">
      <w:pPr>
        <w:pStyle w:val="Heads"/>
        <w:tabs>
          <w:tab w:val="right" w:pos="4840"/>
        </w:tabs>
        <w:spacing w:after="40"/>
        <w:rPr>
          <w:rStyle w:val="Head"/>
          <w:b/>
        </w:rPr>
      </w:pPr>
      <w:r w:rsidRPr="00E57360">
        <w:rPr>
          <w:rStyle w:val="Head"/>
          <w:b/>
        </w:rPr>
        <w:t>Financial Aid</w:t>
      </w:r>
      <w:r w:rsidRPr="00E57360">
        <w:rPr>
          <w:rStyle w:val="Head"/>
          <w:b/>
        </w:rPr>
        <w:tab/>
      </w:r>
    </w:p>
    <w:p w:rsidR="003D0312" w:rsidRDefault="003D0312">
      <w:pPr>
        <w:spacing w:after="0"/>
        <w:rPr>
          <w:rStyle w:val="Normal1"/>
        </w:rPr>
      </w:pPr>
      <w:r>
        <w:rPr>
          <w:rStyle w:val="Normal1"/>
        </w:rPr>
        <w:t xml:space="preserve">Financial Aid Regulations and Programs; Types of Financial Aid; </w:t>
      </w:r>
      <w:r w:rsidR="00DE3A63">
        <w:rPr>
          <w:rStyle w:val="Normal1"/>
        </w:rPr>
        <w:t xml:space="preserve">Competitive </w:t>
      </w:r>
      <w:r>
        <w:rPr>
          <w:rStyle w:val="Normal1"/>
        </w:rPr>
        <w:t>Scholars</w:t>
      </w:r>
      <w:r w:rsidR="0076441D">
        <w:rPr>
          <w:rStyle w:val="Normal1"/>
        </w:rPr>
        <w:t>hip</w:t>
      </w:r>
      <w:r w:rsidR="00DE3A63">
        <w:rPr>
          <w:rStyle w:val="Normal1"/>
        </w:rPr>
        <w:t>s;</w:t>
      </w:r>
      <w:r>
        <w:rPr>
          <w:rStyle w:val="Normal1"/>
        </w:rPr>
        <w:t xml:space="preserve"> Student Loan Fund</w:t>
      </w:r>
    </w:p>
    <w:p w:rsidR="003D0312" w:rsidRDefault="003D0312">
      <w:pPr>
        <w:spacing w:after="0"/>
        <w:rPr>
          <w:rStyle w:val="Normal1"/>
        </w:rPr>
      </w:pPr>
    </w:p>
    <w:p w:rsidR="003D0312" w:rsidRPr="00E57360" w:rsidRDefault="003D0312">
      <w:pPr>
        <w:pStyle w:val="Heads"/>
        <w:tabs>
          <w:tab w:val="right" w:pos="4840"/>
        </w:tabs>
        <w:spacing w:after="40"/>
        <w:rPr>
          <w:rStyle w:val="Head"/>
          <w:b/>
        </w:rPr>
      </w:pPr>
      <w:r w:rsidRPr="00E57360">
        <w:rPr>
          <w:rStyle w:val="Head"/>
          <w:b/>
        </w:rPr>
        <w:t>Student Services</w:t>
      </w:r>
      <w:r w:rsidRPr="00E57360">
        <w:rPr>
          <w:rStyle w:val="Head"/>
          <w:b/>
        </w:rPr>
        <w:tab/>
      </w:r>
    </w:p>
    <w:p w:rsidR="003D0312" w:rsidRDefault="00714D8B">
      <w:pPr>
        <w:spacing w:after="0"/>
        <w:rPr>
          <w:rStyle w:val="Normal1"/>
        </w:rPr>
      </w:pPr>
      <w:r>
        <w:rPr>
          <w:rStyle w:val="Normal1"/>
        </w:rPr>
        <w:t>Residence Life &amp;</w:t>
      </w:r>
      <w:r w:rsidR="002715C5">
        <w:rPr>
          <w:rStyle w:val="Normal1"/>
        </w:rPr>
        <w:t xml:space="preserve"> Housing</w:t>
      </w:r>
      <w:r w:rsidR="003D0312">
        <w:rPr>
          <w:rStyle w:val="Normal1"/>
        </w:rPr>
        <w:t xml:space="preserve">; </w:t>
      </w:r>
      <w:r w:rsidR="00F920DE">
        <w:rPr>
          <w:rStyle w:val="Normal1"/>
        </w:rPr>
        <w:t xml:space="preserve">Dean of Students Office; </w:t>
      </w:r>
      <w:r w:rsidR="00165886">
        <w:rPr>
          <w:rStyle w:val="Normal1"/>
        </w:rPr>
        <w:t xml:space="preserve">Student Activities; Student </w:t>
      </w:r>
      <w:r w:rsidR="003D0312">
        <w:rPr>
          <w:rStyle w:val="Normal1"/>
        </w:rPr>
        <w:t>Government; Student Medi</w:t>
      </w:r>
      <w:r w:rsidR="00165886">
        <w:rPr>
          <w:rStyle w:val="Normal1"/>
        </w:rPr>
        <w:t xml:space="preserve">a; Art, Art History, Music and </w:t>
      </w:r>
      <w:r w:rsidR="003D0312">
        <w:rPr>
          <w:rStyle w:val="Normal1"/>
        </w:rPr>
        <w:t xml:space="preserve">Theatre; Athletics; Recreation and </w:t>
      </w:r>
      <w:r w:rsidR="00165886">
        <w:rPr>
          <w:rStyle w:val="Normal1"/>
        </w:rPr>
        <w:t xml:space="preserve">Club Sports; Intramurals; </w:t>
      </w:r>
      <w:r w:rsidR="00EF5567">
        <w:rPr>
          <w:rStyle w:val="Normal1"/>
        </w:rPr>
        <w:t xml:space="preserve">Student </w:t>
      </w:r>
      <w:r w:rsidR="003D0312">
        <w:rPr>
          <w:rStyle w:val="Normal1"/>
        </w:rPr>
        <w:t>Health</w:t>
      </w:r>
      <w:r>
        <w:rPr>
          <w:rStyle w:val="Normal1"/>
        </w:rPr>
        <w:t xml:space="preserve"> &amp;</w:t>
      </w:r>
      <w:r w:rsidR="00EF5567">
        <w:rPr>
          <w:rStyle w:val="Normal1"/>
        </w:rPr>
        <w:t xml:space="preserve"> Counseling</w:t>
      </w:r>
      <w:r w:rsidR="00F06115">
        <w:rPr>
          <w:rStyle w:val="Normal1"/>
        </w:rPr>
        <w:t xml:space="preserve"> Services;</w:t>
      </w:r>
      <w:r w:rsidR="003D0312">
        <w:rPr>
          <w:rStyle w:val="Normal1"/>
        </w:rPr>
        <w:t xml:space="preserve"> Campus Safety; </w:t>
      </w:r>
      <w:r w:rsidR="00C419A2">
        <w:rPr>
          <w:rStyle w:val="Normal1"/>
        </w:rPr>
        <w:t xml:space="preserve">Dining Services; </w:t>
      </w:r>
      <w:r w:rsidR="003D0312">
        <w:rPr>
          <w:rStyle w:val="Normal1"/>
        </w:rPr>
        <w:t xml:space="preserve">Social Fraternities and Sororities; </w:t>
      </w:r>
      <w:r w:rsidR="00847F45">
        <w:rPr>
          <w:rStyle w:val="Normal1"/>
        </w:rPr>
        <w:t>Student Conduct System</w:t>
      </w:r>
      <w:r w:rsidR="003D0312">
        <w:rPr>
          <w:rStyle w:val="Normal1"/>
        </w:rPr>
        <w:t>; Conduct Policies and Regulations</w:t>
      </w:r>
    </w:p>
    <w:p w:rsidR="003D0312" w:rsidRDefault="003D0312">
      <w:pPr>
        <w:spacing w:after="0"/>
        <w:rPr>
          <w:rStyle w:val="Normal1"/>
        </w:rPr>
      </w:pPr>
    </w:p>
    <w:p w:rsidR="003D0312" w:rsidRPr="00E57360" w:rsidRDefault="004C2029">
      <w:pPr>
        <w:pStyle w:val="Heads"/>
        <w:tabs>
          <w:tab w:val="right" w:pos="4840"/>
        </w:tabs>
        <w:spacing w:after="40"/>
        <w:rPr>
          <w:rStyle w:val="Head"/>
          <w:b/>
        </w:rPr>
      </w:pPr>
      <w:r>
        <w:rPr>
          <w:rStyle w:val="Head"/>
          <w:b/>
        </w:rPr>
        <w:t>Finances</w:t>
      </w:r>
      <w:r>
        <w:rPr>
          <w:rStyle w:val="Head"/>
          <w:b/>
        </w:rPr>
        <w:tab/>
      </w:r>
    </w:p>
    <w:p w:rsidR="003D0312" w:rsidRDefault="003D0312">
      <w:pPr>
        <w:spacing w:after="0"/>
        <w:rPr>
          <w:rStyle w:val="Normal1"/>
        </w:rPr>
      </w:pPr>
      <w:r>
        <w:rPr>
          <w:rStyle w:val="Normal1"/>
        </w:rPr>
        <w:t>College Charges; Tuition for Part-Time Students; Tuition for Graduates and Senior Citizens; Tuition for Intensive Learning Term; Domestic/On C</w:t>
      </w:r>
      <w:r w:rsidR="00165886">
        <w:rPr>
          <w:rStyle w:val="Normal1"/>
        </w:rPr>
        <w:t>ampus; Housing Fees; Non-Travel</w:t>
      </w:r>
      <w:r w:rsidR="003D73E6">
        <w:rPr>
          <w:rStyle w:val="Normal1"/>
        </w:rPr>
        <w:t xml:space="preserve"> </w:t>
      </w:r>
      <w:r>
        <w:rPr>
          <w:rStyle w:val="Normal1"/>
        </w:rPr>
        <w:t>Courses; Foreign Travel Courses; Miscellaneous Expenses; Method of Payment; Withdrawals and Refunds; Special Note</w:t>
      </w:r>
    </w:p>
    <w:p w:rsidR="003D0312" w:rsidRDefault="003D0312">
      <w:pPr>
        <w:spacing w:after="0"/>
        <w:rPr>
          <w:rStyle w:val="Normal1"/>
        </w:rPr>
      </w:pPr>
    </w:p>
    <w:p w:rsidR="003D0312" w:rsidRPr="00E57360" w:rsidRDefault="003D0312">
      <w:pPr>
        <w:pStyle w:val="Heads"/>
        <w:tabs>
          <w:tab w:val="right" w:pos="4840"/>
        </w:tabs>
        <w:spacing w:after="40"/>
        <w:rPr>
          <w:rStyle w:val="Head"/>
          <w:b/>
        </w:rPr>
      </w:pPr>
      <w:r w:rsidRPr="00E57360">
        <w:rPr>
          <w:rStyle w:val="Head"/>
          <w:b/>
        </w:rPr>
        <w:t>Academic Ho</w:t>
      </w:r>
      <w:r w:rsidR="004C2029">
        <w:rPr>
          <w:rStyle w:val="Head"/>
          <w:b/>
        </w:rPr>
        <w:t>nors and Awards</w:t>
      </w:r>
      <w:r w:rsidR="004C2029">
        <w:rPr>
          <w:rStyle w:val="Head"/>
          <w:b/>
        </w:rPr>
        <w:tab/>
      </w:r>
    </w:p>
    <w:p w:rsidR="003D0312" w:rsidRDefault="003D0312">
      <w:pPr>
        <w:spacing w:after="0"/>
        <w:rPr>
          <w:rStyle w:val="Normal1"/>
        </w:rPr>
      </w:pPr>
      <w:r>
        <w:rPr>
          <w:rStyle w:val="Normal1"/>
        </w:rPr>
        <w:t xml:space="preserve">Semester Honors; Junior and Senior Scholars; Degrees with </w:t>
      </w:r>
      <w:r w:rsidR="00165886">
        <w:rPr>
          <w:rStyle w:val="Normal1"/>
        </w:rPr>
        <w:t xml:space="preserve">Distinction; Honors in Majors; </w:t>
      </w:r>
      <w:r>
        <w:rPr>
          <w:rStyle w:val="Normal1"/>
        </w:rPr>
        <w:t>Valedictorian and Salutatorian; Honor Societies; Prizes and Awards</w:t>
      </w:r>
    </w:p>
    <w:p w:rsidR="003D0312" w:rsidRDefault="003D0312">
      <w:pPr>
        <w:spacing w:after="0"/>
        <w:rPr>
          <w:rStyle w:val="Normal1"/>
        </w:rPr>
      </w:pPr>
    </w:p>
    <w:p w:rsidR="003D0312" w:rsidRPr="00E57360" w:rsidRDefault="004C2029">
      <w:pPr>
        <w:pStyle w:val="Heads"/>
        <w:tabs>
          <w:tab w:val="right" w:pos="4840"/>
        </w:tabs>
        <w:spacing w:after="40"/>
        <w:rPr>
          <w:rStyle w:val="Head"/>
          <w:b/>
        </w:rPr>
      </w:pPr>
      <w:r>
        <w:rPr>
          <w:rStyle w:val="Head"/>
          <w:b/>
        </w:rPr>
        <w:t>Academic Services</w:t>
      </w:r>
      <w:r>
        <w:rPr>
          <w:rStyle w:val="Head"/>
          <w:b/>
        </w:rPr>
        <w:tab/>
      </w:r>
    </w:p>
    <w:p w:rsidR="003D0312" w:rsidRDefault="003D0312">
      <w:pPr>
        <w:spacing w:after="0"/>
        <w:rPr>
          <w:rStyle w:val="Normal1"/>
        </w:rPr>
      </w:pPr>
      <w:r>
        <w:rPr>
          <w:rStyle w:val="Normal1"/>
        </w:rPr>
        <w:t>Goode-</w:t>
      </w:r>
      <w:r w:rsidR="006671B1">
        <w:rPr>
          <w:rStyle w:val="Normal1"/>
        </w:rPr>
        <w:t>P</w:t>
      </w:r>
      <w:r>
        <w:rPr>
          <w:rStyle w:val="Normal1"/>
        </w:rPr>
        <w:t>asfield Center for Learning &amp; Teaching; Freshman and Undeclared Student Advisi</w:t>
      </w:r>
      <w:r w:rsidR="00165886">
        <w:rPr>
          <w:rStyle w:val="Normal1"/>
        </w:rPr>
        <w:t xml:space="preserve">ng; </w:t>
      </w:r>
      <w:r w:rsidR="00C419A2">
        <w:rPr>
          <w:rStyle w:val="Normal1"/>
        </w:rPr>
        <w:t xml:space="preserve">Entering Freshman and Transfer Student Pre-registration; The Writing Center @ Roanoke College; Subject Tutoring Program; </w:t>
      </w:r>
      <w:r w:rsidR="004D1B1E">
        <w:rPr>
          <w:rStyle w:val="Normal1"/>
        </w:rPr>
        <w:t xml:space="preserve">Accessible Education </w:t>
      </w:r>
      <w:r w:rsidR="00A4548E">
        <w:rPr>
          <w:rStyle w:val="Normal1"/>
        </w:rPr>
        <w:t>Services; Academic</w:t>
      </w:r>
      <w:r w:rsidR="004D1B1E">
        <w:rPr>
          <w:rStyle w:val="Normal1"/>
        </w:rPr>
        <w:t xml:space="preserve"> Coaching</w:t>
      </w:r>
      <w:r w:rsidR="00123170">
        <w:rPr>
          <w:rStyle w:val="Normal1"/>
        </w:rPr>
        <w:t xml:space="preserve">; </w:t>
      </w:r>
      <w:r w:rsidR="0029706C">
        <w:rPr>
          <w:rStyle w:val="Normal1"/>
        </w:rPr>
        <w:t xml:space="preserve">RC Success; </w:t>
      </w:r>
      <w:r w:rsidR="00165886">
        <w:rPr>
          <w:rStyle w:val="Normal1"/>
        </w:rPr>
        <w:t xml:space="preserve">Office of </w:t>
      </w:r>
      <w:r w:rsidR="00DC7ED7">
        <w:rPr>
          <w:rStyle w:val="Normal1"/>
        </w:rPr>
        <w:t>The Place</w:t>
      </w:r>
      <w:r w:rsidR="00165886">
        <w:rPr>
          <w:rStyle w:val="Normal1"/>
        </w:rPr>
        <w:t xml:space="preserve">; </w:t>
      </w:r>
      <w:r>
        <w:rPr>
          <w:rStyle w:val="Normal1"/>
        </w:rPr>
        <w:t>Educational Centers; Information Technology; Libraries</w:t>
      </w:r>
    </w:p>
    <w:p w:rsidR="003D0312" w:rsidRDefault="003D0312">
      <w:pPr>
        <w:spacing w:after="0"/>
        <w:rPr>
          <w:rStyle w:val="Normal1"/>
        </w:rPr>
      </w:pPr>
    </w:p>
    <w:p w:rsidR="003D0312" w:rsidRPr="00E57360" w:rsidRDefault="003D0312">
      <w:pPr>
        <w:pStyle w:val="Heads"/>
        <w:tabs>
          <w:tab w:val="right" w:pos="4840"/>
        </w:tabs>
        <w:spacing w:after="40"/>
        <w:rPr>
          <w:rStyle w:val="Head"/>
          <w:b/>
        </w:rPr>
      </w:pPr>
      <w:r w:rsidRPr="00E57360">
        <w:rPr>
          <w:rStyle w:val="Head"/>
          <w:b/>
        </w:rPr>
        <w:t>Academ</w:t>
      </w:r>
      <w:r w:rsidR="004C2029">
        <w:rPr>
          <w:rStyle w:val="Head"/>
          <w:b/>
        </w:rPr>
        <w:t>ic Regulations and Procedures</w:t>
      </w:r>
      <w:r w:rsidR="004C2029">
        <w:rPr>
          <w:rStyle w:val="Head"/>
          <w:b/>
        </w:rPr>
        <w:tab/>
      </w:r>
    </w:p>
    <w:p w:rsidR="003D0312" w:rsidRDefault="003D0312">
      <w:pPr>
        <w:spacing w:after="0"/>
        <w:rPr>
          <w:rStyle w:val="Normal1"/>
        </w:rPr>
      </w:pPr>
      <w:r w:rsidRPr="00E57360">
        <w:rPr>
          <w:rStyle w:val="Normal1"/>
        </w:rPr>
        <w:t xml:space="preserve">Advising; Registration; </w:t>
      </w:r>
      <w:r w:rsidR="00165886" w:rsidRPr="00E57360">
        <w:rPr>
          <w:rStyle w:val="Normal1"/>
        </w:rPr>
        <w:t xml:space="preserve">Auditing Courses; Course Load/Overload; </w:t>
      </w:r>
      <w:r w:rsidRPr="00E57360">
        <w:rPr>
          <w:rStyle w:val="Normal1"/>
        </w:rPr>
        <w:t xml:space="preserve">Academic Integrity; Class Attendance; Course Changes; Examination </w:t>
      </w:r>
      <w:r w:rsidR="00165886" w:rsidRPr="00E57360">
        <w:rPr>
          <w:rStyle w:val="Normal1"/>
        </w:rPr>
        <w:t xml:space="preserve">Rescheduling; Re-Examination; </w:t>
      </w:r>
      <w:r w:rsidRPr="00E57360">
        <w:rPr>
          <w:rStyle w:val="Normal1"/>
        </w:rPr>
        <w:t>Academic Credit and</w:t>
      </w:r>
      <w:r>
        <w:rPr>
          <w:rStyle w:val="Normal1"/>
        </w:rPr>
        <w:t xml:space="preserve"> Classification of Students; Competency Standards; Advanced Pl</w:t>
      </w:r>
      <w:r w:rsidR="00165886">
        <w:rPr>
          <w:rStyle w:val="Normal1"/>
        </w:rPr>
        <w:t xml:space="preserve">acement and Credit; Credit by Examination; </w:t>
      </w:r>
      <w:r>
        <w:rPr>
          <w:rStyle w:val="Normal1"/>
        </w:rPr>
        <w:t>Transfer Credit</w:t>
      </w:r>
      <w:r w:rsidR="00165886">
        <w:rPr>
          <w:rStyle w:val="Normal1"/>
        </w:rPr>
        <w:t>; Units and Credit for Courses;</w:t>
      </w:r>
      <w:r w:rsidR="00317726">
        <w:rPr>
          <w:rStyle w:val="Normal1"/>
        </w:rPr>
        <w:t xml:space="preserve"> </w:t>
      </w:r>
      <w:r>
        <w:rPr>
          <w:rStyle w:val="Normal1"/>
        </w:rPr>
        <w:t>Classification; System of Grading; Academic Standards</w:t>
      </w:r>
    </w:p>
    <w:p w:rsidR="00165886" w:rsidRDefault="00165886" w:rsidP="00165886">
      <w:pPr>
        <w:spacing w:after="0"/>
        <w:rPr>
          <w:rStyle w:val="Normal1"/>
        </w:rPr>
      </w:pPr>
    </w:p>
    <w:p w:rsidR="003D0312" w:rsidRPr="00E57360" w:rsidRDefault="004C2029">
      <w:pPr>
        <w:pStyle w:val="Heads"/>
        <w:tabs>
          <w:tab w:val="right" w:pos="4840"/>
        </w:tabs>
        <w:spacing w:after="60"/>
        <w:rPr>
          <w:rStyle w:val="Head"/>
          <w:b/>
        </w:rPr>
      </w:pPr>
      <w:r>
        <w:rPr>
          <w:rStyle w:val="Head"/>
          <w:b/>
        </w:rPr>
        <w:t>Programs of Study</w:t>
      </w:r>
      <w:r>
        <w:rPr>
          <w:rStyle w:val="Head"/>
          <w:b/>
        </w:rPr>
        <w:tab/>
      </w:r>
    </w:p>
    <w:p w:rsidR="003D0312" w:rsidRDefault="003D0312">
      <w:pPr>
        <w:rPr>
          <w:rStyle w:val="Normal1"/>
        </w:rPr>
      </w:pPr>
      <w:r>
        <w:rPr>
          <w:rStyle w:val="Normal1"/>
        </w:rPr>
        <w:t>Majors, Minors, and Con</w:t>
      </w:r>
      <w:r w:rsidR="00165886">
        <w:rPr>
          <w:rStyle w:val="Normal1"/>
        </w:rPr>
        <w:t xml:space="preserve">centrations; Requirements for </w:t>
      </w:r>
      <w:r>
        <w:rPr>
          <w:rStyle w:val="Normal1"/>
        </w:rPr>
        <w:t>Baccalaureate Degree Programs; Records, Transcripts and Diplomas</w:t>
      </w:r>
    </w:p>
    <w:p w:rsidR="003D0312" w:rsidRPr="00E57360" w:rsidRDefault="003D0312">
      <w:pPr>
        <w:pStyle w:val="Heads"/>
        <w:tabs>
          <w:tab w:val="right" w:pos="4840"/>
        </w:tabs>
        <w:spacing w:after="60"/>
        <w:rPr>
          <w:rStyle w:val="Head"/>
          <w:b/>
        </w:rPr>
      </w:pPr>
      <w:r w:rsidRPr="00E57360">
        <w:rPr>
          <w:rStyle w:val="Head"/>
          <w:b/>
        </w:rPr>
        <w:t>Academ</w:t>
      </w:r>
      <w:r w:rsidR="004C2029">
        <w:rPr>
          <w:rStyle w:val="Head"/>
          <w:b/>
        </w:rPr>
        <w:t>ic Programs and Opportunities</w:t>
      </w:r>
      <w:r w:rsidR="004C2029">
        <w:rPr>
          <w:rStyle w:val="Head"/>
          <w:b/>
        </w:rPr>
        <w:tab/>
      </w:r>
    </w:p>
    <w:p w:rsidR="003D0312" w:rsidRDefault="003D0312" w:rsidP="004C7A3F">
      <w:pPr>
        <w:spacing w:after="0"/>
        <w:rPr>
          <w:rStyle w:val="Normal1"/>
        </w:rPr>
      </w:pPr>
      <w:r>
        <w:rPr>
          <w:rStyle w:val="Normal1"/>
        </w:rPr>
        <w:t xml:space="preserve">Intellectual Inquiry Curriculum; </w:t>
      </w:r>
      <w:r w:rsidR="00165886">
        <w:rPr>
          <w:rStyle w:val="Normal1"/>
        </w:rPr>
        <w:t xml:space="preserve">Intellectual Inquiry </w:t>
      </w:r>
      <w:r>
        <w:rPr>
          <w:rStyle w:val="Normal1"/>
        </w:rPr>
        <w:t>Perspectives Courses; Teacher Licensure; Honors Program; Internships, Independent Studies, and Independent Research; Summer Scholars Program; Semester in Washington, D.C.; Study Abroad Opportunities; Preparation for Graduate Work</w:t>
      </w:r>
    </w:p>
    <w:p w:rsidR="00164B1E" w:rsidRDefault="00164B1E">
      <w:pPr>
        <w:pStyle w:val="Heads"/>
        <w:tabs>
          <w:tab w:val="right" w:pos="4840"/>
        </w:tabs>
        <w:spacing w:after="60"/>
        <w:rPr>
          <w:rStyle w:val="Head"/>
          <w:b/>
        </w:rPr>
      </w:pPr>
    </w:p>
    <w:p w:rsidR="006352CE" w:rsidRDefault="006352CE">
      <w:pPr>
        <w:pStyle w:val="Heads"/>
        <w:tabs>
          <w:tab w:val="right" w:pos="4840"/>
        </w:tabs>
        <w:spacing w:after="60"/>
        <w:rPr>
          <w:rStyle w:val="Head"/>
          <w:b/>
        </w:rPr>
      </w:pPr>
    </w:p>
    <w:p w:rsidR="003D0312" w:rsidRPr="00E57360" w:rsidRDefault="004C2029">
      <w:pPr>
        <w:pStyle w:val="Heads"/>
        <w:tabs>
          <w:tab w:val="right" w:pos="4840"/>
        </w:tabs>
        <w:spacing w:after="60"/>
        <w:rPr>
          <w:rStyle w:val="Head"/>
          <w:b/>
        </w:rPr>
      </w:pPr>
      <w:r>
        <w:rPr>
          <w:rStyle w:val="Head"/>
          <w:b/>
        </w:rPr>
        <w:t>Courses of Instruction</w:t>
      </w:r>
      <w:r>
        <w:rPr>
          <w:rStyle w:val="Head"/>
          <w:b/>
        </w:rPr>
        <w:tab/>
      </w:r>
    </w:p>
    <w:p w:rsidR="003D0312" w:rsidRDefault="00271E66">
      <w:pPr>
        <w:spacing w:after="0"/>
        <w:rPr>
          <w:rStyle w:val="Normal1"/>
        </w:rPr>
      </w:pPr>
      <w:r>
        <w:rPr>
          <w:szCs w:val="19"/>
        </w:rPr>
        <w:t xml:space="preserve">Actuarial Science; </w:t>
      </w:r>
      <w:r w:rsidR="00465800" w:rsidRPr="00171D2F">
        <w:rPr>
          <w:szCs w:val="19"/>
        </w:rPr>
        <w:t>African and African Diaspora Studies</w:t>
      </w:r>
      <w:r w:rsidR="00C419A2">
        <w:rPr>
          <w:rStyle w:val="Normal1"/>
        </w:rPr>
        <w:t xml:space="preserve">; </w:t>
      </w:r>
      <w:r w:rsidR="009E5FA0">
        <w:rPr>
          <w:rStyle w:val="Normal1"/>
        </w:rPr>
        <w:t>American Politic</w:t>
      </w:r>
      <w:r w:rsidR="00E414D3">
        <w:rPr>
          <w:rStyle w:val="Normal1"/>
        </w:rPr>
        <w:t>s</w:t>
      </w:r>
      <w:r w:rsidR="009E5FA0">
        <w:rPr>
          <w:rStyle w:val="Normal1"/>
        </w:rPr>
        <w:t>;</w:t>
      </w:r>
      <w:r w:rsidR="00DA1E56">
        <w:rPr>
          <w:rStyle w:val="Normal1"/>
        </w:rPr>
        <w:t xml:space="preserve"> </w:t>
      </w:r>
      <w:r w:rsidR="00C419A2">
        <w:rPr>
          <w:rStyle w:val="Normal1"/>
        </w:rPr>
        <w:t xml:space="preserve">Anthropology; </w:t>
      </w:r>
      <w:r w:rsidR="009E5FA0">
        <w:rPr>
          <w:rStyle w:val="Normal1"/>
        </w:rPr>
        <w:t>Art;</w:t>
      </w:r>
      <w:r w:rsidR="00165886">
        <w:rPr>
          <w:rStyle w:val="Normal1"/>
        </w:rPr>
        <w:t xml:space="preserve"> </w:t>
      </w:r>
      <w:r w:rsidR="009E5FA0">
        <w:rPr>
          <w:rStyle w:val="Normal1"/>
        </w:rPr>
        <w:t xml:space="preserve">Art Education; </w:t>
      </w:r>
      <w:r w:rsidR="00165886">
        <w:rPr>
          <w:rStyle w:val="Normal1"/>
        </w:rPr>
        <w:t>Art History;</w:t>
      </w:r>
      <w:r w:rsidR="00C419A2">
        <w:rPr>
          <w:rStyle w:val="Normal1"/>
        </w:rPr>
        <w:t xml:space="preserve"> </w:t>
      </w:r>
      <w:r w:rsidR="003D0312">
        <w:rPr>
          <w:rStyle w:val="Normal1"/>
        </w:rPr>
        <w:t xml:space="preserve">Biochemistry; Biology; </w:t>
      </w:r>
      <w:r w:rsidR="009E5FA0">
        <w:rPr>
          <w:rStyle w:val="Normal1"/>
        </w:rPr>
        <w:t xml:space="preserve">Biology Education; </w:t>
      </w:r>
      <w:r w:rsidR="003D0312">
        <w:rPr>
          <w:rStyle w:val="Normal1"/>
        </w:rPr>
        <w:t xml:space="preserve">Business Administration; Chemistry; </w:t>
      </w:r>
      <w:r w:rsidR="009E5FA0">
        <w:rPr>
          <w:rStyle w:val="Normal1"/>
        </w:rPr>
        <w:t xml:space="preserve">Chemistry Education; </w:t>
      </w:r>
      <w:r w:rsidR="00E414D3">
        <w:rPr>
          <w:rStyle w:val="Normal1"/>
        </w:rPr>
        <w:t xml:space="preserve">Chinese; </w:t>
      </w:r>
      <w:r w:rsidR="003D0312">
        <w:rPr>
          <w:rStyle w:val="Normal1"/>
        </w:rPr>
        <w:t>Classics and Th</w:t>
      </w:r>
      <w:r w:rsidR="00165886">
        <w:rPr>
          <w:rStyle w:val="Normal1"/>
        </w:rPr>
        <w:t xml:space="preserve">e Ancient Mediterranean World; </w:t>
      </w:r>
      <w:r w:rsidR="003D0312">
        <w:rPr>
          <w:rStyle w:val="Normal1"/>
        </w:rPr>
        <w:t>Communication</w:t>
      </w:r>
      <w:r w:rsidR="00E67EBE">
        <w:rPr>
          <w:rStyle w:val="Normal1"/>
        </w:rPr>
        <w:t xml:space="preserve"> Studies</w:t>
      </w:r>
      <w:r w:rsidR="003D0312">
        <w:rPr>
          <w:rStyle w:val="Normal1"/>
        </w:rPr>
        <w:t xml:space="preserve">; Computer Science; </w:t>
      </w:r>
      <w:r w:rsidR="009E5FA0">
        <w:rPr>
          <w:rStyle w:val="Normal1"/>
        </w:rPr>
        <w:t xml:space="preserve">Computer Science Education; </w:t>
      </w:r>
      <w:r w:rsidR="003D0312">
        <w:rPr>
          <w:rStyle w:val="Normal1"/>
        </w:rPr>
        <w:t xml:space="preserve">Creative Writing; Criminal Justice; </w:t>
      </w:r>
      <w:r>
        <w:rPr>
          <w:rStyle w:val="Normal1"/>
        </w:rPr>
        <w:t xml:space="preserve">Curricular Studies; </w:t>
      </w:r>
      <w:r w:rsidR="003D13E2">
        <w:rPr>
          <w:rStyle w:val="Normal1"/>
        </w:rPr>
        <w:t xml:space="preserve">Data Science; </w:t>
      </w:r>
      <w:r w:rsidR="003D0312">
        <w:rPr>
          <w:rStyle w:val="Normal1"/>
        </w:rPr>
        <w:t xml:space="preserve">East Asian Studies; Economics; </w:t>
      </w:r>
      <w:r w:rsidR="001D4E22">
        <w:rPr>
          <w:rStyle w:val="Normal1"/>
        </w:rPr>
        <w:t xml:space="preserve">Education Studies; </w:t>
      </w:r>
      <w:r w:rsidR="009E5FA0">
        <w:rPr>
          <w:rStyle w:val="Normal1"/>
        </w:rPr>
        <w:t xml:space="preserve">Elementary </w:t>
      </w:r>
      <w:r w:rsidR="003D0312">
        <w:rPr>
          <w:rStyle w:val="Normal1"/>
        </w:rPr>
        <w:t xml:space="preserve">Education; </w:t>
      </w:r>
      <w:r w:rsidR="003D13E2">
        <w:rPr>
          <w:rStyle w:val="Normal1"/>
        </w:rPr>
        <w:t xml:space="preserve">Engineering Science; </w:t>
      </w:r>
      <w:r w:rsidR="003D0312">
        <w:rPr>
          <w:rStyle w:val="Normal1"/>
        </w:rPr>
        <w:t xml:space="preserve">English; </w:t>
      </w:r>
      <w:r w:rsidR="009E5FA0">
        <w:rPr>
          <w:rStyle w:val="Normal1"/>
        </w:rPr>
        <w:t xml:space="preserve">English Education; </w:t>
      </w:r>
      <w:r>
        <w:rPr>
          <w:rStyle w:val="Normal1"/>
        </w:rPr>
        <w:t xml:space="preserve">Environmental Science; </w:t>
      </w:r>
      <w:r w:rsidR="003D0312">
        <w:rPr>
          <w:rStyle w:val="Normal1"/>
        </w:rPr>
        <w:t xml:space="preserve">Environmental Studies; </w:t>
      </w:r>
      <w:r w:rsidR="00DA1E56">
        <w:rPr>
          <w:rStyle w:val="Normal1"/>
        </w:rPr>
        <w:t xml:space="preserve">Foreign Politics; </w:t>
      </w:r>
      <w:r w:rsidR="00165886">
        <w:rPr>
          <w:rStyle w:val="Normal1"/>
        </w:rPr>
        <w:t xml:space="preserve">French; </w:t>
      </w:r>
      <w:r w:rsidR="00177903">
        <w:rPr>
          <w:rStyle w:val="Normal1"/>
        </w:rPr>
        <w:t xml:space="preserve">French Education; </w:t>
      </w:r>
      <w:r w:rsidR="00165886">
        <w:rPr>
          <w:rStyle w:val="Normal1"/>
        </w:rPr>
        <w:t xml:space="preserve">Gender &amp; Women’s </w:t>
      </w:r>
      <w:r w:rsidR="003D0312">
        <w:rPr>
          <w:rStyle w:val="Normal1"/>
        </w:rPr>
        <w:t>Studies; Geography; G</w:t>
      </w:r>
      <w:r w:rsidR="00165886">
        <w:rPr>
          <w:rStyle w:val="Normal1"/>
        </w:rPr>
        <w:t xml:space="preserve">erman; Greek; Health and Human </w:t>
      </w:r>
      <w:r w:rsidR="003D0312">
        <w:rPr>
          <w:rStyle w:val="Normal1"/>
        </w:rPr>
        <w:t xml:space="preserve">Performance; </w:t>
      </w:r>
      <w:r w:rsidR="00C419A2">
        <w:rPr>
          <w:rStyle w:val="Normal1"/>
        </w:rPr>
        <w:t xml:space="preserve">Health and Exercise Science; Health and Physical Education; </w:t>
      </w:r>
      <w:r w:rsidR="003D0312">
        <w:rPr>
          <w:rStyle w:val="Normal1"/>
        </w:rPr>
        <w:t>Health Care; History; Honors; Intellectual Inquiry; Intensive Learning;</w:t>
      </w:r>
      <w:r>
        <w:rPr>
          <w:rStyle w:val="Normal1"/>
        </w:rPr>
        <w:t xml:space="preserve"> </w:t>
      </w:r>
      <w:r w:rsidR="003D0312">
        <w:rPr>
          <w:rStyle w:val="Normal1"/>
        </w:rPr>
        <w:t xml:space="preserve">International Relations; Japanese; Language; Latin; Latin American and Caribbean Studies; Legal Studies; Linguistics; </w:t>
      </w:r>
      <w:r w:rsidR="00E67EBE">
        <w:rPr>
          <w:rStyle w:val="Normal1"/>
        </w:rPr>
        <w:t xml:space="preserve">Literary Studies; </w:t>
      </w:r>
      <w:r w:rsidR="003D0312">
        <w:rPr>
          <w:rStyle w:val="Normal1"/>
        </w:rPr>
        <w:t>Mathematics;</w:t>
      </w:r>
      <w:r>
        <w:rPr>
          <w:rStyle w:val="Normal1"/>
        </w:rPr>
        <w:t xml:space="preserve"> </w:t>
      </w:r>
      <w:r w:rsidR="00177903">
        <w:rPr>
          <w:rStyle w:val="Normal1"/>
        </w:rPr>
        <w:t xml:space="preserve">Mathematics Education; </w:t>
      </w:r>
      <w:r>
        <w:rPr>
          <w:rStyle w:val="Normal1"/>
        </w:rPr>
        <w:t>Medicinal Chemistry;</w:t>
      </w:r>
      <w:r w:rsidR="00EB1396">
        <w:rPr>
          <w:rStyle w:val="Normal1"/>
        </w:rPr>
        <w:t xml:space="preserve"> Medieval Studies;</w:t>
      </w:r>
      <w:r w:rsidR="003D0312">
        <w:rPr>
          <w:rStyle w:val="Normal1"/>
        </w:rPr>
        <w:t xml:space="preserve"> </w:t>
      </w:r>
      <w:r w:rsidR="003861B8">
        <w:rPr>
          <w:rStyle w:val="Normal1"/>
        </w:rPr>
        <w:t xml:space="preserve">Middle East; </w:t>
      </w:r>
      <w:r w:rsidR="00C419A2">
        <w:rPr>
          <w:rStyle w:val="Normal1"/>
        </w:rPr>
        <w:t xml:space="preserve">Modern Languages; </w:t>
      </w:r>
      <w:r w:rsidR="003D0312">
        <w:rPr>
          <w:rStyle w:val="Normal1"/>
        </w:rPr>
        <w:t>Music</w:t>
      </w:r>
      <w:r w:rsidR="00177903">
        <w:rPr>
          <w:rStyle w:val="Normal1"/>
        </w:rPr>
        <w:t xml:space="preserve">; </w:t>
      </w:r>
      <w:r w:rsidR="00E67EBE">
        <w:rPr>
          <w:rStyle w:val="Normal1"/>
        </w:rPr>
        <w:t xml:space="preserve">Neuroscience; </w:t>
      </w:r>
      <w:r w:rsidR="00DA1E56">
        <w:rPr>
          <w:rStyle w:val="Normal1"/>
        </w:rPr>
        <w:t xml:space="preserve">Parish Youth Leadership; </w:t>
      </w:r>
      <w:r w:rsidR="00165886">
        <w:rPr>
          <w:rStyle w:val="Normal1"/>
        </w:rPr>
        <w:t xml:space="preserve">Peace and Justice Studies; </w:t>
      </w:r>
      <w:r w:rsidR="003D0312">
        <w:rPr>
          <w:rStyle w:val="Normal1"/>
        </w:rPr>
        <w:t xml:space="preserve">Philosophy; Physics; </w:t>
      </w:r>
      <w:r w:rsidR="00177903">
        <w:rPr>
          <w:rStyle w:val="Normal1"/>
        </w:rPr>
        <w:t xml:space="preserve">Physics Education; </w:t>
      </w:r>
      <w:r w:rsidR="003D0312">
        <w:rPr>
          <w:rStyle w:val="Normal1"/>
        </w:rPr>
        <w:t>Political</w:t>
      </w:r>
      <w:r w:rsidR="00165886">
        <w:rPr>
          <w:rStyle w:val="Normal1"/>
        </w:rPr>
        <w:t xml:space="preserve"> Science; Psychology; </w:t>
      </w:r>
      <w:r>
        <w:rPr>
          <w:rStyle w:val="Normal1"/>
        </w:rPr>
        <w:t xml:space="preserve">Public Health Studies; </w:t>
      </w:r>
      <w:r w:rsidR="00165886">
        <w:rPr>
          <w:rStyle w:val="Normal1"/>
        </w:rPr>
        <w:t>Religio</w:t>
      </w:r>
      <w:r w:rsidR="00C419A2">
        <w:rPr>
          <w:rStyle w:val="Normal1"/>
        </w:rPr>
        <w:t xml:space="preserve">us Studies; </w:t>
      </w:r>
      <w:r w:rsidR="003D0312">
        <w:rPr>
          <w:rStyle w:val="Normal1"/>
        </w:rPr>
        <w:t xml:space="preserve">Russian; </w:t>
      </w:r>
      <w:r w:rsidR="00177903">
        <w:rPr>
          <w:rStyle w:val="Normal1"/>
        </w:rPr>
        <w:t xml:space="preserve">Social Studies Education; </w:t>
      </w:r>
      <w:r w:rsidR="003D0312">
        <w:rPr>
          <w:rStyle w:val="Normal1"/>
        </w:rPr>
        <w:t xml:space="preserve">Sociology; Spanish; </w:t>
      </w:r>
      <w:r w:rsidR="00177903">
        <w:rPr>
          <w:rStyle w:val="Normal1"/>
        </w:rPr>
        <w:t xml:space="preserve">Spanish Education; </w:t>
      </w:r>
      <w:r w:rsidR="00C419A2">
        <w:rPr>
          <w:rStyle w:val="Normal1"/>
        </w:rPr>
        <w:t xml:space="preserve">Sport Management; </w:t>
      </w:r>
      <w:r w:rsidR="003D0312">
        <w:rPr>
          <w:rStyle w:val="Normal1"/>
        </w:rPr>
        <w:t>Statistics;</w:t>
      </w:r>
      <w:r w:rsidR="00177903">
        <w:rPr>
          <w:rStyle w:val="Normal1"/>
        </w:rPr>
        <w:t xml:space="preserve"> Teaching Education as a Second Language (TESL);  </w:t>
      </w:r>
      <w:r w:rsidR="003D0312">
        <w:rPr>
          <w:rStyle w:val="Normal1"/>
        </w:rPr>
        <w:t xml:space="preserve">Theatre; </w:t>
      </w:r>
      <w:r w:rsidR="00177903">
        <w:rPr>
          <w:rStyle w:val="Normal1"/>
        </w:rPr>
        <w:t xml:space="preserve">Theater Education; </w:t>
      </w:r>
      <w:r w:rsidR="003D0312">
        <w:rPr>
          <w:rStyle w:val="Normal1"/>
        </w:rPr>
        <w:t>Theology; Writing</w:t>
      </w:r>
    </w:p>
    <w:p w:rsidR="003D0312" w:rsidRDefault="003D0312">
      <w:pPr>
        <w:spacing w:after="0" w:line="300" w:lineRule="exact"/>
        <w:rPr>
          <w:rStyle w:val="Normal1"/>
        </w:rPr>
      </w:pPr>
    </w:p>
    <w:p w:rsidR="003D0312" w:rsidRPr="00E57360" w:rsidRDefault="004C2029">
      <w:pPr>
        <w:pStyle w:val="Heads"/>
        <w:tabs>
          <w:tab w:val="right" w:pos="4840"/>
        </w:tabs>
        <w:spacing w:after="60"/>
        <w:rPr>
          <w:rStyle w:val="Head"/>
          <w:b/>
        </w:rPr>
      </w:pPr>
      <w:r>
        <w:rPr>
          <w:rStyle w:val="Head"/>
          <w:b/>
        </w:rPr>
        <w:t>Board of Trustees</w:t>
      </w:r>
      <w:r>
        <w:rPr>
          <w:rStyle w:val="Head"/>
          <w:b/>
        </w:rPr>
        <w:tab/>
      </w:r>
    </w:p>
    <w:p w:rsidR="003D0312" w:rsidRDefault="003D0312">
      <w:pPr>
        <w:spacing w:after="0"/>
        <w:rPr>
          <w:rStyle w:val="Normal1"/>
        </w:rPr>
      </w:pPr>
      <w:r>
        <w:rPr>
          <w:rStyle w:val="Normal1"/>
        </w:rPr>
        <w:t>Officers; Trustees; Trustees Emeriti; President Emerit</w:t>
      </w:r>
      <w:r w:rsidR="003A6244">
        <w:rPr>
          <w:rStyle w:val="Normal1"/>
        </w:rPr>
        <w:t>i</w:t>
      </w:r>
    </w:p>
    <w:p w:rsidR="003D0312" w:rsidRDefault="003D0312">
      <w:pPr>
        <w:spacing w:after="0" w:line="300" w:lineRule="exact"/>
        <w:rPr>
          <w:rStyle w:val="Normal1"/>
        </w:rPr>
      </w:pPr>
    </w:p>
    <w:p w:rsidR="003D0312" w:rsidRPr="00E57360" w:rsidRDefault="004C2029">
      <w:pPr>
        <w:pStyle w:val="Heads"/>
        <w:tabs>
          <w:tab w:val="right" w:pos="4840"/>
        </w:tabs>
        <w:spacing w:after="60"/>
        <w:rPr>
          <w:rStyle w:val="Head"/>
          <w:b/>
        </w:rPr>
      </w:pPr>
      <w:r>
        <w:rPr>
          <w:rStyle w:val="Head"/>
          <w:b/>
        </w:rPr>
        <w:t>Faculty</w:t>
      </w:r>
      <w:r>
        <w:rPr>
          <w:rStyle w:val="Head"/>
          <w:b/>
        </w:rPr>
        <w:tab/>
      </w:r>
    </w:p>
    <w:p w:rsidR="003D0312" w:rsidRDefault="003D0312">
      <w:pPr>
        <w:spacing w:after="0"/>
        <w:rPr>
          <w:rStyle w:val="Normal1"/>
        </w:rPr>
      </w:pPr>
      <w:r>
        <w:rPr>
          <w:rStyle w:val="Normal1"/>
        </w:rPr>
        <w:t xml:space="preserve">Professors; Associate Professors; Assistant Professors; </w:t>
      </w:r>
      <w:r w:rsidR="0050079B">
        <w:rPr>
          <w:rStyle w:val="Normal1"/>
        </w:rPr>
        <w:t xml:space="preserve">Lecturers; </w:t>
      </w:r>
      <w:r>
        <w:rPr>
          <w:rStyle w:val="Normal1"/>
        </w:rPr>
        <w:t xml:space="preserve">Teaching </w:t>
      </w:r>
      <w:r w:rsidR="00A4548E">
        <w:rPr>
          <w:rStyle w:val="Normal1"/>
        </w:rPr>
        <w:t>Associates; Faculty</w:t>
      </w:r>
      <w:r w:rsidR="00E46225">
        <w:rPr>
          <w:rStyle w:val="Normal1"/>
        </w:rPr>
        <w:t xml:space="preserve"> Emeriti</w:t>
      </w:r>
    </w:p>
    <w:p w:rsidR="003D0312" w:rsidRDefault="003D0312">
      <w:pPr>
        <w:spacing w:after="0" w:line="300" w:lineRule="exact"/>
        <w:rPr>
          <w:rStyle w:val="Normal1"/>
        </w:rPr>
      </w:pPr>
    </w:p>
    <w:p w:rsidR="003D0312" w:rsidRPr="00E57360" w:rsidRDefault="004C2029">
      <w:pPr>
        <w:pStyle w:val="Heads"/>
        <w:tabs>
          <w:tab w:val="right" w:pos="4840"/>
        </w:tabs>
        <w:spacing w:after="60"/>
        <w:rPr>
          <w:rStyle w:val="Head"/>
          <w:b/>
        </w:rPr>
      </w:pPr>
      <w:r>
        <w:rPr>
          <w:rStyle w:val="Head"/>
          <w:b/>
        </w:rPr>
        <w:t>Administration</w:t>
      </w:r>
      <w:r>
        <w:rPr>
          <w:rStyle w:val="Head"/>
          <w:b/>
        </w:rPr>
        <w:tab/>
      </w:r>
    </w:p>
    <w:p w:rsidR="003D0312" w:rsidRDefault="003D0312">
      <w:pPr>
        <w:spacing w:after="0"/>
        <w:rPr>
          <w:rStyle w:val="Normal1"/>
        </w:rPr>
      </w:pPr>
      <w:r>
        <w:rPr>
          <w:rStyle w:val="Normal1"/>
        </w:rPr>
        <w:t xml:space="preserve">Academic Affairs; </w:t>
      </w:r>
      <w:r w:rsidR="0030563D">
        <w:rPr>
          <w:rStyle w:val="Normal1"/>
        </w:rPr>
        <w:t>Admissions</w:t>
      </w:r>
      <w:r>
        <w:rPr>
          <w:rStyle w:val="Normal1"/>
        </w:rPr>
        <w:t xml:space="preserve">; Business Affairs; </w:t>
      </w:r>
      <w:r w:rsidR="007B54F5">
        <w:rPr>
          <w:rStyle w:val="Normal1"/>
        </w:rPr>
        <w:t xml:space="preserve">Community, Diversity and Inclusion; </w:t>
      </w:r>
      <w:r>
        <w:rPr>
          <w:rStyle w:val="Normal1"/>
        </w:rPr>
        <w:t xml:space="preserve">Department Chairs; </w:t>
      </w:r>
      <w:r w:rsidR="0030563D">
        <w:rPr>
          <w:rStyle w:val="Normal1"/>
        </w:rPr>
        <w:t xml:space="preserve">Financial Aid, and Enrollment Management; </w:t>
      </w:r>
      <w:r w:rsidR="00C419A2">
        <w:rPr>
          <w:rStyle w:val="Normal1"/>
        </w:rPr>
        <w:t xml:space="preserve">Information Technology; </w:t>
      </w:r>
      <w:r w:rsidR="007B54F5">
        <w:rPr>
          <w:rStyle w:val="Normal1"/>
        </w:rPr>
        <w:t xml:space="preserve">Marketing &amp; Communications; </w:t>
      </w:r>
      <w:r>
        <w:rPr>
          <w:rStyle w:val="Normal1"/>
        </w:rPr>
        <w:t>Religious Affairs; Resource Development; Student Affairs</w:t>
      </w:r>
    </w:p>
    <w:p w:rsidR="003D0312" w:rsidRPr="00E57360" w:rsidRDefault="004C2029">
      <w:pPr>
        <w:pStyle w:val="Heads"/>
        <w:tabs>
          <w:tab w:val="right" w:pos="4840"/>
        </w:tabs>
        <w:spacing w:after="60"/>
        <w:rPr>
          <w:rStyle w:val="Head"/>
          <w:b/>
        </w:rPr>
      </w:pPr>
      <w:r>
        <w:rPr>
          <w:rStyle w:val="Head"/>
          <w:b/>
        </w:rPr>
        <w:tab/>
      </w:r>
    </w:p>
    <w:p w:rsidR="003D0312" w:rsidRDefault="003D0312">
      <w:pPr>
        <w:jc w:val="both"/>
        <w:rPr>
          <w:rStyle w:val="Normal1"/>
        </w:rPr>
      </w:pPr>
    </w:p>
    <w:p w:rsidR="00E57360" w:rsidRDefault="00E57360">
      <w:pPr>
        <w:pStyle w:val="Divisionhds"/>
        <w:rPr>
          <w:b/>
        </w:rPr>
      </w:pPr>
    </w:p>
    <w:p w:rsidR="00E57360" w:rsidRDefault="00E57360">
      <w:pPr>
        <w:pStyle w:val="Divisionhds"/>
        <w:rPr>
          <w:b/>
        </w:rPr>
      </w:pPr>
    </w:p>
    <w:p w:rsidR="00E57360" w:rsidRDefault="00E57360">
      <w:pPr>
        <w:pStyle w:val="Divisionhds"/>
        <w:rPr>
          <w:b/>
        </w:rPr>
      </w:pPr>
    </w:p>
    <w:p w:rsidR="00E57360" w:rsidRDefault="00E57360">
      <w:pPr>
        <w:pStyle w:val="Divisionhds"/>
        <w:rPr>
          <w:b/>
        </w:rPr>
      </w:pPr>
    </w:p>
    <w:p w:rsidR="00E57360" w:rsidRDefault="00E57360">
      <w:pPr>
        <w:pStyle w:val="Divisionhds"/>
        <w:rPr>
          <w:b/>
        </w:rPr>
      </w:pPr>
    </w:p>
    <w:p w:rsidR="00E57360" w:rsidRDefault="00E57360">
      <w:pPr>
        <w:pStyle w:val="Divisionhds"/>
        <w:rPr>
          <w:b/>
        </w:rPr>
      </w:pPr>
    </w:p>
    <w:p w:rsidR="00E57360" w:rsidRDefault="00E57360">
      <w:pPr>
        <w:pStyle w:val="Divisionhds"/>
        <w:rPr>
          <w:b/>
        </w:rPr>
      </w:pPr>
    </w:p>
    <w:p w:rsidR="00E57360" w:rsidRDefault="00E57360">
      <w:pPr>
        <w:pStyle w:val="Divisionhds"/>
        <w:rPr>
          <w:b/>
        </w:rPr>
      </w:pPr>
    </w:p>
    <w:p w:rsidR="00E57360" w:rsidRDefault="00E57360">
      <w:pPr>
        <w:pStyle w:val="Divisionhds"/>
        <w:rPr>
          <w:b/>
        </w:rPr>
      </w:pPr>
    </w:p>
    <w:p w:rsidR="00E57360" w:rsidRDefault="00E57360">
      <w:pPr>
        <w:pStyle w:val="Divisionhds"/>
        <w:rPr>
          <w:b/>
        </w:rPr>
      </w:pPr>
    </w:p>
    <w:p w:rsidR="00E57360" w:rsidRDefault="00E57360">
      <w:pPr>
        <w:pStyle w:val="Divisionhds"/>
        <w:rPr>
          <w:b/>
        </w:rPr>
      </w:pPr>
    </w:p>
    <w:p w:rsidR="00E57360" w:rsidRDefault="00E57360">
      <w:pPr>
        <w:pStyle w:val="Divisionhds"/>
        <w:rPr>
          <w:b/>
        </w:rPr>
      </w:pPr>
    </w:p>
    <w:p w:rsidR="00E57360" w:rsidRDefault="00E57360">
      <w:pPr>
        <w:pStyle w:val="Divisionhds"/>
        <w:rPr>
          <w:b/>
        </w:rPr>
      </w:pPr>
    </w:p>
    <w:p w:rsidR="00E57360" w:rsidRDefault="00E57360">
      <w:pPr>
        <w:pStyle w:val="Divisionhds"/>
        <w:rPr>
          <w:b/>
        </w:rPr>
      </w:pPr>
    </w:p>
    <w:p w:rsidR="00D51429" w:rsidRDefault="00D51429">
      <w:pPr>
        <w:pStyle w:val="Divisionhds"/>
        <w:rPr>
          <w:b/>
        </w:rPr>
      </w:pPr>
    </w:p>
    <w:p w:rsidR="00CB1005" w:rsidRDefault="00CB1005">
      <w:pPr>
        <w:pStyle w:val="Divisionhds"/>
        <w:rPr>
          <w:b/>
        </w:rPr>
      </w:pPr>
    </w:p>
    <w:p w:rsidR="00D01FD2" w:rsidRDefault="00D01FD2">
      <w:pPr>
        <w:pStyle w:val="Divisionhds"/>
        <w:rPr>
          <w:b/>
        </w:rPr>
      </w:pPr>
    </w:p>
    <w:p w:rsidR="00D01FD2" w:rsidRDefault="00D01FD2">
      <w:pPr>
        <w:pStyle w:val="Divisionhds"/>
        <w:rPr>
          <w:b/>
        </w:rPr>
      </w:pPr>
    </w:p>
    <w:p w:rsidR="003D0312" w:rsidRPr="00E57360" w:rsidRDefault="003D0312">
      <w:pPr>
        <w:pStyle w:val="Divisionhds"/>
        <w:rPr>
          <w:b/>
        </w:rPr>
      </w:pPr>
      <w:r w:rsidRPr="00E57360">
        <w:rPr>
          <w:b/>
        </w:rPr>
        <w:t>ACADEMIC CATALOG 20</w:t>
      </w:r>
      <w:r w:rsidR="006E3058">
        <w:rPr>
          <w:b/>
        </w:rPr>
        <w:t>2</w:t>
      </w:r>
      <w:r w:rsidR="000D1629">
        <w:rPr>
          <w:b/>
        </w:rPr>
        <w:t>3</w:t>
      </w:r>
      <w:r w:rsidR="00E67EBE">
        <w:rPr>
          <w:b/>
        </w:rPr>
        <w:t>-</w:t>
      </w:r>
      <w:r w:rsidR="006E3058">
        <w:rPr>
          <w:b/>
        </w:rPr>
        <w:t>202</w:t>
      </w:r>
      <w:r w:rsidR="000D1629">
        <w:rPr>
          <w:b/>
        </w:rPr>
        <w:t>4</w:t>
      </w:r>
    </w:p>
    <w:p w:rsidR="003D0312" w:rsidRPr="00C35719" w:rsidRDefault="004E46ED">
      <w:pPr>
        <w:pStyle w:val="Heads"/>
        <w:rPr>
          <w:rStyle w:val="Head"/>
          <w:b/>
        </w:rPr>
      </w:pPr>
      <w:r>
        <w:rPr>
          <w:rStyle w:val="Head"/>
          <w:b/>
        </w:rPr>
        <w:t>The Dean wants you to read this Catalog</w:t>
      </w:r>
      <w:r w:rsidR="00D42D89">
        <w:rPr>
          <w:rStyle w:val="Head"/>
          <w:b/>
        </w:rPr>
        <w:t>—here’s why:</w:t>
      </w:r>
    </w:p>
    <w:p w:rsidR="003D0312" w:rsidRDefault="003D0312">
      <w:pPr>
        <w:rPr>
          <w:rStyle w:val="Normal1"/>
        </w:rPr>
      </w:pPr>
      <w:r>
        <w:rPr>
          <w:rStyle w:val="Normal1"/>
        </w:rPr>
        <w:t xml:space="preserve">This catalog is an </w:t>
      </w:r>
      <w:r w:rsidR="00D42D89">
        <w:rPr>
          <w:rStyle w:val="Normal1"/>
        </w:rPr>
        <w:t>academic</w:t>
      </w:r>
      <w:r>
        <w:rPr>
          <w:rStyle w:val="Normal1"/>
        </w:rPr>
        <w:t xml:space="preserve"> guidebook for our students at Roanoke College, as well as a source of information for prospective students and others interested in the College</w:t>
      </w:r>
      <w:r w:rsidR="00D557C3">
        <w:rPr>
          <w:rStyle w:val="Normal1"/>
        </w:rPr>
        <w:t xml:space="preserve">.  </w:t>
      </w:r>
      <w:r w:rsidR="00D42D89">
        <w:rPr>
          <w:rStyle w:val="Normal1"/>
        </w:rPr>
        <w:t xml:space="preserve">You can find all sorts of important information inside! The catalog </w:t>
      </w:r>
      <w:r>
        <w:rPr>
          <w:rStyle w:val="Normal1"/>
        </w:rPr>
        <w:t>describes the requirements for all academic programs and for graduation</w:t>
      </w:r>
      <w:r w:rsidR="00D42D89">
        <w:rPr>
          <w:rStyle w:val="Normal1"/>
        </w:rPr>
        <w:t>;</w:t>
      </w:r>
      <w:r w:rsidR="00D557C3">
        <w:rPr>
          <w:rStyle w:val="Normal1"/>
        </w:rPr>
        <w:t xml:space="preserve"> </w:t>
      </w:r>
      <w:r>
        <w:rPr>
          <w:rStyle w:val="Normal1"/>
        </w:rPr>
        <w:t>provides information about financial aid and scholarships</w:t>
      </w:r>
      <w:r w:rsidR="00D42D89">
        <w:rPr>
          <w:rStyle w:val="Normal1"/>
        </w:rPr>
        <w:t>;</w:t>
      </w:r>
      <w:r w:rsidR="00D557C3">
        <w:rPr>
          <w:rStyle w:val="Normal1"/>
        </w:rPr>
        <w:t xml:space="preserve"> </w:t>
      </w:r>
      <w:r w:rsidR="00D42D89">
        <w:rPr>
          <w:rStyle w:val="Normal1"/>
        </w:rPr>
        <w:t xml:space="preserve">explains </w:t>
      </w:r>
      <w:r>
        <w:rPr>
          <w:rStyle w:val="Normal1"/>
        </w:rPr>
        <w:t>regulations and faculty policies that govern academic life</w:t>
      </w:r>
      <w:r w:rsidR="00D42D89">
        <w:rPr>
          <w:rStyle w:val="Normal1"/>
        </w:rPr>
        <w:t>;</w:t>
      </w:r>
      <w:r>
        <w:rPr>
          <w:rStyle w:val="Normal1"/>
        </w:rPr>
        <w:t xml:space="preserve"> and acquaints students with the Roanoke College faculty and staff.</w:t>
      </w:r>
    </w:p>
    <w:p w:rsidR="003D0312" w:rsidRDefault="003D0312">
      <w:pPr>
        <w:rPr>
          <w:rStyle w:val="Normal1"/>
        </w:rPr>
      </w:pPr>
      <w:r>
        <w:rPr>
          <w:rStyle w:val="Normal1"/>
        </w:rPr>
        <w:t>I encourage every student to become familiar with the Catalog</w:t>
      </w:r>
      <w:r w:rsidR="00D557C3">
        <w:rPr>
          <w:rStyle w:val="Normal1"/>
        </w:rPr>
        <w:t xml:space="preserve">.  </w:t>
      </w:r>
      <w:r>
        <w:rPr>
          <w:rStyle w:val="Normal1"/>
        </w:rPr>
        <w:t xml:space="preserve">If </w:t>
      </w:r>
      <w:r w:rsidR="00D42D89">
        <w:rPr>
          <w:rStyle w:val="Normal1"/>
        </w:rPr>
        <w:t>you need further explanation of any part of it,</w:t>
      </w:r>
      <w:r>
        <w:rPr>
          <w:rStyle w:val="Normal1"/>
        </w:rPr>
        <w:t xml:space="preserve"> faculty advisors and staff members in the Office of the Registrar</w:t>
      </w:r>
      <w:r w:rsidR="00D42D89">
        <w:rPr>
          <w:rStyle w:val="Normal1"/>
        </w:rPr>
        <w:t xml:space="preserve">, the Dean’s Office, </w:t>
      </w:r>
      <w:r>
        <w:rPr>
          <w:rStyle w:val="Normal1"/>
        </w:rPr>
        <w:t xml:space="preserve">and the Center for Learning and Teaching </w:t>
      </w:r>
      <w:r w:rsidR="00D42D89">
        <w:rPr>
          <w:rStyle w:val="Normal1"/>
        </w:rPr>
        <w:t xml:space="preserve">can answer your </w:t>
      </w:r>
      <w:r>
        <w:rPr>
          <w:rStyle w:val="Normal1"/>
        </w:rPr>
        <w:t>questions</w:t>
      </w:r>
      <w:r w:rsidR="00D42D89">
        <w:rPr>
          <w:rStyle w:val="Normal1"/>
        </w:rPr>
        <w:t xml:space="preserve">, and would love to speak with you. </w:t>
      </w:r>
      <w:r w:rsidR="00D557C3">
        <w:rPr>
          <w:rStyle w:val="Normal1"/>
        </w:rPr>
        <w:t xml:space="preserve">  </w:t>
      </w:r>
      <w:r>
        <w:rPr>
          <w:rStyle w:val="Normal1"/>
        </w:rPr>
        <w:t xml:space="preserve">Advisors </w:t>
      </w:r>
      <w:r w:rsidR="00F56028">
        <w:rPr>
          <w:rStyle w:val="Normal1"/>
        </w:rPr>
        <w:t xml:space="preserve">are here </w:t>
      </w:r>
      <w:r>
        <w:rPr>
          <w:rStyle w:val="Normal1"/>
        </w:rPr>
        <w:t>to assist</w:t>
      </w:r>
      <w:r w:rsidR="00D42D89">
        <w:rPr>
          <w:rStyle w:val="Normal1"/>
        </w:rPr>
        <w:t xml:space="preserve"> you</w:t>
      </w:r>
      <w:r>
        <w:rPr>
          <w:rStyle w:val="Normal1"/>
        </w:rPr>
        <w:t>,</w:t>
      </w:r>
      <w:r w:rsidR="00D42D89">
        <w:rPr>
          <w:rStyle w:val="Normal1"/>
        </w:rPr>
        <w:t xml:space="preserve"> but </w:t>
      </w:r>
      <w:r>
        <w:rPr>
          <w:rStyle w:val="Normal1"/>
        </w:rPr>
        <w:t>it is</w:t>
      </w:r>
      <w:r w:rsidR="00F56028">
        <w:rPr>
          <w:rStyle w:val="Normal1"/>
        </w:rPr>
        <w:t xml:space="preserve"> ultimately each student’s </w:t>
      </w:r>
      <w:r>
        <w:rPr>
          <w:rStyle w:val="Normal1"/>
        </w:rPr>
        <w:t>responsibility to register correctly, to complete the necess</w:t>
      </w:r>
      <w:r w:rsidR="006D6DE3">
        <w:rPr>
          <w:rStyle w:val="Normal1"/>
        </w:rPr>
        <w:t xml:space="preserve">ary course work for graduation </w:t>
      </w:r>
      <w:r>
        <w:rPr>
          <w:rStyle w:val="Normal1"/>
        </w:rPr>
        <w:t>and to abide by the academic regulations of the College, as set forth by the faculty.</w:t>
      </w:r>
      <w:r w:rsidR="00D42D89">
        <w:rPr>
          <w:rStyle w:val="Normal1"/>
        </w:rPr>
        <w:t xml:space="preserve">  This catalog can help you to accomplish all of those important things. </w:t>
      </w:r>
    </w:p>
    <w:p w:rsidR="003D0312" w:rsidRDefault="00F56028" w:rsidP="00651012">
      <w:pPr>
        <w:spacing w:after="0" w:line="240" w:lineRule="auto"/>
        <w:rPr>
          <w:rStyle w:val="Normal1"/>
        </w:rPr>
      </w:pPr>
      <w:r>
        <w:rPr>
          <w:rStyle w:val="Normal1"/>
        </w:rPr>
        <w:t xml:space="preserve">Kathy </w:t>
      </w:r>
      <w:r w:rsidR="008626EF">
        <w:rPr>
          <w:rStyle w:val="Normal1"/>
        </w:rPr>
        <w:t xml:space="preserve">J. </w:t>
      </w:r>
      <w:r>
        <w:rPr>
          <w:rStyle w:val="Normal1"/>
        </w:rPr>
        <w:t>Wolfe</w:t>
      </w:r>
      <w:r w:rsidR="00564D93">
        <w:rPr>
          <w:rStyle w:val="Normal1"/>
        </w:rPr>
        <w:t>, PH.D</w:t>
      </w:r>
    </w:p>
    <w:p w:rsidR="00AD4ACF" w:rsidRDefault="003D0312" w:rsidP="00651012">
      <w:pPr>
        <w:spacing w:after="0" w:line="240" w:lineRule="auto"/>
        <w:rPr>
          <w:rStyle w:val="Normal1"/>
        </w:rPr>
      </w:pPr>
      <w:r>
        <w:rPr>
          <w:rStyle w:val="Normal1"/>
        </w:rPr>
        <w:t>Vice Pr</w:t>
      </w:r>
      <w:r w:rsidR="00AD4ACF">
        <w:rPr>
          <w:rStyle w:val="Normal1"/>
        </w:rPr>
        <w:t>esident for Academic Affairs</w:t>
      </w:r>
      <w:r w:rsidR="008626EF">
        <w:rPr>
          <w:rStyle w:val="Normal1"/>
        </w:rPr>
        <w:t xml:space="preserve"> and </w:t>
      </w:r>
      <w:r w:rsidR="00AD4ACF">
        <w:rPr>
          <w:rStyle w:val="Normal1"/>
        </w:rPr>
        <w:t xml:space="preserve">Shirley C. </w:t>
      </w:r>
      <w:r w:rsidR="00F115D0">
        <w:rPr>
          <w:rStyle w:val="Normal1"/>
        </w:rPr>
        <w:t xml:space="preserve">and </w:t>
      </w:r>
      <w:r w:rsidR="00AD4ACF">
        <w:rPr>
          <w:rStyle w:val="Normal1"/>
        </w:rPr>
        <w:t>Donald E. Morel Dean of the College</w:t>
      </w:r>
    </w:p>
    <w:p w:rsidR="003D0312" w:rsidRDefault="003D0312">
      <w:pPr>
        <w:rPr>
          <w:rStyle w:val="Normal1"/>
        </w:rPr>
      </w:pPr>
    </w:p>
    <w:p w:rsidR="003D0312" w:rsidRPr="003E4850" w:rsidRDefault="003D0312">
      <w:pPr>
        <w:pStyle w:val="Heads"/>
        <w:rPr>
          <w:rStyle w:val="Head"/>
          <w:b/>
        </w:rPr>
      </w:pPr>
      <w:r w:rsidRPr="003E4850">
        <w:rPr>
          <w:rStyle w:val="Head"/>
          <w:b/>
        </w:rPr>
        <w:t>Catalog Policy</w:t>
      </w:r>
    </w:p>
    <w:p w:rsidR="003D0312" w:rsidRDefault="00D42D89">
      <w:pPr>
        <w:rPr>
          <w:rStyle w:val="Normal1"/>
        </w:rPr>
      </w:pPr>
      <w:r>
        <w:rPr>
          <w:rStyle w:val="Normal1"/>
        </w:rPr>
        <w:t xml:space="preserve">The Academic Catalog is produced by the Registrar’s Office in cooperation with various other offices on campus.  </w:t>
      </w:r>
      <w:r w:rsidR="003D0312">
        <w:rPr>
          <w:rStyle w:val="Normal1"/>
        </w:rPr>
        <w:t>The contents of this catalog represent the most current information available at the time of publication</w:t>
      </w:r>
      <w:r w:rsidR="00D557C3">
        <w:rPr>
          <w:rStyle w:val="Normal1"/>
        </w:rPr>
        <w:t xml:space="preserve">.  </w:t>
      </w:r>
      <w:r w:rsidR="003D0312">
        <w:rPr>
          <w:rStyle w:val="Normal1"/>
        </w:rPr>
        <w:t>During the period of time covered by this catalog, it is reasonable to expect changes to be made without prior notice</w:t>
      </w:r>
      <w:r w:rsidR="00D557C3">
        <w:rPr>
          <w:rStyle w:val="Normal1"/>
        </w:rPr>
        <w:t xml:space="preserve">.  </w:t>
      </w:r>
      <w:r w:rsidR="003D0312">
        <w:rPr>
          <w:rStyle w:val="Normal1"/>
        </w:rPr>
        <w:t>Thus, the provisions of this catalog are not to be regarded as an irrevocable contract between the College and the student</w:t>
      </w:r>
      <w:r w:rsidR="00D557C3">
        <w:rPr>
          <w:rStyle w:val="Normal1"/>
        </w:rPr>
        <w:t xml:space="preserve">.  </w:t>
      </w:r>
      <w:r w:rsidR="000A03DB">
        <w:rPr>
          <w:rStyle w:val="Normal1"/>
        </w:rPr>
        <w:t xml:space="preserve">We </w:t>
      </w:r>
      <w:r w:rsidR="003D0312">
        <w:rPr>
          <w:rStyle w:val="Normal1"/>
        </w:rPr>
        <w:t>continual</w:t>
      </w:r>
      <w:r w:rsidR="004C5763">
        <w:rPr>
          <w:rStyle w:val="Normal1"/>
        </w:rPr>
        <w:t xml:space="preserve">ly </w:t>
      </w:r>
      <w:r w:rsidR="003D0312">
        <w:rPr>
          <w:rStyle w:val="Normal1"/>
        </w:rPr>
        <w:t>review</w:t>
      </w:r>
      <w:r w:rsidR="004C5763">
        <w:rPr>
          <w:rStyle w:val="Normal1"/>
        </w:rPr>
        <w:t xml:space="preserve"> the curriculum, academic policies, and procedure with an eye to improvement, </w:t>
      </w:r>
      <w:r w:rsidR="003D0312">
        <w:rPr>
          <w:rStyle w:val="Normal1"/>
        </w:rPr>
        <w:t>and the College reserves the right to make appropriate changes in its courses, programs, grading system, standards of progress and</w:t>
      </w:r>
      <w:r w:rsidR="00D557C3">
        <w:rPr>
          <w:rStyle w:val="Normal1"/>
        </w:rPr>
        <w:t xml:space="preserve"> </w:t>
      </w:r>
      <w:r w:rsidR="003D0312">
        <w:rPr>
          <w:rStyle w:val="Normal1"/>
        </w:rPr>
        <w:t>retention, honors, awards, and fees</w:t>
      </w:r>
      <w:r w:rsidR="00D557C3">
        <w:rPr>
          <w:rStyle w:val="Normal1"/>
        </w:rPr>
        <w:t xml:space="preserve">.  </w:t>
      </w:r>
      <w:r w:rsidR="003D0312">
        <w:rPr>
          <w:rStyle w:val="Normal1"/>
        </w:rPr>
        <w:t>In general, students are to be governed by the Catalog that is current at the time they begin their studies at Roanoke College</w:t>
      </w:r>
      <w:r w:rsidR="00D557C3">
        <w:rPr>
          <w:rStyle w:val="Normal1"/>
        </w:rPr>
        <w:t xml:space="preserve">.  </w:t>
      </w:r>
      <w:r w:rsidR="003D0312">
        <w:rPr>
          <w:rStyle w:val="Normal1"/>
        </w:rPr>
        <w:t xml:space="preserve">However, a student has the option of declaring to be under the jurisdiction of a subsequent catalog except in cases where core requirements have been changed and the College has </w:t>
      </w:r>
      <w:r w:rsidR="00A95E9C">
        <w:rPr>
          <w:rStyle w:val="Normal1"/>
        </w:rPr>
        <w:t xml:space="preserve">specified who is </w:t>
      </w:r>
      <w:r w:rsidR="003D0312">
        <w:rPr>
          <w:rStyle w:val="Normal1"/>
        </w:rPr>
        <w:t>eligible to declare the new curriculum</w:t>
      </w:r>
      <w:r w:rsidR="00D557C3">
        <w:rPr>
          <w:rStyle w:val="Normal1"/>
        </w:rPr>
        <w:t xml:space="preserve">.  </w:t>
      </w:r>
      <w:r w:rsidR="003D0312">
        <w:rPr>
          <w:rStyle w:val="Normal1"/>
        </w:rPr>
        <w:t>Should the faculty determine that a modification in course work for the major or teacher licensure program in education is necessary in order for students to com</w:t>
      </w:r>
      <w:r w:rsidR="003E4850">
        <w:rPr>
          <w:rStyle w:val="Normal1"/>
        </w:rPr>
        <w:t xml:space="preserve">plete a current course of </w:t>
      </w:r>
      <w:r w:rsidR="000B4ADE">
        <w:rPr>
          <w:rStyle w:val="Normal1"/>
        </w:rPr>
        <w:t>study;</w:t>
      </w:r>
      <w:r w:rsidR="003D0312">
        <w:rPr>
          <w:rStyle w:val="Normal1"/>
        </w:rPr>
        <w:t xml:space="preserve"> the department reserves the right to modify degree or licensure requirements for students who have not yet formally declared a major or applied for teacher licensure.</w:t>
      </w:r>
    </w:p>
    <w:p w:rsidR="003D0312" w:rsidRDefault="00434744">
      <w:pPr>
        <w:rPr>
          <w:rStyle w:val="Normal1"/>
        </w:rPr>
      </w:pPr>
      <w:r>
        <w:rPr>
          <w:rStyle w:val="Normal1"/>
        </w:rPr>
        <w:t xml:space="preserve">Students transferring from a Virginia community college may </w:t>
      </w:r>
      <w:r w:rsidR="00A95E9C">
        <w:rPr>
          <w:rStyle w:val="Normal1"/>
        </w:rPr>
        <w:t>choose</w:t>
      </w:r>
      <w:r>
        <w:rPr>
          <w:rStyle w:val="Normal1"/>
        </w:rPr>
        <w:t xml:space="preserve"> to declare any Catalog in effect within the </w:t>
      </w:r>
      <w:r w:rsidR="00C61BD9">
        <w:rPr>
          <w:rStyle w:val="Normal1"/>
        </w:rPr>
        <w:t>24-month</w:t>
      </w:r>
      <w:r>
        <w:rPr>
          <w:rStyle w:val="Normal1"/>
        </w:rPr>
        <w:t xml:space="preserve"> period immediately </w:t>
      </w:r>
      <w:r w:rsidR="00A95E9C">
        <w:rPr>
          <w:rStyle w:val="Normal1"/>
        </w:rPr>
        <w:t xml:space="preserve">prior to </w:t>
      </w:r>
      <w:r>
        <w:rPr>
          <w:rStyle w:val="Normal1"/>
        </w:rPr>
        <w:t>the term they first enrolled</w:t>
      </w:r>
      <w:r w:rsidR="00A95E9C">
        <w:rPr>
          <w:rStyle w:val="Normal1"/>
        </w:rPr>
        <w:t>,</w:t>
      </w:r>
      <w:r>
        <w:rPr>
          <w:rStyle w:val="Normal1"/>
        </w:rPr>
        <w:t xml:space="preserve"> except in cases where core requirements have been changed and the College has s</w:t>
      </w:r>
      <w:r w:rsidR="00A95E9C">
        <w:rPr>
          <w:rStyle w:val="Normal1"/>
        </w:rPr>
        <w:t>pecified</w:t>
      </w:r>
      <w:r>
        <w:rPr>
          <w:rStyle w:val="Normal1"/>
        </w:rPr>
        <w:t xml:space="preserve"> who is eligible to declare the modified curriculum.</w:t>
      </w:r>
    </w:p>
    <w:p w:rsidR="003D0312" w:rsidRDefault="003D0312">
      <w:pPr>
        <w:rPr>
          <w:rStyle w:val="Normal1"/>
        </w:rPr>
      </w:pPr>
      <w:r>
        <w:rPr>
          <w:rStyle w:val="Normal1"/>
          <w:rFonts w:ascii="Bembo Italic" w:hAnsi="Bembo Italic"/>
        </w:rPr>
        <w:t>Affiliation:</w:t>
      </w:r>
      <w:r>
        <w:rPr>
          <w:rStyle w:val="Normal1"/>
        </w:rPr>
        <w:t xml:space="preserve"> The College maintains its partnership in church-related education with the Evangelical Lutheran Church in Amer</w:t>
      </w:r>
      <w:r w:rsidR="00C73C85">
        <w:rPr>
          <w:rStyle w:val="Normal1"/>
        </w:rPr>
        <w:t xml:space="preserve">ica through the Virginia Synod, </w:t>
      </w:r>
      <w:r w:rsidR="006D6DE3">
        <w:rPr>
          <w:rStyle w:val="Normal1"/>
        </w:rPr>
        <w:t>T</w:t>
      </w:r>
      <w:r>
        <w:rPr>
          <w:rStyle w:val="Normal1"/>
        </w:rPr>
        <w:t>he Metropolitan</w:t>
      </w:r>
      <w:r w:rsidR="00D557C3">
        <w:rPr>
          <w:rStyle w:val="Normal1"/>
        </w:rPr>
        <w:t xml:space="preserve"> </w:t>
      </w:r>
      <w:r>
        <w:rPr>
          <w:rStyle w:val="Normal1"/>
        </w:rPr>
        <w:t>Washington, DC Synod, and the West Virginia-Western Maryland Synod.</w:t>
      </w:r>
    </w:p>
    <w:p w:rsidR="003D0312" w:rsidRDefault="003D0312">
      <w:pPr>
        <w:rPr>
          <w:rStyle w:val="Normal1"/>
        </w:rPr>
      </w:pPr>
      <w:r>
        <w:rPr>
          <w:rStyle w:val="Normal1"/>
          <w:rFonts w:ascii="Bembo Italic" w:hAnsi="Bembo Italic"/>
        </w:rPr>
        <w:t>Statement of nondiscrimination:</w:t>
      </w:r>
      <w:r>
        <w:rPr>
          <w:rStyle w:val="Normal1"/>
        </w:rPr>
        <w:t xml:space="preserve"> Roanoke College does not discriminate against students, employees, or applicants on the basis of race, color, gender, creed, religion, age, sexual orientation, marital status, national or ethnic origin, disability, or veteran status.</w:t>
      </w:r>
    </w:p>
    <w:p w:rsidR="00E57360" w:rsidRDefault="00E57360">
      <w:pPr>
        <w:pStyle w:val="Divisionhds"/>
        <w:rPr>
          <w:b/>
        </w:rPr>
      </w:pPr>
    </w:p>
    <w:p w:rsidR="006352CE" w:rsidRDefault="006352CE">
      <w:pPr>
        <w:pStyle w:val="Divisionhds"/>
        <w:rPr>
          <w:b/>
        </w:rPr>
      </w:pPr>
    </w:p>
    <w:p w:rsidR="00D51429" w:rsidRDefault="00D51429">
      <w:pPr>
        <w:pStyle w:val="Divisionhds"/>
        <w:rPr>
          <w:b/>
        </w:rPr>
      </w:pPr>
    </w:p>
    <w:p w:rsidR="00D51429" w:rsidRDefault="00D51429">
      <w:pPr>
        <w:pStyle w:val="Divisionhds"/>
        <w:rPr>
          <w:b/>
        </w:rPr>
      </w:pPr>
    </w:p>
    <w:p w:rsidR="00D51429" w:rsidRDefault="00D51429">
      <w:pPr>
        <w:pStyle w:val="Divisionhds"/>
        <w:rPr>
          <w:b/>
        </w:rPr>
      </w:pPr>
    </w:p>
    <w:p w:rsidR="00D51429" w:rsidRDefault="00D51429">
      <w:pPr>
        <w:pStyle w:val="Divisionhds"/>
        <w:rPr>
          <w:b/>
        </w:rPr>
      </w:pPr>
    </w:p>
    <w:p w:rsidR="00D51429" w:rsidRDefault="00D51429">
      <w:pPr>
        <w:pStyle w:val="Divisionhds"/>
        <w:rPr>
          <w:b/>
        </w:rPr>
      </w:pPr>
    </w:p>
    <w:p w:rsidR="003D0312" w:rsidRPr="003E4850" w:rsidRDefault="003D0312">
      <w:pPr>
        <w:pStyle w:val="Divisionhds"/>
        <w:rPr>
          <w:b/>
        </w:rPr>
      </w:pPr>
      <w:r w:rsidRPr="003E4850">
        <w:rPr>
          <w:b/>
        </w:rPr>
        <w:t>ROANOKE COLLEGE</w:t>
      </w:r>
    </w:p>
    <w:p w:rsidR="003D0312" w:rsidRDefault="003D0312">
      <w:pPr>
        <w:pStyle w:val="Heads"/>
        <w:spacing w:line="180" w:lineRule="exact"/>
        <w:rPr>
          <w:rStyle w:val="Head"/>
        </w:rPr>
      </w:pPr>
    </w:p>
    <w:p w:rsidR="003D0312" w:rsidRPr="003E4850" w:rsidRDefault="003D0312">
      <w:pPr>
        <w:pStyle w:val="Heads"/>
        <w:rPr>
          <w:rStyle w:val="Head"/>
          <w:b/>
        </w:rPr>
      </w:pPr>
      <w:r w:rsidRPr="003E4850">
        <w:rPr>
          <w:rStyle w:val="Head"/>
          <w:b/>
        </w:rPr>
        <w:t>Statement of Purpose</w:t>
      </w:r>
    </w:p>
    <w:p w:rsidR="003D0312" w:rsidRPr="003E4850" w:rsidRDefault="003D0312">
      <w:pPr>
        <w:pStyle w:val="Subheads"/>
        <w:rPr>
          <w:rStyle w:val="Subhd"/>
          <w:b/>
        </w:rPr>
      </w:pPr>
      <w:r w:rsidRPr="003E4850">
        <w:rPr>
          <w:rStyle w:val="Subhd"/>
          <w:b/>
        </w:rPr>
        <w:t>Vision</w:t>
      </w:r>
    </w:p>
    <w:p w:rsidR="003D0312" w:rsidRDefault="003D0312">
      <w:pPr>
        <w:rPr>
          <w:rStyle w:val="Normal1"/>
        </w:rPr>
      </w:pPr>
      <w:r>
        <w:rPr>
          <w:rStyle w:val="Normal1"/>
        </w:rPr>
        <w:t>Roanoke College </w:t>
      </w:r>
      <w:r w:rsidR="003A5E2B">
        <w:rPr>
          <w:rStyle w:val="Normal1"/>
        </w:rPr>
        <w:t>is committed to being</w:t>
      </w:r>
      <w:r>
        <w:rPr>
          <w:rStyle w:val="Normal1"/>
        </w:rPr>
        <w:t xml:space="preserve"> a leading national liberal arts college, a model of</w:t>
      </w:r>
      <w:r w:rsidR="00F67980">
        <w:rPr>
          <w:rStyle w:val="Normal1"/>
        </w:rPr>
        <w:t xml:space="preserve"> experiential </w:t>
      </w:r>
      <w:r w:rsidR="006D6DE3">
        <w:rPr>
          <w:rStyle w:val="Normal1"/>
        </w:rPr>
        <w:t>learning</w:t>
      </w:r>
      <w:r>
        <w:rPr>
          <w:rStyle w:val="Normal1"/>
        </w:rPr>
        <w:t xml:space="preserve"> and a community committed to open discourse and civil debate as ways of learning and as preparation for service in the world.</w:t>
      </w:r>
    </w:p>
    <w:p w:rsidR="003D0312" w:rsidRPr="003E4850" w:rsidRDefault="003D0312">
      <w:pPr>
        <w:pStyle w:val="Subheads"/>
        <w:rPr>
          <w:rStyle w:val="Subhd"/>
          <w:b/>
        </w:rPr>
      </w:pPr>
      <w:r w:rsidRPr="003E4850">
        <w:rPr>
          <w:rStyle w:val="Subhd"/>
          <w:b/>
        </w:rPr>
        <w:t>Mission</w:t>
      </w:r>
    </w:p>
    <w:p w:rsidR="003D0312" w:rsidRDefault="003D0312">
      <w:pPr>
        <w:rPr>
          <w:rStyle w:val="Normal1"/>
        </w:rPr>
      </w:pPr>
      <w:r>
        <w:rPr>
          <w:rStyle w:val="Normal1"/>
        </w:rPr>
        <w:t>Roanoke College</w:t>
      </w:r>
      <w:r w:rsidR="003A5E2B">
        <w:rPr>
          <w:rStyle w:val="Normal1"/>
        </w:rPr>
        <w:t xml:space="preserve"> develops </w:t>
      </w:r>
      <w:r>
        <w:rPr>
          <w:rStyle w:val="Normal1"/>
        </w:rPr>
        <w:t xml:space="preserve">students </w:t>
      </w:r>
      <w:r w:rsidR="003A5E2B">
        <w:rPr>
          <w:rStyle w:val="Normal1"/>
        </w:rPr>
        <w:t xml:space="preserve">as whole persons and prepares them </w:t>
      </w:r>
      <w:r>
        <w:rPr>
          <w:rStyle w:val="Normal1"/>
        </w:rPr>
        <w:t>for responsible lives of learning, service, and leadership</w:t>
      </w:r>
      <w:r w:rsidR="003A5E2B">
        <w:rPr>
          <w:rStyle w:val="Normal1"/>
        </w:rPr>
        <w:t xml:space="preserve"> by promoting their intellectual, ethical, spiritual and personal growth.</w:t>
      </w:r>
    </w:p>
    <w:p w:rsidR="003D0312" w:rsidRPr="003E4850" w:rsidRDefault="003D0312">
      <w:pPr>
        <w:pStyle w:val="Subheads"/>
        <w:rPr>
          <w:rStyle w:val="Subhd"/>
          <w:b/>
        </w:rPr>
      </w:pPr>
      <w:r w:rsidRPr="003E4850">
        <w:rPr>
          <w:rStyle w:val="Subhd"/>
          <w:b/>
        </w:rPr>
        <w:t>Purpose</w:t>
      </w:r>
    </w:p>
    <w:p w:rsidR="003D0312" w:rsidRDefault="003D0312">
      <w:pPr>
        <w:rPr>
          <w:rStyle w:val="Normal1"/>
        </w:rPr>
      </w:pPr>
      <w:r>
        <w:rPr>
          <w:rStyle w:val="Normal1"/>
        </w:rPr>
        <w:t>Roanoke College pursues its mission through an innovative curriculum that combines a core program in the liberal arts, major fields of study in the natural sciences, the social sciences, and the humanities and fine arts, along with career-oriented, specialized programs of study</w:t>
      </w:r>
      <w:r w:rsidR="00D557C3">
        <w:rPr>
          <w:rStyle w:val="Normal1"/>
        </w:rPr>
        <w:t xml:space="preserve">.  </w:t>
      </w:r>
      <w:r>
        <w:rPr>
          <w:rStyle w:val="Normal1"/>
        </w:rPr>
        <w:t>Founded by Lutherans in 1842, Roanoke College welcomes and reflects a variety of religious traditions</w:t>
      </w:r>
      <w:r w:rsidR="00D557C3">
        <w:rPr>
          <w:rStyle w:val="Normal1"/>
        </w:rPr>
        <w:t xml:space="preserve">.  </w:t>
      </w:r>
      <w:r w:rsidR="003A5E2B">
        <w:rPr>
          <w:rStyle w:val="Normal1"/>
        </w:rPr>
        <w:t>The C</w:t>
      </w:r>
      <w:r>
        <w:rPr>
          <w:rStyle w:val="Normal1"/>
        </w:rPr>
        <w:t>ollege honors its Christian heritage and its partnership with the Lutheran church by nurturing a dialogue between faith and reason</w:t>
      </w:r>
      <w:r w:rsidR="00D557C3">
        <w:rPr>
          <w:rStyle w:val="Normal1"/>
        </w:rPr>
        <w:t xml:space="preserve">.  </w:t>
      </w:r>
      <w:r>
        <w:rPr>
          <w:rStyle w:val="Normal1"/>
        </w:rPr>
        <w:t>In keeping wit</w:t>
      </w:r>
      <w:r w:rsidR="003A5E2B">
        <w:rPr>
          <w:rStyle w:val="Normal1"/>
        </w:rPr>
        <w:t>h its history and mission, the C</w:t>
      </w:r>
      <w:r>
        <w:rPr>
          <w:rStyle w:val="Normal1"/>
        </w:rPr>
        <w:t>ollege strives to be a diverse community, nationally and internationally.</w:t>
      </w:r>
    </w:p>
    <w:p w:rsidR="003D0312" w:rsidRDefault="003D0312">
      <w:pPr>
        <w:rPr>
          <w:rStyle w:val="Normal1"/>
        </w:rPr>
      </w:pPr>
      <w:r>
        <w:rPr>
          <w:rStyle w:val="Normal1"/>
        </w:rPr>
        <w:t>Central to</w:t>
      </w:r>
      <w:r w:rsidR="003A5E2B">
        <w:rPr>
          <w:rStyle w:val="Normal1"/>
        </w:rPr>
        <w:t xml:space="preserve"> achieving the purposes of the C</w:t>
      </w:r>
      <w:r>
        <w:rPr>
          <w:rStyle w:val="Normal1"/>
        </w:rPr>
        <w:t>ollege is a strong commitment to liberal education and its vision of human freedom leading to service within the human community</w:t>
      </w:r>
      <w:r w:rsidR="00D557C3">
        <w:rPr>
          <w:rStyle w:val="Normal1"/>
        </w:rPr>
        <w:t xml:space="preserve">.  </w:t>
      </w:r>
      <w:r>
        <w:rPr>
          <w:rStyle w:val="Normal1"/>
        </w:rPr>
        <w:t>The College’s learning goals, therefore, focus upon developing both a student’s confident sense of freedom in the world and a sense of purpose in using that freedom</w:t>
      </w:r>
      <w:r w:rsidR="00D557C3">
        <w:rPr>
          <w:rStyle w:val="Normal1"/>
        </w:rPr>
        <w:t xml:space="preserve">.  </w:t>
      </w:r>
      <w:r w:rsidR="003A5E2B">
        <w:rPr>
          <w:rStyle w:val="Normal1"/>
        </w:rPr>
        <w:t>Through these goals the C</w:t>
      </w:r>
      <w:r>
        <w:rPr>
          <w:rStyle w:val="Normal1"/>
        </w:rPr>
        <w:t>ollege strives to produce resourceful, informed, and responsible citizens prepared for productive careers and for leadership in the community.</w:t>
      </w:r>
    </w:p>
    <w:p w:rsidR="003D0312" w:rsidRDefault="003D0312">
      <w:pPr>
        <w:spacing w:before="120" w:after="0"/>
        <w:jc w:val="both"/>
        <w:rPr>
          <w:rStyle w:val="Normal1"/>
          <w:rFonts w:ascii="Times" w:hAnsi="Times"/>
          <w:sz w:val="24"/>
        </w:rPr>
      </w:pPr>
    </w:p>
    <w:p w:rsidR="003D0312" w:rsidRDefault="003D0312">
      <w:pPr>
        <w:pStyle w:val="Heads"/>
        <w:rPr>
          <w:rStyle w:val="Head"/>
          <w:b/>
        </w:rPr>
      </w:pPr>
      <w:r w:rsidRPr="003E4850">
        <w:rPr>
          <w:rStyle w:val="Head"/>
          <w:b/>
        </w:rPr>
        <w:t>Freedom With Purpose</w:t>
      </w:r>
      <w:r w:rsidR="00AD4F1F">
        <w:rPr>
          <w:rStyle w:val="Head"/>
          <w:b/>
        </w:rPr>
        <w:t>:</w:t>
      </w:r>
    </w:p>
    <w:p w:rsidR="00AD4F1F" w:rsidRPr="00AD4F1F" w:rsidRDefault="00AD4F1F" w:rsidP="00AD4F1F">
      <w:pPr>
        <w:rPr>
          <w:b/>
        </w:rPr>
      </w:pPr>
      <w:r w:rsidRPr="00AD4F1F">
        <w:rPr>
          <w:b/>
        </w:rPr>
        <w:t>A Liberal Arts Education at Roanoke College</w:t>
      </w:r>
    </w:p>
    <w:p w:rsidR="00AD4F1F" w:rsidRPr="00AD4F1F" w:rsidRDefault="00AD4F1F" w:rsidP="00AD4F1F">
      <w:pPr>
        <w:rPr>
          <w:b/>
        </w:rPr>
      </w:pPr>
      <w:r w:rsidRPr="00AD4F1F">
        <w:rPr>
          <w:b/>
        </w:rPr>
        <w:t>Philosophy</w:t>
      </w:r>
    </w:p>
    <w:p w:rsidR="003D0312" w:rsidRDefault="003D0312">
      <w:pPr>
        <w:rPr>
          <w:rStyle w:val="Normal1"/>
        </w:rPr>
      </w:pPr>
      <w:r>
        <w:rPr>
          <w:rStyle w:val="Normal1"/>
        </w:rPr>
        <w:t>Education in the Liberal Arts is education for liberation</w:t>
      </w:r>
      <w:r w:rsidR="00D557C3">
        <w:rPr>
          <w:rStyle w:val="Normal1"/>
        </w:rPr>
        <w:t xml:space="preserve">.  </w:t>
      </w:r>
      <w:r>
        <w:rPr>
          <w:rStyle w:val="Normal1"/>
        </w:rPr>
        <w:t xml:space="preserve">The term “liberal arts” derives from the Latin </w:t>
      </w:r>
      <w:r w:rsidRPr="00A03D73">
        <w:rPr>
          <w:rStyle w:val="Normal1"/>
          <w:i/>
        </w:rPr>
        <w:t>artes liberales</w:t>
      </w:r>
      <w:r>
        <w:rPr>
          <w:rStyle w:val="Normal1"/>
        </w:rPr>
        <w:t xml:space="preserve"> and means, literally, the subjects of study appropriate to free persons</w:t>
      </w:r>
      <w:r w:rsidR="00D557C3">
        <w:rPr>
          <w:rStyle w:val="Normal1"/>
        </w:rPr>
        <w:t xml:space="preserve">.  </w:t>
      </w:r>
      <w:r>
        <w:rPr>
          <w:rStyle w:val="Normal1"/>
        </w:rPr>
        <w:t>And the verb “to educate” means, in its Latin root, “to lead.” A liberal arts education, then, is one that leads out from small worlds into larger ones.</w:t>
      </w:r>
    </w:p>
    <w:p w:rsidR="003D0312" w:rsidRDefault="003D0312">
      <w:pPr>
        <w:rPr>
          <w:rStyle w:val="Normal1"/>
        </w:rPr>
      </w:pPr>
      <w:r>
        <w:rPr>
          <w:rStyle w:val="Normal1"/>
        </w:rPr>
        <w:t>It leads us out from small, safe worlds into larger, more interesting ones by training in us dissatisfaction with partial knowledge, with sloganeering, and with fixed ideologies</w:t>
      </w:r>
      <w:r w:rsidR="00D557C3">
        <w:rPr>
          <w:rStyle w:val="Normal1"/>
        </w:rPr>
        <w:t xml:space="preserve">.  </w:t>
      </w:r>
      <w:r>
        <w:rPr>
          <w:rStyle w:val="Normal1"/>
        </w:rPr>
        <w:t>It instills in us instead an appreciation for the true complexity of things and a lifelong commitment to learning</w:t>
      </w:r>
      <w:r w:rsidR="00D557C3">
        <w:rPr>
          <w:rStyle w:val="Normal1"/>
        </w:rPr>
        <w:t xml:space="preserve">.  </w:t>
      </w:r>
      <w:r>
        <w:rPr>
          <w:rStyle w:val="Normal1"/>
        </w:rPr>
        <w:t>A mind so trained respects facts, employs apt methods, and engages in creative problem solving</w:t>
      </w:r>
      <w:r w:rsidR="00D557C3">
        <w:rPr>
          <w:rStyle w:val="Normal1"/>
        </w:rPr>
        <w:t xml:space="preserve">.  </w:t>
      </w:r>
      <w:r>
        <w:rPr>
          <w:rStyle w:val="Normal1"/>
        </w:rPr>
        <w:t>It examines alternatives; it does not fear tension or paradox</w:t>
      </w:r>
      <w:r w:rsidR="00D557C3">
        <w:rPr>
          <w:rStyle w:val="Normal1"/>
        </w:rPr>
        <w:t xml:space="preserve">.  </w:t>
      </w:r>
      <w:r>
        <w:rPr>
          <w:rStyle w:val="Normal1"/>
        </w:rPr>
        <w:t>It welcomes the stubborn “misfit” fact that cracks open a too-small view and releases us into a wider play of thought</w:t>
      </w:r>
      <w:r w:rsidR="00D557C3">
        <w:rPr>
          <w:rStyle w:val="Normal1"/>
        </w:rPr>
        <w:t xml:space="preserve">.  </w:t>
      </w:r>
      <w:r>
        <w:rPr>
          <w:rStyle w:val="Normal1"/>
        </w:rPr>
        <w:t>And it encounters this liberating openness in the vision of artists; in the venturesome thought of philosophers, theologians, and mathematicians; in the observation and experimentation of scientists; in the insights of social scientists; and in the experience of living in community.</w:t>
      </w:r>
    </w:p>
    <w:p w:rsidR="003D0312" w:rsidRDefault="003D0312">
      <w:pPr>
        <w:rPr>
          <w:rStyle w:val="Normal1"/>
        </w:rPr>
      </w:pPr>
      <w:r>
        <w:rPr>
          <w:rStyle w:val="Normal1"/>
        </w:rPr>
        <w:t>A liberal arts education at a small, residential college frees us from isolation within ourselves into a community of learners and sharers, a community of discovery and collaboration, in which we can grow as individuals in constructive engagement with others.</w:t>
      </w:r>
    </w:p>
    <w:p w:rsidR="003D0312" w:rsidRDefault="003D0312">
      <w:pPr>
        <w:rPr>
          <w:rStyle w:val="Normal1"/>
        </w:rPr>
      </w:pPr>
      <w:r>
        <w:rPr>
          <w:rStyle w:val="Normal1"/>
        </w:rPr>
        <w:t>A liberal arts education frees us from reliance upon received opinion into an achieved personal authority by training the skills of critical thought, sound research, and informed and reasoned debate</w:t>
      </w:r>
      <w:r w:rsidR="00D557C3">
        <w:rPr>
          <w:rStyle w:val="Normal1"/>
        </w:rPr>
        <w:t xml:space="preserve">.  </w:t>
      </w:r>
      <w:r>
        <w:rPr>
          <w:rStyle w:val="Normal1"/>
        </w:rPr>
        <w:t>At Roanoke College this freedom grows out of a tradition of debating societies within a community of open discourse.</w:t>
      </w:r>
    </w:p>
    <w:p w:rsidR="003D0312" w:rsidRDefault="003D0312">
      <w:pPr>
        <w:rPr>
          <w:rStyle w:val="Normal1"/>
        </w:rPr>
      </w:pPr>
      <w:r>
        <w:rPr>
          <w:rStyle w:val="Normal1"/>
        </w:rPr>
        <w:t>A liberal arts education frees us from entrapment within the conventions of our present place and time into a wider perspective that comprehends our own legacies, the breadth of human history, and the variety of human cultures</w:t>
      </w:r>
      <w:r w:rsidR="00D557C3">
        <w:rPr>
          <w:rStyle w:val="Normal1"/>
        </w:rPr>
        <w:t xml:space="preserve">.  </w:t>
      </w:r>
      <w:r>
        <w:rPr>
          <w:rStyle w:val="Normal1"/>
        </w:rPr>
        <w:t>To support this work, Roanoke College commits itself to the work of building a diverse and tolerant college community.</w:t>
      </w:r>
    </w:p>
    <w:p w:rsidR="003D0312" w:rsidRDefault="003D0312">
      <w:pPr>
        <w:rPr>
          <w:rStyle w:val="Normal1"/>
        </w:rPr>
      </w:pPr>
      <w:r>
        <w:rPr>
          <w:rStyle w:val="Normal1"/>
        </w:rPr>
        <w:t>A liberal arts education frees us from superficiality and distraction into the satisfactions of knowledge in depth, in which depth of learning leads to useful understanding—and to pleasure, wonder, and awe</w:t>
      </w:r>
      <w:r w:rsidR="00D557C3">
        <w:rPr>
          <w:rStyle w:val="Normal1"/>
        </w:rPr>
        <w:t xml:space="preserve">.  </w:t>
      </w:r>
      <w:r>
        <w:rPr>
          <w:rStyle w:val="Normal1"/>
        </w:rPr>
        <w:t>At the same time, a liberal education frees us from mere specialization into a wider dialogue, in which depth of knowledge is shared and debated to clarify distinctions, to discover patterns, and to integrate human knowledge into an ever larger and more adequate view.</w:t>
      </w:r>
    </w:p>
    <w:p w:rsidR="003D0312" w:rsidRDefault="003D0312">
      <w:pPr>
        <w:rPr>
          <w:rStyle w:val="Normal1"/>
        </w:rPr>
      </w:pPr>
      <w:r>
        <w:rPr>
          <w:rStyle w:val="Normal1"/>
        </w:rPr>
        <w:t>A liberal arts education engages ethics and questions of ultimate meaning</w:t>
      </w:r>
      <w:r w:rsidR="00D557C3">
        <w:rPr>
          <w:rStyle w:val="Normal1"/>
        </w:rPr>
        <w:t xml:space="preserve">.  </w:t>
      </w:r>
      <w:r>
        <w:rPr>
          <w:rStyle w:val="Normal1"/>
        </w:rPr>
        <w:t>It does not offer pat moral answers</w:t>
      </w:r>
      <w:r w:rsidR="00D557C3">
        <w:rPr>
          <w:rStyle w:val="Normal1"/>
        </w:rPr>
        <w:t xml:space="preserve">.  </w:t>
      </w:r>
      <w:r>
        <w:rPr>
          <w:rStyle w:val="Normal1"/>
        </w:rPr>
        <w:t>Instead, it provides the basis of all moral behavior—it helps us to imagine the reality of other lives</w:t>
      </w:r>
      <w:r w:rsidR="00D557C3">
        <w:rPr>
          <w:rStyle w:val="Normal1"/>
        </w:rPr>
        <w:t xml:space="preserve">.  </w:t>
      </w:r>
      <w:r>
        <w:rPr>
          <w:rStyle w:val="Normal1"/>
        </w:rPr>
        <w:t>In matters of ethical living, it does not limit itself to the human, social world, but includes thoughtful consideration of our place within the natural world</w:t>
      </w:r>
      <w:r w:rsidR="00D557C3">
        <w:rPr>
          <w:rStyle w:val="Normal1"/>
        </w:rPr>
        <w:t xml:space="preserve">.  </w:t>
      </w:r>
      <w:r>
        <w:rPr>
          <w:rStyle w:val="Normal1"/>
        </w:rPr>
        <w:t>At Roanoke College these inquiries are informed, in part, by a tradition of Lutheran education that encourages a dialogue between faith and learning.</w:t>
      </w:r>
    </w:p>
    <w:p w:rsidR="003D0312" w:rsidRDefault="003D0312">
      <w:pPr>
        <w:rPr>
          <w:rStyle w:val="Normal1"/>
        </w:rPr>
      </w:pPr>
      <w:r>
        <w:rPr>
          <w:rStyle w:val="Normal1"/>
        </w:rPr>
        <w:t>Education in the liberal arts frees us from purposelessness into productive careers and lives of service, in which our work to discover what is good, true, and beautiful leads on to work for good in the world.</w:t>
      </w:r>
    </w:p>
    <w:p w:rsidR="003D0312" w:rsidRDefault="003D0312">
      <w:pPr>
        <w:rPr>
          <w:rStyle w:val="Normal1"/>
        </w:rPr>
      </w:pPr>
      <w:r>
        <w:rPr>
          <w:rStyle w:val="Normal1"/>
        </w:rPr>
        <w:t>The effects of a liberal arts education—an education for liberation—are a love of learning, an openness within the vastness of what we do not know, and a desire to use what we do know in ethical living, engaged citizenship, and service for the general good</w:t>
      </w:r>
      <w:r w:rsidR="00D557C3">
        <w:rPr>
          <w:rStyle w:val="Normal1"/>
        </w:rPr>
        <w:t xml:space="preserve">.  </w:t>
      </w:r>
      <w:r>
        <w:rPr>
          <w:rStyle w:val="Normal1"/>
        </w:rPr>
        <w:t>The broad aim of such an education, therefore, is to produce resourceful, informed, and responsible citizens.</w:t>
      </w:r>
    </w:p>
    <w:p w:rsidR="003D0312" w:rsidRDefault="003D0312">
      <w:pPr>
        <w:spacing w:after="0"/>
        <w:rPr>
          <w:rStyle w:val="Normal1"/>
        </w:rPr>
      </w:pPr>
    </w:p>
    <w:p w:rsidR="003D0312" w:rsidRPr="003E4850" w:rsidRDefault="00AD4F1F">
      <w:pPr>
        <w:pStyle w:val="Heads"/>
        <w:rPr>
          <w:rStyle w:val="Head"/>
          <w:b/>
        </w:rPr>
      </w:pPr>
      <w:r>
        <w:rPr>
          <w:rStyle w:val="Head"/>
          <w:b/>
        </w:rPr>
        <w:t>Principles</w:t>
      </w:r>
    </w:p>
    <w:p w:rsidR="003D0312" w:rsidRDefault="003D0312">
      <w:pPr>
        <w:rPr>
          <w:rStyle w:val="Normal1"/>
        </w:rPr>
      </w:pPr>
      <w:r>
        <w:rPr>
          <w:rStyle w:val="Normal1"/>
        </w:rPr>
        <w:t>At Roanoke College a liberal arts education prepares students for lives of freedom with purpose</w:t>
      </w:r>
      <w:r w:rsidR="00D557C3">
        <w:rPr>
          <w:rStyle w:val="Normal1"/>
        </w:rPr>
        <w:t xml:space="preserve">.  </w:t>
      </w:r>
      <w:r>
        <w:rPr>
          <w:rStyle w:val="Normal1"/>
        </w:rPr>
        <w:t>The college aims to produce resourceful, informed, and responsible citizens prepared for productive careers and for leadership in community, with an understanding of community appropriate to American diversity and to the increasingly global experience of the 21st century</w:t>
      </w:r>
      <w:r w:rsidR="00D557C3">
        <w:rPr>
          <w:rStyle w:val="Normal1"/>
        </w:rPr>
        <w:t xml:space="preserve">.  </w:t>
      </w:r>
    </w:p>
    <w:p w:rsidR="003D0312" w:rsidRDefault="003D0312">
      <w:pPr>
        <w:rPr>
          <w:rStyle w:val="Normal1"/>
        </w:rPr>
      </w:pPr>
      <w:r>
        <w:rPr>
          <w:rStyle w:val="Normal1"/>
        </w:rPr>
        <w:t>Traditionally, the liberal arts are the skills of freedom</w:t>
      </w:r>
      <w:r w:rsidR="00D557C3">
        <w:rPr>
          <w:rStyle w:val="Normal1"/>
        </w:rPr>
        <w:t xml:space="preserve">.  </w:t>
      </w:r>
      <w:r>
        <w:rPr>
          <w:rStyle w:val="Normal1"/>
        </w:rPr>
        <w:t xml:space="preserve">A liberal </w:t>
      </w:r>
      <w:r w:rsidR="00AD4F1F">
        <w:rPr>
          <w:rStyle w:val="Normal1"/>
        </w:rPr>
        <w:t>arts</w:t>
      </w:r>
      <w:r>
        <w:rPr>
          <w:rStyle w:val="Normal1"/>
        </w:rPr>
        <w:t xml:space="preserve"> </w:t>
      </w:r>
      <w:r w:rsidR="00A03D73">
        <w:rPr>
          <w:rStyle w:val="Normal1"/>
        </w:rPr>
        <w:t xml:space="preserve">education </w:t>
      </w:r>
      <w:r>
        <w:rPr>
          <w:rStyle w:val="Normal1"/>
        </w:rPr>
        <w:t xml:space="preserve">at Roanoke College </w:t>
      </w:r>
      <w:r w:rsidR="00165886">
        <w:rPr>
          <w:rStyle w:val="Normal1"/>
        </w:rPr>
        <w:t>aims to produce resourceful cit</w:t>
      </w:r>
      <w:r>
        <w:rPr>
          <w:rStyle w:val="Normal1"/>
        </w:rPr>
        <w:t>izens by developing these skills and habits of mind, including:</w:t>
      </w:r>
    </w:p>
    <w:p w:rsidR="003D0312" w:rsidRDefault="003D0312">
      <w:pPr>
        <w:ind w:left="360" w:hanging="240"/>
      </w:pPr>
      <w:r>
        <w:t>•</w:t>
      </w:r>
      <w:r>
        <w:tab/>
        <w:t xml:space="preserve">the ability to read, listen, and observe carefully </w:t>
      </w:r>
    </w:p>
    <w:p w:rsidR="003D0312" w:rsidRDefault="003D0312">
      <w:pPr>
        <w:ind w:left="360" w:hanging="240"/>
        <w:rPr>
          <w:rStyle w:val="Normal1"/>
        </w:rPr>
      </w:pPr>
      <w:r>
        <w:t>•</w:t>
      </w:r>
      <w:r>
        <w:tab/>
      </w:r>
      <w:r>
        <w:rPr>
          <w:rStyle w:val="Normal1"/>
        </w:rPr>
        <w:t>the ability to access inform</w:t>
      </w:r>
      <w:r w:rsidR="00165886">
        <w:rPr>
          <w:rStyle w:val="Normal1"/>
        </w:rPr>
        <w:t xml:space="preserve">ation from disparate sources, </w:t>
      </w:r>
      <w:r>
        <w:rPr>
          <w:rStyle w:val="Normal1"/>
        </w:rPr>
        <w:t xml:space="preserve">to assess it appropriately, and to develop information into useful knowledge </w:t>
      </w:r>
    </w:p>
    <w:p w:rsidR="003D0312" w:rsidRDefault="003D0312">
      <w:pPr>
        <w:ind w:left="360" w:hanging="240"/>
        <w:rPr>
          <w:rStyle w:val="Normal1"/>
        </w:rPr>
      </w:pPr>
      <w:r>
        <w:t>•</w:t>
      </w:r>
      <w:r>
        <w:tab/>
      </w:r>
      <w:r>
        <w:rPr>
          <w:rStyle w:val="Normal1"/>
        </w:rPr>
        <w:t xml:space="preserve">the ability to think critically, </w:t>
      </w:r>
      <w:r w:rsidR="00165886">
        <w:rPr>
          <w:rStyle w:val="Normal1"/>
        </w:rPr>
        <w:t xml:space="preserve">analytically, and creatively; </w:t>
      </w:r>
      <w:r>
        <w:rPr>
          <w:rStyle w:val="Normal1"/>
        </w:rPr>
        <w:t xml:space="preserve">to apply apt methods; to reason with rigor; and to use effective problem-solving skills </w:t>
      </w:r>
    </w:p>
    <w:p w:rsidR="003D0312" w:rsidRDefault="003D0312">
      <w:pPr>
        <w:ind w:left="360" w:hanging="240"/>
        <w:rPr>
          <w:rStyle w:val="Normal1"/>
        </w:rPr>
      </w:pPr>
      <w:r>
        <w:t>•</w:t>
      </w:r>
      <w:r>
        <w:tab/>
      </w:r>
      <w:r>
        <w:rPr>
          <w:rStyle w:val="Normal1"/>
        </w:rPr>
        <w:t xml:space="preserve">the ability to use writing as a tool of thought and to communicate effectively in a variety of written and oral forms </w:t>
      </w:r>
    </w:p>
    <w:p w:rsidR="003D0312" w:rsidRDefault="003D0312">
      <w:pPr>
        <w:ind w:left="360" w:hanging="240"/>
        <w:rPr>
          <w:rStyle w:val="Normal1"/>
        </w:rPr>
      </w:pPr>
      <w:r>
        <w:t>•</w:t>
      </w:r>
      <w:r>
        <w:tab/>
      </w:r>
      <w:r>
        <w:rPr>
          <w:rStyle w:val="Normal1"/>
        </w:rPr>
        <w:t xml:space="preserve">the ability to construct, understand, and evaluate arguments that use quantitative reasoning </w:t>
      </w:r>
    </w:p>
    <w:p w:rsidR="003D0312" w:rsidRDefault="003D0312">
      <w:pPr>
        <w:ind w:left="360" w:hanging="240"/>
        <w:rPr>
          <w:rStyle w:val="Normal1"/>
        </w:rPr>
      </w:pPr>
      <w:r>
        <w:t>•</w:t>
      </w:r>
      <w:r>
        <w:tab/>
      </w:r>
      <w:r>
        <w:rPr>
          <w:rStyle w:val="Normal1"/>
        </w:rPr>
        <w:t xml:space="preserve">the ability to understand scientific discovery and to appraise it wisely </w:t>
      </w:r>
    </w:p>
    <w:p w:rsidR="003D0312" w:rsidRDefault="003D0312">
      <w:pPr>
        <w:ind w:left="360" w:hanging="240"/>
        <w:rPr>
          <w:rStyle w:val="Normal1"/>
        </w:rPr>
      </w:pPr>
      <w:r>
        <w:t>•</w:t>
      </w:r>
      <w:r>
        <w:tab/>
      </w:r>
      <w:r>
        <w:rPr>
          <w:rStyle w:val="Normal1"/>
        </w:rPr>
        <w:t xml:space="preserve">the ability to make judicious use of new technologies </w:t>
      </w:r>
    </w:p>
    <w:p w:rsidR="003D0312" w:rsidRDefault="003D0312">
      <w:pPr>
        <w:ind w:left="360" w:hanging="240"/>
        <w:rPr>
          <w:rStyle w:val="Normal1"/>
        </w:rPr>
      </w:pPr>
      <w:r>
        <w:t>•</w:t>
      </w:r>
      <w:r>
        <w:tab/>
      </w:r>
      <w:r>
        <w:rPr>
          <w:rStyle w:val="Normal1"/>
        </w:rPr>
        <w:t xml:space="preserve">the ability to work independently and collaboratively and to participate in experiential learning </w:t>
      </w:r>
    </w:p>
    <w:p w:rsidR="003D0312" w:rsidRDefault="003D0312">
      <w:pPr>
        <w:rPr>
          <w:rStyle w:val="Normal1"/>
        </w:rPr>
      </w:pPr>
      <w:r>
        <w:rPr>
          <w:rStyle w:val="Normal1"/>
        </w:rPr>
        <w:t>Knowledge is essential to freedom</w:t>
      </w:r>
      <w:r w:rsidR="00D557C3">
        <w:rPr>
          <w:rStyle w:val="Normal1"/>
        </w:rPr>
        <w:t xml:space="preserve">.  </w:t>
      </w:r>
      <w:r>
        <w:rPr>
          <w:rStyle w:val="Normal1"/>
        </w:rPr>
        <w:t xml:space="preserve">A liberal </w:t>
      </w:r>
      <w:r w:rsidR="00AD4F1F">
        <w:rPr>
          <w:rStyle w:val="Normal1"/>
        </w:rPr>
        <w:t>arts</w:t>
      </w:r>
      <w:r>
        <w:rPr>
          <w:rStyle w:val="Normal1"/>
        </w:rPr>
        <w:t xml:space="preserve"> </w:t>
      </w:r>
      <w:r w:rsidR="00614055">
        <w:rPr>
          <w:rStyle w:val="Normal1"/>
        </w:rPr>
        <w:t xml:space="preserve">education </w:t>
      </w:r>
      <w:r>
        <w:rPr>
          <w:rStyle w:val="Normal1"/>
        </w:rPr>
        <w:t>at Roanoke College aims to produce citizens informed by:</w:t>
      </w:r>
    </w:p>
    <w:p w:rsidR="003D0312" w:rsidRDefault="003D0312">
      <w:pPr>
        <w:ind w:left="360" w:hanging="240"/>
      </w:pPr>
      <w:r>
        <w:t>•</w:t>
      </w:r>
      <w:r>
        <w:tab/>
        <w:t xml:space="preserve">the cardinal achievements of human imagination as expressed in the arts and humanities, in the sciences, and in the social sciences </w:t>
      </w:r>
    </w:p>
    <w:p w:rsidR="003D0312" w:rsidRDefault="003D0312">
      <w:pPr>
        <w:ind w:left="360" w:hanging="240"/>
      </w:pPr>
      <w:r>
        <w:t>•</w:t>
      </w:r>
      <w:r>
        <w:tab/>
        <w:t>depth of knowledge in at least one academic field of study, complemented by a br</w:t>
      </w:r>
      <w:r w:rsidR="00165886">
        <w:t xml:space="preserve">eadth of experience across the </w:t>
      </w:r>
      <w:r>
        <w:t xml:space="preserve">traditional divisions of knowledge sufficient to enable integrative learning and thinking </w:t>
      </w:r>
    </w:p>
    <w:p w:rsidR="003D0312" w:rsidRDefault="003D0312">
      <w:pPr>
        <w:ind w:left="360" w:hanging="240"/>
      </w:pPr>
      <w:r>
        <w:t>•</w:t>
      </w:r>
      <w:r>
        <w:tab/>
        <w:t xml:space="preserve">knowledge of the histories, values, and achievements of both western and non-western cultures in depth sufficient for the appreciation of disparate values and perspectives; this knowledge </w:t>
      </w:r>
      <w:r w:rsidR="00BB2F1E">
        <w:t>i</w:t>
      </w:r>
      <w:r>
        <w:t>nclude</w:t>
      </w:r>
      <w:r w:rsidR="00BB2F1E">
        <w:t>s</w:t>
      </w:r>
      <w:r>
        <w:t xml:space="preserve"> the cultural insight gained through language study </w:t>
      </w:r>
    </w:p>
    <w:p w:rsidR="003D0312" w:rsidRDefault="003D0312">
      <w:pPr>
        <w:ind w:left="360" w:hanging="240"/>
      </w:pPr>
      <w:r>
        <w:t>•</w:t>
      </w:r>
      <w:r>
        <w:tab/>
        <w:t xml:space="preserve">knowledge of the values and histories that gave rise to liberal democracy in the United States and an understanding of contemporary issues from a variety of perspectives </w:t>
      </w:r>
    </w:p>
    <w:p w:rsidR="003D0312" w:rsidRDefault="003D0312">
      <w:pPr>
        <w:rPr>
          <w:rStyle w:val="Normal1"/>
        </w:rPr>
      </w:pPr>
      <w:r>
        <w:rPr>
          <w:rStyle w:val="Normal1"/>
        </w:rPr>
        <w:t>Freedom, according to Martin Luther, includes both “freedom from” varieties of oppression and “freedom for” service in community</w:t>
      </w:r>
      <w:r w:rsidR="00D557C3">
        <w:rPr>
          <w:rStyle w:val="Normal1"/>
        </w:rPr>
        <w:t xml:space="preserve">.  </w:t>
      </w:r>
      <w:r>
        <w:rPr>
          <w:rStyle w:val="Normal1"/>
        </w:rPr>
        <w:t>A liberal arts education at Roanoke College aims to produce responsible citizens by cultivating in its students:</w:t>
      </w:r>
    </w:p>
    <w:p w:rsidR="003D0312" w:rsidRDefault="003D0312">
      <w:pPr>
        <w:ind w:left="360" w:hanging="240"/>
      </w:pPr>
      <w:r>
        <w:t>•</w:t>
      </w:r>
      <w:r>
        <w:tab/>
        <w:t>a commitment to acade</w:t>
      </w:r>
      <w:r w:rsidR="00165886">
        <w:t xml:space="preserve">mic integrity and intellectual </w:t>
      </w:r>
      <w:r>
        <w:t xml:space="preserve">freedom </w:t>
      </w:r>
    </w:p>
    <w:p w:rsidR="003D0312" w:rsidRDefault="00A03D73">
      <w:pPr>
        <w:ind w:left="360" w:hanging="240"/>
      </w:pPr>
      <w:r>
        <w:t>•</w:t>
      </w:r>
      <w:r>
        <w:tab/>
        <w:t>a life</w:t>
      </w:r>
      <w:r w:rsidR="003D0312">
        <w:t xml:space="preserve">long commitment to learning and to using that learning in active engagement with others </w:t>
      </w:r>
    </w:p>
    <w:p w:rsidR="003D0312" w:rsidRDefault="003D0312">
      <w:pPr>
        <w:ind w:left="360" w:hanging="240"/>
      </w:pPr>
      <w:r>
        <w:t>•</w:t>
      </w:r>
      <w:r>
        <w:tab/>
        <w:t xml:space="preserve">a sense of responsibility in which individual identity is honored within a diverse community characterized by mutual understanding and respect </w:t>
      </w:r>
    </w:p>
    <w:p w:rsidR="003D0312" w:rsidRDefault="003D0312">
      <w:pPr>
        <w:ind w:left="360" w:hanging="240"/>
      </w:pPr>
      <w:r>
        <w:t>•</w:t>
      </w:r>
      <w:r>
        <w:tab/>
        <w:t>a commitment to engage in contemplation and reflection as a prelude to action, to make principled and ethical decisions, and to parti</w:t>
      </w:r>
      <w:r w:rsidR="00165886">
        <w:t xml:space="preserve">cipate in deliberative public </w:t>
      </w:r>
      <w:r>
        <w:t xml:space="preserve">discourse </w:t>
      </w:r>
    </w:p>
    <w:p w:rsidR="003D0312" w:rsidRDefault="003D0312">
      <w:pPr>
        <w:ind w:left="360" w:hanging="240"/>
      </w:pPr>
      <w:r>
        <w:t>•</w:t>
      </w:r>
      <w:r>
        <w:tab/>
        <w:t xml:space="preserve">a commitment to health in its largest sense: the physical and emotional well-being of self within a community that balances intellectual, ethical, spiritual, and personal growth </w:t>
      </w:r>
    </w:p>
    <w:p w:rsidR="003D0312" w:rsidRDefault="003D0312">
      <w:pPr>
        <w:ind w:left="360" w:hanging="240"/>
      </w:pPr>
      <w:r>
        <w:t>•</w:t>
      </w:r>
      <w:r>
        <w:tab/>
        <w:t xml:space="preserve">a willingness to understand and respond to the needs and challenges of our time, both as individuals and as members of wide, inclusive communities </w:t>
      </w:r>
    </w:p>
    <w:p w:rsidR="003D0312" w:rsidRDefault="003D0312">
      <w:pPr>
        <w:ind w:left="360" w:hanging="240"/>
      </w:pPr>
      <w:r>
        <w:t>•</w:t>
      </w:r>
      <w:r>
        <w:tab/>
        <w:t>a desire to contribute to the common good at Roanoke College, in the Roanoke Valley, and beyond</w:t>
      </w:r>
      <w:r w:rsidR="00D557C3">
        <w:t xml:space="preserve">.  </w:t>
      </w:r>
    </w:p>
    <w:p w:rsidR="00CC52D4" w:rsidRDefault="00CC52D4">
      <w:pPr>
        <w:pStyle w:val="Heads"/>
        <w:rPr>
          <w:rStyle w:val="Head"/>
          <w:b/>
        </w:rPr>
      </w:pPr>
    </w:p>
    <w:p w:rsidR="003D0312" w:rsidRPr="003E4850" w:rsidRDefault="003D0312">
      <w:pPr>
        <w:pStyle w:val="Heads"/>
        <w:rPr>
          <w:rStyle w:val="Head"/>
          <w:b/>
        </w:rPr>
      </w:pPr>
      <w:r w:rsidRPr="003E4850">
        <w:rPr>
          <w:rStyle w:val="Head"/>
          <w:b/>
        </w:rPr>
        <w:t>The College: It</w:t>
      </w:r>
      <w:r w:rsidR="00165886" w:rsidRPr="003E4850">
        <w:rPr>
          <w:rStyle w:val="Head"/>
          <w:b/>
        </w:rPr>
        <w:t xml:space="preserve">s History, Accreditations and </w:t>
      </w:r>
      <w:r w:rsidRPr="003E4850">
        <w:rPr>
          <w:rStyle w:val="Head"/>
          <w:b/>
        </w:rPr>
        <w:t>Affiliations</w:t>
      </w:r>
    </w:p>
    <w:p w:rsidR="003D0312" w:rsidRDefault="003D0312">
      <w:pPr>
        <w:rPr>
          <w:rStyle w:val="Normal1"/>
        </w:rPr>
      </w:pPr>
      <w:r>
        <w:rPr>
          <w:rStyle w:val="Normal1"/>
        </w:rPr>
        <w:t>Because David F. Bittle and Christopher C. Baughman, both Lutheran pastors, recognized the need to educate the young men of the rural frontier, they founded in 1842 the institution which was to become Roanoke College. Located near Staunton, Virginia, and named the Virginia Institute, it was chartered in 1845 and re</w:t>
      </w:r>
      <w:r w:rsidR="00165886">
        <w:rPr>
          <w:rStyle w:val="Normal1"/>
        </w:rPr>
        <w:t xml:space="preserve">named the Virginia Collegiate </w:t>
      </w:r>
      <w:r>
        <w:rPr>
          <w:rStyle w:val="Normal1"/>
        </w:rPr>
        <w:t>Institute.</w:t>
      </w:r>
    </w:p>
    <w:p w:rsidR="003D0312" w:rsidRDefault="003D0312">
      <w:pPr>
        <w:rPr>
          <w:rStyle w:val="Normal1"/>
        </w:rPr>
      </w:pPr>
      <w:r>
        <w:rPr>
          <w:rStyle w:val="Normal1"/>
        </w:rPr>
        <w:t>Realizing the advantage of having the school at a center of activity, the two men moved it to Salem in 1847. In 1853, the Virginia Legislature granted the charter that raised the school to college status, and the trustees changed its name to Roanoke College.</w:t>
      </w:r>
    </w:p>
    <w:p w:rsidR="003D0312" w:rsidRDefault="003D0312">
      <w:pPr>
        <w:rPr>
          <w:rStyle w:val="Normal1"/>
        </w:rPr>
      </w:pPr>
      <w:r>
        <w:rPr>
          <w:rStyle w:val="Normal1"/>
        </w:rPr>
        <w:t xml:space="preserve">Today Roanoke is the center of learning for its </w:t>
      </w:r>
      <w:r w:rsidR="00B30CA0">
        <w:rPr>
          <w:rStyle w:val="Normal1"/>
        </w:rPr>
        <w:t>2000</w:t>
      </w:r>
      <w:r>
        <w:rPr>
          <w:rStyle w:val="Normal1"/>
        </w:rPr>
        <w:t xml:space="preserve"> students, a place where tradition and educational innovation meet</w:t>
      </w:r>
      <w:r w:rsidR="00D557C3">
        <w:rPr>
          <w:rStyle w:val="Normal1"/>
        </w:rPr>
        <w:t xml:space="preserve">.  </w:t>
      </w:r>
      <w:r>
        <w:rPr>
          <w:rStyle w:val="Normal1"/>
        </w:rPr>
        <w:t>Excellence and creativity are the criteria by which Roanoke evaluates its academic programs</w:t>
      </w:r>
      <w:r w:rsidR="00D557C3">
        <w:rPr>
          <w:rStyle w:val="Normal1"/>
        </w:rPr>
        <w:t xml:space="preserve">.  </w:t>
      </w:r>
      <w:r>
        <w:rPr>
          <w:rStyle w:val="Normal1"/>
        </w:rPr>
        <w:t>Careers of alumni and the respected standing of the College provide a means for measuring the quality of the education offered by Roanoke College</w:t>
      </w:r>
      <w:r w:rsidR="00D557C3">
        <w:rPr>
          <w:rStyle w:val="Normal1"/>
        </w:rPr>
        <w:t xml:space="preserve">.  </w:t>
      </w:r>
      <w:r>
        <w:rPr>
          <w:rStyle w:val="Normal1"/>
        </w:rPr>
        <w:t>Every area of interest and specialization is represented among the College’s alumni: the art</w:t>
      </w:r>
      <w:r w:rsidR="006D6DE3">
        <w:rPr>
          <w:rStyle w:val="Normal1"/>
        </w:rPr>
        <w:t>s, athletics, business</w:t>
      </w:r>
      <w:r>
        <w:rPr>
          <w:rStyle w:val="Normal1"/>
        </w:rPr>
        <w:t xml:space="preserve">, education, government, industry, journalism, </w:t>
      </w:r>
      <w:r w:rsidR="006D6DE3">
        <w:rPr>
          <w:rStyle w:val="Normal1"/>
        </w:rPr>
        <w:t>law, medicine, the military,</w:t>
      </w:r>
      <w:r>
        <w:rPr>
          <w:rStyle w:val="Normal1"/>
        </w:rPr>
        <w:t xml:space="preserve"> public service</w:t>
      </w:r>
      <w:r w:rsidR="006D6DE3">
        <w:rPr>
          <w:rStyle w:val="Normal1"/>
        </w:rPr>
        <w:t xml:space="preserve"> and religion</w:t>
      </w:r>
      <w:r>
        <w:rPr>
          <w:rStyle w:val="Normal1"/>
        </w:rPr>
        <w:t>.</w:t>
      </w:r>
    </w:p>
    <w:p w:rsidR="003D0312" w:rsidRDefault="003D0312">
      <w:pPr>
        <w:spacing w:after="0"/>
        <w:rPr>
          <w:rStyle w:val="Normal1"/>
        </w:rPr>
      </w:pPr>
    </w:p>
    <w:p w:rsidR="003D0312" w:rsidRDefault="003D0312">
      <w:pPr>
        <w:pStyle w:val="Heads"/>
        <w:rPr>
          <w:rStyle w:val="Head"/>
          <w:b/>
        </w:rPr>
      </w:pPr>
      <w:r w:rsidRPr="003E4850">
        <w:rPr>
          <w:rStyle w:val="Head"/>
          <w:b/>
        </w:rPr>
        <w:t>Accreditation and Affiliations</w:t>
      </w:r>
    </w:p>
    <w:p w:rsidR="00FB7B7A" w:rsidRDefault="00FB7B7A" w:rsidP="00FB7B7A">
      <w:r>
        <w:t xml:space="preserve">Roanoke College is accredited by the Southern Association of Colleges and Schools Commission on Colleges (SACSCOC) to award baccalaureate degrees. </w:t>
      </w:r>
      <w:r w:rsidR="00F944D5">
        <w:t xml:space="preserve">If you have questions </w:t>
      </w:r>
      <w:r>
        <w:t xml:space="preserve">about the accreditation of Roanoke College </w:t>
      </w:r>
      <w:r w:rsidR="00F944D5">
        <w:t xml:space="preserve">please contact </w:t>
      </w:r>
      <w:r>
        <w:t>the Southern Association of Colleges and Schools Commission on Colleges at 1866 Southern Lane, Decatur, GA 30033-4097, (404) 679-4500, (</w:t>
      </w:r>
      <w:hyperlink r:id="rId8" w:history="1">
        <w:r>
          <w:rPr>
            <w:rStyle w:val="Hyperlink"/>
          </w:rPr>
          <w:t>www.sacscoc.org</w:t>
        </w:r>
      </w:hyperlink>
      <w:r>
        <w:t xml:space="preserve">). </w:t>
      </w:r>
    </w:p>
    <w:p w:rsidR="00C612D7" w:rsidRPr="00C612D7" w:rsidRDefault="00F944D5" w:rsidP="009E7844">
      <w:pPr>
        <w:pStyle w:val="Default"/>
        <w:spacing w:after="120" w:line="240" w:lineRule="exact"/>
        <w:rPr>
          <w:rFonts w:ascii="Bembo" w:hAnsi="Bembo" w:cs="Calibri"/>
          <w:sz w:val="19"/>
          <w:szCs w:val="19"/>
        </w:rPr>
      </w:pPr>
      <w:r>
        <w:rPr>
          <w:rFonts w:ascii="Bembo" w:hAnsi="Bembo" w:cs="Calibri"/>
          <w:sz w:val="19"/>
          <w:szCs w:val="19"/>
        </w:rPr>
        <w:t xml:space="preserve">We provide </w:t>
      </w:r>
      <w:r w:rsidR="00C612D7" w:rsidRPr="00C612D7">
        <w:rPr>
          <w:rFonts w:ascii="Bembo" w:hAnsi="Bembo" w:cs="Calibri"/>
          <w:sz w:val="19"/>
          <w:szCs w:val="19"/>
        </w:rPr>
        <w:t xml:space="preserve">the Commission’s </w:t>
      </w:r>
      <w:r>
        <w:rPr>
          <w:rFonts w:ascii="Bembo" w:hAnsi="Bembo" w:cs="Calibri"/>
          <w:sz w:val="19"/>
          <w:szCs w:val="19"/>
        </w:rPr>
        <w:t xml:space="preserve">contact information to </w:t>
      </w:r>
      <w:r w:rsidR="00C612D7" w:rsidRPr="00C612D7">
        <w:rPr>
          <w:rFonts w:ascii="Bembo" w:hAnsi="Bembo" w:cs="Calibri"/>
          <w:sz w:val="19"/>
          <w:szCs w:val="19"/>
        </w:rPr>
        <w:t>(1) to learn about the accreditation status of the institution, (2) to file a third-party comment at the time of the institution’s decennial review, or (3) to file a complaint against the institution for alleged non-compliance with a standard or requirement.  Note that normal inquiries about the institution, such as admission requirements, financial aid, educational programs, etc., should be addressed directly to Roanoke College and not to the Commission’s office.</w:t>
      </w:r>
    </w:p>
    <w:p w:rsidR="003D0312" w:rsidRDefault="003D0312" w:rsidP="009E7844">
      <w:pPr>
        <w:rPr>
          <w:rStyle w:val="Normal1"/>
        </w:rPr>
      </w:pPr>
      <w:r>
        <w:rPr>
          <w:rStyle w:val="Normal1"/>
        </w:rPr>
        <w:t>Roanoke is a member of the College Entrance Examination Board, the National Commission on Accreditation, the Association of American Colleges, and the Association of Virginia Colleges</w:t>
      </w:r>
      <w:r w:rsidR="00D557C3">
        <w:rPr>
          <w:rStyle w:val="Normal1"/>
        </w:rPr>
        <w:t xml:space="preserve">.  </w:t>
      </w:r>
      <w:r>
        <w:rPr>
          <w:rStyle w:val="Normal1"/>
        </w:rPr>
        <w:t>It is on the list of approved colleges of the American Chemical Society and the American Association of University Women</w:t>
      </w:r>
      <w:r w:rsidR="00D557C3">
        <w:rPr>
          <w:rStyle w:val="Normal1"/>
        </w:rPr>
        <w:t xml:space="preserve">.  </w:t>
      </w:r>
      <w:r>
        <w:rPr>
          <w:rStyle w:val="Normal1"/>
        </w:rPr>
        <w:t xml:space="preserve">The Business Administration program is accredited by the </w:t>
      </w:r>
      <w:r w:rsidR="00F72CD8">
        <w:rPr>
          <w:rStyle w:val="Normal1"/>
        </w:rPr>
        <w:t>Accreditation Counci</w:t>
      </w:r>
      <w:r w:rsidR="00266F60">
        <w:rPr>
          <w:rStyle w:val="Normal1"/>
        </w:rPr>
        <w:t xml:space="preserve">l </w:t>
      </w:r>
      <w:r w:rsidR="001D7695">
        <w:rPr>
          <w:rStyle w:val="Normal1"/>
        </w:rPr>
        <w:t>for Business</w:t>
      </w:r>
      <w:r w:rsidR="00F72CD8">
        <w:rPr>
          <w:rStyle w:val="Normal1"/>
        </w:rPr>
        <w:t xml:space="preserve"> Schools &amp;</w:t>
      </w:r>
      <w:r>
        <w:rPr>
          <w:rStyle w:val="Normal1"/>
        </w:rPr>
        <w:t xml:space="preserve"> Programs</w:t>
      </w:r>
      <w:r w:rsidR="00D557C3">
        <w:rPr>
          <w:rStyle w:val="Normal1"/>
        </w:rPr>
        <w:t xml:space="preserve">.  </w:t>
      </w:r>
      <w:r>
        <w:rPr>
          <w:rStyle w:val="Normal1"/>
        </w:rPr>
        <w:t>The Education Program is approved by the Virginia Department of Education</w:t>
      </w:r>
      <w:r w:rsidR="00C83C05">
        <w:rPr>
          <w:rStyle w:val="Normal1"/>
        </w:rPr>
        <w:t xml:space="preserve"> and accredited by the </w:t>
      </w:r>
      <w:r w:rsidR="00CC10DE">
        <w:rPr>
          <w:rStyle w:val="Normal1"/>
        </w:rPr>
        <w:t xml:space="preserve">Council for the Accreditation of Educator Preparation (CAEP). </w:t>
      </w:r>
    </w:p>
    <w:p w:rsidR="003D0312" w:rsidRPr="003E4850" w:rsidRDefault="003D0312">
      <w:pPr>
        <w:pStyle w:val="Subheads"/>
        <w:rPr>
          <w:rStyle w:val="Subhd"/>
          <w:b/>
        </w:rPr>
      </w:pPr>
      <w:r w:rsidRPr="003E4850">
        <w:rPr>
          <w:rStyle w:val="Subhd"/>
          <w:b/>
        </w:rPr>
        <w:t>L</w:t>
      </w:r>
      <w:r w:rsidR="00DD24B3">
        <w:rPr>
          <w:rStyle w:val="Subhd"/>
          <w:b/>
        </w:rPr>
        <w:t xml:space="preserve">utheran Affiliation </w:t>
      </w:r>
      <w:r w:rsidRPr="003E4850">
        <w:rPr>
          <w:rStyle w:val="Subhd"/>
          <w:b/>
        </w:rPr>
        <w:t>(ELCA)</w:t>
      </w:r>
    </w:p>
    <w:p w:rsidR="003D0312" w:rsidRDefault="003D0312">
      <w:pPr>
        <w:rPr>
          <w:rStyle w:val="Normal1"/>
        </w:rPr>
      </w:pPr>
      <w:r>
        <w:rPr>
          <w:rStyle w:val="Normal1"/>
        </w:rPr>
        <w:t>Roanoke is proud of its distinguished heritage as America’s second oldest Lutheran college</w:t>
      </w:r>
      <w:r w:rsidR="00D557C3">
        <w:rPr>
          <w:rStyle w:val="Normal1"/>
        </w:rPr>
        <w:t xml:space="preserve">.  </w:t>
      </w:r>
      <w:r>
        <w:rPr>
          <w:rStyle w:val="Normal1"/>
        </w:rPr>
        <w:t>As an institution affiliated with the Evangelical Lutheran Church in America (ELCA), Roanoke College believes that a sound religious program must be an integral part of the total college life.</w:t>
      </w:r>
    </w:p>
    <w:p w:rsidR="003D0312" w:rsidRDefault="003D0312">
      <w:pPr>
        <w:spacing w:line="236" w:lineRule="exact"/>
        <w:rPr>
          <w:rStyle w:val="Normal1"/>
        </w:rPr>
      </w:pPr>
      <w:r>
        <w:rPr>
          <w:rStyle w:val="Normal1"/>
        </w:rPr>
        <w:t>Never sectarian in its outlook, the College admits students of any race, color, national and ethnic origin, and sex, to all rights, privileges, programs, and activities generally accorded or made available to students at the College</w:t>
      </w:r>
      <w:r w:rsidR="00D557C3">
        <w:rPr>
          <w:rStyle w:val="Normal1"/>
        </w:rPr>
        <w:t xml:space="preserve">.  </w:t>
      </w:r>
      <w:r>
        <w:rPr>
          <w:rStyle w:val="Normal1"/>
        </w:rPr>
        <w:t>It does not discriminate against students, employees, or applicants on the basis of race, color, gender, creed, religion, age, sexual orientation, marital status, national or ethnic origin, disability, veteran status, or political affiliation in adminis</w:t>
      </w:r>
      <w:r w:rsidR="00F944D5">
        <w:rPr>
          <w:rStyle w:val="Normal1"/>
        </w:rPr>
        <w:t xml:space="preserve">tering </w:t>
      </w:r>
      <w:r>
        <w:rPr>
          <w:rStyle w:val="Normal1"/>
        </w:rPr>
        <w:t>its educational policies, admission policies, scholarship and loan programs, and athletic and other school-administered programs.</w:t>
      </w:r>
    </w:p>
    <w:p w:rsidR="00DD24B3" w:rsidRPr="00D51429" w:rsidRDefault="00DD24B3" w:rsidP="00DD24B3">
      <w:pPr>
        <w:spacing w:after="0" w:line="240" w:lineRule="auto"/>
        <w:rPr>
          <w:rFonts w:ascii="Bembo Bold" w:hAnsi="Bembo Bold" w:cstheme="minorHAnsi"/>
          <w:b/>
          <w:szCs w:val="19"/>
        </w:rPr>
      </w:pPr>
      <w:r w:rsidRPr="00D51429">
        <w:rPr>
          <w:rFonts w:ascii="Bembo Bold" w:hAnsi="Bembo Bold" w:cstheme="minorHAnsi"/>
          <w:b/>
          <w:szCs w:val="19"/>
        </w:rPr>
        <w:t>Roanoke College Substantive Change Policy</w:t>
      </w:r>
    </w:p>
    <w:p w:rsidR="00DD24B3" w:rsidRPr="00DD24B3" w:rsidRDefault="00DD24B3" w:rsidP="00DD24B3">
      <w:pPr>
        <w:rPr>
          <w:rFonts w:cstheme="minorHAnsi"/>
          <w:szCs w:val="19"/>
        </w:rPr>
      </w:pPr>
      <w:r w:rsidRPr="00DD24B3">
        <w:rPr>
          <w:rFonts w:cstheme="minorHAnsi"/>
          <w:szCs w:val="19"/>
        </w:rPr>
        <w:t xml:space="preserve">As an accredited institution, Roanoke College is required to notify the Southern Association of Colleges and Schools’ Commission on Colleges (SACSCOC) of any significant modification or expansion of the nature and scope of our operations. Member institutions, like us, are required to notify SACSCOC of changes in accordance with the substantive change policy and, when required, seek approval prior to the initiation of changes. </w:t>
      </w:r>
    </w:p>
    <w:p w:rsidR="00DD24B3" w:rsidRPr="00EE1195" w:rsidRDefault="00DD24B3" w:rsidP="00DD24B3">
      <w:pPr>
        <w:rPr>
          <w:rFonts w:cstheme="minorHAnsi"/>
          <w:szCs w:val="19"/>
        </w:rPr>
      </w:pPr>
      <w:r w:rsidRPr="00EE1195">
        <w:rPr>
          <w:rFonts w:cstheme="minorHAnsi"/>
          <w:szCs w:val="19"/>
        </w:rPr>
        <w:t>SACSCOC Defines a Substantive Change as:</w:t>
      </w:r>
    </w:p>
    <w:p w:rsidR="00DD24B3" w:rsidRPr="00DD24B3" w:rsidRDefault="00DD24B3" w:rsidP="002657F4">
      <w:pPr>
        <w:pStyle w:val="ListParagraph"/>
        <w:numPr>
          <w:ilvl w:val="0"/>
          <w:numId w:val="25"/>
        </w:numPr>
        <w:spacing w:after="160" w:line="259" w:lineRule="auto"/>
        <w:rPr>
          <w:rFonts w:ascii="Bembo" w:hAnsi="Bembo" w:cstheme="minorHAnsi"/>
          <w:sz w:val="19"/>
          <w:szCs w:val="19"/>
        </w:rPr>
      </w:pPr>
      <w:r w:rsidRPr="00DD24B3">
        <w:rPr>
          <w:rFonts w:ascii="Bembo" w:hAnsi="Bembo" w:cstheme="minorHAnsi"/>
          <w:sz w:val="19"/>
          <w:szCs w:val="19"/>
        </w:rPr>
        <w:t xml:space="preserve">Any change in the established mission or objectives of the institution </w:t>
      </w:r>
    </w:p>
    <w:p w:rsidR="00DD24B3" w:rsidRPr="00DD24B3" w:rsidRDefault="00DD24B3" w:rsidP="002657F4">
      <w:pPr>
        <w:pStyle w:val="ListParagraph"/>
        <w:numPr>
          <w:ilvl w:val="0"/>
          <w:numId w:val="25"/>
        </w:numPr>
        <w:spacing w:after="160" w:line="259" w:lineRule="auto"/>
        <w:rPr>
          <w:rFonts w:ascii="Bembo" w:hAnsi="Bembo" w:cstheme="minorHAnsi"/>
          <w:sz w:val="19"/>
          <w:szCs w:val="19"/>
        </w:rPr>
      </w:pPr>
      <w:r w:rsidRPr="00DD24B3">
        <w:rPr>
          <w:rFonts w:ascii="Bembo" w:hAnsi="Bembo" w:cstheme="minorHAnsi"/>
          <w:sz w:val="19"/>
          <w:szCs w:val="19"/>
        </w:rPr>
        <w:t xml:space="preserve">Any change in legal status, form of control, or ownership of the institution </w:t>
      </w:r>
    </w:p>
    <w:p w:rsidR="00DD24B3" w:rsidRPr="00DD24B3" w:rsidRDefault="00DD24B3" w:rsidP="002657F4">
      <w:pPr>
        <w:pStyle w:val="ListParagraph"/>
        <w:numPr>
          <w:ilvl w:val="0"/>
          <w:numId w:val="25"/>
        </w:numPr>
        <w:spacing w:after="160" w:line="259" w:lineRule="auto"/>
        <w:rPr>
          <w:rFonts w:ascii="Bembo" w:hAnsi="Bembo" w:cstheme="minorHAnsi"/>
          <w:sz w:val="19"/>
          <w:szCs w:val="19"/>
        </w:rPr>
      </w:pPr>
      <w:r w:rsidRPr="00DD24B3">
        <w:rPr>
          <w:rFonts w:ascii="Bembo" w:hAnsi="Bembo" w:cstheme="minorHAnsi"/>
          <w:sz w:val="19"/>
          <w:szCs w:val="19"/>
        </w:rPr>
        <w:t xml:space="preserve">The addition of courses or programs that represent a significant departure, either in content or method of delivery, from those that were offered when the institution was last evaluated </w:t>
      </w:r>
    </w:p>
    <w:p w:rsidR="00DD24B3" w:rsidRPr="00DD24B3" w:rsidRDefault="00DD24B3" w:rsidP="002657F4">
      <w:pPr>
        <w:pStyle w:val="ListParagraph"/>
        <w:numPr>
          <w:ilvl w:val="0"/>
          <w:numId w:val="25"/>
        </w:numPr>
        <w:spacing w:after="160" w:line="259" w:lineRule="auto"/>
        <w:rPr>
          <w:rFonts w:ascii="Bembo" w:hAnsi="Bembo" w:cstheme="minorHAnsi"/>
          <w:sz w:val="19"/>
          <w:szCs w:val="19"/>
        </w:rPr>
      </w:pPr>
      <w:r w:rsidRPr="00DD24B3">
        <w:rPr>
          <w:rFonts w:ascii="Bembo" w:hAnsi="Bembo" w:cstheme="minorHAnsi"/>
          <w:sz w:val="19"/>
          <w:szCs w:val="19"/>
        </w:rPr>
        <w:t>The addition of courses or programs of study at a degree or credential level different from that which is included in the institution’s current accreditation or reaffirmation</w:t>
      </w:r>
    </w:p>
    <w:p w:rsidR="00DD24B3" w:rsidRPr="00DD24B3" w:rsidRDefault="00DD24B3" w:rsidP="002657F4">
      <w:pPr>
        <w:pStyle w:val="ListParagraph"/>
        <w:numPr>
          <w:ilvl w:val="0"/>
          <w:numId w:val="25"/>
        </w:numPr>
        <w:spacing w:after="160" w:line="259" w:lineRule="auto"/>
        <w:rPr>
          <w:rFonts w:ascii="Bembo" w:hAnsi="Bembo" w:cstheme="minorHAnsi"/>
          <w:sz w:val="19"/>
          <w:szCs w:val="19"/>
        </w:rPr>
      </w:pPr>
      <w:r w:rsidRPr="00DD24B3">
        <w:rPr>
          <w:rFonts w:ascii="Bembo" w:hAnsi="Bembo" w:cstheme="minorHAnsi"/>
          <w:sz w:val="19"/>
          <w:szCs w:val="19"/>
        </w:rPr>
        <w:t xml:space="preserve">A change from clock hours to credit hours </w:t>
      </w:r>
    </w:p>
    <w:p w:rsidR="00DD24B3" w:rsidRPr="00DD24B3" w:rsidRDefault="00DD24B3" w:rsidP="002657F4">
      <w:pPr>
        <w:pStyle w:val="ListParagraph"/>
        <w:numPr>
          <w:ilvl w:val="0"/>
          <w:numId w:val="25"/>
        </w:numPr>
        <w:spacing w:after="160" w:line="259" w:lineRule="auto"/>
        <w:rPr>
          <w:rFonts w:ascii="Bembo" w:hAnsi="Bembo" w:cstheme="minorHAnsi"/>
          <w:sz w:val="19"/>
          <w:szCs w:val="19"/>
        </w:rPr>
      </w:pPr>
      <w:r w:rsidRPr="00DD24B3">
        <w:rPr>
          <w:rFonts w:ascii="Bembo" w:hAnsi="Bembo" w:cstheme="minorHAnsi"/>
          <w:sz w:val="19"/>
          <w:szCs w:val="19"/>
        </w:rPr>
        <w:t xml:space="preserve">A substantial increase in the number of clock or credit hours awarded for successful completion of a program </w:t>
      </w:r>
    </w:p>
    <w:p w:rsidR="00DD24B3" w:rsidRPr="00DD24B3" w:rsidRDefault="00DD24B3" w:rsidP="002657F4">
      <w:pPr>
        <w:pStyle w:val="ListParagraph"/>
        <w:numPr>
          <w:ilvl w:val="0"/>
          <w:numId w:val="25"/>
        </w:numPr>
        <w:spacing w:after="160" w:line="259" w:lineRule="auto"/>
        <w:rPr>
          <w:rFonts w:ascii="Bembo" w:hAnsi="Bembo" w:cstheme="minorHAnsi"/>
          <w:sz w:val="19"/>
          <w:szCs w:val="19"/>
        </w:rPr>
      </w:pPr>
      <w:r w:rsidRPr="00DD24B3">
        <w:rPr>
          <w:rFonts w:ascii="Bembo" w:hAnsi="Bembo" w:cstheme="minorHAnsi"/>
          <w:sz w:val="19"/>
          <w:szCs w:val="19"/>
        </w:rPr>
        <w:t xml:space="preserve">The establishment of an additional location geographically apart from the main campus at which the institution offers at least 50% of an educational program. </w:t>
      </w:r>
    </w:p>
    <w:p w:rsidR="00DD24B3" w:rsidRPr="00DD24B3" w:rsidRDefault="00DD24B3" w:rsidP="002657F4">
      <w:pPr>
        <w:pStyle w:val="ListParagraph"/>
        <w:numPr>
          <w:ilvl w:val="0"/>
          <w:numId w:val="25"/>
        </w:numPr>
        <w:spacing w:after="160" w:line="259" w:lineRule="auto"/>
        <w:rPr>
          <w:rFonts w:ascii="Bembo" w:hAnsi="Bembo" w:cstheme="minorHAnsi"/>
          <w:sz w:val="19"/>
          <w:szCs w:val="19"/>
        </w:rPr>
      </w:pPr>
      <w:r w:rsidRPr="00DD24B3">
        <w:rPr>
          <w:rFonts w:ascii="Bembo" w:hAnsi="Bembo" w:cstheme="minorHAnsi"/>
          <w:sz w:val="19"/>
          <w:szCs w:val="19"/>
        </w:rPr>
        <w:t xml:space="preserve">The establishment of a branch campus </w:t>
      </w:r>
    </w:p>
    <w:p w:rsidR="00DD24B3" w:rsidRPr="00DD24B3" w:rsidRDefault="00DD24B3" w:rsidP="002657F4">
      <w:pPr>
        <w:pStyle w:val="ListParagraph"/>
        <w:numPr>
          <w:ilvl w:val="0"/>
          <w:numId w:val="25"/>
        </w:numPr>
        <w:spacing w:after="160" w:line="259" w:lineRule="auto"/>
        <w:rPr>
          <w:rFonts w:ascii="Bembo" w:hAnsi="Bembo" w:cstheme="minorHAnsi"/>
          <w:sz w:val="19"/>
          <w:szCs w:val="19"/>
        </w:rPr>
      </w:pPr>
      <w:r w:rsidRPr="00DD24B3">
        <w:rPr>
          <w:rFonts w:ascii="Bembo" w:hAnsi="Bembo" w:cstheme="minorHAnsi"/>
          <w:sz w:val="19"/>
          <w:szCs w:val="19"/>
        </w:rPr>
        <w:t xml:space="preserve">Closing a program, off-campus site, branch campus or institution </w:t>
      </w:r>
    </w:p>
    <w:p w:rsidR="00DD24B3" w:rsidRPr="00DD24B3" w:rsidRDefault="00DD24B3" w:rsidP="002657F4">
      <w:pPr>
        <w:pStyle w:val="ListParagraph"/>
        <w:numPr>
          <w:ilvl w:val="0"/>
          <w:numId w:val="25"/>
        </w:numPr>
        <w:spacing w:after="160" w:line="259" w:lineRule="auto"/>
        <w:rPr>
          <w:rFonts w:ascii="Bembo" w:hAnsi="Bembo" w:cstheme="minorHAnsi"/>
          <w:sz w:val="19"/>
          <w:szCs w:val="19"/>
        </w:rPr>
      </w:pPr>
      <w:r w:rsidRPr="00DD24B3">
        <w:rPr>
          <w:rFonts w:ascii="Bembo" w:hAnsi="Bembo" w:cstheme="minorHAnsi"/>
          <w:sz w:val="19"/>
          <w:szCs w:val="19"/>
        </w:rPr>
        <w:t xml:space="preserve">Entering into a collaborative academic arrangement that includes only the initiation of a dual or joint academic program with another institution </w:t>
      </w:r>
    </w:p>
    <w:p w:rsidR="00DD24B3" w:rsidRPr="00DD24B3" w:rsidRDefault="00DD24B3" w:rsidP="002657F4">
      <w:pPr>
        <w:pStyle w:val="ListParagraph"/>
        <w:numPr>
          <w:ilvl w:val="0"/>
          <w:numId w:val="25"/>
        </w:numPr>
        <w:spacing w:after="160" w:line="259" w:lineRule="auto"/>
        <w:rPr>
          <w:rFonts w:ascii="Bembo" w:hAnsi="Bembo" w:cstheme="minorHAnsi"/>
          <w:sz w:val="19"/>
          <w:szCs w:val="19"/>
        </w:rPr>
      </w:pPr>
      <w:r w:rsidRPr="00DD24B3">
        <w:rPr>
          <w:rFonts w:ascii="Bembo" w:hAnsi="Bembo" w:cstheme="minorHAnsi"/>
          <w:sz w:val="19"/>
          <w:szCs w:val="19"/>
        </w:rPr>
        <w:t xml:space="preserve">Acquiring another institution or a program or location of another institution </w:t>
      </w:r>
    </w:p>
    <w:p w:rsidR="00DD24B3" w:rsidRPr="00DD24B3" w:rsidRDefault="00DD24B3" w:rsidP="002657F4">
      <w:pPr>
        <w:pStyle w:val="ListParagraph"/>
        <w:numPr>
          <w:ilvl w:val="0"/>
          <w:numId w:val="25"/>
        </w:numPr>
        <w:spacing w:after="160" w:line="259" w:lineRule="auto"/>
        <w:rPr>
          <w:rFonts w:ascii="Bembo" w:hAnsi="Bembo" w:cstheme="minorHAnsi"/>
          <w:sz w:val="19"/>
          <w:szCs w:val="19"/>
        </w:rPr>
      </w:pPr>
      <w:r w:rsidRPr="00DD24B3">
        <w:rPr>
          <w:rFonts w:ascii="Bembo" w:hAnsi="Bembo" w:cstheme="minorHAnsi"/>
          <w:sz w:val="19"/>
          <w:szCs w:val="19"/>
        </w:rPr>
        <w:t xml:space="preserve">Adding a permanent location at a site where the institution is conducting a teach-out program for a closed institution </w:t>
      </w:r>
    </w:p>
    <w:p w:rsidR="00DD24B3" w:rsidRPr="00DD24B3" w:rsidRDefault="00DD24B3" w:rsidP="002657F4">
      <w:pPr>
        <w:pStyle w:val="ListParagraph"/>
        <w:numPr>
          <w:ilvl w:val="0"/>
          <w:numId w:val="25"/>
        </w:numPr>
        <w:spacing w:after="160" w:line="259" w:lineRule="auto"/>
        <w:rPr>
          <w:rFonts w:ascii="Bembo" w:hAnsi="Bembo" w:cstheme="minorHAnsi"/>
          <w:sz w:val="19"/>
          <w:szCs w:val="19"/>
        </w:rPr>
      </w:pPr>
      <w:r w:rsidRPr="00DD24B3">
        <w:rPr>
          <w:rFonts w:ascii="Bembo" w:hAnsi="Bembo" w:cstheme="minorHAnsi"/>
          <w:sz w:val="19"/>
          <w:szCs w:val="19"/>
        </w:rPr>
        <w:t>Entering into a contract by which an entity not eligible for Title IV funding offers 25% or more of one or more of the accredited institution’s programs</w:t>
      </w:r>
    </w:p>
    <w:p w:rsidR="00DD24B3" w:rsidRPr="00DD24B3" w:rsidRDefault="00DD24B3" w:rsidP="00DD24B3">
      <w:pPr>
        <w:rPr>
          <w:rFonts w:cstheme="minorHAnsi"/>
          <w:szCs w:val="19"/>
          <w:u w:val="single"/>
        </w:rPr>
      </w:pPr>
      <w:r w:rsidRPr="00DD24B3">
        <w:rPr>
          <w:rFonts w:cstheme="minorHAnsi"/>
          <w:szCs w:val="19"/>
          <w:u w:val="single"/>
        </w:rPr>
        <w:t>Procedures</w:t>
      </w:r>
    </w:p>
    <w:p w:rsidR="00DD24B3" w:rsidRPr="00DD24B3" w:rsidRDefault="00DD24B3" w:rsidP="00DD24B3">
      <w:pPr>
        <w:rPr>
          <w:rFonts w:cstheme="minorHAnsi"/>
          <w:szCs w:val="19"/>
        </w:rPr>
      </w:pPr>
      <w:r w:rsidRPr="00DD24B3">
        <w:rPr>
          <w:rFonts w:cstheme="minorHAnsi"/>
          <w:szCs w:val="19"/>
        </w:rPr>
        <w:t>All administrative departments, academic programs, and governance committees are required to notify the Dean’s Office of any possible or anticipated substantive changes in a timely manner. Some substantive changes cannot be implemented without prior approval and require additional documentation or a prospectus six months prior to implementing the change. The Dean’s Office will review and report any substantive changes to SACSCOC through the College’s SACSCOC Liaison. It is the responsibility and commitment of Roanoke College through its SACSCOC Liaison to report all substantive changes based on the commission’s policy and follow all procedures and timelines as outlined in the commission’s policy statement.</w:t>
      </w:r>
    </w:p>
    <w:p w:rsidR="00DD24B3" w:rsidRPr="00DD24B3" w:rsidRDefault="00DD24B3" w:rsidP="00DD24B3">
      <w:pPr>
        <w:rPr>
          <w:rFonts w:cstheme="minorHAnsi"/>
          <w:szCs w:val="19"/>
        </w:rPr>
      </w:pPr>
      <w:r w:rsidRPr="00DD24B3">
        <w:rPr>
          <w:rFonts w:cstheme="minorHAnsi"/>
          <w:szCs w:val="19"/>
        </w:rPr>
        <w:t>In addition, it is the responsibility of the SACSCOC Liaison to inform and periodically remind administrative departments, academic program, and governance committee chairs of the substantive change policy with updates when appropriate.</w:t>
      </w:r>
    </w:p>
    <w:p w:rsidR="00DD24B3" w:rsidRPr="00DD24B3" w:rsidRDefault="00DD24B3" w:rsidP="00AB1088">
      <w:pPr>
        <w:spacing w:after="0"/>
        <w:rPr>
          <w:rFonts w:cstheme="minorHAnsi"/>
          <w:szCs w:val="19"/>
          <w:u w:val="single"/>
        </w:rPr>
      </w:pPr>
      <w:r w:rsidRPr="00DD24B3">
        <w:rPr>
          <w:rFonts w:cstheme="minorHAnsi"/>
          <w:szCs w:val="19"/>
          <w:u w:val="single"/>
        </w:rPr>
        <w:t xml:space="preserve">Publishing the College’s Substantive Change Policy </w:t>
      </w:r>
    </w:p>
    <w:p w:rsidR="00DD24B3" w:rsidRPr="00DD24B3" w:rsidRDefault="00DD24B3" w:rsidP="00DD24B3">
      <w:pPr>
        <w:rPr>
          <w:rFonts w:cstheme="minorHAnsi"/>
          <w:szCs w:val="19"/>
        </w:rPr>
      </w:pPr>
      <w:r w:rsidRPr="00DD24B3">
        <w:rPr>
          <w:rFonts w:cstheme="minorHAnsi"/>
          <w:szCs w:val="19"/>
        </w:rPr>
        <w:t xml:space="preserve">This policy will be posted electronically along with other similar policies and will be reviewed annually for updates. </w:t>
      </w:r>
    </w:p>
    <w:p w:rsidR="00DD24B3" w:rsidRPr="00DD24B3" w:rsidRDefault="00DD24B3" w:rsidP="00AB1088">
      <w:pPr>
        <w:spacing w:after="0"/>
        <w:rPr>
          <w:rFonts w:cstheme="minorHAnsi"/>
          <w:szCs w:val="19"/>
          <w:u w:val="single"/>
        </w:rPr>
      </w:pPr>
      <w:r w:rsidRPr="00DD24B3">
        <w:rPr>
          <w:rFonts w:cstheme="minorHAnsi"/>
          <w:szCs w:val="19"/>
          <w:u w:val="single"/>
        </w:rPr>
        <w:t xml:space="preserve">Documenting Substantive Change </w:t>
      </w:r>
    </w:p>
    <w:p w:rsidR="00DD24B3" w:rsidRPr="00DD24B3" w:rsidRDefault="00DD24B3" w:rsidP="00DD24B3">
      <w:pPr>
        <w:rPr>
          <w:rFonts w:cstheme="minorHAnsi"/>
          <w:szCs w:val="19"/>
        </w:rPr>
      </w:pPr>
      <w:r w:rsidRPr="00DD24B3">
        <w:rPr>
          <w:rFonts w:cstheme="minorHAnsi"/>
          <w:szCs w:val="19"/>
        </w:rPr>
        <w:t>All substantive change activity will be documented by the SACSCOC Liaison through a data set maintained by the SACSCOC Liaison.</w:t>
      </w:r>
    </w:p>
    <w:p w:rsidR="00DD24B3" w:rsidRPr="00DD24B3" w:rsidRDefault="00DD24B3" w:rsidP="00AB1088">
      <w:pPr>
        <w:spacing w:after="0"/>
        <w:rPr>
          <w:rFonts w:cstheme="minorHAnsi"/>
          <w:szCs w:val="19"/>
          <w:u w:val="single"/>
        </w:rPr>
      </w:pPr>
      <w:r w:rsidRPr="00DD24B3">
        <w:rPr>
          <w:rFonts w:cstheme="minorHAnsi"/>
          <w:szCs w:val="19"/>
          <w:u w:val="single"/>
        </w:rPr>
        <w:t>Policy Approval</w:t>
      </w:r>
    </w:p>
    <w:p w:rsidR="00DD24B3" w:rsidRPr="00DD24B3" w:rsidRDefault="00DD24B3" w:rsidP="00DD24B3">
      <w:pPr>
        <w:rPr>
          <w:rFonts w:cstheme="minorHAnsi"/>
          <w:szCs w:val="19"/>
        </w:rPr>
      </w:pPr>
      <w:r w:rsidRPr="00DD24B3">
        <w:rPr>
          <w:rFonts w:cstheme="minorHAnsi"/>
          <w:szCs w:val="19"/>
        </w:rPr>
        <w:t>This policy was reviewed and approved by the</w:t>
      </w:r>
      <w:r>
        <w:rPr>
          <w:rFonts w:cstheme="minorHAnsi"/>
          <w:szCs w:val="19"/>
        </w:rPr>
        <w:t xml:space="preserve"> Roanoke College </w:t>
      </w:r>
      <w:r w:rsidRPr="00DD24B3">
        <w:rPr>
          <w:rFonts w:cstheme="minorHAnsi"/>
          <w:szCs w:val="19"/>
        </w:rPr>
        <w:t xml:space="preserve">Cabinet on </w:t>
      </w:r>
      <w:r>
        <w:rPr>
          <w:rFonts w:cstheme="minorHAnsi"/>
          <w:szCs w:val="19"/>
        </w:rPr>
        <w:t xml:space="preserve">February </w:t>
      </w:r>
      <w:r w:rsidRPr="00DD24B3">
        <w:rPr>
          <w:rFonts w:cstheme="minorHAnsi"/>
          <w:szCs w:val="19"/>
        </w:rPr>
        <w:t>24</w:t>
      </w:r>
      <w:r>
        <w:rPr>
          <w:rFonts w:cstheme="minorHAnsi"/>
          <w:szCs w:val="19"/>
        </w:rPr>
        <w:t xml:space="preserve">, </w:t>
      </w:r>
      <w:r w:rsidRPr="00DD24B3">
        <w:rPr>
          <w:rFonts w:cstheme="minorHAnsi"/>
          <w:szCs w:val="19"/>
        </w:rPr>
        <w:t xml:space="preserve">2020.  </w:t>
      </w:r>
    </w:p>
    <w:p w:rsidR="003D0312" w:rsidRPr="003E4850" w:rsidRDefault="003D0312">
      <w:pPr>
        <w:pStyle w:val="Heads"/>
        <w:rPr>
          <w:rStyle w:val="Head"/>
          <w:b/>
        </w:rPr>
      </w:pPr>
      <w:r w:rsidRPr="003E4850">
        <w:rPr>
          <w:rStyle w:val="Head"/>
          <w:b/>
        </w:rPr>
        <w:t>The College Environment</w:t>
      </w:r>
    </w:p>
    <w:p w:rsidR="003D0312" w:rsidRDefault="003D0312">
      <w:pPr>
        <w:rPr>
          <w:rStyle w:val="Normal1"/>
        </w:rPr>
      </w:pPr>
      <w:r>
        <w:rPr>
          <w:rStyle w:val="Normal1"/>
        </w:rPr>
        <w:t>The sense of community at the College provides a setting in which students are readily recognized for their accomplishments and are encouraged to realize their fullest potential</w:t>
      </w:r>
      <w:r w:rsidR="00D557C3">
        <w:rPr>
          <w:rStyle w:val="Normal1"/>
        </w:rPr>
        <w:t xml:space="preserve">.  </w:t>
      </w:r>
      <w:r>
        <w:rPr>
          <w:rStyle w:val="Normal1"/>
        </w:rPr>
        <w:t>Students are also able to enjoy the security and the support that can be engendered only by personal relationships</w:t>
      </w:r>
      <w:r w:rsidR="00D557C3">
        <w:rPr>
          <w:rStyle w:val="Normal1"/>
        </w:rPr>
        <w:t xml:space="preserve">.  </w:t>
      </w:r>
      <w:r>
        <w:rPr>
          <w:rStyle w:val="Normal1"/>
        </w:rPr>
        <w:t>Classes, clubs, societies, sports, and performing arts groups are small enough to assure participation</w:t>
      </w:r>
      <w:r w:rsidR="00D557C3">
        <w:rPr>
          <w:rStyle w:val="Normal1"/>
        </w:rPr>
        <w:t xml:space="preserve">.  </w:t>
      </w:r>
      <w:r>
        <w:rPr>
          <w:rStyle w:val="Normal1"/>
        </w:rPr>
        <w:t>The College furnishes an opportunity for a fuller self-awareness and for achieving a responsible knowledge of society.</w:t>
      </w:r>
    </w:p>
    <w:p w:rsidR="003D0312" w:rsidRDefault="003D0312">
      <w:pPr>
        <w:rPr>
          <w:rStyle w:val="Normal1"/>
        </w:rPr>
      </w:pPr>
      <w:r>
        <w:rPr>
          <w:rStyle w:val="Normal1"/>
        </w:rPr>
        <w:t>The majority of students – after Virginia residents – name Maryland, Massachusetts, New York, New Jersey, or Pennsylvania as home, with other points in New England and the South being well represented</w:t>
      </w:r>
      <w:r w:rsidR="00D557C3">
        <w:rPr>
          <w:rStyle w:val="Normal1"/>
        </w:rPr>
        <w:t xml:space="preserve">.  </w:t>
      </w:r>
      <w:r>
        <w:rPr>
          <w:rStyle w:val="Normal1"/>
        </w:rPr>
        <w:t>While most of our students come from about 40 states, the presence of international students on the campus helps diversify our student body</w:t>
      </w:r>
      <w:r w:rsidR="00D557C3">
        <w:rPr>
          <w:rStyle w:val="Normal1"/>
        </w:rPr>
        <w:t xml:space="preserve">.  </w:t>
      </w:r>
      <w:r>
        <w:rPr>
          <w:rStyle w:val="Normal1"/>
        </w:rPr>
        <w:t>Most students find friends from cultures both similar to and divergent from their own.</w:t>
      </w:r>
    </w:p>
    <w:p w:rsidR="00D5331A" w:rsidRDefault="00D5331A">
      <w:pPr>
        <w:rPr>
          <w:rStyle w:val="Normal1"/>
        </w:rPr>
      </w:pPr>
      <w:r>
        <w:rPr>
          <w:rStyle w:val="Normal1"/>
        </w:rPr>
        <w:t>Located in the Roanoke Valley of southwest Virginia, below the scenic Blue Ridge Mountains, the area is home to approximately 300,000 people.  Roanoke College resides in the city of Salem, which has a population of about 25,000.  The Colle</w:t>
      </w:r>
      <w:r w:rsidR="00FB7B7A">
        <w:rPr>
          <w:rStyle w:val="Normal1"/>
        </w:rPr>
        <w:t>ge is located off Interstate 81</w:t>
      </w:r>
      <w:r>
        <w:rPr>
          <w:rStyle w:val="Normal1"/>
        </w:rPr>
        <w:t xml:space="preserve"> and is only a few minutes from the Roanoke</w:t>
      </w:r>
      <w:r w:rsidR="00FB7B7A">
        <w:rPr>
          <w:rStyle w:val="Normal1"/>
        </w:rPr>
        <w:t>-Blacksburg</w:t>
      </w:r>
      <w:r>
        <w:rPr>
          <w:rStyle w:val="Normal1"/>
        </w:rPr>
        <w:t xml:space="preserve"> Regional Airport which has service to </w:t>
      </w:r>
      <w:r w:rsidR="00FB7B7A">
        <w:rPr>
          <w:rStyle w:val="Normal1"/>
        </w:rPr>
        <w:t xml:space="preserve">many </w:t>
      </w:r>
      <w:r>
        <w:rPr>
          <w:rStyle w:val="Normal1"/>
        </w:rPr>
        <w:t xml:space="preserve">major cities.  </w:t>
      </w:r>
    </w:p>
    <w:p w:rsidR="00D5331A" w:rsidRDefault="00D5331A">
      <w:pPr>
        <w:rPr>
          <w:rStyle w:val="Normal1"/>
        </w:rPr>
      </w:pPr>
      <w:r>
        <w:rPr>
          <w:rStyle w:val="Normal1"/>
        </w:rPr>
        <w:t xml:space="preserve">The Roanoke </w:t>
      </w:r>
      <w:r w:rsidR="001F02D9">
        <w:rPr>
          <w:rStyle w:val="Normal1"/>
        </w:rPr>
        <w:t>Valley</w:t>
      </w:r>
      <w:r>
        <w:rPr>
          <w:rStyle w:val="Normal1"/>
        </w:rPr>
        <w:t xml:space="preserve"> serves as the region’s cultural, economic and entertainment center, and features opportunities such as the Taubman Museum of Art, </w:t>
      </w:r>
      <w:r w:rsidR="00C4250C">
        <w:rPr>
          <w:rStyle w:val="Normal1"/>
        </w:rPr>
        <w:t>Center in t</w:t>
      </w:r>
      <w:r w:rsidR="00100915">
        <w:rPr>
          <w:rStyle w:val="Normal1"/>
        </w:rPr>
        <w:t xml:space="preserve">he Square, </w:t>
      </w:r>
      <w:r w:rsidR="00C64B66">
        <w:rPr>
          <w:rStyle w:val="Normal1"/>
        </w:rPr>
        <w:t>the Berglund Center</w:t>
      </w:r>
      <w:r w:rsidR="001F02D9">
        <w:rPr>
          <w:rStyle w:val="Normal1"/>
        </w:rPr>
        <w:t xml:space="preserve">, the Jefferson Center, </w:t>
      </w:r>
      <w:r>
        <w:rPr>
          <w:rStyle w:val="Normal1"/>
        </w:rPr>
        <w:t xml:space="preserve">and others.  The nearby Blue Ridge Mountains offer many opportunities to hike, bike, ski and canoe.  </w:t>
      </w:r>
    </w:p>
    <w:p w:rsidR="003D0312" w:rsidRDefault="00D5331A">
      <w:pPr>
        <w:rPr>
          <w:rStyle w:val="Normal1"/>
        </w:rPr>
      </w:pPr>
      <w:r>
        <w:rPr>
          <w:rStyle w:val="Normal1"/>
        </w:rPr>
        <w:t xml:space="preserve">The campus is a blend of Collegiate Gothic and Georgian architecture.  </w:t>
      </w:r>
      <w:r w:rsidR="003D0312">
        <w:rPr>
          <w:rStyle w:val="Normal1"/>
        </w:rPr>
        <w:t>The Administration Building (which houses the offices for the President and the Vice-President/Dean of the College, as well as the Office of the Registrar) was constructed in 1847; together with Miller Hall, Trout Hall, and Bittle Hall that flank it, the Administration Building is registered as a Virginia and National Historic Landmark.</w:t>
      </w:r>
    </w:p>
    <w:p w:rsidR="003D0312" w:rsidRDefault="003D0312">
      <w:pPr>
        <w:rPr>
          <w:rStyle w:val="Normal1"/>
        </w:rPr>
      </w:pPr>
      <w:r>
        <w:rPr>
          <w:rStyle w:val="Normal1"/>
        </w:rPr>
        <w:t>The F</w:t>
      </w:r>
      <w:r w:rsidR="00445DF2">
        <w:rPr>
          <w:rStyle w:val="Normal1"/>
        </w:rPr>
        <w:t>intel Library adds more than 3</w:t>
      </w:r>
      <w:r w:rsidR="000B2725">
        <w:rPr>
          <w:rStyle w:val="Normal1"/>
        </w:rPr>
        <w:t>,</w:t>
      </w:r>
      <w:r w:rsidR="00445DF2">
        <w:rPr>
          <w:rStyle w:val="Normal1"/>
        </w:rPr>
        <w:t>000 new items</w:t>
      </w:r>
      <w:r>
        <w:rPr>
          <w:rStyle w:val="Normal1"/>
        </w:rPr>
        <w:t xml:space="preserve"> to the collection annually</w:t>
      </w:r>
      <w:r w:rsidR="00D557C3">
        <w:rPr>
          <w:rStyle w:val="Normal1"/>
        </w:rPr>
        <w:t xml:space="preserve">.  </w:t>
      </w:r>
      <w:r>
        <w:rPr>
          <w:rStyle w:val="Normal1"/>
        </w:rPr>
        <w:t xml:space="preserve">Besides the sheer </w:t>
      </w:r>
      <w:r w:rsidR="000B2725">
        <w:rPr>
          <w:rStyle w:val="Normal1"/>
        </w:rPr>
        <w:t>size of the collection, Fintel L</w:t>
      </w:r>
      <w:r>
        <w:rPr>
          <w:rStyle w:val="Normal1"/>
        </w:rPr>
        <w:t>ibrary is proud to offer the latest in journals</w:t>
      </w:r>
      <w:r w:rsidR="00445DF2">
        <w:rPr>
          <w:rStyle w:val="Normal1"/>
        </w:rPr>
        <w:t xml:space="preserve">, books, </w:t>
      </w:r>
      <w:r w:rsidR="000612B3">
        <w:rPr>
          <w:rStyle w:val="Normal1"/>
        </w:rPr>
        <w:t xml:space="preserve">and </w:t>
      </w:r>
      <w:r w:rsidR="00445DF2">
        <w:rPr>
          <w:rStyle w:val="Normal1"/>
        </w:rPr>
        <w:t>multi-media materials</w:t>
      </w:r>
      <w:r w:rsidR="00D557C3">
        <w:rPr>
          <w:rStyle w:val="Normal1"/>
        </w:rPr>
        <w:t xml:space="preserve">.  </w:t>
      </w:r>
      <w:r>
        <w:rPr>
          <w:rStyle w:val="Normal1"/>
        </w:rPr>
        <w:t>Among the most po</w:t>
      </w:r>
      <w:r w:rsidR="00BA0205">
        <w:rPr>
          <w:rStyle w:val="Normal1"/>
        </w:rPr>
        <w:t xml:space="preserve">pular items </w:t>
      </w:r>
      <w:r w:rsidR="000612B3">
        <w:rPr>
          <w:rStyle w:val="Normal1"/>
        </w:rPr>
        <w:t xml:space="preserve">are the Library’s databases and streaming media collections, which are available 24/7 from anywhere there is an </w:t>
      </w:r>
      <w:r w:rsidR="00C2415E">
        <w:rPr>
          <w:rStyle w:val="Normal1"/>
        </w:rPr>
        <w:t>Internet</w:t>
      </w:r>
      <w:r w:rsidR="000612B3">
        <w:rPr>
          <w:rStyle w:val="Normal1"/>
        </w:rPr>
        <w:t xml:space="preserve"> connection, and its laptop </w:t>
      </w:r>
      <w:r w:rsidR="00C2415E">
        <w:rPr>
          <w:rStyle w:val="Normal1"/>
        </w:rPr>
        <w:t>loan</w:t>
      </w:r>
      <w:r w:rsidR="000612B3">
        <w:rPr>
          <w:rStyle w:val="Normal1"/>
        </w:rPr>
        <w:t xml:space="preserve"> program.</w:t>
      </w:r>
      <w:r w:rsidR="00D557C3">
        <w:rPr>
          <w:rStyle w:val="Normal1"/>
        </w:rPr>
        <w:t xml:space="preserve"> </w:t>
      </w:r>
      <w:r w:rsidR="000612B3">
        <w:rPr>
          <w:rStyle w:val="Normal1"/>
        </w:rPr>
        <w:t xml:space="preserve"> </w:t>
      </w:r>
      <w:r>
        <w:rPr>
          <w:rStyle w:val="Normal1"/>
        </w:rPr>
        <w:t>In addition</w:t>
      </w:r>
      <w:r w:rsidR="00AC4F28">
        <w:rPr>
          <w:rStyle w:val="Normal1"/>
        </w:rPr>
        <w:t>,</w:t>
      </w:r>
      <w:r w:rsidR="00BA0205">
        <w:rPr>
          <w:rStyle w:val="Normal1"/>
        </w:rPr>
        <w:t xml:space="preserve"> the L</w:t>
      </w:r>
      <w:r>
        <w:rPr>
          <w:rStyle w:val="Normal1"/>
        </w:rPr>
        <w:t>ibrary is also a selective depository for the United States Government Documents.</w:t>
      </w:r>
    </w:p>
    <w:p w:rsidR="003D0312" w:rsidRPr="003E4850" w:rsidRDefault="003D0312">
      <w:pPr>
        <w:pStyle w:val="Heads"/>
        <w:rPr>
          <w:rStyle w:val="Head"/>
          <w:b/>
        </w:rPr>
      </w:pPr>
      <w:r w:rsidRPr="003E4850">
        <w:rPr>
          <w:rStyle w:val="Head"/>
          <w:b/>
        </w:rPr>
        <w:t>Religion and College Life</w:t>
      </w:r>
    </w:p>
    <w:p w:rsidR="003D0312" w:rsidRDefault="003D0312">
      <w:pPr>
        <w:rPr>
          <w:rStyle w:val="Normal1"/>
        </w:rPr>
      </w:pPr>
      <w:r>
        <w:rPr>
          <w:rStyle w:val="Normal1"/>
        </w:rPr>
        <w:t>As a college affiliated with the Evangelical Lutheran Church in America, Roanoke stands for a steady and consistent cultivation of religious life and strives to develop in its students an understanding of a person’s ethical and spiritual responsibilities in society.</w:t>
      </w:r>
    </w:p>
    <w:p w:rsidR="003D0312" w:rsidRDefault="003D0312">
      <w:pPr>
        <w:rPr>
          <w:rStyle w:val="Normal1"/>
        </w:rPr>
      </w:pPr>
      <w:r>
        <w:rPr>
          <w:rStyle w:val="Normal1"/>
        </w:rPr>
        <w:t xml:space="preserve">The religious life program is under the direction of the Dean of the Chapel, who is an </w:t>
      </w:r>
      <w:r w:rsidR="00165886">
        <w:rPr>
          <w:rStyle w:val="Normal1"/>
        </w:rPr>
        <w:t>ordained Lutheran pastor</w:t>
      </w:r>
      <w:r w:rsidR="00D557C3">
        <w:rPr>
          <w:rStyle w:val="Normal1"/>
        </w:rPr>
        <w:t xml:space="preserve">. </w:t>
      </w:r>
      <w:r w:rsidR="00560D68">
        <w:rPr>
          <w:rStyle w:val="Normal1"/>
        </w:rPr>
        <w:t xml:space="preserve"> In addition, Jewish, Baptist and Roman Catholic campus ministers help provide a variety of religious activities.  </w:t>
      </w:r>
      <w:r w:rsidR="00D557C3">
        <w:rPr>
          <w:rStyle w:val="Normal1"/>
        </w:rPr>
        <w:t xml:space="preserve"> </w:t>
      </w:r>
    </w:p>
    <w:p w:rsidR="003D0312" w:rsidRDefault="00560D68">
      <w:pPr>
        <w:rPr>
          <w:rStyle w:val="Normal1"/>
        </w:rPr>
      </w:pPr>
      <w:r>
        <w:rPr>
          <w:rStyle w:val="Normal1"/>
        </w:rPr>
        <w:t xml:space="preserve">The Center for Spiritual Life and Campus Ministry is a gathering place for student fellowship, informal conversation, and dialogue groups over moral and theological issues that affect both the students and the society in which they live.  </w:t>
      </w:r>
    </w:p>
    <w:p w:rsidR="003D0312" w:rsidRDefault="003D0312" w:rsidP="004C62F9">
      <w:pPr>
        <w:spacing w:after="0"/>
        <w:rPr>
          <w:rStyle w:val="Normal1"/>
        </w:rPr>
      </w:pPr>
      <w:r>
        <w:rPr>
          <w:rStyle w:val="Normal1"/>
        </w:rPr>
        <w:t xml:space="preserve">The opportunities for worship on campus include </w:t>
      </w:r>
      <w:r w:rsidR="00560D68">
        <w:rPr>
          <w:rStyle w:val="Normal1"/>
        </w:rPr>
        <w:t>an informal service of Holy Communion</w:t>
      </w:r>
      <w:r w:rsidR="00FB7B7A">
        <w:rPr>
          <w:rStyle w:val="Normal1"/>
        </w:rPr>
        <w:t xml:space="preserve"> on Wednesday evenings in Antri</w:t>
      </w:r>
      <w:r w:rsidR="00560D68">
        <w:rPr>
          <w:rStyle w:val="Normal1"/>
        </w:rPr>
        <w:t>m Chapel and special services on festivals ad holy days.  On</w:t>
      </w:r>
      <w:r w:rsidR="00A1273E">
        <w:rPr>
          <w:rStyle w:val="Normal1"/>
        </w:rPr>
        <w:t xml:space="preserve"> Sunday, students are encouraged </w:t>
      </w:r>
      <w:r w:rsidR="00560D68">
        <w:rPr>
          <w:rStyle w:val="Normal1"/>
        </w:rPr>
        <w:t xml:space="preserve">to worship in the local congregation of their choice. Roman Catholic Mass is offered every Sunday in Antrim Chapel.  </w:t>
      </w:r>
    </w:p>
    <w:p w:rsidR="003D0312" w:rsidRDefault="003D0312">
      <w:pPr>
        <w:spacing w:after="0"/>
        <w:rPr>
          <w:rStyle w:val="Normal1"/>
        </w:rPr>
      </w:pPr>
    </w:p>
    <w:p w:rsidR="003D0312" w:rsidRPr="003E4850" w:rsidRDefault="003D0312">
      <w:pPr>
        <w:pStyle w:val="Heads"/>
        <w:rPr>
          <w:rStyle w:val="Head"/>
          <w:b/>
        </w:rPr>
      </w:pPr>
      <w:r w:rsidRPr="003E4850">
        <w:rPr>
          <w:rStyle w:val="Head"/>
          <w:b/>
        </w:rPr>
        <w:t>Faculty</w:t>
      </w:r>
    </w:p>
    <w:p w:rsidR="003D0312" w:rsidRDefault="003D0312">
      <w:pPr>
        <w:rPr>
          <w:rStyle w:val="Normal1"/>
        </w:rPr>
      </w:pPr>
      <w:r>
        <w:rPr>
          <w:rStyle w:val="Normal1"/>
        </w:rPr>
        <w:t>Through Roanok</w:t>
      </w:r>
      <w:r w:rsidR="00990B24">
        <w:rPr>
          <w:rStyle w:val="Normal1"/>
        </w:rPr>
        <w:t>e’s faculty of approximately 160</w:t>
      </w:r>
      <w:r>
        <w:rPr>
          <w:rStyle w:val="Normal1"/>
        </w:rPr>
        <w:t xml:space="preserve"> full-time members, student</w:t>
      </w:r>
      <w:r w:rsidR="00F944D5">
        <w:rPr>
          <w:rStyle w:val="Normal1"/>
        </w:rPr>
        <w:t>s</w:t>
      </w:r>
      <w:r>
        <w:rPr>
          <w:rStyle w:val="Normal1"/>
        </w:rPr>
        <w:t xml:space="preserve"> can</w:t>
      </w:r>
      <w:r w:rsidR="00F944D5">
        <w:rPr>
          <w:rStyle w:val="Normal1"/>
        </w:rPr>
        <w:t xml:space="preserve"> discover and connect multiple areas of study and find experiential learning and career-related opportunities.  </w:t>
      </w:r>
      <w:r w:rsidR="00990B24">
        <w:rPr>
          <w:rStyle w:val="Normal1"/>
        </w:rPr>
        <w:t>Over 95</w:t>
      </w:r>
      <w:r>
        <w:rPr>
          <w:rStyle w:val="Normal1"/>
        </w:rPr>
        <w:t xml:space="preserve"> percent of our</w:t>
      </w:r>
      <w:r w:rsidR="00990B24">
        <w:rPr>
          <w:rStyle w:val="Normal1"/>
        </w:rPr>
        <w:t xml:space="preserve"> tenure</w:t>
      </w:r>
      <w:r w:rsidR="00F944D5">
        <w:rPr>
          <w:rStyle w:val="Normal1"/>
        </w:rPr>
        <w:t>-</w:t>
      </w:r>
      <w:r w:rsidR="00990B24">
        <w:rPr>
          <w:rStyle w:val="Normal1"/>
        </w:rPr>
        <w:t>track</w:t>
      </w:r>
      <w:r>
        <w:rPr>
          <w:rStyle w:val="Normal1"/>
        </w:rPr>
        <w:t xml:space="preserve"> faculty hold the earned doctorate or the highest degree in their area of expertise</w:t>
      </w:r>
      <w:r w:rsidR="00D557C3">
        <w:rPr>
          <w:rStyle w:val="Normal1"/>
        </w:rPr>
        <w:t xml:space="preserve">.  </w:t>
      </w:r>
      <w:r>
        <w:rPr>
          <w:rStyle w:val="Normal1"/>
        </w:rPr>
        <w:t xml:space="preserve">Faculty members </w:t>
      </w:r>
      <w:r w:rsidR="00C83C05">
        <w:rPr>
          <w:rStyle w:val="Normal1"/>
        </w:rPr>
        <w:t>are active scholars who regularly publish and consult in their academic specialties</w:t>
      </w:r>
      <w:r w:rsidR="00F944D5">
        <w:rPr>
          <w:rStyle w:val="Normal1"/>
        </w:rPr>
        <w:t>, and they often involve students in undergraduate research collaborations.</w:t>
      </w:r>
    </w:p>
    <w:p w:rsidR="003D0312" w:rsidRDefault="003D0312">
      <w:pPr>
        <w:rPr>
          <w:rStyle w:val="Normal1"/>
        </w:rPr>
      </w:pPr>
      <w:r>
        <w:rPr>
          <w:rStyle w:val="Normal1"/>
        </w:rPr>
        <w:t>Close relationships between the faculty and students are possible</w:t>
      </w:r>
      <w:r w:rsidR="00D557C3">
        <w:rPr>
          <w:rStyle w:val="Normal1"/>
        </w:rPr>
        <w:t xml:space="preserve">.  </w:t>
      </w:r>
      <w:r>
        <w:rPr>
          <w:rStyle w:val="Normal1"/>
        </w:rPr>
        <w:t>An advisor is assigned to newly</w:t>
      </w:r>
      <w:r w:rsidR="007E7E85">
        <w:rPr>
          <w:rStyle w:val="Normal1"/>
        </w:rPr>
        <w:t xml:space="preserve"> enrolled freshmen or</w:t>
      </w:r>
      <w:r>
        <w:rPr>
          <w:rStyle w:val="Normal1"/>
        </w:rPr>
        <w:t xml:space="preserve"> transfer students during the summer pre-registration process</w:t>
      </w:r>
      <w:r w:rsidR="00D557C3">
        <w:rPr>
          <w:rStyle w:val="Normal1"/>
        </w:rPr>
        <w:t xml:space="preserve">.  </w:t>
      </w:r>
      <w:r w:rsidR="007E7E85">
        <w:rPr>
          <w:rStyle w:val="Normal1"/>
        </w:rPr>
        <w:t>After declaring a major students are assigned</w:t>
      </w:r>
      <w:r>
        <w:rPr>
          <w:rStyle w:val="Normal1"/>
        </w:rPr>
        <w:t xml:space="preserve"> to faculty in their department.</w:t>
      </w:r>
    </w:p>
    <w:p w:rsidR="00EE1195" w:rsidRDefault="00EE1195">
      <w:pPr>
        <w:pStyle w:val="Divisionhds"/>
        <w:rPr>
          <w:b/>
        </w:rPr>
      </w:pPr>
    </w:p>
    <w:p w:rsidR="003D0312" w:rsidRPr="003E4850" w:rsidRDefault="003D0312">
      <w:pPr>
        <w:pStyle w:val="Divisionhds"/>
        <w:rPr>
          <w:b/>
        </w:rPr>
      </w:pPr>
      <w:r w:rsidRPr="003E4850">
        <w:rPr>
          <w:b/>
        </w:rPr>
        <w:t>ADMISSIONS</w:t>
      </w:r>
    </w:p>
    <w:p w:rsidR="003D0312" w:rsidRDefault="003D0312">
      <w:pPr>
        <w:rPr>
          <w:rStyle w:val="Normal1"/>
        </w:rPr>
      </w:pPr>
      <w:r>
        <w:rPr>
          <w:rStyle w:val="Normal1"/>
        </w:rPr>
        <w:t>Because of the College’s diverse and challenging liberal arts and sciences curriculum, the prospective student must have substantial preparation in a broad range of academic subjects</w:t>
      </w:r>
      <w:r w:rsidR="00D557C3">
        <w:rPr>
          <w:rStyle w:val="Normal1"/>
        </w:rPr>
        <w:t xml:space="preserve">.  </w:t>
      </w:r>
      <w:r>
        <w:rPr>
          <w:rStyle w:val="Normal1"/>
        </w:rPr>
        <w:t>Students graduating from an accredited secondary school with a strong college preparatory curriculum are best prepared for the academics at Roanoke</w:t>
      </w:r>
      <w:r w:rsidR="00D557C3">
        <w:rPr>
          <w:rStyle w:val="Normal1"/>
        </w:rPr>
        <w:t xml:space="preserve">.  </w:t>
      </w:r>
      <w:r>
        <w:rPr>
          <w:rStyle w:val="Normal1"/>
        </w:rPr>
        <w:t xml:space="preserve">It is highly recommended that, in preparation for Roanoke, students take a minimum of 18 academic courses, including four in English, two in social studies, </w:t>
      </w:r>
      <w:r w:rsidR="005B0A19">
        <w:rPr>
          <w:rStyle w:val="Normal1"/>
        </w:rPr>
        <w:t>three-</w:t>
      </w:r>
      <w:r>
        <w:rPr>
          <w:rStyle w:val="Normal1"/>
        </w:rPr>
        <w:t>four in a foreign language, and two in lab sciences</w:t>
      </w:r>
      <w:r w:rsidR="00D557C3">
        <w:rPr>
          <w:rStyle w:val="Normal1"/>
        </w:rPr>
        <w:t xml:space="preserve">.  </w:t>
      </w:r>
      <w:r>
        <w:rPr>
          <w:rStyle w:val="Normal1"/>
        </w:rPr>
        <w:t>Three courses in mathematics, including two in algebra (Algebra I and Algebra II) and one in geometry, are required.</w:t>
      </w:r>
    </w:p>
    <w:p w:rsidR="00891EA8" w:rsidRDefault="003D0312">
      <w:pPr>
        <w:rPr>
          <w:rStyle w:val="Normal1"/>
        </w:rPr>
      </w:pPr>
      <w:r>
        <w:rPr>
          <w:rStyle w:val="Normal1"/>
        </w:rPr>
        <w:t>Freshmen usually begin their degree programs with the fall term in August, but students are also considered for admission in January and June</w:t>
      </w:r>
      <w:r w:rsidR="00D557C3">
        <w:rPr>
          <w:rStyle w:val="Normal1"/>
        </w:rPr>
        <w:t xml:space="preserve">.  </w:t>
      </w:r>
      <w:r>
        <w:rPr>
          <w:rStyle w:val="Normal1"/>
        </w:rPr>
        <w:t>The deadline for admission for the fall term is March 15 for freshmen</w:t>
      </w:r>
      <w:r w:rsidR="00D557C3">
        <w:rPr>
          <w:rStyle w:val="Normal1"/>
        </w:rPr>
        <w:t xml:space="preserve">.  </w:t>
      </w:r>
      <w:r>
        <w:rPr>
          <w:rStyle w:val="Normal1"/>
        </w:rPr>
        <w:t>However, students are urged to submit their applications</w:t>
      </w:r>
      <w:r w:rsidR="00891EA8">
        <w:rPr>
          <w:rStyle w:val="Normal1"/>
        </w:rPr>
        <w:t xml:space="preserve"> during the fall of their senior year.</w:t>
      </w:r>
      <w:r w:rsidR="00D557C3">
        <w:rPr>
          <w:rStyle w:val="Normal1"/>
        </w:rPr>
        <w:t xml:space="preserve">  </w:t>
      </w:r>
      <w:r>
        <w:rPr>
          <w:rStyle w:val="Normal1"/>
        </w:rPr>
        <w:t>Freshman applications received after March 15 will be considered as space permits</w:t>
      </w:r>
      <w:r w:rsidR="00D557C3">
        <w:rPr>
          <w:rStyle w:val="Normal1"/>
        </w:rPr>
        <w:t xml:space="preserve">.  </w:t>
      </w:r>
      <w:r>
        <w:rPr>
          <w:rStyle w:val="Normal1"/>
        </w:rPr>
        <w:t xml:space="preserve">Students will be notified of a decision </w:t>
      </w:r>
      <w:r w:rsidR="00891EA8">
        <w:rPr>
          <w:rStyle w:val="Normal1"/>
        </w:rPr>
        <w:t xml:space="preserve">beginning October 1 and </w:t>
      </w:r>
      <w:r>
        <w:rPr>
          <w:rStyle w:val="Normal1"/>
        </w:rPr>
        <w:t>no later than April 1</w:t>
      </w:r>
      <w:r w:rsidR="00D557C3">
        <w:rPr>
          <w:rStyle w:val="Normal1"/>
        </w:rPr>
        <w:t xml:space="preserve">.  </w:t>
      </w:r>
    </w:p>
    <w:p w:rsidR="003D0312" w:rsidRDefault="003D0312">
      <w:pPr>
        <w:rPr>
          <w:rStyle w:val="Normal1"/>
        </w:rPr>
      </w:pPr>
      <w:r>
        <w:rPr>
          <w:rStyle w:val="Normal1"/>
        </w:rPr>
        <w:t>Transfer students are also considered for admission in August, January and June</w:t>
      </w:r>
      <w:r w:rsidR="00D557C3">
        <w:rPr>
          <w:rStyle w:val="Normal1"/>
        </w:rPr>
        <w:t xml:space="preserve">.  </w:t>
      </w:r>
      <w:r>
        <w:rPr>
          <w:rStyle w:val="Normal1"/>
        </w:rPr>
        <w:t xml:space="preserve">Applications are reviewed on a rolling basis, and applicants are encouraged to submit their </w:t>
      </w:r>
      <w:r w:rsidR="00EC3BA5">
        <w:rPr>
          <w:rStyle w:val="Normal1"/>
        </w:rPr>
        <w:t xml:space="preserve">application materials </w:t>
      </w:r>
      <w:r>
        <w:rPr>
          <w:rStyle w:val="Normal1"/>
        </w:rPr>
        <w:t>early</w:t>
      </w:r>
      <w:r w:rsidR="00D557C3">
        <w:rPr>
          <w:rStyle w:val="Normal1"/>
        </w:rPr>
        <w:t xml:space="preserve">.  </w:t>
      </w:r>
    </w:p>
    <w:p w:rsidR="00DE3A63" w:rsidRDefault="00DE3A63">
      <w:pPr>
        <w:rPr>
          <w:rStyle w:val="Normal1"/>
        </w:rPr>
      </w:pPr>
      <w:r>
        <w:rPr>
          <w:rStyle w:val="Normal1"/>
        </w:rPr>
        <w:t xml:space="preserve">Students applying for the 4+1 MBA program are encouraged to apply in the fall of their </w:t>
      </w:r>
      <w:r w:rsidR="00704750">
        <w:rPr>
          <w:rStyle w:val="Normal1"/>
        </w:rPr>
        <w:t>s</w:t>
      </w:r>
      <w:r>
        <w:rPr>
          <w:rStyle w:val="Normal1"/>
        </w:rPr>
        <w:t>enior year.</w:t>
      </w:r>
      <w:r w:rsidR="00F868FE">
        <w:rPr>
          <w:rStyle w:val="Normal1"/>
        </w:rPr>
        <w:t xml:space="preserve"> </w:t>
      </w:r>
    </w:p>
    <w:p w:rsidR="003D0312" w:rsidRDefault="003D0312">
      <w:pPr>
        <w:spacing w:after="0"/>
        <w:rPr>
          <w:rStyle w:val="Normal1"/>
        </w:rPr>
      </w:pPr>
    </w:p>
    <w:p w:rsidR="003D0312" w:rsidRPr="003E4850" w:rsidRDefault="003D0312">
      <w:pPr>
        <w:pStyle w:val="Heads"/>
        <w:rPr>
          <w:rStyle w:val="Head"/>
          <w:b/>
        </w:rPr>
      </w:pPr>
      <w:r w:rsidRPr="003E4850">
        <w:rPr>
          <w:rStyle w:val="Head"/>
          <w:b/>
        </w:rPr>
        <w:t>Freshman Students</w:t>
      </w:r>
    </w:p>
    <w:p w:rsidR="003D0312" w:rsidRDefault="0077295C">
      <w:pPr>
        <w:rPr>
          <w:rStyle w:val="Normal1"/>
          <w:u w:val="single"/>
        </w:rPr>
      </w:pPr>
      <w:r>
        <w:rPr>
          <w:rStyle w:val="Normal1"/>
        </w:rPr>
        <w:t xml:space="preserve">In keeping with its mission to educate the whole person, Roanoke adheres to a holistic review of applications.  </w:t>
      </w:r>
      <w:r w:rsidR="003D0312">
        <w:rPr>
          <w:rStyle w:val="Normal1"/>
        </w:rPr>
        <w:t>Candidates will be considered according to their academic potential as exhibited by their high school course work, standardized test scores</w:t>
      </w:r>
      <w:r>
        <w:rPr>
          <w:rStyle w:val="Normal1"/>
        </w:rPr>
        <w:t>, class rank, and other relevant academic information.  Standardized test score</w:t>
      </w:r>
      <w:r w:rsidR="00A4548E">
        <w:rPr>
          <w:rStyle w:val="Normal1"/>
        </w:rPr>
        <w:t>s</w:t>
      </w:r>
      <w:r>
        <w:rPr>
          <w:rStyle w:val="Normal1"/>
        </w:rPr>
        <w:t xml:space="preserve"> are optional for</w:t>
      </w:r>
      <w:r w:rsidR="00A46C49">
        <w:rPr>
          <w:rStyle w:val="Normal1"/>
        </w:rPr>
        <w:t xml:space="preserve"> </w:t>
      </w:r>
      <w:r>
        <w:rPr>
          <w:rStyle w:val="Normal1"/>
        </w:rPr>
        <w:t>freshman candidates.  Students who have taken standardized tests such as the Scholastic Aptitude test (SAT) or the American College Testing Program (ACT) may submit scores as part of their application.  Students who choose not to submit test scores will be most successful when they have a stron</w:t>
      </w:r>
      <w:r w:rsidR="00B57446">
        <w:rPr>
          <w:rStyle w:val="Normal1"/>
        </w:rPr>
        <w:t>g</w:t>
      </w:r>
      <w:r>
        <w:rPr>
          <w:rStyle w:val="Normal1"/>
        </w:rPr>
        <w:t xml:space="preserve"> academic record and recommendations.  Students who are homeschooled must submit either SAT or ACT scores</w:t>
      </w:r>
      <w:r w:rsidR="00B57446">
        <w:rPr>
          <w:rStyle w:val="Normal1"/>
        </w:rPr>
        <w:t xml:space="preserve">.  Roanoke College is to receive a copy of the results directly from the testing service.  Information on both examinations is available at secondary schools or from Roanoke College.  The code numbers for the College are 5571 for the SAT and 4392 for the ACT.  </w:t>
      </w:r>
      <w:r w:rsidR="009F6210">
        <w:rPr>
          <w:rStyle w:val="Normal1"/>
        </w:rPr>
        <w:t>Roanoke also considers demonstrated interest as a factor in our decision</w:t>
      </w:r>
      <w:r w:rsidR="00C409E4">
        <w:rPr>
          <w:rStyle w:val="Normal1"/>
        </w:rPr>
        <w:t>-</w:t>
      </w:r>
      <w:r w:rsidR="009F6210">
        <w:rPr>
          <w:rStyle w:val="Normal1"/>
        </w:rPr>
        <w:t xml:space="preserve">making process. </w:t>
      </w:r>
      <w:r w:rsidR="00074712">
        <w:rPr>
          <w:rStyle w:val="Normal1"/>
        </w:rPr>
        <w:t>(</w:t>
      </w:r>
      <w:hyperlink r:id="rId9" w:history="1">
        <w:r w:rsidR="00074712" w:rsidRPr="00DF63A9">
          <w:rPr>
            <w:rStyle w:val="Hyperlink"/>
          </w:rPr>
          <w:t>www.roanoke.edu/application-checklist</w:t>
        </w:r>
      </w:hyperlink>
      <w:r w:rsidR="00074712">
        <w:rPr>
          <w:rStyle w:val="Normal1"/>
          <w:u w:val="single"/>
        </w:rPr>
        <w:t>)</w:t>
      </w:r>
    </w:p>
    <w:p w:rsidR="003D0312" w:rsidRDefault="003D0312">
      <w:pPr>
        <w:rPr>
          <w:rStyle w:val="Normal1"/>
        </w:rPr>
      </w:pPr>
      <w:r>
        <w:rPr>
          <w:rStyle w:val="Normal1"/>
        </w:rPr>
        <w:t>An application for admission</w:t>
      </w:r>
      <w:r w:rsidR="00891EA8">
        <w:rPr>
          <w:rStyle w:val="Normal1"/>
        </w:rPr>
        <w:t xml:space="preserve"> is available at </w:t>
      </w:r>
      <w:hyperlink r:id="rId10" w:history="1">
        <w:r w:rsidR="004A754A" w:rsidRPr="00A32C95">
          <w:rPr>
            <w:rStyle w:val="Hyperlink"/>
          </w:rPr>
          <w:t>www.roanoke.edu/apply</w:t>
        </w:r>
      </w:hyperlink>
      <w:r w:rsidR="004A754A">
        <w:rPr>
          <w:rStyle w:val="Normal1"/>
        </w:rPr>
        <w:t xml:space="preserve"> </w:t>
      </w:r>
      <w:r w:rsidR="00891EA8">
        <w:rPr>
          <w:rStyle w:val="Normal1"/>
        </w:rPr>
        <w:t xml:space="preserve"> Information about the College and admissions process</w:t>
      </w:r>
      <w:r>
        <w:rPr>
          <w:rStyle w:val="Normal1"/>
        </w:rPr>
        <w:t xml:space="preserve"> can be obtained by writing to the Admissions Office, by calling the Adm</w:t>
      </w:r>
      <w:r w:rsidR="004A754A">
        <w:rPr>
          <w:rStyle w:val="Normal1"/>
        </w:rPr>
        <w:t>issions Office (</w:t>
      </w:r>
      <w:r>
        <w:rPr>
          <w:rStyle w:val="Normal1"/>
        </w:rPr>
        <w:t xml:space="preserve">540-375-2270), by e-mail (admissions@roanoke.edu), or </w:t>
      </w:r>
      <w:r w:rsidR="00815832">
        <w:rPr>
          <w:rStyle w:val="Normal1"/>
        </w:rPr>
        <w:t xml:space="preserve">online </w:t>
      </w:r>
      <w:r>
        <w:rPr>
          <w:rStyle w:val="Normal1"/>
        </w:rPr>
        <w:t>(www.roanoke.edu)</w:t>
      </w:r>
      <w:r w:rsidR="00D557C3">
        <w:rPr>
          <w:rStyle w:val="Normal1"/>
        </w:rPr>
        <w:t xml:space="preserve">.  </w:t>
      </w:r>
      <w:r>
        <w:rPr>
          <w:rStyle w:val="Normal1"/>
        </w:rPr>
        <w:t>Inquiries pertaining to admissions should be directed to the Admissions Office.</w:t>
      </w:r>
      <w:r w:rsidR="00473242">
        <w:rPr>
          <w:rStyle w:val="Normal1"/>
        </w:rPr>
        <w:t xml:space="preserve">  </w:t>
      </w:r>
      <w:r w:rsidR="006600EA">
        <w:rPr>
          <w:rStyle w:val="Normal1"/>
        </w:rPr>
        <w:t>Students may apply using the College application, found on the website, or the Common Application.</w:t>
      </w:r>
    </w:p>
    <w:p w:rsidR="003D0312" w:rsidRDefault="003D0312">
      <w:pPr>
        <w:rPr>
          <w:rStyle w:val="Normal1"/>
        </w:rPr>
      </w:pPr>
      <w:r>
        <w:rPr>
          <w:rStyle w:val="Normal1"/>
        </w:rPr>
        <w:t>A visit to the College is strongly recommended</w:t>
      </w:r>
      <w:r w:rsidR="00D557C3">
        <w:rPr>
          <w:rStyle w:val="Normal1"/>
        </w:rPr>
        <w:t xml:space="preserve">.  </w:t>
      </w:r>
      <w:r>
        <w:rPr>
          <w:rStyle w:val="Normal1"/>
        </w:rPr>
        <w:t xml:space="preserve">Visitors are able to talk with a member of the admissions staff, tour the campus with a student guide, attend classes, and dine in the Commons </w:t>
      </w:r>
      <w:r w:rsidR="00815832">
        <w:rPr>
          <w:rStyle w:val="Normal1"/>
        </w:rPr>
        <w:t>(</w:t>
      </w:r>
      <w:r>
        <w:rPr>
          <w:rStyle w:val="Normal1"/>
        </w:rPr>
        <w:t>student dining hall</w:t>
      </w:r>
      <w:r w:rsidR="00815832">
        <w:rPr>
          <w:rStyle w:val="Normal1"/>
        </w:rPr>
        <w:t>)</w:t>
      </w:r>
      <w:r>
        <w:rPr>
          <w:rStyle w:val="Normal1"/>
        </w:rPr>
        <w:t xml:space="preserve"> as guests of the College</w:t>
      </w:r>
      <w:r w:rsidR="00D557C3">
        <w:rPr>
          <w:rStyle w:val="Normal1"/>
        </w:rPr>
        <w:t xml:space="preserve">.  </w:t>
      </w:r>
      <w:r>
        <w:rPr>
          <w:rStyle w:val="Normal1"/>
        </w:rPr>
        <w:t xml:space="preserve">The Admissions Office is open on weekdays </w:t>
      </w:r>
      <w:r w:rsidR="004A754A">
        <w:rPr>
          <w:rStyle w:val="Normal1"/>
        </w:rPr>
        <w:t>from 8</w:t>
      </w:r>
      <w:r>
        <w:rPr>
          <w:rStyle w:val="Normal1"/>
        </w:rPr>
        <w:t xml:space="preserve">:00 a.m. to 4:30 p.m. </w:t>
      </w:r>
      <w:r w:rsidR="005B0A19">
        <w:rPr>
          <w:rStyle w:val="Normal1"/>
        </w:rPr>
        <w:t>for individual interviews and tours.  Group presentations and tours are available on</w:t>
      </w:r>
      <w:r w:rsidR="00891EA8">
        <w:rPr>
          <w:rStyle w:val="Normal1"/>
        </w:rPr>
        <w:t xml:space="preserve"> most</w:t>
      </w:r>
      <w:r w:rsidR="005B0A19">
        <w:rPr>
          <w:rStyle w:val="Normal1"/>
        </w:rPr>
        <w:t xml:space="preserve"> Sat</w:t>
      </w:r>
      <w:r w:rsidR="006600EA">
        <w:rPr>
          <w:rStyle w:val="Normal1"/>
        </w:rPr>
        <w:t>urday mornings (September-April) and on selected weekdays</w:t>
      </w:r>
      <w:r w:rsidR="00D557C3">
        <w:rPr>
          <w:rStyle w:val="Normal1"/>
        </w:rPr>
        <w:t xml:space="preserve">.  </w:t>
      </w:r>
      <w:r>
        <w:rPr>
          <w:rStyle w:val="Normal1"/>
        </w:rPr>
        <w:t>Please call the Admi</w:t>
      </w:r>
      <w:r w:rsidR="004A754A">
        <w:rPr>
          <w:rStyle w:val="Normal1"/>
        </w:rPr>
        <w:t xml:space="preserve">ssions Office </w:t>
      </w:r>
      <w:r>
        <w:rPr>
          <w:rStyle w:val="Normal1"/>
        </w:rPr>
        <w:t xml:space="preserve">(540-375-2270) </w:t>
      </w:r>
      <w:r w:rsidR="00B57446">
        <w:rPr>
          <w:rStyle w:val="Normal1"/>
        </w:rPr>
        <w:t xml:space="preserve">or see </w:t>
      </w:r>
      <w:hyperlink r:id="rId11" w:history="1">
        <w:r w:rsidR="00B57446" w:rsidRPr="009C477D">
          <w:rPr>
            <w:rStyle w:val="Hyperlink"/>
          </w:rPr>
          <w:t>www.roanoke.edu/visit</w:t>
        </w:r>
      </w:hyperlink>
      <w:r w:rsidR="00B57446">
        <w:rPr>
          <w:rStyle w:val="Normal1"/>
        </w:rPr>
        <w:t xml:space="preserve"> for additional campus visit information and/or to schedule an interview and tour.  Students who anticipate a visit to the College are encouraged to schedule an appointment in advance.  </w:t>
      </w:r>
    </w:p>
    <w:p w:rsidR="003D0312" w:rsidRDefault="003D0312">
      <w:pPr>
        <w:spacing w:after="0"/>
        <w:rPr>
          <w:rStyle w:val="Normal1"/>
        </w:rPr>
      </w:pPr>
    </w:p>
    <w:p w:rsidR="003D0312" w:rsidRPr="003E4850" w:rsidRDefault="005B0A19">
      <w:pPr>
        <w:pStyle w:val="Heads"/>
        <w:rPr>
          <w:rStyle w:val="Head"/>
          <w:b/>
        </w:rPr>
      </w:pPr>
      <w:r>
        <w:rPr>
          <w:rStyle w:val="Head"/>
          <w:b/>
        </w:rPr>
        <w:t>Freshman Application Process</w:t>
      </w:r>
    </w:p>
    <w:p w:rsidR="003D0312" w:rsidRDefault="003D0312">
      <w:pPr>
        <w:rPr>
          <w:rStyle w:val="Normal1"/>
        </w:rPr>
      </w:pPr>
      <w:r>
        <w:rPr>
          <w:rStyle w:val="Normal1"/>
        </w:rPr>
        <w:t>The Admissions Committee places primary emphasis on the applicant’s secondary school record</w:t>
      </w:r>
      <w:r w:rsidR="00D557C3">
        <w:rPr>
          <w:rStyle w:val="Normal1"/>
        </w:rPr>
        <w:t xml:space="preserve">.  </w:t>
      </w:r>
      <w:r>
        <w:rPr>
          <w:rStyle w:val="Normal1"/>
        </w:rPr>
        <w:t>Subjects taken, grades, SAT or ACT scores</w:t>
      </w:r>
      <w:r w:rsidR="002C6109">
        <w:rPr>
          <w:rStyle w:val="Normal1"/>
        </w:rPr>
        <w:t xml:space="preserve"> (when submitted)</w:t>
      </w:r>
      <w:r>
        <w:rPr>
          <w:rStyle w:val="Normal1"/>
        </w:rPr>
        <w:t xml:space="preserve"> and class rank are among the more important factors taken into consideration</w:t>
      </w:r>
      <w:r w:rsidR="00D557C3">
        <w:rPr>
          <w:rStyle w:val="Normal1"/>
        </w:rPr>
        <w:t xml:space="preserve">.  </w:t>
      </w:r>
      <w:r w:rsidR="00DE3A63">
        <w:rPr>
          <w:rStyle w:val="Normal1"/>
        </w:rPr>
        <w:t xml:space="preserve">Nearly </w:t>
      </w:r>
      <w:r w:rsidR="006600EA">
        <w:rPr>
          <w:rStyle w:val="Normal1"/>
        </w:rPr>
        <w:t>eighty</w:t>
      </w:r>
      <w:r>
        <w:rPr>
          <w:rStyle w:val="Normal1"/>
        </w:rPr>
        <w:t xml:space="preserve"> percent </w:t>
      </w:r>
      <w:r w:rsidR="007C7B6B">
        <w:rPr>
          <w:rStyle w:val="Normal1"/>
        </w:rPr>
        <w:t>of students</w:t>
      </w:r>
      <w:r>
        <w:rPr>
          <w:rStyle w:val="Normal1"/>
        </w:rPr>
        <w:t xml:space="preserve"> rank in the upper half of their graduating class</w:t>
      </w:r>
      <w:r w:rsidR="00D557C3">
        <w:rPr>
          <w:rStyle w:val="Normal1"/>
        </w:rPr>
        <w:t xml:space="preserve">.  </w:t>
      </w:r>
      <w:r>
        <w:rPr>
          <w:rStyle w:val="Normal1"/>
        </w:rPr>
        <w:t>The committee also reviews any additional information submitted by either the applicant or the school.</w:t>
      </w:r>
    </w:p>
    <w:p w:rsidR="003D0312" w:rsidRDefault="003D0312">
      <w:pPr>
        <w:rPr>
          <w:rStyle w:val="Normal1"/>
        </w:rPr>
      </w:pPr>
      <w:r>
        <w:rPr>
          <w:rStyle w:val="Normal1"/>
        </w:rPr>
        <w:t>For freshman applicants who have pursued a non-traditional secondary education program, the General Equivalency Diploma, granted by the appropriate state agency, is recognized</w:t>
      </w:r>
      <w:r w:rsidR="00D557C3">
        <w:rPr>
          <w:rStyle w:val="Normal1"/>
        </w:rPr>
        <w:t xml:space="preserve">.  </w:t>
      </w:r>
      <w:r>
        <w:rPr>
          <w:rStyle w:val="Normal1"/>
        </w:rPr>
        <w:t>A transcript of the work that was completed in high school is still required; a curriculum similar to that previously described is recommended.</w:t>
      </w:r>
    </w:p>
    <w:p w:rsidR="003D0312" w:rsidRDefault="003D0312">
      <w:pPr>
        <w:rPr>
          <w:rStyle w:val="Normal1"/>
        </w:rPr>
      </w:pPr>
      <w:r>
        <w:rPr>
          <w:rStyle w:val="Normal1"/>
        </w:rPr>
        <w:t>Secondary school students must submit the following when applying for admission: (1) a completed application</w:t>
      </w:r>
      <w:r w:rsidR="006600EA">
        <w:rPr>
          <w:rStyle w:val="Normal1"/>
        </w:rPr>
        <w:t xml:space="preserve"> using the College application or the Common Application</w:t>
      </w:r>
      <w:r>
        <w:rPr>
          <w:rStyle w:val="Normal1"/>
        </w:rPr>
        <w:t>; (2) an official high sch</w:t>
      </w:r>
      <w:r w:rsidR="00277B54">
        <w:rPr>
          <w:rStyle w:val="Normal1"/>
        </w:rPr>
        <w:t>ool transcript.</w:t>
      </w:r>
      <w:r>
        <w:rPr>
          <w:rStyle w:val="Normal1"/>
        </w:rPr>
        <w:t xml:space="preserve"> </w:t>
      </w:r>
      <w:r w:rsidR="00277B54">
        <w:rPr>
          <w:rStyle w:val="Normal1"/>
        </w:rPr>
        <w:t xml:space="preserve"> Students may also submit test score, recommendations and an essay for further consideration.  </w:t>
      </w:r>
      <w:r w:rsidR="005B0A19">
        <w:rPr>
          <w:rStyle w:val="Normal1"/>
        </w:rPr>
        <w:t>The application fee is waived for online applications.</w:t>
      </w:r>
      <w:r w:rsidR="00D557C3">
        <w:rPr>
          <w:rStyle w:val="Normal1"/>
        </w:rPr>
        <w:t xml:space="preserve">  </w:t>
      </w:r>
      <w:r>
        <w:rPr>
          <w:rStyle w:val="Normal1"/>
        </w:rPr>
        <w:t>The school record should be submitted directly to the Admissions Office by the applicant’s counselor or principal.</w:t>
      </w:r>
    </w:p>
    <w:p w:rsidR="00277B54" w:rsidRDefault="00277B54">
      <w:pPr>
        <w:rPr>
          <w:rStyle w:val="Normal1"/>
        </w:rPr>
      </w:pPr>
      <w:r>
        <w:rPr>
          <w:rStyle w:val="Normal1"/>
        </w:rPr>
        <w:t>Students who have earned college credit while enrolled in high school (dual enrollment) must submit a</w:t>
      </w:r>
      <w:r w:rsidR="0094759B">
        <w:rPr>
          <w:rStyle w:val="Normal1"/>
        </w:rPr>
        <w:t>n official</w:t>
      </w:r>
      <w:r>
        <w:rPr>
          <w:rStyle w:val="Normal1"/>
        </w:rPr>
        <w:t xml:space="preserve"> transcript of courses directly from the college.  They will be evaluated for college credit.  Credits can be earned for core requirements, major courses, and/or electives.  </w:t>
      </w:r>
    </w:p>
    <w:p w:rsidR="00EE1195" w:rsidRDefault="003D0312">
      <w:pPr>
        <w:rPr>
          <w:rStyle w:val="Normal1"/>
        </w:rPr>
      </w:pPr>
      <w:r>
        <w:rPr>
          <w:rStyle w:val="Normal1"/>
        </w:rPr>
        <w:t>Roanoke College has no limitation on the number or proportion of qualified persons with disabilities who may be admitted</w:t>
      </w:r>
      <w:r w:rsidR="00D557C3">
        <w:rPr>
          <w:rStyle w:val="Normal1"/>
        </w:rPr>
        <w:t xml:space="preserve">.  </w:t>
      </w:r>
      <w:r>
        <w:rPr>
          <w:rStyle w:val="Normal1"/>
        </w:rPr>
        <w:t>Applicants complete the usual application procedure</w:t>
      </w:r>
      <w:r w:rsidR="00D557C3">
        <w:rPr>
          <w:rStyle w:val="Normal1"/>
        </w:rPr>
        <w:t xml:space="preserve">.  </w:t>
      </w:r>
      <w:r w:rsidR="0047563E">
        <w:rPr>
          <w:rStyle w:val="Normal1"/>
        </w:rPr>
        <w:t>Upon acceptance, applicants with disabilities have the option of requesting accommodations</w:t>
      </w:r>
      <w:r w:rsidR="00752311">
        <w:rPr>
          <w:rStyle w:val="Normal1"/>
        </w:rPr>
        <w:t xml:space="preserve"> through</w:t>
      </w:r>
      <w:r w:rsidR="00173991">
        <w:rPr>
          <w:rStyle w:val="Normal1"/>
        </w:rPr>
        <w:t xml:space="preserve"> Accessible Education </w:t>
      </w:r>
      <w:r w:rsidR="00752311">
        <w:rPr>
          <w:rStyle w:val="Normal1"/>
        </w:rPr>
        <w:t>Services.</w:t>
      </w:r>
      <w:r w:rsidR="0047563E">
        <w:rPr>
          <w:rStyle w:val="Normal1"/>
        </w:rPr>
        <w:t xml:space="preserve">  </w:t>
      </w:r>
      <w:r>
        <w:rPr>
          <w:rStyle w:val="Normal1"/>
        </w:rPr>
        <w:t>If special tests are available and appropriate, applicants are encouraged to use them.</w:t>
      </w:r>
    </w:p>
    <w:p w:rsidR="002B4167" w:rsidRDefault="002B4167">
      <w:pPr>
        <w:pStyle w:val="Heads"/>
        <w:rPr>
          <w:rStyle w:val="Head"/>
          <w:b/>
        </w:rPr>
      </w:pPr>
    </w:p>
    <w:p w:rsidR="003D0312" w:rsidRPr="003E4850" w:rsidRDefault="003D0312">
      <w:pPr>
        <w:pStyle w:val="Heads"/>
        <w:rPr>
          <w:rStyle w:val="Head"/>
          <w:b/>
        </w:rPr>
      </w:pPr>
      <w:r w:rsidRPr="003E4850">
        <w:rPr>
          <w:rStyle w:val="Head"/>
          <w:b/>
        </w:rPr>
        <w:t>Transfer Students</w:t>
      </w:r>
    </w:p>
    <w:p w:rsidR="003D0312" w:rsidRDefault="003D0312">
      <w:pPr>
        <w:rPr>
          <w:rStyle w:val="Normal1"/>
        </w:rPr>
      </w:pPr>
      <w:r>
        <w:rPr>
          <w:rStyle w:val="Normal1"/>
        </w:rPr>
        <w:t xml:space="preserve">Transfer </w:t>
      </w:r>
      <w:r w:rsidR="00A46C49">
        <w:rPr>
          <w:rStyle w:val="Normal1"/>
        </w:rPr>
        <w:t>applicants</w:t>
      </w:r>
      <w:r>
        <w:rPr>
          <w:rStyle w:val="Normal1"/>
        </w:rPr>
        <w:t xml:space="preserve"> must submit the following </w:t>
      </w:r>
      <w:r w:rsidR="00A46C49">
        <w:rPr>
          <w:rStyle w:val="Normal1"/>
        </w:rPr>
        <w:t xml:space="preserve">application materials </w:t>
      </w:r>
      <w:r>
        <w:rPr>
          <w:rStyle w:val="Normal1"/>
        </w:rPr>
        <w:t xml:space="preserve">when applying for admission: (1) a completed application; (2) official transcripts </w:t>
      </w:r>
      <w:r w:rsidR="00E1059D">
        <w:rPr>
          <w:rStyle w:val="Normal1"/>
        </w:rPr>
        <w:t>showing</w:t>
      </w:r>
      <w:r w:rsidR="00B357AE">
        <w:rPr>
          <w:rStyle w:val="Normal1"/>
        </w:rPr>
        <w:t xml:space="preserve"> </w:t>
      </w:r>
      <w:r>
        <w:rPr>
          <w:rStyle w:val="Normal1"/>
        </w:rPr>
        <w:t>all college-level course work</w:t>
      </w:r>
      <w:r w:rsidR="00A46C49">
        <w:rPr>
          <w:rStyle w:val="Normal1"/>
        </w:rPr>
        <w:t xml:space="preserve">; secondary school records </w:t>
      </w:r>
      <w:r w:rsidR="00CC7C00">
        <w:rPr>
          <w:rStyle w:val="Normal1"/>
        </w:rPr>
        <w:t>and</w:t>
      </w:r>
      <w:r>
        <w:rPr>
          <w:rStyle w:val="Normal1"/>
        </w:rPr>
        <w:t xml:space="preserve"> (3) the Admission with Advanced Standing form</w:t>
      </w:r>
      <w:r w:rsidR="0001631B">
        <w:rPr>
          <w:rStyle w:val="Normal1"/>
        </w:rPr>
        <w:t xml:space="preserve"> completed by the last college attended.</w:t>
      </w:r>
      <w:r w:rsidR="00A46C49">
        <w:rPr>
          <w:rStyle w:val="Normal1"/>
        </w:rPr>
        <w:t xml:space="preserve">  Only completed applications are considered for admissions.</w:t>
      </w:r>
    </w:p>
    <w:p w:rsidR="00B42475" w:rsidRDefault="003D0312" w:rsidP="00B42475">
      <w:pPr>
        <w:rPr>
          <w:rStyle w:val="Normal1"/>
        </w:rPr>
      </w:pPr>
      <w:r>
        <w:rPr>
          <w:rStyle w:val="Normal1"/>
        </w:rPr>
        <w:t xml:space="preserve">To be considered for admission, transfer </w:t>
      </w:r>
      <w:r w:rsidR="00A46C49">
        <w:rPr>
          <w:rStyle w:val="Normal1"/>
        </w:rPr>
        <w:t>applicant</w:t>
      </w:r>
      <w:r>
        <w:rPr>
          <w:rStyle w:val="Normal1"/>
        </w:rPr>
        <w:t xml:space="preserve"> must be in good standing with </w:t>
      </w:r>
      <w:r w:rsidR="00B357AE">
        <w:rPr>
          <w:rStyle w:val="Normal1"/>
        </w:rPr>
        <w:t>the most recent</w:t>
      </w:r>
      <w:r>
        <w:rPr>
          <w:rStyle w:val="Normal1"/>
        </w:rPr>
        <w:t xml:space="preserve"> or current colleges</w:t>
      </w:r>
      <w:r w:rsidR="00B357AE">
        <w:rPr>
          <w:rStyle w:val="Normal1"/>
        </w:rPr>
        <w:t>.  Transfer students may submit transcripts from other institutions of higher education attended and must be in good standing with those schools; transfer student may not have been expelled from any previous or current college.  To be considered for admission, student must have</w:t>
      </w:r>
      <w:r>
        <w:rPr>
          <w:rStyle w:val="Normal1"/>
        </w:rPr>
        <w:t xml:space="preserve"> a minimum cumulative grade point average of 2.2 (on a 4.0 scale) in academically transferable courses as determined by the Office of the Registrar</w:t>
      </w:r>
      <w:r w:rsidR="00D557C3">
        <w:rPr>
          <w:rStyle w:val="Normal1"/>
        </w:rPr>
        <w:t xml:space="preserve">.  </w:t>
      </w:r>
      <w:r w:rsidR="00A46C49" w:rsidRPr="00A46C49">
        <w:rPr>
          <w:rStyle w:val="Normal1"/>
          <w:u w:val="single"/>
        </w:rPr>
        <w:t xml:space="preserve">No college credit will be awarded for </w:t>
      </w:r>
      <w:r w:rsidR="00A46C49">
        <w:rPr>
          <w:rStyle w:val="Normal1"/>
          <w:u w:val="single"/>
        </w:rPr>
        <w:t>c</w:t>
      </w:r>
      <w:r w:rsidR="00A46C49" w:rsidRPr="00A46C49">
        <w:rPr>
          <w:rStyle w:val="Normal1"/>
          <w:u w:val="single"/>
        </w:rPr>
        <w:t xml:space="preserve">ourse work taken during a period of academic or social suspension. </w:t>
      </w:r>
      <w:r w:rsidR="00A46C49">
        <w:rPr>
          <w:rStyle w:val="Normal1"/>
        </w:rPr>
        <w:t xml:space="preserve"> </w:t>
      </w:r>
      <w:r>
        <w:rPr>
          <w:rStyle w:val="Normal1"/>
        </w:rPr>
        <w:t xml:space="preserve">Official transcripts </w:t>
      </w:r>
      <w:r w:rsidR="00B17A37">
        <w:rPr>
          <w:rStyle w:val="Normal1"/>
        </w:rPr>
        <w:t>of all course work are required</w:t>
      </w:r>
      <w:r w:rsidR="00A46C49">
        <w:rPr>
          <w:rStyle w:val="Normal1"/>
        </w:rPr>
        <w:t>, but unofficial transcripts may be used during the application process.</w:t>
      </w:r>
      <w:r w:rsidR="00B17A37">
        <w:rPr>
          <w:rStyle w:val="Normal1"/>
        </w:rPr>
        <w:t xml:space="preserve">  Credit will be granted only for academic courses similar to those offered at Roanoke and completed at a regionally accredited college or university with a grade of “C–” or better.</w:t>
      </w:r>
      <w:r w:rsidR="00B42475">
        <w:rPr>
          <w:rStyle w:val="Normal1"/>
        </w:rPr>
        <w:t xml:space="preserve"> Foreign university credentials must be evaluated, course by course, through an approved foreign credentials evaluation service.</w:t>
      </w:r>
    </w:p>
    <w:p w:rsidR="003D0312" w:rsidRDefault="003D0312">
      <w:pPr>
        <w:rPr>
          <w:rStyle w:val="Normal1"/>
        </w:rPr>
      </w:pPr>
      <w:r>
        <w:rPr>
          <w:rStyle w:val="Normal1"/>
        </w:rPr>
        <w:t>A minimum of 17 academic units (excluding credit earned for physical education) must be earned at Roanoke College toward the degree</w:t>
      </w:r>
      <w:r w:rsidR="00D557C3">
        <w:rPr>
          <w:rStyle w:val="Normal1"/>
        </w:rPr>
        <w:t xml:space="preserve">.  </w:t>
      </w:r>
      <w:r>
        <w:rPr>
          <w:rStyle w:val="Normal1"/>
        </w:rPr>
        <w:t>Students with fewer than eight transferable academic units will be evaluated on the basis of their high school record in addition to their college work.</w:t>
      </w:r>
    </w:p>
    <w:p w:rsidR="003D0312" w:rsidRDefault="003D0312">
      <w:pPr>
        <w:rPr>
          <w:rStyle w:val="Normal1"/>
        </w:rPr>
      </w:pPr>
      <w:r>
        <w:rPr>
          <w:rStyle w:val="Normal1"/>
        </w:rPr>
        <w:t>In general, students are to be governed by the Catalog which is current at the time they begin their studies at Roanoke College</w:t>
      </w:r>
      <w:r w:rsidR="00D557C3">
        <w:rPr>
          <w:rStyle w:val="Normal1"/>
        </w:rPr>
        <w:t xml:space="preserve">.  </w:t>
      </w:r>
      <w:r>
        <w:rPr>
          <w:rStyle w:val="Normal1"/>
        </w:rPr>
        <w:t>However, a student has the option of declaring to be under the jurisdiction of a subsequent catalog except in cases where core requirements have been changed and the College has stipulated those eligible to declare the new curriculum</w:t>
      </w:r>
      <w:r w:rsidR="00D557C3">
        <w:rPr>
          <w:rStyle w:val="Normal1"/>
        </w:rPr>
        <w:t xml:space="preserve">.  </w:t>
      </w:r>
      <w:r>
        <w:rPr>
          <w:rStyle w:val="Normal1"/>
        </w:rPr>
        <w:t>Should the faculty determine that a modification in course work for the major is necessary in order for students to complete a cur</w:t>
      </w:r>
      <w:r w:rsidR="003E4850">
        <w:rPr>
          <w:rStyle w:val="Normal1"/>
        </w:rPr>
        <w:t xml:space="preserve">rent course of study in a </w:t>
      </w:r>
      <w:r w:rsidR="001D7695">
        <w:rPr>
          <w:rStyle w:val="Normal1"/>
        </w:rPr>
        <w:t>major;</w:t>
      </w:r>
      <w:r>
        <w:rPr>
          <w:rStyle w:val="Normal1"/>
        </w:rPr>
        <w:t xml:space="preserve"> the department reserves the right to modify degree requirements for students who have not yet formally declared their major.</w:t>
      </w:r>
    </w:p>
    <w:p w:rsidR="003D0312" w:rsidRDefault="003D0312">
      <w:pPr>
        <w:rPr>
          <w:rStyle w:val="Normal1"/>
        </w:rPr>
      </w:pPr>
      <w:r>
        <w:rPr>
          <w:rStyle w:val="Normal1"/>
        </w:rPr>
        <w:t xml:space="preserve">Students transferring from a Virginia community college may elect to declare any catalog in effect within the </w:t>
      </w:r>
      <w:r w:rsidR="00A4548E">
        <w:rPr>
          <w:rStyle w:val="Normal1"/>
        </w:rPr>
        <w:t>twenty-four-month</w:t>
      </w:r>
      <w:r>
        <w:rPr>
          <w:rStyle w:val="Normal1"/>
        </w:rPr>
        <w:t xml:space="preserve"> period immediately preceding the term they first enroll except in cases where core requirements have been changed and the College has stipulated who is eligible to declare the new curriculum.</w:t>
      </w:r>
    </w:p>
    <w:p w:rsidR="00EE1195" w:rsidRDefault="00EE1195">
      <w:pPr>
        <w:rPr>
          <w:rStyle w:val="Normal1"/>
        </w:rPr>
      </w:pPr>
    </w:p>
    <w:p w:rsidR="003D0312" w:rsidRPr="003E4850" w:rsidRDefault="003D0312">
      <w:pPr>
        <w:pStyle w:val="Heads"/>
        <w:rPr>
          <w:rStyle w:val="Head"/>
          <w:b/>
        </w:rPr>
      </w:pPr>
      <w:r w:rsidRPr="003E4850">
        <w:rPr>
          <w:rStyle w:val="Head"/>
          <w:b/>
        </w:rPr>
        <w:t>International Students</w:t>
      </w:r>
    </w:p>
    <w:p w:rsidR="00B15C85" w:rsidRPr="00626808" w:rsidRDefault="00B15C85" w:rsidP="00B15C85">
      <w:pPr>
        <w:ind w:right="-158"/>
        <w:rPr>
          <w:szCs w:val="19"/>
        </w:rPr>
      </w:pPr>
      <w:r w:rsidRPr="00626808">
        <w:rPr>
          <w:rStyle w:val="Normal1"/>
          <w:szCs w:val="19"/>
        </w:rPr>
        <w:t xml:space="preserve">Each year, our campus is </w:t>
      </w:r>
      <w:r w:rsidRPr="00590B33">
        <w:rPr>
          <w:rStyle w:val="Normal1"/>
          <w:szCs w:val="19"/>
        </w:rPr>
        <w:t xml:space="preserve">enriched by the presence of international students. Students from other countries who wish to enroll at Roanoke College must submit the application form, secondary school transcript with an official English translation, examination results and </w:t>
      </w:r>
      <w:r w:rsidR="00590B33" w:rsidRPr="00590B33">
        <w:rPr>
          <w:rStyle w:val="Normal1"/>
          <w:bCs/>
        </w:rPr>
        <w:t>either the Roanoke College International Student Financial Aid Application or Certificate of Finances.</w:t>
      </w:r>
      <w:r w:rsidR="00590B33" w:rsidRPr="00590B33">
        <w:rPr>
          <w:rStyle w:val="Normal1"/>
        </w:rPr>
        <w:t xml:space="preserve"> </w:t>
      </w:r>
      <w:r w:rsidRPr="00590B33">
        <w:rPr>
          <w:rStyle w:val="Normal1"/>
          <w:szCs w:val="19"/>
        </w:rPr>
        <w:t xml:space="preserve"> </w:t>
      </w:r>
      <w:r w:rsidRPr="00590B33">
        <w:rPr>
          <w:szCs w:val="19"/>
        </w:rPr>
        <w:t>Official transcripts and records should to be sent directly to Roanoke from all high/secondary schools and universities attended.  The transcripts should indicate all of the completed courses, the</w:t>
      </w:r>
      <w:r w:rsidRPr="00626808">
        <w:rPr>
          <w:szCs w:val="19"/>
        </w:rPr>
        <w:t xml:space="preserve"> final gra</w:t>
      </w:r>
      <w:r w:rsidR="007E7E85" w:rsidRPr="00626808">
        <w:rPr>
          <w:szCs w:val="19"/>
        </w:rPr>
        <w:t>des received</w:t>
      </w:r>
      <w:r w:rsidRPr="00626808">
        <w:rPr>
          <w:szCs w:val="19"/>
        </w:rPr>
        <w:t xml:space="preserve"> and any certificates or diplomas awarded.  </w:t>
      </w:r>
    </w:p>
    <w:p w:rsidR="006600EA" w:rsidRPr="00626808" w:rsidRDefault="00B15C85" w:rsidP="006600EA">
      <w:pPr>
        <w:tabs>
          <w:tab w:val="left" w:pos="9810"/>
        </w:tabs>
        <w:ind w:right="-158"/>
        <w:jc w:val="both"/>
        <w:rPr>
          <w:szCs w:val="19"/>
        </w:rPr>
      </w:pPr>
      <w:r w:rsidRPr="00626808">
        <w:rPr>
          <w:rStyle w:val="Normal1"/>
          <w:szCs w:val="19"/>
        </w:rPr>
        <w:t>International students whose first language</w:t>
      </w:r>
      <w:r w:rsidR="009863C1">
        <w:rPr>
          <w:rStyle w:val="Normal1"/>
          <w:szCs w:val="19"/>
        </w:rPr>
        <w:t xml:space="preserve"> is not English must demonstrate English proficiency by submitting ONE of the following options: 1. TOEFL (minimum score is </w:t>
      </w:r>
      <w:r w:rsidRPr="00626808">
        <w:rPr>
          <w:rStyle w:val="Normal1"/>
          <w:szCs w:val="19"/>
        </w:rPr>
        <w:t>68</w:t>
      </w:r>
      <w:r w:rsidR="009863C1">
        <w:rPr>
          <w:rStyle w:val="Normal1"/>
          <w:szCs w:val="19"/>
        </w:rPr>
        <w:t xml:space="preserve"> iBT and recommended score is 80 iBT) 2. </w:t>
      </w:r>
      <w:r w:rsidRPr="00626808">
        <w:rPr>
          <w:rStyle w:val="Normal1"/>
          <w:szCs w:val="19"/>
        </w:rPr>
        <w:t xml:space="preserve"> </w:t>
      </w:r>
      <w:r w:rsidR="009863C1" w:rsidRPr="00626808">
        <w:rPr>
          <w:rStyle w:val="Normal1"/>
          <w:szCs w:val="19"/>
        </w:rPr>
        <w:t xml:space="preserve">IELTS </w:t>
      </w:r>
      <w:r w:rsidR="005A5EF0">
        <w:rPr>
          <w:rStyle w:val="Normal1"/>
          <w:szCs w:val="19"/>
        </w:rPr>
        <w:t>(</w:t>
      </w:r>
      <w:r w:rsidR="00F86695">
        <w:rPr>
          <w:rStyle w:val="Normal1"/>
          <w:szCs w:val="19"/>
        </w:rPr>
        <w:t xml:space="preserve">minimum </w:t>
      </w:r>
      <w:r w:rsidR="009863C1" w:rsidRPr="00626808">
        <w:rPr>
          <w:rStyle w:val="Normal1"/>
          <w:szCs w:val="19"/>
        </w:rPr>
        <w:t>score is 6.</w:t>
      </w:r>
      <w:r w:rsidR="005A5EF0">
        <w:rPr>
          <w:rStyle w:val="Normal1"/>
          <w:szCs w:val="19"/>
        </w:rPr>
        <w:t xml:space="preserve">0) 3. SAT (evidenced based writing section is recommended to be above 500) 4. </w:t>
      </w:r>
      <w:r w:rsidR="00590B33" w:rsidRPr="00590B33">
        <w:rPr>
          <w:rStyle w:val="xnormal1"/>
          <w:szCs w:val="19"/>
        </w:rPr>
        <w:t>Duolingo (</w:t>
      </w:r>
      <w:r w:rsidR="00F86695">
        <w:rPr>
          <w:rStyle w:val="xnormal1"/>
          <w:szCs w:val="19"/>
        </w:rPr>
        <w:t>minimum</w:t>
      </w:r>
      <w:r w:rsidR="00590B33" w:rsidRPr="00590B33">
        <w:rPr>
          <w:rStyle w:val="xnormal1"/>
          <w:szCs w:val="19"/>
        </w:rPr>
        <w:t xml:space="preserve"> score is 105) 5. </w:t>
      </w:r>
      <w:r w:rsidR="005A5EF0" w:rsidRPr="00590B33">
        <w:rPr>
          <w:rStyle w:val="Normal1"/>
          <w:szCs w:val="19"/>
        </w:rPr>
        <w:t>Other English language exams considered include Cambridge English Exams, Pe</w:t>
      </w:r>
      <w:r w:rsidR="005A5EF0">
        <w:rPr>
          <w:rStyle w:val="Normal1"/>
          <w:szCs w:val="19"/>
        </w:rPr>
        <w:t xml:space="preserve">arson Test of English (PTE), iTEP, APIEL, and the Common European Framework (CEFR).  For international transfer students whose first language is not English, strong grades in U.S. college and university writing classes may be submitted in lieu of the tests listed above.  </w:t>
      </w:r>
    </w:p>
    <w:p w:rsidR="00590B33" w:rsidRPr="00590B33" w:rsidRDefault="00B15C85" w:rsidP="00590B33">
      <w:pPr>
        <w:rPr>
          <w:rStyle w:val="Normal1"/>
          <w:bCs/>
          <w:sz w:val="22"/>
        </w:rPr>
      </w:pPr>
      <w:bookmarkStart w:id="0" w:name="_Hlk106363610"/>
      <w:r w:rsidRPr="00590B33">
        <w:rPr>
          <w:rStyle w:val="Normal1"/>
          <w:szCs w:val="19"/>
        </w:rPr>
        <w:t>Successful results on national examinations such as</w:t>
      </w:r>
      <w:r w:rsidR="00BC3B5D" w:rsidRPr="00590B33">
        <w:rPr>
          <w:rStyle w:val="Normal1"/>
          <w:szCs w:val="19"/>
        </w:rPr>
        <w:t xml:space="preserve"> </w:t>
      </w:r>
      <w:r w:rsidR="00A4548E" w:rsidRPr="00590B33">
        <w:rPr>
          <w:rStyle w:val="Normal1"/>
          <w:szCs w:val="19"/>
        </w:rPr>
        <w:t>Cambridge “</w:t>
      </w:r>
      <w:r w:rsidRPr="00590B33">
        <w:rPr>
          <w:rStyle w:val="Normal1"/>
          <w:szCs w:val="19"/>
        </w:rPr>
        <w:t xml:space="preserve">A” </w:t>
      </w:r>
      <w:r w:rsidR="00A4548E" w:rsidRPr="00590B33">
        <w:rPr>
          <w:rStyle w:val="Normal1"/>
          <w:szCs w:val="19"/>
        </w:rPr>
        <w:t>levels, French</w:t>
      </w:r>
      <w:r w:rsidR="00BC3B5D" w:rsidRPr="00590B33">
        <w:rPr>
          <w:rStyle w:val="Normal1"/>
          <w:szCs w:val="19"/>
        </w:rPr>
        <w:t xml:space="preserve"> </w:t>
      </w:r>
      <w:r w:rsidRPr="00590B33">
        <w:rPr>
          <w:rStyle w:val="Normal1"/>
          <w:szCs w:val="19"/>
        </w:rPr>
        <w:t>Baccalaureate</w:t>
      </w:r>
      <w:r w:rsidR="00BC3B5D" w:rsidRPr="00590B33">
        <w:rPr>
          <w:rStyle w:val="Normal1"/>
          <w:szCs w:val="19"/>
        </w:rPr>
        <w:t xml:space="preserve">, or German Arbitur </w:t>
      </w:r>
      <w:r w:rsidRPr="00590B33">
        <w:rPr>
          <w:rStyle w:val="Normal1"/>
          <w:szCs w:val="19"/>
        </w:rPr>
        <w:t>may lead to advanced placement and credit toward the degree. These scores should be mailed</w:t>
      </w:r>
      <w:r w:rsidR="009F6210" w:rsidRPr="00590B33">
        <w:rPr>
          <w:rStyle w:val="Normal1"/>
          <w:szCs w:val="19"/>
        </w:rPr>
        <w:t xml:space="preserve"> or emailed</w:t>
      </w:r>
      <w:r w:rsidRPr="00590B33">
        <w:rPr>
          <w:rStyle w:val="Normal1"/>
          <w:szCs w:val="19"/>
        </w:rPr>
        <w:t xml:space="preserve"> with the application. Foreign university credentials must be evaluated, course by course, through an approved foreign credentials evaluation service</w:t>
      </w:r>
      <w:r w:rsidR="00590B33" w:rsidRPr="00590B33">
        <w:rPr>
          <w:rStyle w:val="Normal1"/>
          <w:szCs w:val="19"/>
        </w:rPr>
        <w:t xml:space="preserve"> </w:t>
      </w:r>
      <w:r w:rsidR="00590B33" w:rsidRPr="00590B33">
        <w:rPr>
          <w:rStyle w:val="Normal1"/>
        </w:rPr>
        <w:t xml:space="preserve">such as World Education Services (WES) or </w:t>
      </w:r>
      <w:r w:rsidR="00590B33" w:rsidRPr="00590B33">
        <w:rPr>
          <w:rStyle w:val="Normal1"/>
          <w:bCs/>
        </w:rPr>
        <w:t xml:space="preserve">SpanTran. </w:t>
      </w:r>
    </w:p>
    <w:bookmarkEnd w:id="0"/>
    <w:p w:rsidR="00590B33" w:rsidRPr="00590B33" w:rsidRDefault="00590B33" w:rsidP="00590B33">
      <w:pPr>
        <w:rPr>
          <w:rFonts w:ascii="Calibri" w:hAnsi="Calibri"/>
          <w:bCs/>
          <w:sz w:val="22"/>
        </w:rPr>
      </w:pPr>
      <w:r w:rsidRPr="00590B33">
        <w:rPr>
          <w:bCs/>
        </w:rPr>
        <w:t>International applicants are encouraged to submit either a Certificate of Finances along with a financial statement showing funds available for their education (if no financial aid is needed) or the Roanoke College International Student Financial Aid Application (if seeking financial aid) along with their admission application.</w:t>
      </w:r>
    </w:p>
    <w:p w:rsidR="00B15C85" w:rsidRDefault="00B15C85" w:rsidP="00B15C85">
      <w:pPr>
        <w:tabs>
          <w:tab w:val="left" w:pos="9810"/>
        </w:tabs>
        <w:ind w:right="-158"/>
        <w:jc w:val="both"/>
        <w:rPr>
          <w:szCs w:val="19"/>
        </w:rPr>
      </w:pPr>
      <w:r w:rsidRPr="00626808">
        <w:rPr>
          <w:szCs w:val="19"/>
        </w:rPr>
        <w:t>In order to be considered for academic scholarships, international students must firs</w:t>
      </w:r>
      <w:r w:rsidR="009964F8">
        <w:rPr>
          <w:szCs w:val="19"/>
        </w:rPr>
        <w:t>t apply and be accepted to the C</w:t>
      </w:r>
      <w:r w:rsidRPr="00626808">
        <w:rPr>
          <w:szCs w:val="19"/>
        </w:rPr>
        <w:t xml:space="preserve">ollege. Merit scholarships are based upon demonstrated academic achievement.  </w:t>
      </w:r>
      <w:r w:rsidR="00CC7C00" w:rsidRPr="00626808">
        <w:rPr>
          <w:szCs w:val="19"/>
        </w:rPr>
        <w:t>They are also invited to apply</w:t>
      </w:r>
      <w:r w:rsidRPr="00626808">
        <w:rPr>
          <w:szCs w:val="19"/>
        </w:rPr>
        <w:t xml:space="preserve"> </w:t>
      </w:r>
      <w:r w:rsidR="008672C6">
        <w:rPr>
          <w:szCs w:val="19"/>
        </w:rPr>
        <w:t xml:space="preserve">to the Honors Program and the Fellows </w:t>
      </w:r>
      <w:r w:rsidRPr="00626808">
        <w:rPr>
          <w:szCs w:val="19"/>
        </w:rPr>
        <w:t>Program.  International students may also work on-campus for up to 20 hours per week during the school year.</w:t>
      </w:r>
    </w:p>
    <w:p w:rsidR="00AF4F30" w:rsidRDefault="00AF4F30" w:rsidP="00B15C85">
      <w:pPr>
        <w:tabs>
          <w:tab w:val="left" w:pos="9810"/>
        </w:tabs>
        <w:ind w:right="-158"/>
        <w:jc w:val="both"/>
        <w:rPr>
          <w:szCs w:val="19"/>
        </w:rPr>
      </w:pPr>
      <w:r>
        <w:rPr>
          <w:szCs w:val="19"/>
        </w:rPr>
        <w:t>International applicants</w:t>
      </w:r>
      <w:r w:rsidR="00F86695">
        <w:rPr>
          <w:szCs w:val="19"/>
        </w:rPr>
        <w:t xml:space="preserve"> </w:t>
      </w:r>
      <w:r>
        <w:rPr>
          <w:szCs w:val="19"/>
        </w:rPr>
        <w:t xml:space="preserve">needing an F-1 visa, will be required to fill out an </w:t>
      </w:r>
      <w:r w:rsidR="00590B33">
        <w:rPr>
          <w:szCs w:val="19"/>
        </w:rPr>
        <w:t>I</w:t>
      </w:r>
      <w:r>
        <w:rPr>
          <w:szCs w:val="19"/>
        </w:rPr>
        <w:t>-20 application</w:t>
      </w:r>
      <w:r w:rsidR="00F86695">
        <w:rPr>
          <w:szCs w:val="19"/>
        </w:rPr>
        <w:t>,</w:t>
      </w:r>
      <w:r>
        <w:rPr>
          <w:szCs w:val="19"/>
        </w:rPr>
        <w:t xml:space="preserve"> and submit a bank-certified statement or other financial documentation demonstrating that they have the resources to fund their education</w:t>
      </w:r>
      <w:r w:rsidR="00F86695">
        <w:rPr>
          <w:szCs w:val="19"/>
        </w:rPr>
        <w:t xml:space="preserve"> and a copy of their passport</w:t>
      </w:r>
      <w:r>
        <w:rPr>
          <w:szCs w:val="19"/>
        </w:rPr>
        <w:t>.  An I-20 form to obtain their F-1 stu</w:t>
      </w:r>
      <w:r w:rsidR="009F6210">
        <w:rPr>
          <w:szCs w:val="19"/>
        </w:rPr>
        <w:t xml:space="preserve">dent visa will be issued after </w:t>
      </w:r>
      <w:r>
        <w:rPr>
          <w:szCs w:val="19"/>
        </w:rPr>
        <w:t xml:space="preserve">their tuition deposit and this documentation is received.  </w:t>
      </w:r>
    </w:p>
    <w:p w:rsidR="003D0312" w:rsidRDefault="003D0312">
      <w:pPr>
        <w:spacing w:after="0"/>
        <w:rPr>
          <w:rStyle w:val="Normal1"/>
        </w:rPr>
      </w:pPr>
    </w:p>
    <w:p w:rsidR="003D0312" w:rsidRPr="003E4850" w:rsidRDefault="003D0312">
      <w:pPr>
        <w:pStyle w:val="Heads"/>
        <w:rPr>
          <w:rStyle w:val="Head"/>
          <w:b/>
        </w:rPr>
      </w:pPr>
      <w:r w:rsidRPr="003E4850">
        <w:rPr>
          <w:rStyle w:val="Head"/>
          <w:b/>
        </w:rPr>
        <w:t>Students with Disabilities</w:t>
      </w:r>
    </w:p>
    <w:p w:rsidR="007422EC" w:rsidRDefault="003D0312">
      <w:pPr>
        <w:rPr>
          <w:rStyle w:val="Normal1"/>
        </w:rPr>
      </w:pPr>
      <w:r>
        <w:rPr>
          <w:rStyle w:val="Normal1"/>
        </w:rPr>
        <w:t>Prospective students with disabilities are encouraged to visit Roanoke College</w:t>
      </w:r>
      <w:r w:rsidR="00D557C3">
        <w:rPr>
          <w:rStyle w:val="Normal1"/>
        </w:rPr>
        <w:t xml:space="preserve">.  </w:t>
      </w:r>
      <w:r>
        <w:rPr>
          <w:rStyle w:val="Normal1"/>
        </w:rPr>
        <w:t>A personal visit enables the student and College representatives</w:t>
      </w:r>
      <w:r w:rsidR="00165886">
        <w:rPr>
          <w:rStyle w:val="Normal1"/>
        </w:rPr>
        <w:t xml:space="preserve"> to meet and determine how the </w:t>
      </w:r>
      <w:r>
        <w:rPr>
          <w:rStyle w:val="Normal1"/>
        </w:rPr>
        <w:t xml:space="preserve">College might best serve the student’s particular </w:t>
      </w:r>
      <w:r w:rsidR="008B2070">
        <w:rPr>
          <w:rStyle w:val="Normal1"/>
        </w:rPr>
        <w:t>physical and</w:t>
      </w:r>
      <w:r>
        <w:rPr>
          <w:rStyle w:val="Normal1"/>
        </w:rPr>
        <w:t xml:space="preserve"> learning needs</w:t>
      </w:r>
      <w:r w:rsidR="00D557C3">
        <w:rPr>
          <w:rStyle w:val="Normal1"/>
        </w:rPr>
        <w:t xml:space="preserve">.  </w:t>
      </w:r>
    </w:p>
    <w:p w:rsidR="003D0312" w:rsidRDefault="0047563E">
      <w:pPr>
        <w:rPr>
          <w:rStyle w:val="Normal1"/>
        </w:rPr>
      </w:pPr>
      <w:r>
        <w:rPr>
          <w:rStyle w:val="Normal1"/>
        </w:rPr>
        <w:t>After being accepted to Roanoke College, s</w:t>
      </w:r>
      <w:r w:rsidR="003D0312">
        <w:rPr>
          <w:rStyle w:val="Normal1"/>
        </w:rPr>
        <w:t xml:space="preserve">tudents </w:t>
      </w:r>
      <w:r w:rsidR="008B2070">
        <w:rPr>
          <w:rStyle w:val="Normal1"/>
        </w:rPr>
        <w:t>with diagnosed disabilities</w:t>
      </w:r>
      <w:r w:rsidR="003D0312">
        <w:rPr>
          <w:rStyle w:val="Normal1"/>
        </w:rPr>
        <w:t xml:space="preserve"> must send a copy of </w:t>
      </w:r>
      <w:r w:rsidR="006275E2">
        <w:rPr>
          <w:rStyle w:val="Normal1"/>
        </w:rPr>
        <w:t xml:space="preserve">medical or </w:t>
      </w:r>
      <w:r w:rsidR="003D0312">
        <w:rPr>
          <w:rStyle w:val="Normal1"/>
        </w:rPr>
        <w:t xml:space="preserve">psycho-educational testing results to the </w:t>
      </w:r>
      <w:r w:rsidR="004D1B1E">
        <w:rPr>
          <w:rStyle w:val="Normal1"/>
        </w:rPr>
        <w:t>Assistant Director of Academic Services for Accessible Education</w:t>
      </w:r>
      <w:r w:rsidR="003D0312">
        <w:rPr>
          <w:rStyle w:val="Normal1"/>
        </w:rPr>
        <w:t xml:space="preserve"> in the Goode-Pasfield Center for Learning &amp; Teaching</w:t>
      </w:r>
      <w:r w:rsidR="00752311">
        <w:rPr>
          <w:rStyle w:val="Normal1"/>
        </w:rPr>
        <w:t xml:space="preserve"> in order to be considered for </w:t>
      </w:r>
      <w:r w:rsidR="00B6522D">
        <w:rPr>
          <w:rStyle w:val="Normal1"/>
        </w:rPr>
        <w:t>accommodations</w:t>
      </w:r>
      <w:r w:rsidR="00D557C3">
        <w:rPr>
          <w:rStyle w:val="Normal1"/>
        </w:rPr>
        <w:t xml:space="preserve">.  </w:t>
      </w:r>
      <w:r w:rsidR="003D0312">
        <w:rPr>
          <w:rStyle w:val="Normal1"/>
        </w:rPr>
        <w:t>IEP or 504 plans will not be considered sufficient documentation unless accompanied by a full evaluation completed within three y</w:t>
      </w:r>
      <w:r w:rsidR="007E7E85">
        <w:rPr>
          <w:rStyle w:val="Normal1"/>
        </w:rPr>
        <w:t xml:space="preserve">ears prior to submission to the College.  </w:t>
      </w:r>
      <w:r w:rsidR="003D0312">
        <w:rPr>
          <w:rStyle w:val="Normal1"/>
        </w:rPr>
        <w:t>Roanoke College does not offer a special program for stud</w:t>
      </w:r>
      <w:r w:rsidR="0042068B">
        <w:rPr>
          <w:rStyle w:val="Normal1"/>
        </w:rPr>
        <w:t>ents with learning disabilities.</w:t>
      </w:r>
      <w:r w:rsidR="003D0312">
        <w:rPr>
          <w:rStyle w:val="Normal1"/>
        </w:rPr>
        <w:t xml:space="preserve"> </w:t>
      </w:r>
      <w:r w:rsidR="0042068B">
        <w:rPr>
          <w:rStyle w:val="Normal1"/>
        </w:rPr>
        <w:t xml:space="preserve">Certain </w:t>
      </w:r>
      <w:r w:rsidR="003D0312">
        <w:rPr>
          <w:rStyle w:val="Normal1"/>
        </w:rPr>
        <w:t>accommodations may be permitted based on the specific disability and the recommendations of the consulting professional</w:t>
      </w:r>
      <w:r w:rsidR="00D557C3">
        <w:rPr>
          <w:rStyle w:val="Normal1"/>
        </w:rPr>
        <w:t xml:space="preserve">.  </w:t>
      </w:r>
      <w:r w:rsidR="003D0312">
        <w:rPr>
          <w:rStyle w:val="Normal1"/>
        </w:rPr>
        <w:t>Any special considerations or accommodations requested by the student will not be allowed until testing results have been received and reviewed by the</w:t>
      </w:r>
      <w:r w:rsidR="004D1B1E">
        <w:rPr>
          <w:rStyle w:val="Normal1"/>
        </w:rPr>
        <w:t xml:space="preserve"> Assistant Director of Academic Services for </w:t>
      </w:r>
      <w:r w:rsidR="00173991">
        <w:rPr>
          <w:rStyle w:val="Normal1"/>
        </w:rPr>
        <w:t>Accessible Education</w:t>
      </w:r>
      <w:r w:rsidR="00D557C3">
        <w:rPr>
          <w:rStyle w:val="Normal1"/>
        </w:rPr>
        <w:t xml:space="preserve">.  </w:t>
      </w:r>
      <w:r w:rsidR="003D0312">
        <w:rPr>
          <w:rStyle w:val="Normal1"/>
        </w:rPr>
        <w:t>All requests are handled on a case-by-case basis</w:t>
      </w:r>
      <w:r w:rsidR="00D557C3">
        <w:rPr>
          <w:rStyle w:val="Normal1"/>
        </w:rPr>
        <w:t xml:space="preserve">.  </w:t>
      </w:r>
      <w:r w:rsidR="003D0312">
        <w:rPr>
          <w:rStyle w:val="Normal1"/>
        </w:rPr>
        <w:t xml:space="preserve">Students are encouraged to submit their documentation shortly after being admitted to the </w:t>
      </w:r>
      <w:r w:rsidR="0024113E">
        <w:rPr>
          <w:rStyle w:val="Normal1"/>
        </w:rPr>
        <w:t>C</w:t>
      </w:r>
      <w:r w:rsidR="003D0312">
        <w:rPr>
          <w:rStyle w:val="Normal1"/>
        </w:rPr>
        <w:t>ollege to ensure that their accommodations are in place prior to the beginning of their first term</w:t>
      </w:r>
      <w:r w:rsidR="00D557C3">
        <w:rPr>
          <w:rStyle w:val="Normal1"/>
        </w:rPr>
        <w:t>.</w:t>
      </w:r>
    </w:p>
    <w:p w:rsidR="00173991" w:rsidRPr="00AC4F28" w:rsidRDefault="003D0312" w:rsidP="00173991">
      <w:pPr>
        <w:rPr>
          <w:rStyle w:val="Normal1"/>
          <w:u w:val="single"/>
        </w:rPr>
      </w:pPr>
      <w:r>
        <w:rPr>
          <w:rStyle w:val="Normal1"/>
        </w:rPr>
        <w:t>At the beginning of each term, students will be required to obtain a</w:t>
      </w:r>
      <w:r w:rsidR="00752311">
        <w:rPr>
          <w:rStyle w:val="Normal1"/>
        </w:rPr>
        <w:t xml:space="preserve"> Disability Accommodations Letter </w:t>
      </w:r>
      <w:r>
        <w:rPr>
          <w:rStyle w:val="Normal1"/>
        </w:rPr>
        <w:t xml:space="preserve">from the </w:t>
      </w:r>
      <w:r w:rsidR="00815832">
        <w:rPr>
          <w:rStyle w:val="Normal1"/>
        </w:rPr>
        <w:t xml:space="preserve">Assistant Director </w:t>
      </w:r>
      <w:r>
        <w:rPr>
          <w:rStyle w:val="Normal1"/>
        </w:rPr>
        <w:t xml:space="preserve">of </w:t>
      </w:r>
      <w:r w:rsidR="00815832">
        <w:rPr>
          <w:rStyle w:val="Normal1"/>
        </w:rPr>
        <w:t xml:space="preserve">Academic Services for </w:t>
      </w:r>
      <w:r w:rsidR="00173991">
        <w:rPr>
          <w:rStyle w:val="Normal1"/>
        </w:rPr>
        <w:t>Accessible Education Services</w:t>
      </w:r>
      <w:r w:rsidR="008B2070">
        <w:rPr>
          <w:rStyle w:val="Normal1"/>
        </w:rPr>
        <w:t xml:space="preserve"> in</w:t>
      </w:r>
      <w:r>
        <w:rPr>
          <w:rStyle w:val="Normal1"/>
        </w:rPr>
        <w:t xml:space="preserve"> the Goode-Pasfield Center for Learning &amp; Teaching</w:t>
      </w:r>
      <w:r w:rsidR="00D557C3">
        <w:rPr>
          <w:rStyle w:val="Normal1"/>
        </w:rPr>
        <w:t xml:space="preserve">.  </w:t>
      </w:r>
      <w:r>
        <w:rPr>
          <w:rStyle w:val="Normal1"/>
        </w:rPr>
        <w:t>This plan outlines necessary accommodations in accordance with submitted documentation</w:t>
      </w:r>
      <w:r w:rsidR="00D557C3">
        <w:rPr>
          <w:rStyle w:val="Normal1"/>
        </w:rPr>
        <w:t xml:space="preserve">.  </w:t>
      </w:r>
      <w:r>
        <w:rPr>
          <w:rStyle w:val="Normal1"/>
        </w:rPr>
        <w:t>Students will submit a</w:t>
      </w:r>
      <w:r w:rsidR="00752311">
        <w:rPr>
          <w:rStyle w:val="Normal1"/>
        </w:rPr>
        <w:t xml:space="preserve"> Disability Accommodations Letter </w:t>
      </w:r>
      <w:r>
        <w:rPr>
          <w:rStyle w:val="Normal1"/>
        </w:rPr>
        <w:t>to each instructor in whose class they wish to receive accommodations</w:t>
      </w:r>
      <w:r w:rsidR="00D557C3">
        <w:rPr>
          <w:rStyle w:val="Normal1"/>
        </w:rPr>
        <w:t xml:space="preserve">.  </w:t>
      </w:r>
      <w:r>
        <w:rPr>
          <w:rStyle w:val="Normal1"/>
        </w:rPr>
        <w:t>It is then the students’ responsibility to speak with their professors regarding their accommodation</w:t>
      </w:r>
      <w:r w:rsidR="00D557C3">
        <w:rPr>
          <w:rStyle w:val="Normal1"/>
        </w:rPr>
        <w:t xml:space="preserve">.  </w:t>
      </w:r>
      <w:r>
        <w:rPr>
          <w:rStyle w:val="Normal1"/>
        </w:rPr>
        <w:t>This process will be repeated each semester.</w:t>
      </w:r>
      <w:r w:rsidR="00AC4F28">
        <w:rPr>
          <w:rStyle w:val="Normal1"/>
        </w:rPr>
        <w:t xml:space="preserve"> </w:t>
      </w:r>
      <w:r w:rsidR="00AC4F28" w:rsidRPr="00AC4F28">
        <w:rPr>
          <w:rStyle w:val="Normal1"/>
          <w:u w:val="single"/>
        </w:rPr>
        <w:t>The College doe</w:t>
      </w:r>
      <w:r w:rsidR="00C419A2">
        <w:rPr>
          <w:rStyle w:val="Normal1"/>
          <w:u w:val="single"/>
        </w:rPr>
        <w:t xml:space="preserve">s not permit substitutions for language, </w:t>
      </w:r>
      <w:r w:rsidR="00947759">
        <w:rPr>
          <w:rStyle w:val="Normal1"/>
          <w:u w:val="single"/>
        </w:rPr>
        <w:t>statistics or</w:t>
      </w:r>
      <w:r w:rsidR="0042068B">
        <w:rPr>
          <w:rStyle w:val="Normal1"/>
          <w:u w:val="single"/>
        </w:rPr>
        <w:t xml:space="preserve"> </w:t>
      </w:r>
      <w:r w:rsidR="00C419A2">
        <w:rPr>
          <w:rStyle w:val="Normal1"/>
          <w:u w:val="single"/>
        </w:rPr>
        <w:t>m</w:t>
      </w:r>
      <w:r w:rsidR="00AC4F28" w:rsidRPr="00AC4F28">
        <w:rPr>
          <w:rStyle w:val="Normal1"/>
          <w:u w:val="single"/>
        </w:rPr>
        <w:t xml:space="preserve">athematics </w:t>
      </w:r>
      <w:r w:rsidR="00C419A2">
        <w:rPr>
          <w:rStyle w:val="Normal1"/>
          <w:u w:val="single"/>
        </w:rPr>
        <w:t>requirements.</w:t>
      </w:r>
      <w:r w:rsidR="00173991">
        <w:rPr>
          <w:rStyle w:val="Normal1"/>
        </w:rPr>
        <w:t xml:space="preserve">  Please see </w:t>
      </w:r>
      <w:hyperlink r:id="rId12" w:history="1">
        <w:r w:rsidR="00173991" w:rsidRPr="00B475D0">
          <w:rPr>
            <w:rStyle w:val="Hyperlink"/>
          </w:rPr>
          <w:t>http://www.roanoke.edu/aes</w:t>
        </w:r>
      </w:hyperlink>
      <w:r w:rsidR="00173991">
        <w:rPr>
          <w:rStyle w:val="Normal1"/>
        </w:rPr>
        <w:t xml:space="preserve"> for more information.</w:t>
      </w:r>
    </w:p>
    <w:p w:rsidR="002B4167" w:rsidRDefault="002B4167">
      <w:pPr>
        <w:pStyle w:val="Heads"/>
        <w:rPr>
          <w:rStyle w:val="Head"/>
          <w:b/>
        </w:rPr>
      </w:pPr>
    </w:p>
    <w:p w:rsidR="003D0312" w:rsidRPr="003E4850" w:rsidRDefault="003D0312">
      <w:pPr>
        <w:pStyle w:val="Heads"/>
        <w:rPr>
          <w:rStyle w:val="Head"/>
          <w:b/>
        </w:rPr>
      </w:pPr>
      <w:r w:rsidRPr="003E4850">
        <w:rPr>
          <w:rStyle w:val="Head"/>
          <w:b/>
        </w:rPr>
        <w:t>Internal Gri</w:t>
      </w:r>
      <w:r w:rsidR="00165886" w:rsidRPr="003E4850">
        <w:rPr>
          <w:rStyle w:val="Head"/>
          <w:b/>
        </w:rPr>
        <w:t xml:space="preserve">evance Procedure </w:t>
      </w:r>
      <w:r w:rsidR="001D7695" w:rsidRPr="003E4850">
        <w:rPr>
          <w:rStyle w:val="Head"/>
          <w:b/>
        </w:rPr>
        <w:t>for</w:t>
      </w:r>
      <w:r w:rsidR="008B2070" w:rsidRPr="003E4850">
        <w:rPr>
          <w:rStyle w:val="Head"/>
          <w:b/>
        </w:rPr>
        <w:t xml:space="preserve"> Students</w:t>
      </w:r>
      <w:r w:rsidR="0024113E" w:rsidRPr="003E4850">
        <w:rPr>
          <w:rStyle w:val="Head"/>
          <w:b/>
        </w:rPr>
        <w:t xml:space="preserve"> with Disabilities</w:t>
      </w:r>
      <w:r w:rsidRPr="003E4850">
        <w:rPr>
          <w:rStyle w:val="Head"/>
          <w:b/>
        </w:rPr>
        <w:t xml:space="preserve"> </w:t>
      </w:r>
    </w:p>
    <w:p w:rsidR="006275E2" w:rsidRDefault="003D0312" w:rsidP="00173991">
      <w:pPr>
        <w:spacing w:after="0"/>
        <w:rPr>
          <w:rStyle w:val="Normal1"/>
        </w:rPr>
      </w:pPr>
      <w:r>
        <w:rPr>
          <w:rStyle w:val="Normal1"/>
        </w:rPr>
        <w:t xml:space="preserve">The </w:t>
      </w:r>
      <w:r w:rsidR="0024113E">
        <w:rPr>
          <w:rStyle w:val="Normal1"/>
        </w:rPr>
        <w:t>C</w:t>
      </w:r>
      <w:r>
        <w:rPr>
          <w:rStyle w:val="Normal1"/>
        </w:rPr>
        <w:t>ollege has an established written grievance procedure for students with disabilities. Any student with disabilities who has a specific problem or compla</w:t>
      </w:r>
      <w:r w:rsidR="006D05B7">
        <w:rPr>
          <w:rStyle w:val="Normal1"/>
        </w:rPr>
        <w:t>int (related to the accommodation’s being requested</w:t>
      </w:r>
      <w:r>
        <w:rPr>
          <w:rStyle w:val="Normal1"/>
        </w:rPr>
        <w:t xml:space="preserve">) with any action taken or not taken by the college should first attempt to resolve the matter informally with the </w:t>
      </w:r>
      <w:r w:rsidR="004D1B1E">
        <w:rPr>
          <w:rStyle w:val="Normal1"/>
        </w:rPr>
        <w:t xml:space="preserve">Assistant Director of Academic Services for </w:t>
      </w:r>
      <w:r w:rsidR="00152731">
        <w:rPr>
          <w:rStyle w:val="Normal1"/>
        </w:rPr>
        <w:t>Accessible E</w:t>
      </w:r>
      <w:r w:rsidR="00173991">
        <w:rPr>
          <w:rStyle w:val="Normal1"/>
        </w:rPr>
        <w:t xml:space="preserve">ducation.  </w:t>
      </w:r>
      <w:r w:rsidR="002770AD">
        <w:rPr>
          <w:rStyle w:val="Normal1"/>
        </w:rPr>
        <w:t>If the matter is not resolved to the student’s satisfaction, it will be handled as outlined in the document</w:t>
      </w:r>
      <w:r>
        <w:rPr>
          <w:rStyle w:val="Normal1"/>
        </w:rPr>
        <w:t xml:space="preserve">, </w:t>
      </w:r>
      <w:r w:rsidR="002B4167">
        <w:t xml:space="preserve">“Roanoke College Disability Accommodation Policy.” </w:t>
      </w:r>
      <w:r w:rsidR="00173991">
        <w:rPr>
          <w:rStyle w:val="Normal1"/>
        </w:rPr>
        <w:t xml:space="preserve">A copy is available at </w:t>
      </w:r>
      <w:hyperlink r:id="rId13" w:history="1">
        <w:r w:rsidR="002B4167" w:rsidRPr="001A21D7">
          <w:rPr>
            <w:rStyle w:val="Hyperlink"/>
          </w:rPr>
          <w:t>https://www.roanoke.edu/inside/a-z_index/center_for_learning_and_teaching/accessible_education_services</w:t>
        </w:r>
      </w:hyperlink>
    </w:p>
    <w:p w:rsidR="00623194" w:rsidRDefault="00623194" w:rsidP="006275E2">
      <w:pPr>
        <w:spacing w:after="0"/>
        <w:rPr>
          <w:rStyle w:val="Normal1"/>
        </w:rPr>
      </w:pPr>
    </w:p>
    <w:p w:rsidR="003D0312" w:rsidRPr="003E4850" w:rsidRDefault="00FB7B7A">
      <w:pPr>
        <w:pStyle w:val="Heads"/>
        <w:rPr>
          <w:rStyle w:val="Head"/>
          <w:b/>
        </w:rPr>
      </w:pPr>
      <w:r>
        <w:rPr>
          <w:rStyle w:val="Head"/>
          <w:b/>
        </w:rPr>
        <w:t>Non-degree</w:t>
      </w:r>
      <w:r w:rsidR="003D0312" w:rsidRPr="003E4850">
        <w:rPr>
          <w:rStyle w:val="Head"/>
          <w:b/>
        </w:rPr>
        <w:t xml:space="preserve"> </w:t>
      </w:r>
      <w:r w:rsidR="00F86695">
        <w:rPr>
          <w:rStyle w:val="Head"/>
          <w:b/>
        </w:rPr>
        <w:t xml:space="preserve">seeking </w:t>
      </w:r>
      <w:r w:rsidR="003D0312" w:rsidRPr="003E4850">
        <w:rPr>
          <w:rStyle w:val="Head"/>
          <w:b/>
        </w:rPr>
        <w:t>Students</w:t>
      </w:r>
    </w:p>
    <w:p w:rsidR="003D0312" w:rsidRDefault="003D0312">
      <w:pPr>
        <w:rPr>
          <w:rStyle w:val="Normal1"/>
        </w:rPr>
      </w:pPr>
      <w:r>
        <w:rPr>
          <w:rStyle w:val="Normal1"/>
        </w:rPr>
        <w:t xml:space="preserve">Students who wish to pursue academic courses for purposes other than a Roanoke College degree are admitted to the College as </w:t>
      </w:r>
      <w:r w:rsidR="00F86695">
        <w:rPr>
          <w:rStyle w:val="Normal1"/>
        </w:rPr>
        <w:t>a non-degree seeking</w:t>
      </w:r>
      <w:r>
        <w:rPr>
          <w:rStyle w:val="Normal1"/>
        </w:rPr>
        <w:t xml:space="preserve"> student. </w:t>
      </w:r>
      <w:r w:rsidR="006E4DDA">
        <w:rPr>
          <w:rStyle w:val="Normal1"/>
        </w:rPr>
        <w:t xml:space="preserve">These </w:t>
      </w:r>
      <w:r>
        <w:rPr>
          <w:rStyle w:val="Normal1"/>
        </w:rPr>
        <w:t xml:space="preserve">students </w:t>
      </w:r>
      <w:r w:rsidR="006600EA">
        <w:rPr>
          <w:rStyle w:val="Normal1"/>
        </w:rPr>
        <w:t xml:space="preserve">must submit </w:t>
      </w:r>
      <w:r w:rsidR="009F6210">
        <w:rPr>
          <w:rStyle w:val="Normal1"/>
        </w:rPr>
        <w:t xml:space="preserve">official </w:t>
      </w:r>
      <w:r w:rsidR="006600EA">
        <w:rPr>
          <w:rStyle w:val="Normal1"/>
        </w:rPr>
        <w:t xml:space="preserve">academic transcripts for admission consideration and </w:t>
      </w:r>
      <w:r>
        <w:rPr>
          <w:rStyle w:val="Normal1"/>
        </w:rPr>
        <w:t xml:space="preserve">are subject to all academic rules and regulations of this College. If a </w:t>
      </w:r>
      <w:r w:rsidR="006E4DDA">
        <w:rPr>
          <w:rStyle w:val="Normal1"/>
        </w:rPr>
        <w:t>non-degree seeking</w:t>
      </w:r>
      <w:r>
        <w:rPr>
          <w:rStyle w:val="Normal1"/>
        </w:rPr>
        <w:t xml:space="preserve"> student later applies to be a degree candidate and is accepted, any courses completed as a </w:t>
      </w:r>
      <w:r w:rsidR="006E4DDA">
        <w:rPr>
          <w:rStyle w:val="Normal1"/>
        </w:rPr>
        <w:t xml:space="preserve">non-degree seeking </w:t>
      </w:r>
      <w:r>
        <w:rPr>
          <w:rStyle w:val="Normal1"/>
        </w:rPr>
        <w:t>student at Roanoke College may be applied toward the degree. The residency requirement of 17 units</w:t>
      </w:r>
      <w:r w:rsidR="00B17A37">
        <w:rPr>
          <w:rStyle w:val="Normal1"/>
        </w:rPr>
        <w:t>,</w:t>
      </w:r>
      <w:r>
        <w:rPr>
          <w:rStyle w:val="Normal1"/>
        </w:rPr>
        <w:t xml:space="preserve"> however, must be completed after acceptance as a degree candidate.</w:t>
      </w:r>
    </w:p>
    <w:p w:rsidR="00752D67" w:rsidRDefault="00752D67">
      <w:pPr>
        <w:rPr>
          <w:rStyle w:val="Normal1"/>
        </w:rPr>
      </w:pPr>
      <w:r>
        <w:rPr>
          <w:rStyle w:val="Normal1"/>
        </w:rPr>
        <w:t xml:space="preserve">Intensive Learning, courses are not open to </w:t>
      </w:r>
      <w:r w:rsidR="006E4DDA">
        <w:rPr>
          <w:rStyle w:val="Normal1"/>
        </w:rPr>
        <w:t>non-degree</w:t>
      </w:r>
      <w:r>
        <w:rPr>
          <w:rStyle w:val="Normal1"/>
        </w:rPr>
        <w:t xml:space="preserve"> students.</w:t>
      </w:r>
    </w:p>
    <w:p w:rsidR="00075062" w:rsidRDefault="00075062">
      <w:pPr>
        <w:rPr>
          <w:rStyle w:val="Normal1"/>
        </w:rPr>
      </w:pPr>
      <w:r>
        <w:rPr>
          <w:rStyle w:val="Normal1"/>
        </w:rPr>
        <w:t xml:space="preserve">High school students who wish to attend Roanoke must complete the application as a </w:t>
      </w:r>
      <w:r w:rsidR="006E4DDA">
        <w:rPr>
          <w:rStyle w:val="Normal1"/>
        </w:rPr>
        <w:t>non-degree</w:t>
      </w:r>
      <w:r>
        <w:rPr>
          <w:rStyle w:val="Normal1"/>
        </w:rPr>
        <w:t xml:space="preserve"> student and submit a current </w:t>
      </w:r>
      <w:r w:rsidR="009F6210">
        <w:rPr>
          <w:rStyle w:val="Normal1"/>
        </w:rPr>
        <w:t xml:space="preserve">official </w:t>
      </w:r>
      <w:r>
        <w:rPr>
          <w:rStyle w:val="Normal1"/>
        </w:rPr>
        <w:t>high school transcript, along with any available SAT/ACT scores.</w:t>
      </w:r>
    </w:p>
    <w:p w:rsidR="00075062" w:rsidRDefault="00075062">
      <w:pPr>
        <w:rPr>
          <w:rStyle w:val="Normal1"/>
        </w:rPr>
      </w:pPr>
      <w:r>
        <w:rPr>
          <w:rStyle w:val="Normal1"/>
        </w:rPr>
        <w:t xml:space="preserve">Students younger than high school age may request admission as non-degree seeking students.  In these rare cases, the candidate must complete the Roanoke College </w:t>
      </w:r>
      <w:r w:rsidR="006E4DDA">
        <w:rPr>
          <w:rStyle w:val="Normal1"/>
        </w:rPr>
        <w:t>non-degree</w:t>
      </w:r>
      <w:r>
        <w:rPr>
          <w:rStyle w:val="Normal1"/>
        </w:rPr>
        <w:t xml:space="preserve"> student application and submit grades, a </w:t>
      </w:r>
      <w:r w:rsidR="00815832">
        <w:rPr>
          <w:rStyle w:val="Normal1"/>
        </w:rPr>
        <w:t>writing s</w:t>
      </w:r>
      <w:r>
        <w:rPr>
          <w:rStyle w:val="Normal1"/>
        </w:rPr>
        <w:t xml:space="preserve">ample, and recommendations that indicate exceptional academic achievement, personal maturity and responsibility and the ability to handle the rigor of a demanding college course.  A review of academic preparation and permission from the professor(s) of the desired course(s) are required for admission.  Students who will be 16 years old at the beginning of the semester may be considered for full-time degree-seeking status.    </w:t>
      </w:r>
    </w:p>
    <w:p w:rsidR="002B4167" w:rsidRDefault="002B4167" w:rsidP="005C2967">
      <w:pPr>
        <w:rPr>
          <w:rStyle w:val="Normal1"/>
          <w:rFonts w:ascii="Bembo Bold" w:hAnsi="Bembo Bold"/>
          <w:b/>
          <w:sz w:val="21"/>
          <w:szCs w:val="21"/>
        </w:rPr>
      </w:pPr>
    </w:p>
    <w:p w:rsidR="005C2967" w:rsidRPr="005C2967" w:rsidRDefault="005C2967" w:rsidP="005C2967">
      <w:pPr>
        <w:rPr>
          <w:rStyle w:val="Normal1"/>
          <w:rFonts w:ascii="Bembo Bold" w:hAnsi="Bembo Bold"/>
          <w:b/>
          <w:sz w:val="21"/>
          <w:szCs w:val="21"/>
        </w:rPr>
      </w:pPr>
      <w:r w:rsidRPr="005C2967">
        <w:rPr>
          <w:rStyle w:val="Normal1"/>
          <w:rFonts w:ascii="Bembo Bold" w:hAnsi="Bembo Bold"/>
          <w:b/>
          <w:sz w:val="21"/>
          <w:szCs w:val="21"/>
        </w:rPr>
        <w:t>GI Bill Beneficiaries</w:t>
      </w:r>
    </w:p>
    <w:p w:rsidR="005C2967" w:rsidRPr="004E0BD4" w:rsidRDefault="005C2967" w:rsidP="005C2967">
      <w:pPr>
        <w:rPr>
          <w:rStyle w:val="Normal1"/>
          <w:b/>
        </w:rPr>
      </w:pPr>
      <w:r>
        <w:t xml:space="preserve">Roanoke College is approved to offer GI Bill® educational benefits by the Virginia State Approving Agency. The Virginia State Approving Agency (SAA) is the approving authority of education and training programs for Virginia. The SAA investigates complaints of GI Bill beneficiaries. While most complaints should initially follow the school grievance policy, if the situation cannot be resolved at the school, the beneficiary should contact the office via email </w:t>
      </w:r>
      <w:hyperlink r:id="rId14" w:history="1">
        <w:r w:rsidR="002B4167" w:rsidRPr="001A21D7">
          <w:rPr>
            <w:rStyle w:val="Hyperlink"/>
          </w:rPr>
          <w:t>saa@dvs.virginia.gov</w:t>
        </w:r>
      </w:hyperlink>
      <w:r>
        <w:t>.</w:t>
      </w:r>
    </w:p>
    <w:p w:rsidR="00002F55" w:rsidRDefault="00002F55">
      <w:pPr>
        <w:pStyle w:val="Divisionhds"/>
        <w:rPr>
          <w:b/>
        </w:rPr>
      </w:pPr>
    </w:p>
    <w:p w:rsidR="003D0312" w:rsidRPr="003E4850" w:rsidRDefault="003D0312">
      <w:pPr>
        <w:pStyle w:val="Divisionhds"/>
        <w:rPr>
          <w:b/>
        </w:rPr>
      </w:pPr>
      <w:r w:rsidRPr="003E4850">
        <w:rPr>
          <w:b/>
        </w:rPr>
        <w:t>FINANCIAL AID</w:t>
      </w:r>
    </w:p>
    <w:p w:rsidR="003D0312" w:rsidRDefault="003D0312">
      <w:pPr>
        <w:rPr>
          <w:rStyle w:val="Normal1"/>
        </w:rPr>
      </w:pPr>
      <w:r>
        <w:rPr>
          <w:rStyle w:val="Normal1"/>
        </w:rPr>
        <w:t>To be considered for financial aid, the student must have been admitted to the College and plan to enroll as a degree-seeking student. Some programs require that students have a demonstrated financial need. Scholastic qualifications are also considered and</w:t>
      </w:r>
      <w:r w:rsidR="00ED61A6">
        <w:rPr>
          <w:rStyle w:val="Normal1"/>
        </w:rPr>
        <w:t>,</w:t>
      </w:r>
      <w:r>
        <w:rPr>
          <w:rStyle w:val="Normal1"/>
        </w:rPr>
        <w:t xml:space="preserve"> for College grants</w:t>
      </w:r>
      <w:r w:rsidR="00FB4CFD">
        <w:rPr>
          <w:rStyle w:val="Normal1"/>
        </w:rPr>
        <w:t>, a</w:t>
      </w:r>
      <w:r w:rsidR="00065556">
        <w:rPr>
          <w:rStyle w:val="Normal1"/>
        </w:rPr>
        <w:t>wards</w:t>
      </w:r>
      <w:r>
        <w:rPr>
          <w:rStyle w:val="Normal1"/>
        </w:rPr>
        <w:t xml:space="preserve"> and scholarships, priority is given to those students who have demonstrated academic talent and potential.</w:t>
      </w:r>
    </w:p>
    <w:p w:rsidR="003D0312" w:rsidRDefault="003D0312">
      <w:pPr>
        <w:rPr>
          <w:rStyle w:val="Normal1"/>
        </w:rPr>
      </w:pPr>
      <w:r>
        <w:rPr>
          <w:rStyle w:val="Normal1"/>
        </w:rPr>
        <w:t>The Financial Aid staff determines who will be eligible to receive aid and the amount of that aid. In arriving at such decisions, the cost of education and the total resources available to the student are considered.</w:t>
      </w:r>
    </w:p>
    <w:p w:rsidR="003D0312" w:rsidRDefault="003D0312">
      <w:pPr>
        <w:rPr>
          <w:rStyle w:val="Normal1"/>
        </w:rPr>
      </w:pPr>
      <w:r>
        <w:rPr>
          <w:rStyle w:val="Normal1"/>
        </w:rPr>
        <w:t>As part of the application process, students are asked to file the Free Application for Federa</w:t>
      </w:r>
      <w:r w:rsidR="00ED61A6">
        <w:rPr>
          <w:rStyle w:val="Normal1"/>
        </w:rPr>
        <w:t>l Student Aid (FAFSA). Students</w:t>
      </w:r>
      <w:r w:rsidR="00FB4CFD">
        <w:rPr>
          <w:rStyle w:val="Normal1"/>
        </w:rPr>
        <w:t xml:space="preserve"> who are Virginia r</w:t>
      </w:r>
      <w:r w:rsidR="00995169">
        <w:rPr>
          <w:rStyle w:val="Normal1"/>
        </w:rPr>
        <w:t>esidents enrolling for the</w:t>
      </w:r>
      <w:r w:rsidR="00A1238E">
        <w:rPr>
          <w:rStyle w:val="Normal1"/>
        </w:rPr>
        <w:t xml:space="preserve"> </w:t>
      </w:r>
      <w:r>
        <w:rPr>
          <w:rStyle w:val="Normal1"/>
        </w:rPr>
        <w:t>first time at</w:t>
      </w:r>
      <w:r w:rsidR="00ED61A6">
        <w:rPr>
          <w:rStyle w:val="Normal1"/>
        </w:rPr>
        <w:t xml:space="preserve"> a Virginia private institution</w:t>
      </w:r>
      <w:r>
        <w:rPr>
          <w:rStyle w:val="Normal1"/>
        </w:rPr>
        <w:t xml:space="preserve"> are required to complete the Virginia Tuition Assistance Grant application (TAG) by July 31. Both the FAFSA and TAG applications are available from the College’s financial aid office</w:t>
      </w:r>
      <w:r w:rsidR="00C20B0C">
        <w:rPr>
          <w:rStyle w:val="Normal1"/>
        </w:rPr>
        <w:t>, as well as the College’s webpage</w:t>
      </w:r>
      <w:r>
        <w:rPr>
          <w:rStyle w:val="Normal1"/>
        </w:rPr>
        <w:t>.</w:t>
      </w:r>
    </w:p>
    <w:p w:rsidR="00EE1195" w:rsidRDefault="00EE1195">
      <w:pPr>
        <w:pStyle w:val="Heads"/>
        <w:rPr>
          <w:rStyle w:val="Head"/>
          <w:b/>
        </w:rPr>
      </w:pPr>
    </w:p>
    <w:p w:rsidR="003D0312" w:rsidRPr="00C2232D" w:rsidRDefault="003D0312">
      <w:pPr>
        <w:pStyle w:val="Heads"/>
        <w:rPr>
          <w:rStyle w:val="Head"/>
          <w:b/>
        </w:rPr>
      </w:pPr>
      <w:r w:rsidRPr="00C2232D">
        <w:rPr>
          <w:rStyle w:val="Head"/>
          <w:b/>
        </w:rPr>
        <w:t>Financial Aid Regulations and Programs</w:t>
      </w:r>
    </w:p>
    <w:p w:rsidR="003D0312" w:rsidRDefault="003D0312">
      <w:pPr>
        <w:rPr>
          <w:rStyle w:val="Normal1"/>
        </w:rPr>
      </w:pPr>
      <w:r>
        <w:rPr>
          <w:rStyle w:val="Normal1"/>
        </w:rPr>
        <w:t>The Free Application for Federal Student Aid (FAFSA) is used by the College to determi</w:t>
      </w:r>
      <w:r w:rsidR="00A1238E">
        <w:rPr>
          <w:rStyle w:val="Normal1"/>
        </w:rPr>
        <w:t xml:space="preserve">ne the student’s eligibility for need-based aid </w:t>
      </w:r>
      <w:r>
        <w:rPr>
          <w:rStyle w:val="Normal1"/>
        </w:rPr>
        <w:t>and serves as the initial application for financial aid. The FAFSA must be completed to receive any need-based funds from College, state, or federal sources. The College, through endowment and annual giving by alumni, friends, and parents, provides funds for student aid in a variety of forms. When these funds are considered with those from the federal and state programs, financial aid to students may reach substantial proportions. However, it is necessary to qualify for aid within certain limits and regulations.</w:t>
      </w:r>
    </w:p>
    <w:p w:rsidR="003D0312" w:rsidRDefault="003D0312">
      <w:pPr>
        <w:rPr>
          <w:rStyle w:val="Normal1"/>
        </w:rPr>
      </w:pPr>
      <w:r>
        <w:rPr>
          <w:rStyle w:val="Normal1"/>
        </w:rPr>
        <w:t>In order to be fair to all applicants for financial assistance, the Financial Aid Office has established regulations governing the administration of the available funds.</w:t>
      </w:r>
    </w:p>
    <w:p w:rsidR="003D0312" w:rsidRDefault="003D0312">
      <w:pPr>
        <w:ind w:left="360" w:hanging="360"/>
        <w:rPr>
          <w:rStyle w:val="Normal1"/>
        </w:rPr>
      </w:pPr>
      <w:r>
        <w:rPr>
          <w:rStyle w:val="Normal1"/>
        </w:rPr>
        <w:t>1.</w:t>
      </w:r>
      <w:r>
        <w:rPr>
          <w:rStyle w:val="Normal1"/>
        </w:rPr>
        <w:tab/>
        <w:t>Financial aid</w:t>
      </w:r>
      <w:r w:rsidR="004F06A9">
        <w:rPr>
          <w:rStyle w:val="Normal1"/>
        </w:rPr>
        <w:t xml:space="preserve"> will be considered for</w:t>
      </w:r>
      <w:r>
        <w:rPr>
          <w:rStyle w:val="Normal1"/>
        </w:rPr>
        <w:t xml:space="preserve"> new students after they have been approved for admission.</w:t>
      </w:r>
    </w:p>
    <w:p w:rsidR="003D0312" w:rsidRDefault="003D0312">
      <w:pPr>
        <w:ind w:left="360" w:hanging="360"/>
        <w:rPr>
          <w:rStyle w:val="Normal1"/>
        </w:rPr>
      </w:pPr>
      <w:r>
        <w:rPr>
          <w:rStyle w:val="Normal1"/>
        </w:rPr>
        <w:t>2.</w:t>
      </w:r>
      <w:r>
        <w:rPr>
          <w:rStyle w:val="Normal1"/>
        </w:rPr>
        <w:tab/>
        <w:t>An applicant must file the Free Applic</w:t>
      </w:r>
      <w:r w:rsidR="006600EA">
        <w:rPr>
          <w:rStyle w:val="Normal1"/>
        </w:rPr>
        <w:t>ation for Federal St</w:t>
      </w:r>
      <w:r w:rsidR="00FB4CFD">
        <w:rPr>
          <w:rStyle w:val="Normal1"/>
        </w:rPr>
        <w:t>udent Aid after October 1</w:t>
      </w:r>
      <w:r>
        <w:rPr>
          <w:rStyle w:val="Normal1"/>
        </w:rPr>
        <w:t xml:space="preserve"> to be considered for need-based aid.</w:t>
      </w:r>
      <w:r w:rsidR="00065556">
        <w:rPr>
          <w:rStyle w:val="Normal1"/>
        </w:rPr>
        <w:t xml:space="preserve">  The application is available online October 1 each year.</w:t>
      </w:r>
    </w:p>
    <w:p w:rsidR="003D0312" w:rsidRDefault="003D0312">
      <w:pPr>
        <w:ind w:left="360" w:hanging="360"/>
        <w:rPr>
          <w:rStyle w:val="Normal1"/>
        </w:rPr>
      </w:pPr>
      <w:r>
        <w:rPr>
          <w:rStyle w:val="Normal1"/>
        </w:rPr>
        <w:t>3.</w:t>
      </w:r>
      <w:r>
        <w:rPr>
          <w:rStyle w:val="Normal1"/>
        </w:rPr>
        <w:tab/>
        <w:t>Financial aid of various types is available to full-time, first time degree-seeking students carrying a minimum of three units per term. Generally, half-time students who are candidates for their first baccalaureate degree may apply for some federal student financial aid programs but are not eligible for the Virginia Tuition Assistance Grant Program or most College grants and scholarships.</w:t>
      </w:r>
    </w:p>
    <w:p w:rsidR="003D0312" w:rsidRDefault="003D0312">
      <w:pPr>
        <w:ind w:left="360" w:hanging="360"/>
        <w:rPr>
          <w:rStyle w:val="Normal1"/>
        </w:rPr>
      </w:pPr>
      <w:r>
        <w:rPr>
          <w:rStyle w:val="Normal1"/>
        </w:rPr>
        <w:t>4.</w:t>
      </w:r>
      <w:r>
        <w:rPr>
          <w:rStyle w:val="Normal1"/>
        </w:rPr>
        <w:tab/>
        <w:t xml:space="preserve">To renew </w:t>
      </w:r>
      <w:r w:rsidR="00DC1C56">
        <w:rPr>
          <w:rStyle w:val="Normal1"/>
        </w:rPr>
        <w:t xml:space="preserve">merit-based </w:t>
      </w:r>
      <w:r>
        <w:rPr>
          <w:rStyle w:val="Normal1"/>
        </w:rPr>
        <w:t>financial awards, a recipient of aid should not be found in violation of College conduct policies and regulations and must maintain satisfactory academic progress according to guidelines available from the Financial Aid Office.</w:t>
      </w:r>
      <w:r w:rsidR="00DC1C56">
        <w:rPr>
          <w:rStyle w:val="Normal1"/>
        </w:rPr>
        <w:t xml:space="preserve">  To renew need-based assistance, recipients must complete a FAFSA each year.  Eligibility for the Roanoke College Supplemental Gr</w:t>
      </w:r>
      <w:r w:rsidR="00A1238E">
        <w:rPr>
          <w:rStyle w:val="Normal1"/>
        </w:rPr>
        <w:t>ant may change if eligibility for need-based aid</w:t>
      </w:r>
      <w:r w:rsidR="00DC1C56">
        <w:rPr>
          <w:rStyle w:val="Normal1"/>
        </w:rPr>
        <w:t xml:space="preserve"> </w:t>
      </w:r>
      <w:r w:rsidR="00B57D2F">
        <w:rPr>
          <w:rStyle w:val="Normal1"/>
        </w:rPr>
        <w:t xml:space="preserve">or residency status </w:t>
      </w:r>
      <w:r w:rsidR="00DC1C56">
        <w:rPr>
          <w:rStyle w:val="Normal1"/>
        </w:rPr>
        <w:t>changes.</w:t>
      </w:r>
    </w:p>
    <w:p w:rsidR="003D0312" w:rsidRDefault="003D0312">
      <w:pPr>
        <w:ind w:left="360" w:hanging="360"/>
        <w:rPr>
          <w:rStyle w:val="Normal1"/>
        </w:rPr>
      </w:pPr>
      <w:r>
        <w:rPr>
          <w:rStyle w:val="Normal1"/>
        </w:rPr>
        <w:t>5.</w:t>
      </w:r>
      <w:r>
        <w:rPr>
          <w:rStyle w:val="Normal1"/>
        </w:rPr>
        <w:tab/>
        <w:t>Financial assistance is normally based on enrollment for a full academic year.</w:t>
      </w:r>
    </w:p>
    <w:p w:rsidR="00DC1C56" w:rsidRDefault="00FB4CFD">
      <w:pPr>
        <w:ind w:left="360" w:hanging="360"/>
        <w:rPr>
          <w:rStyle w:val="Normal1"/>
        </w:rPr>
      </w:pPr>
      <w:r>
        <w:rPr>
          <w:rStyle w:val="Normal1"/>
        </w:rPr>
        <w:t>6.</w:t>
      </w:r>
      <w:r>
        <w:rPr>
          <w:rStyle w:val="Normal1"/>
        </w:rPr>
        <w:tab/>
        <w:t xml:space="preserve">With few </w:t>
      </w:r>
      <w:r w:rsidR="00DC1C56">
        <w:rPr>
          <w:rStyle w:val="Normal1"/>
        </w:rPr>
        <w:t>exception</w:t>
      </w:r>
      <w:r>
        <w:rPr>
          <w:rStyle w:val="Normal1"/>
        </w:rPr>
        <w:t xml:space="preserve">s (outside tuition benefit) </w:t>
      </w:r>
      <w:r w:rsidR="00DC1C56">
        <w:rPr>
          <w:rStyle w:val="Normal1"/>
        </w:rPr>
        <w:t>total institutional dollars awarded to a student cannot exceed the cost of tuition in any given year.</w:t>
      </w:r>
    </w:p>
    <w:p w:rsidR="0001631B" w:rsidRDefault="0001631B">
      <w:pPr>
        <w:ind w:left="360" w:hanging="360"/>
        <w:rPr>
          <w:rStyle w:val="Normal1"/>
        </w:rPr>
      </w:pPr>
      <w:r>
        <w:rPr>
          <w:rStyle w:val="Normal1"/>
        </w:rPr>
        <w:t>7.</w:t>
      </w:r>
      <w:r>
        <w:rPr>
          <w:rStyle w:val="Normal1"/>
        </w:rPr>
        <w:tab/>
        <w:t xml:space="preserve">Graduate students are encouraged to apply for financial aid by filing the Free Application for Federal Student Aid </w:t>
      </w:r>
      <w:r w:rsidR="006E4DDA">
        <w:rPr>
          <w:rStyle w:val="Normal1"/>
        </w:rPr>
        <w:t>(</w:t>
      </w:r>
      <w:r>
        <w:rPr>
          <w:rStyle w:val="Normal1"/>
        </w:rPr>
        <w:t xml:space="preserve">FAFSA).  Those who do will be considered for Federal student </w:t>
      </w:r>
      <w:r w:rsidR="006E4DDA">
        <w:rPr>
          <w:rStyle w:val="Normal1"/>
        </w:rPr>
        <w:t>aid</w:t>
      </w:r>
      <w:r>
        <w:rPr>
          <w:rStyle w:val="Normal1"/>
        </w:rPr>
        <w:t xml:space="preserve"> programs.  </w:t>
      </w:r>
    </w:p>
    <w:p w:rsidR="003D0312" w:rsidRDefault="0001631B">
      <w:pPr>
        <w:ind w:left="360" w:hanging="360"/>
        <w:rPr>
          <w:rStyle w:val="Normal1"/>
        </w:rPr>
      </w:pPr>
      <w:r>
        <w:rPr>
          <w:rStyle w:val="Normal1"/>
        </w:rPr>
        <w:t>8</w:t>
      </w:r>
      <w:r w:rsidR="003D0312">
        <w:rPr>
          <w:rStyle w:val="Normal1"/>
        </w:rPr>
        <w:t>.</w:t>
      </w:r>
      <w:r w:rsidR="003D0312">
        <w:rPr>
          <w:rStyle w:val="Normal1"/>
        </w:rPr>
        <w:tab/>
        <w:t>Financial assistance is available to students regardless of race, national or ethnic origin, religion, sex, disability, or age.</w:t>
      </w:r>
    </w:p>
    <w:p w:rsidR="00EE1195" w:rsidRDefault="00EE1195">
      <w:pPr>
        <w:pStyle w:val="Heads"/>
        <w:rPr>
          <w:rStyle w:val="Head"/>
          <w:b/>
        </w:rPr>
      </w:pPr>
    </w:p>
    <w:p w:rsidR="003D0312" w:rsidRPr="00C2232D" w:rsidRDefault="003D0312">
      <w:pPr>
        <w:pStyle w:val="Heads"/>
        <w:rPr>
          <w:rStyle w:val="Head"/>
          <w:b/>
        </w:rPr>
      </w:pPr>
      <w:r w:rsidRPr="00C2232D">
        <w:rPr>
          <w:rStyle w:val="Head"/>
          <w:b/>
        </w:rPr>
        <w:t>Types of Financial Aid</w:t>
      </w:r>
    </w:p>
    <w:p w:rsidR="003D0312" w:rsidRDefault="003D0312">
      <w:pPr>
        <w:spacing w:after="60"/>
        <w:ind w:left="360" w:hanging="360"/>
        <w:rPr>
          <w:rStyle w:val="Normal1"/>
        </w:rPr>
      </w:pPr>
      <w:r>
        <w:rPr>
          <w:rStyle w:val="Normal1"/>
        </w:rPr>
        <w:t>Eligible students may qualify for one or more of the following:</w:t>
      </w:r>
    </w:p>
    <w:p w:rsidR="003D0312" w:rsidRDefault="003D0312">
      <w:pPr>
        <w:spacing w:after="60"/>
        <w:ind w:left="360" w:hanging="360"/>
        <w:rPr>
          <w:rStyle w:val="Normal1"/>
        </w:rPr>
      </w:pPr>
      <w:r>
        <w:rPr>
          <w:rStyle w:val="Normal1"/>
        </w:rPr>
        <w:t>Roanoke College Scholarship</w:t>
      </w:r>
      <w:r w:rsidR="00B57D2F">
        <w:rPr>
          <w:rStyle w:val="Normal1"/>
        </w:rPr>
        <w:t>s</w:t>
      </w:r>
    </w:p>
    <w:p w:rsidR="003D0312" w:rsidRDefault="003D0312">
      <w:pPr>
        <w:spacing w:after="60"/>
        <w:ind w:left="360" w:hanging="360"/>
        <w:rPr>
          <w:rStyle w:val="Normal1"/>
        </w:rPr>
      </w:pPr>
      <w:r>
        <w:rPr>
          <w:rStyle w:val="Normal1"/>
        </w:rPr>
        <w:t>Roanoke College Grant</w:t>
      </w:r>
      <w:r w:rsidR="00B57D2F">
        <w:rPr>
          <w:rStyle w:val="Normal1"/>
        </w:rPr>
        <w:t>s/Awards</w:t>
      </w:r>
    </w:p>
    <w:p w:rsidR="00AE77D4" w:rsidRDefault="00AE77D4">
      <w:pPr>
        <w:spacing w:after="60"/>
        <w:ind w:left="360" w:hanging="360"/>
        <w:rPr>
          <w:rStyle w:val="Normal1"/>
        </w:rPr>
      </w:pPr>
      <w:r>
        <w:rPr>
          <w:rStyle w:val="Normal1"/>
        </w:rPr>
        <w:t>Roa</w:t>
      </w:r>
      <w:r w:rsidR="00A1238E">
        <w:rPr>
          <w:rStyle w:val="Normal1"/>
        </w:rPr>
        <w:t>noke College Trustee</w:t>
      </w:r>
      <w:r w:rsidR="00243383">
        <w:rPr>
          <w:rStyle w:val="Normal1"/>
        </w:rPr>
        <w:t xml:space="preserve"> Award</w:t>
      </w:r>
    </w:p>
    <w:p w:rsidR="00243383" w:rsidRDefault="00243383">
      <w:pPr>
        <w:spacing w:after="60"/>
        <w:ind w:left="360" w:hanging="360"/>
        <w:rPr>
          <w:rStyle w:val="Normal1"/>
        </w:rPr>
      </w:pPr>
      <w:r>
        <w:rPr>
          <w:rStyle w:val="Normal1"/>
        </w:rPr>
        <w:t>Roanoke C</w:t>
      </w:r>
      <w:r w:rsidR="00A1238E">
        <w:rPr>
          <w:rStyle w:val="Normal1"/>
        </w:rPr>
        <w:t xml:space="preserve">ollege Presidential </w:t>
      </w:r>
      <w:r>
        <w:rPr>
          <w:rStyle w:val="Normal1"/>
        </w:rPr>
        <w:t>Award</w:t>
      </w:r>
    </w:p>
    <w:p w:rsidR="00243383" w:rsidRDefault="00243383">
      <w:pPr>
        <w:spacing w:after="60"/>
        <w:ind w:left="360" w:hanging="360"/>
        <w:rPr>
          <w:rStyle w:val="Normal1"/>
        </w:rPr>
      </w:pPr>
      <w:r>
        <w:rPr>
          <w:rStyle w:val="Normal1"/>
        </w:rPr>
        <w:t>Ro</w:t>
      </w:r>
      <w:r w:rsidR="00A1238E">
        <w:rPr>
          <w:rStyle w:val="Normal1"/>
        </w:rPr>
        <w:t>anoke College Dean’s</w:t>
      </w:r>
      <w:r>
        <w:rPr>
          <w:rStyle w:val="Normal1"/>
        </w:rPr>
        <w:t xml:space="preserve"> Award</w:t>
      </w:r>
    </w:p>
    <w:p w:rsidR="00243383" w:rsidRDefault="00243383">
      <w:pPr>
        <w:spacing w:after="60"/>
        <w:ind w:left="360" w:hanging="360"/>
        <w:rPr>
          <w:rStyle w:val="Normal1"/>
        </w:rPr>
      </w:pPr>
      <w:r>
        <w:rPr>
          <w:rStyle w:val="Normal1"/>
        </w:rPr>
        <w:t>Roa</w:t>
      </w:r>
      <w:r w:rsidR="00A1238E">
        <w:rPr>
          <w:rStyle w:val="Normal1"/>
        </w:rPr>
        <w:t>noke College Faculty</w:t>
      </w:r>
      <w:r>
        <w:rPr>
          <w:rStyle w:val="Normal1"/>
        </w:rPr>
        <w:t xml:space="preserve"> Award</w:t>
      </w:r>
    </w:p>
    <w:p w:rsidR="00243383" w:rsidRDefault="00243383" w:rsidP="00243383">
      <w:pPr>
        <w:spacing w:after="60"/>
        <w:ind w:left="360" w:hanging="360"/>
        <w:rPr>
          <w:rStyle w:val="Normal1"/>
        </w:rPr>
      </w:pPr>
      <w:r>
        <w:rPr>
          <w:rStyle w:val="Normal1"/>
        </w:rPr>
        <w:t>Ro</w:t>
      </w:r>
      <w:r w:rsidR="00A1238E">
        <w:rPr>
          <w:rStyle w:val="Normal1"/>
        </w:rPr>
        <w:t>anoke College Maroon</w:t>
      </w:r>
      <w:r>
        <w:rPr>
          <w:rStyle w:val="Normal1"/>
        </w:rPr>
        <w:t xml:space="preserve"> Award</w:t>
      </w:r>
    </w:p>
    <w:p w:rsidR="00065556" w:rsidRDefault="00964D7D" w:rsidP="00243383">
      <w:pPr>
        <w:spacing w:after="60"/>
        <w:ind w:left="360" w:hanging="360"/>
        <w:rPr>
          <w:rStyle w:val="Normal1"/>
        </w:rPr>
      </w:pPr>
      <w:r>
        <w:rPr>
          <w:rStyle w:val="Normal1"/>
        </w:rPr>
        <w:t>Roanoke College Fell</w:t>
      </w:r>
      <w:r w:rsidR="00A1238E">
        <w:rPr>
          <w:rStyle w:val="Normal1"/>
        </w:rPr>
        <w:t>ows</w:t>
      </w:r>
      <w:r w:rsidR="004F06A9">
        <w:rPr>
          <w:rStyle w:val="Normal1"/>
        </w:rPr>
        <w:t>/Honors</w:t>
      </w:r>
      <w:r w:rsidR="00431133">
        <w:rPr>
          <w:rStyle w:val="Normal1"/>
        </w:rPr>
        <w:t xml:space="preserve"> Award</w:t>
      </w:r>
    </w:p>
    <w:p w:rsidR="003D0312" w:rsidRDefault="00A1238E">
      <w:pPr>
        <w:spacing w:after="60"/>
        <w:ind w:left="360" w:hanging="360"/>
        <w:rPr>
          <w:rStyle w:val="Normal1"/>
        </w:rPr>
      </w:pPr>
      <w:r>
        <w:rPr>
          <w:rStyle w:val="Normal1"/>
        </w:rPr>
        <w:t xml:space="preserve">Bishop Jim Mauney </w:t>
      </w:r>
      <w:r w:rsidR="003D0312">
        <w:rPr>
          <w:rStyle w:val="Normal1"/>
        </w:rPr>
        <w:t xml:space="preserve">Lutheran </w:t>
      </w:r>
      <w:r>
        <w:rPr>
          <w:rStyle w:val="Normal1"/>
        </w:rPr>
        <w:t xml:space="preserve">Student </w:t>
      </w:r>
      <w:r w:rsidR="003D0312">
        <w:rPr>
          <w:rStyle w:val="Normal1"/>
        </w:rPr>
        <w:t>Grant</w:t>
      </w:r>
    </w:p>
    <w:p w:rsidR="003D0312" w:rsidRDefault="003D0312">
      <w:pPr>
        <w:spacing w:after="60"/>
        <w:ind w:left="360" w:hanging="360"/>
        <w:rPr>
          <w:rStyle w:val="Normal1"/>
        </w:rPr>
      </w:pPr>
      <w:r>
        <w:rPr>
          <w:rStyle w:val="Normal1"/>
        </w:rPr>
        <w:t>Roanoke College Supplemental Grant</w:t>
      </w:r>
    </w:p>
    <w:p w:rsidR="003D0312" w:rsidRDefault="003D0312">
      <w:pPr>
        <w:spacing w:after="60"/>
        <w:ind w:left="360" w:hanging="360"/>
        <w:rPr>
          <w:rStyle w:val="Normal1"/>
        </w:rPr>
      </w:pPr>
      <w:r>
        <w:rPr>
          <w:rStyle w:val="Normal1"/>
        </w:rPr>
        <w:t>Virginia Tuition Assistance Grant Program*</w:t>
      </w:r>
    </w:p>
    <w:p w:rsidR="00964D7D" w:rsidRDefault="00964D7D">
      <w:pPr>
        <w:spacing w:after="60"/>
        <w:ind w:left="360" w:hanging="360"/>
        <w:rPr>
          <w:rStyle w:val="Normal1"/>
        </w:rPr>
      </w:pPr>
      <w:r>
        <w:rPr>
          <w:rStyle w:val="Normal1"/>
        </w:rPr>
        <w:t>Visit Roanoke Grant</w:t>
      </w:r>
    </w:p>
    <w:p w:rsidR="003D0312" w:rsidRDefault="003D0312">
      <w:pPr>
        <w:spacing w:after="60"/>
        <w:ind w:left="360" w:hanging="360"/>
        <w:rPr>
          <w:rStyle w:val="Normal1"/>
        </w:rPr>
      </w:pPr>
      <w:r>
        <w:rPr>
          <w:rStyle w:val="Normal1"/>
        </w:rPr>
        <w:t>Support from Independent Financial Organizations</w:t>
      </w:r>
    </w:p>
    <w:p w:rsidR="003D0312" w:rsidRDefault="003D0312">
      <w:pPr>
        <w:spacing w:after="60"/>
        <w:ind w:left="360" w:hanging="360"/>
        <w:rPr>
          <w:rStyle w:val="Normal1"/>
        </w:rPr>
      </w:pPr>
      <w:r>
        <w:rPr>
          <w:rStyle w:val="Normal1"/>
        </w:rPr>
        <w:t>Federal Pell Grant</w:t>
      </w:r>
    </w:p>
    <w:p w:rsidR="00DC1C56" w:rsidRDefault="00DC1C56">
      <w:pPr>
        <w:spacing w:after="60"/>
        <w:ind w:left="360" w:hanging="360"/>
        <w:rPr>
          <w:rStyle w:val="Normal1"/>
        </w:rPr>
      </w:pPr>
      <w:r>
        <w:rPr>
          <w:rStyle w:val="Normal1"/>
        </w:rPr>
        <w:t>Federal TEACH Grant</w:t>
      </w:r>
    </w:p>
    <w:p w:rsidR="003D0312" w:rsidRDefault="003D0312" w:rsidP="00A1238E">
      <w:pPr>
        <w:spacing w:after="60"/>
        <w:ind w:left="360" w:hanging="360"/>
        <w:rPr>
          <w:rStyle w:val="Normal1"/>
        </w:rPr>
      </w:pPr>
      <w:r>
        <w:rPr>
          <w:rStyle w:val="Normal1"/>
        </w:rPr>
        <w:t>Federal Supplemental Educational Opportunity Grant</w:t>
      </w:r>
      <w:r w:rsidR="00B57D2F">
        <w:rPr>
          <w:rStyle w:val="Normal1"/>
        </w:rPr>
        <w:t xml:space="preserve"> </w:t>
      </w:r>
      <w:r w:rsidR="00A1238E">
        <w:rPr>
          <w:rStyle w:val="Normal1"/>
        </w:rPr>
        <w:t>(FSEOG)</w:t>
      </w:r>
    </w:p>
    <w:p w:rsidR="003D0312" w:rsidRDefault="003D0312">
      <w:pPr>
        <w:spacing w:after="60"/>
        <w:ind w:left="360" w:hanging="360"/>
        <w:rPr>
          <w:rStyle w:val="Normal1"/>
        </w:rPr>
      </w:pPr>
      <w:r>
        <w:rPr>
          <w:rStyle w:val="Normal1"/>
        </w:rPr>
        <w:t>Federal Work-Study Program (FWSP)</w:t>
      </w:r>
    </w:p>
    <w:p w:rsidR="003D0312" w:rsidRDefault="003D0312">
      <w:pPr>
        <w:spacing w:after="60"/>
        <w:ind w:left="360" w:hanging="360"/>
        <w:rPr>
          <w:rStyle w:val="Normal1"/>
        </w:rPr>
      </w:pPr>
      <w:r>
        <w:rPr>
          <w:rStyle w:val="Normal1"/>
        </w:rPr>
        <w:t>Federal</w:t>
      </w:r>
      <w:r w:rsidR="00DC1C56">
        <w:rPr>
          <w:rStyle w:val="Normal1"/>
        </w:rPr>
        <w:t xml:space="preserve"> Direct</w:t>
      </w:r>
      <w:r>
        <w:rPr>
          <w:rStyle w:val="Normal1"/>
        </w:rPr>
        <w:t xml:space="preserve"> Subsidized Loan Program</w:t>
      </w:r>
    </w:p>
    <w:p w:rsidR="003D0312" w:rsidRDefault="003D0312">
      <w:pPr>
        <w:spacing w:after="60"/>
        <w:ind w:left="360" w:hanging="360"/>
        <w:rPr>
          <w:rStyle w:val="Normal1"/>
        </w:rPr>
      </w:pPr>
      <w:r>
        <w:rPr>
          <w:rStyle w:val="Normal1"/>
        </w:rPr>
        <w:t xml:space="preserve">Federal </w:t>
      </w:r>
      <w:r w:rsidR="00DC1C56">
        <w:rPr>
          <w:rStyle w:val="Normal1"/>
        </w:rPr>
        <w:t xml:space="preserve">Direct </w:t>
      </w:r>
      <w:r>
        <w:rPr>
          <w:rStyle w:val="Normal1"/>
        </w:rPr>
        <w:t>Unsubsidized Loan Program</w:t>
      </w:r>
    </w:p>
    <w:p w:rsidR="003D0312" w:rsidRDefault="003D0312">
      <w:pPr>
        <w:rPr>
          <w:rStyle w:val="Normal1"/>
        </w:rPr>
      </w:pPr>
      <w:r>
        <w:rPr>
          <w:rStyle w:val="Normal1"/>
        </w:rPr>
        <w:t xml:space="preserve">Federal </w:t>
      </w:r>
      <w:r w:rsidR="00DC1C56">
        <w:rPr>
          <w:rStyle w:val="Normal1"/>
        </w:rPr>
        <w:t xml:space="preserve">Direct </w:t>
      </w:r>
      <w:r>
        <w:rPr>
          <w:rStyle w:val="Normal1"/>
        </w:rPr>
        <w:t>Plus Loan</w:t>
      </w:r>
    </w:p>
    <w:p w:rsidR="00DC1C56" w:rsidRDefault="00DC1C56">
      <w:pPr>
        <w:rPr>
          <w:rStyle w:val="Normal1"/>
        </w:rPr>
      </w:pPr>
      <w:r>
        <w:rPr>
          <w:rStyle w:val="Normal1"/>
        </w:rPr>
        <w:t>Private Alternative Loans</w:t>
      </w:r>
    </w:p>
    <w:p w:rsidR="003D0312" w:rsidRPr="00B904A1" w:rsidRDefault="003D0312">
      <w:pPr>
        <w:rPr>
          <w:rStyle w:val="Normal1"/>
        </w:rPr>
      </w:pPr>
      <w:r w:rsidRPr="00B904A1">
        <w:rPr>
          <w:rStyle w:val="Normal1"/>
        </w:rPr>
        <w:t>*Roanoke College students who are bona fide residents of the Commonwealth of Virginia fo</w:t>
      </w:r>
      <w:r w:rsidR="005F2F8B" w:rsidRPr="00B904A1">
        <w:rPr>
          <w:rStyle w:val="Normal1"/>
        </w:rPr>
        <w:t>r one year may be eligible for Virginia Tuition Assistance Grant.  Detailed program descriptions and eligibility criteria are available upon request from the Financial Aid Office.</w:t>
      </w:r>
    </w:p>
    <w:p w:rsidR="005C2967" w:rsidRPr="00B904A1" w:rsidRDefault="005C2967" w:rsidP="005C2967">
      <w:pPr>
        <w:rPr>
          <w:rStyle w:val="Normal1"/>
        </w:rPr>
      </w:pPr>
      <w:r w:rsidRPr="00B904A1">
        <w:t xml:space="preserve">Roanoke College is approved to offer GI Bill® educational benefits by the Virginia State Approving Agency. </w:t>
      </w:r>
      <w:r w:rsidRPr="00B904A1">
        <w:rPr>
          <w:rStyle w:val="Normal1"/>
        </w:rPr>
        <w:t xml:space="preserve">Students who may be eligible for VA or GI benefits should contact the Veterans Administration to confirm and obtain a </w:t>
      </w:r>
      <w:r w:rsidRPr="00B904A1">
        <w:rPr>
          <w:rStyle w:val="Normal1"/>
          <w:i/>
        </w:rPr>
        <w:t>Certificate of Eligibility</w:t>
      </w:r>
      <w:r w:rsidRPr="00B904A1">
        <w:rPr>
          <w:rStyle w:val="Normal1"/>
        </w:rPr>
        <w:t>.  This form must be submitted to the Registrar's Office as soon as possible to begin processing of benefits.</w:t>
      </w:r>
    </w:p>
    <w:p w:rsidR="005C2967" w:rsidRDefault="005C2967">
      <w:pPr>
        <w:pStyle w:val="Divisionhds"/>
        <w:rPr>
          <w:b/>
        </w:rPr>
      </w:pPr>
    </w:p>
    <w:p w:rsidR="003D0312" w:rsidRPr="00C2232D" w:rsidRDefault="003D0312">
      <w:pPr>
        <w:pStyle w:val="Divisionhds"/>
        <w:rPr>
          <w:b/>
        </w:rPr>
      </w:pPr>
      <w:r w:rsidRPr="00C2232D">
        <w:rPr>
          <w:b/>
        </w:rPr>
        <w:t>STUDENT SERVICES</w:t>
      </w:r>
    </w:p>
    <w:p w:rsidR="003D0312" w:rsidRDefault="003D0312" w:rsidP="00CC403C">
      <w:pPr>
        <w:rPr>
          <w:rStyle w:val="Normal1"/>
        </w:rPr>
      </w:pPr>
      <w:r>
        <w:rPr>
          <w:rStyle w:val="Normal1"/>
        </w:rPr>
        <w:t xml:space="preserve">The Division of Student Affairs provides a variety of programs and services that contribute to a student’s academic experiences and the educational mission of the College. Specific </w:t>
      </w:r>
      <w:r w:rsidR="00815832">
        <w:rPr>
          <w:rStyle w:val="Normal1"/>
        </w:rPr>
        <w:t>p</w:t>
      </w:r>
      <w:r>
        <w:rPr>
          <w:rStyle w:val="Normal1"/>
        </w:rPr>
        <w:t xml:space="preserve">rogram and service areas include </w:t>
      </w:r>
      <w:r w:rsidR="00CC403C">
        <w:rPr>
          <w:rStyle w:val="Normal1"/>
        </w:rPr>
        <w:t>athletics, cam</w:t>
      </w:r>
      <w:r w:rsidR="00A55E0D">
        <w:rPr>
          <w:rStyle w:val="Normal1"/>
        </w:rPr>
        <w:t>pus recreation, campus safety, Care T</w:t>
      </w:r>
      <w:r w:rsidR="00CC403C">
        <w:rPr>
          <w:rStyle w:val="Normal1"/>
        </w:rPr>
        <w:t xml:space="preserve">eam, </w:t>
      </w:r>
      <w:r w:rsidR="00EF5567">
        <w:rPr>
          <w:rStyle w:val="Normal1"/>
        </w:rPr>
        <w:t>Colket Center</w:t>
      </w:r>
      <w:r w:rsidR="00CC403C">
        <w:rPr>
          <w:rStyle w:val="Normal1"/>
        </w:rPr>
        <w:t>, cris</w:t>
      </w:r>
      <w:r w:rsidR="00F06115">
        <w:rPr>
          <w:rStyle w:val="Normal1"/>
        </w:rPr>
        <w:t>i</w:t>
      </w:r>
      <w:r w:rsidR="00714D8B">
        <w:rPr>
          <w:rStyle w:val="Normal1"/>
        </w:rPr>
        <w:t>s intervention, student health and</w:t>
      </w:r>
      <w:r w:rsidR="00F06115">
        <w:rPr>
          <w:rStyle w:val="Normal1"/>
        </w:rPr>
        <w:t xml:space="preserve"> counseling s</w:t>
      </w:r>
      <w:r w:rsidR="00EF5567">
        <w:rPr>
          <w:rStyle w:val="Normal1"/>
        </w:rPr>
        <w:t>ervices</w:t>
      </w:r>
      <w:r w:rsidR="00CC403C">
        <w:rPr>
          <w:rStyle w:val="Normal1"/>
        </w:rPr>
        <w:t>, residence life and housing, student activities, and student conduct.</w:t>
      </w:r>
    </w:p>
    <w:p w:rsidR="003D0312" w:rsidRPr="00C2232D" w:rsidRDefault="003D0312">
      <w:pPr>
        <w:pStyle w:val="Heads"/>
        <w:rPr>
          <w:rStyle w:val="Head"/>
          <w:b/>
        </w:rPr>
      </w:pPr>
      <w:r w:rsidRPr="00C2232D">
        <w:rPr>
          <w:rStyle w:val="Head"/>
          <w:b/>
        </w:rPr>
        <w:t>Residence Life</w:t>
      </w:r>
      <w:r w:rsidR="004C016D">
        <w:rPr>
          <w:rStyle w:val="Head"/>
          <w:b/>
        </w:rPr>
        <w:t xml:space="preserve"> </w:t>
      </w:r>
      <w:r w:rsidR="00D71387">
        <w:rPr>
          <w:rStyle w:val="Head"/>
          <w:b/>
        </w:rPr>
        <w:t>&amp; Housing</w:t>
      </w:r>
    </w:p>
    <w:p w:rsidR="001F00BA" w:rsidRPr="000E7974" w:rsidRDefault="001F00BA" w:rsidP="000E7974">
      <w:pPr>
        <w:shd w:val="clear" w:color="auto" w:fill="FFFFFF"/>
        <w:rPr>
          <w:szCs w:val="19"/>
        </w:rPr>
      </w:pPr>
      <w:r w:rsidRPr="000E7974">
        <w:rPr>
          <w:szCs w:val="19"/>
        </w:rPr>
        <w:t xml:space="preserve">On </w:t>
      </w:r>
      <w:r w:rsidR="004C016D">
        <w:rPr>
          <w:szCs w:val="19"/>
        </w:rPr>
        <w:t>behalf of the Residence Life &amp;</w:t>
      </w:r>
      <w:r w:rsidRPr="000E7974">
        <w:rPr>
          <w:szCs w:val="19"/>
        </w:rPr>
        <w:t xml:space="preserve"> Housing staff, welcome to campus living! Our goal is to make your residence hall living experience a significant and positive part of your college life and beyond.</w:t>
      </w:r>
    </w:p>
    <w:p w:rsidR="001F00BA" w:rsidRPr="000E7974" w:rsidRDefault="001F00BA" w:rsidP="000E7974">
      <w:pPr>
        <w:shd w:val="clear" w:color="auto" w:fill="FFFFFF"/>
        <w:rPr>
          <w:szCs w:val="19"/>
        </w:rPr>
      </w:pPr>
      <w:r w:rsidRPr="000E7974">
        <w:rPr>
          <w:szCs w:val="19"/>
        </w:rPr>
        <w:t>Like many private</w:t>
      </w:r>
      <w:r w:rsidR="00ED61A6">
        <w:rPr>
          <w:szCs w:val="19"/>
        </w:rPr>
        <w:t>,</w:t>
      </w:r>
      <w:r w:rsidRPr="000E7974">
        <w:rPr>
          <w:szCs w:val="19"/>
        </w:rPr>
        <w:t xml:space="preserve"> liberal arts colleges, Roanoke is a residential college. That </w:t>
      </w:r>
      <w:r w:rsidR="00A0507E" w:rsidRPr="000E7974">
        <w:rPr>
          <w:szCs w:val="19"/>
        </w:rPr>
        <w:t xml:space="preserve">means that </w:t>
      </w:r>
      <w:r w:rsidRPr="000E7974">
        <w:rPr>
          <w:szCs w:val="19"/>
        </w:rPr>
        <w:t>the campus living environment is an integral part of the college experience and is highly valued by the campus community as a complement to the classroom experience. We believe that living together in community provides residents opportunities to interact with other students, faculty and staff to enhance their social and interpersonal growth as citizens through shared living experiences.</w:t>
      </w:r>
    </w:p>
    <w:p w:rsidR="001F00BA" w:rsidRDefault="004C016D" w:rsidP="000E7974">
      <w:pPr>
        <w:shd w:val="clear" w:color="auto" w:fill="FFFFFF"/>
        <w:rPr>
          <w:szCs w:val="19"/>
        </w:rPr>
      </w:pPr>
      <w:r>
        <w:rPr>
          <w:szCs w:val="19"/>
        </w:rPr>
        <w:t>The Residence Life &amp;</w:t>
      </w:r>
      <w:r w:rsidR="001F00BA" w:rsidRPr="000E7974">
        <w:rPr>
          <w:szCs w:val="19"/>
        </w:rPr>
        <w:t xml:space="preserve"> Housing staff is committed to encouraging an inclusive residence hall community that promotes civic and social responsibility, intellectual and personal growth, and physical and emotional well-being in its residents. We strive to achieve this community by providing our residents appropriate challenges and opportunities, support and encouragement, respect for community standards and recognition of one another's individuality.</w:t>
      </w:r>
    </w:p>
    <w:p w:rsidR="004D1950" w:rsidRPr="000E7974" w:rsidRDefault="004D1950" w:rsidP="000E7974">
      <w:pPr>
        <w:shd w:val="clear" w:color="auto" w:fill="FFFFFF"/>
        <w:rPr>
          <w:szCs w:val="19"/>
        </w:rPr>
      </w:pPr>
      <w:r>
        <w:rPr>
          <w:szCs w:val="19"/>
        </w:rPr>
        <w:t>Students who inform Roanoke College Resid</w:t>
      </w:r>
      <w:r w:rsidR="00AD4ACF">
        <w:rPr>
          <w:szCs w:val="19"/>
        </w:rPr>
        <w:t>ence Life &amp; Housing in a timely manner that they identify beyond the binary or as transgender will be housed in kee</w:t>
      </w:r>
      <w:r w:rsidR="00A1273E">
        <w:rPr>
          <w:szCs w:val="19"/>
        </w:rPr>
        <w:t>ping with their gender identity,</w:t>
      </w:r>
      <w:r w:rsidR="00AD4ACF">
        <w:rPr>
          <w:szCs w:val="19"/>
        </w:rPr>
        <w:t xml:space="preserve"> and every attempt will be made to give those students safe and comfortable housing.  </w:t>
      </w:r>
    </w:p>
    <w:p w:rsidR="001F00BA" w:rsidRPr="000E7974" w:rsidRDefault="001F00BA" w:rsidP="000E7974">
      <w:pPr>
        <w:shd w:val="clear" w:color="auto" w:fill="FFFFFF"/>
        <w:rPr>
          <w:szCs w:val="19"/>
        </w:rPr>
      </w:pPr>
      <w:r w:rsidRPr="000E7974">
        <w:rPr>
          <w:b/>
          <w:bCs/>
          <w:szCs w:val="19"/>
        </w:rPr>
        <w:t xml:space="preserve">As members of a residential college, Roanoke students are required to live on campus </w:t>
      </w:r>
      <w:r w:rsidR="00961210">
        <w:rPr>
          <w:b/>
          <w:bCs/>
          <w:i/>
          <w:iCs/>
          <w:szCs w:val="19"/>
        </w:rPr>
        <w:t xml:space="preserve">for four years as a </w:t>
      </w:r>
      <w:r w:rsidR="00B6522D">
        <w:rPr>
          <w:b/>
          <w:bCs/>
          <w:i/>
          <w:iCs/>
          <w:szCs w:val="19"/>
        </w:rPr>
        <w:t xml:space="preserve">student </w:t>
      </w:r>
      <w:r w:rsidR="00B6522D" w:rsidRPr="000E7974">
        <w:rPr>
          <w:b/>
          <w:bCs/>
          <w:szCs w:val="19"/>
        </w:rPr>
        <w:t>unless</w:t>
      </w:r>
      <w:r w:rsidRPr="000E7974">
        <w:rPr>
          <w:b/>
          <w:bCs/>
          <w:szCs w:val="19"/>
        </w:rPr>
        <w:t xml:space="preserve"> they meet one or more of the following criteria:</w:t>
      </w:r>
    </w:p>
    <w:p w:rsidR="001F00BA" w:rsidRPr="000E7974" w:rsidRDefault="00706039" w:rsidP="000E7974">
      <w:pPr>
        <w:shd w:val="clear" w:color="auto" w:fill="FFFFFF"/>
        <w:rPr>
          <w:szCs w:val="19"/>
        </w:rPr>
      </w:pPr>
      <w:r w:rsidRPr="000E7974">
        <w:rPr>
          <w:szCs w:val="19"/>
        </w:rPr>
        <w:t> have</w:t>
      </w:r>
      <w:r w:rsidR="001F00BA" w:rsidRPr="000E7974">
        <w:rPr>
          <w:szCs w:val="19"/>
        </w:rPr>
        <w:t xml:space="preserve"> lived in the Roanoke Valley area (within 30 miles of campus) for at least six months preceding the date of first enrollment and continue to reside with their parent(s)/guardian(s);</w:t>
      </w:r>
    </w:p>
    <w:p w:rsidR="001F00BA" w:rsidRPr="000E7974" w:rsidRDefault="00706039" w:rsidP="000E7974">
      <w:pPr>
        <w:shd w:val="clear" w:color="auto" w:fill="FFFFFF"/>
        <w:rPr>
          <w:szCs w:val="19"/>
        </w:rPr>
      </w:pPr>
      <w:r w:rsidRPr="000E7974">
        <w:rPr>
          <w:szCs w:val="19"/>
        </w:rPr>
        <w:t> are</w:t>
      </w:r>
      <w:r w:rsidR="001F00BA" w:rsidRPr="000E7974">
        <w:rPr>
          <w:szCs w:val="19"/>
        </w:rPr>
        <w:t xml:space="preserve"> married;</w:t>
      </w:r>
    </w:p>
    <w:p w:rsidR="001F00BA" w:rsidRPr="000E7974" w:rsidRDefault="00706039" w:rsidP="000E7974">
      <w:pPr>
        <w:shd w:val="clear" w:color="auto" w:fill="FFFFFF"/>
        <w:rPr>
          <w:szCs w:val="19"/>
        </w:rPr>
      </w:pPr>
      <w:r>
        <w:rPr>
          <w:szCs w:val="19"/>
        </w:rPr>
        <w:t> live</w:t>
      </w:r>
      <w:r w:rsidR="00ED61A6">
        <w:rPr>
          <w:szCs w:val="19"/>
        </w:rPr>
        <w:t xml:space="preserve"> with grandparents</w:t>
      </w:r>
      <w:r w:rsidR="001F00BA" w:rsidRPr="000E7974">
        <w:rPr>
          <w:szCs w:val="19"/>
        </w:rPr>
        <w:t xml:space="preserve"> or siblings who live in the Roanoke Valley area;</w:t>
      </w:r>
    </w:p>
    <w:p w:rsidR="001F00BA" w:rsidRPr="000E7974" w:rsidRDefault="00706039" w:rsidP="000E7974">
      <w:pPr>
        <w:shd w:val="clear" w:color="auto" w:fill="FFFFFF"/>
        <w:rPr>
          <w:szCs w:val="19"/>
        </w:rPr>
      </w:pPr>
      <w:r w:rsidRPr="000E7974">
        <w:rPr>
          <w:szCs w:val="19"/>
        </w:rPr>
        <w:t> are</w:t>
      </w:r>
      <w:r w:rsidR="001F00BA" w:rsidRPr="000E7974">
        <w:rPr>
          <w:szCs w:val="19"/>
        </w:rPr>
        <w:t xml:space="preserve"> 23 years old (before the beginning of the term they desire to live off campus)</w:t>
      </w:r>
      <w:r w:rsidR="00ED61A6">
        <w:rPr>
          <w:szCs w:val="19"/>
        </w:rPr>
        <w:t>;</w:t>
      </w:r>
    </w:p>
    <w:p w:rsidR="001F00BA" w:rsidRPr="000E7974" w:rsidRDefault="00706039" w:rsidP="000E7974">
      <w:pPr>
        <w:shd w:val="clear" w:color="auto" w:fill="FFFFFF"/>
        <w:rPr>
          <w:szCs w:val="19"/>
        </w:rPr>
      </w:pPr>
      <w:r w:rsidRPr="000E7974">
        <w:rPr>
          <w:szCs w:val="19"/>
        </w:rPr>
        <w:t> are</w:t>
      </w:r>
      <w:r w:rsidR="001F00BA" w:rsidRPr="000E7974">
        <w:rPr>
          <w:szCs w:val="19"/>
        </w:rPr>
        <w:t xml:space="preserve"> a military veteran;</w:t>
      </w:r>
    </w:p>
    <w:p w:rsidR="001F00BA" w:rsidRPr="000E7974" w:rsidRDefault="00D71387" w:rsidP="000E7974">
      <w:pPr>
        <w:shd w:val="clear" w:color="auto" w:fill="FFFFFF"/>
        <w:rPr>
          <w:szCs w:val="19"/>
        </w:rPr>
      </w:pPr>
      <w:r w:rsidRPr="000E7974">
        <w:rPr>
          <w:szCs w:val="19"/>
        </w:rPr>
        <w:t> are</w:t>
      </w:r>
      <w:r w:rsidR="001F00BA" w:rsidRPr="000E7974">
        <w:rPr>
          <w:szCs w:val="19"/>
        </w:rPr>
        <w:t xml:space="preserve"> enrolled part-time (students who claim off campus status due to part-time enrollment and who return to full-time status during the c</w:t>
      </w:r>
      <w:r w:rsidR="00A0507E" w:rsidRPr="000E7974">
        <w:rPr>
          <w:szCs w:val="19"/>
        </w:rPr>
        <w:t>urrent or a subsequent semester</w:t>
      </w:r>
      <w:r w:rsidR="001F00BA" w:rsidRPr="000E7974">
        <w:rPr>
          <w:szCs w:val="19"/>
        </w:rPr>
        <w:t xml:space="preserve"> will be charged the current room and board rate); </w:t>
      </w:r>
    </w:p>
    <w:p w:rsidR="001F00BA" w:rsidRDefault="00706039" w:rsidP="000E7974">
      <w:pPr>
        <w:rPr>
          <w:rStyle w:val="Normal1"/>
          <w:szCs w:val="19"/>
        </w:rPr>
      </w:pPr>
      <w:r w:rsidRPr="000E7974">
        <w:rPr>
          <w:szCs w:val="19"/>
        </w:rPr>
        <w:t> have</w:t>
      </w:r>
      <w:r w:rsidR="001F00BA" w:rsidRPr="000E7974">
        <w:rPr>
          <w:szCs w:val="19"/>
        </w:rPr>
        <w:t xml:space="preserve"> received and accepted prior approval</w:t>
      </w:r>
      <w:r w:rsidR="00ED61A6">
        <w:rPr>
          <w:szCs w:val="19"/>
        </w:rPr>
        <w:t xml:space="preserve"> to live off-campus</w:t>
      </w:r>
      <w:r w:rsidR="004C016D">
        <w:rPr>
          <w:szCs w:val="19"/>
        </w:rPr>
        <w:t xml:space="preserve"> by the Residence Life &amp;</w:t>
      </w:r>
      <w:r w:rsidR="001F00BA" w:rsidRPr="000E7974">
        <w:rPr>
          <w:szCs w:val="19"/>
        </w:rPr>
        <w:t xml:space="preserve"> Housing staff and are currently living off-campus. </w:t>
      </w:r>
      <w:r w:rsidR="00D557C3" w:rsidRPr="000E7974">
        <w:rPr>
          <w:rStyle w:val="Normal1"/>
          <w:szCs w:val="19"/>
        </w:rPr>
        <w:t xml:space="preserve"> </w:t>
      </w:r>
    </w:p>
    <w:p w:rsidR="00961210" w:rsidRPr="000E7974" w:rsidRDefault="00961210" w:rsidP="000E7974">
      <w:pPr>
        <w:rPr>
          <w:rStyle w:val="Normal1"/>
          <w:szCs w:val="19"/>
        </w:rPr>
      </w:pPr>
      <w:r w:rsidRPr="000E7974">
        <w:rPr>
          <w:szCs w:val="19"/>
        </w:rPr>
        <w:t></w:t>
      </w:r>
      <w:r>
        <w:rPr>
          <w:szCs w:val="19"/>
        </w:rPr>
        <w:t xml:space="preserve"> are a 5</w:t>
      </w:r>
      <w:r w:rsidRPr="00961210">
        <w:rPr>
          <w:szCs w:val="19"/>
          <w:vertAlign w:val="superscript"/>
        </w:rPr>
        <w:t>th</w:t>
      </w:r>
      <w:r>
        <w:rPr>
          <w:szCs w:val="19"/>
        </w:rPr>
        <w:t xml:space="preserve"> year senior.</w:t>
      </w:r>
    </w:p>
    <w:p w:rsidR="003D0312" w:rsidRPr="000E7974" w:rsidRDefault="003D0312" w:rsidP="000E7974">
      <w:pPr>
        <w:rPr>
          <w:rStyle w:val="Normal1"/>
          <w:szCs w:val="19"/>
        </w:rPr>
      </w:pPr>
      <w:r w:rsidRPr="000E7974">
        <w:rPr>
          <w:rStyle w:val="Normal1"/>
          <w:szCs w:val="19"/>
        </w:rPr>
        <w:t xml:space="preserve">Part-time students must receive permission from </w:t>
      </w:r>
      <w:r w:rsidR="001D7695" w:rsidRPr="000E7974">
        <w:rPr>
          <w:rStyle w:val="Normal1"/>
          <w:szCs w:val="19"/>
        </w:rPr>
        <w:t>the Residence</w:t>
      </w:r>
      <w:r w:rsidR="007D2016" w:rsidRPr="000E7974">
        <w:rPr>
          <w:rStyle w:val="Normal1"/>
          <w:szCs w:val="19"/>
        </w:rPr>
        <w:t xml:space="preserve"> Life</w:t>
      </w:r>
      <w:r w:rsidR="004C016D">
        <w:rPr>
          <w:rStyle w:val="Normal1"/>
          <w:szCs w:val="19"/>
        </w:rPr>
        <w:t xml:space="preserve"> &amp;</w:t>
      </w:r>
      <w:r w:rsidR="001F00BA" w:rsidRPr="000E7974">
        <w:rPr>
          <w:rStyle w:val="Normal1"/>
          <w:szCs w:val="19"/>
        </w:rPr>
        <w:t xml:space="preserve"> Housing</w:t>
      </w:r>
      <w:r w:rsidR="007D2016" w:rsidRPr="000E7974">
        <w:rPr>
          <w:rStyle w:val="Normal1"/>
          <w:szCs w:val="19"/>
        </w:rPr>
        <w:t xml:space="preserve"> staff</w:t>
      </w:r>
      <w:r w:rsidRPr="000E7974">
        <w:rPr>
          <w:rStyle w:val="Normal1"/>
          <w:szCs w:val="19"/>
        </w:rPr>
        <w:t xml:space="preserve"> to reside on campus.</w:t>
      </w:r>
      <w:r w:rsidR="00191669" w:rsidRPr="000E7974">
        <w:rPr>
          <w:rStyle w:val="Normal1"/>
          <w:szCs w:val="19"/>
        </w:rPr>
        <w:t xml:space="preserve"> With the exception of Elizabeth Hall residents, residents are required</w:t>
      </w:r>
      <w:r w:rsidR="00D249DE" w:rsidRPr="000E7974">
        <w:rPr>
          <w:rStyle w:val="Normal1"/>
          <w:szCs w:val="19"/>
        </w:rPr>
        <w:t xml:space="preserve"> to purchase a meal plan</w:t>
      </w:r>
      <w:r w:rsidR="00191669" w:rsidRPr="000E7974">
        <w:rPr>
          <w:rStyle w:val="Normal1"/>
          <w:szCs w:val="19"/>
        </w:rPr>
        <w:t>.</w:t>
      </w:r>
    </w:p>
    <w:p w:rsidR="003D0312" w:rsidRPr="000E7974" w:rsidRDefault="003D0312" w:rsidP="000E7974">
      <w:pPr>
        <w:rPr>
          <w:rStyle w:val="Normal1"/>
          <w:szCs w:val="19"/>
        </w:rPr>
      </w:pPr>
      <w:r w:rsidRPr="000E7974">
        <w:rPr>
          <w:rStyle w:val="Normal1"/>
          <w:szCs w:val="19"/>
        </w:rPr>
        <w:t xml:space="preserve">Residence </w:t>
      </w:r>
      <w:r w:rsidR="007D2016" w:rsidRPr="000E7974">
        <w:rPr>
          <w:rStyle w:val="Normal1"/>
          <w:szCs w:val="19"/>
        </w:rPr>
        <w:t xml:space="preserve">hall </w:t>
      </w:r>
      <w:r w:rsidRPr="000E7974">
        <w:rPr>
          <w:rStyle w:val="Normal1"/>
          <w:szCs w:val="19"/>
        </w:rPr>
        <w:t>space is reserved for a student after the individual has been admitted and has paid the tuition and room and board deposits.</w:t>
      </w:r>
      <w:r w:rsidR="00D557C3" w:rsidRPr="000E7974">
        <w:rPr>
          <w:rStyle w:val="Normal1"/>
          <w:szCs w:val="19"/>
        </w:rPr>
        <w:t xml:space="preserve"> </w:t>
      </w:r>
      <w:r w:rsidR="00961210">
        <w:rPr>
          <w:rStyle w:val="Normal1"/>
          <w:szCs w:val="19"/>
        </w:rPr>
        <w:t>New incoming s</w:t>
      </w:r>
      <w:r w:rsidR="001F00BA" w:rsidRPr="000E7974">
        <w:rPr>
          <w:rStyle w:val="Normal1"/>
          <w:szCs w:val="19"/>
        </w:rPr>
        <w:t>tudents choose thei</w:t>
      </w:r>
      <w:r w:rsidR="00D72AE8">
        <w:rPr>
          <w:rStyle w:val="Normal1"/>
          <w:szCs w:val="19"/>
        </w:rPr>
        <w:t>r room and roommate in early July</w:t>
      </w:r>
      <w:r w:rsidR="001F00BA" w:rsidRPr="000E7974">
        <w:rPr>
          <w:rStyle w:val="Normal1"/>
          <w:szCs w:val="19"/>
        </w:rPr>
        <w:t>.</w:t>
      </w:r>
    </w:p>
    <w:p w:rsidR="003D0312" w:rsidRPr="000E7974" w:rsidRDefault="003D0312" w:rsidP="000E7974">
      <w:pPr>
        <w:rPr>
          <w:rStyle w:val="Normal1"/>
          <w:szCs w:val="19"/>
        </w:rPr>
      </w:pPr>
      <w:r w:rsidRPr="000E7974">
        <w:rPr>
          <w:rStyle w:val="Normal1"/>
          <w:szCs w:val="19"/>
        </w:rPr>
        <w:t>Rooms are furnished with single beds (extra</w:t>
      </w:r>
      <w:r w:rsidR="00A1273E">
        <w:rPr>
          <w:rStyle w:val="Normal1"/>
          <w:szCs w:val="19"/>
        </w:rPr>
        <w:t>-</w:t>
      </w:r>
      <w:r w:rsidRPr="000E7974">
        <w:rPr>
          <w:rStyle w:val="Normal1"/>
          <w:szCs w:val="19"/>
        </w:rPr>
        <w:t>long mattresses), dressers, closets or wardrobes, desks, and desk chairs.</w:t>
      </w:r>
      <w:r w:rsidR="00D557C3" w:rsidRPr="000E7974">
        <w:rPr>
          <w:rStyle w:val="Normal1"/>
          <w:szCs w:val="19"/>
        </w:rPr>
        <w:t xml:space="preserve"> </w:t>
      </w:r>
      <w:r w:rsidRPr="000E7974">
        <w:rPr>
          <w:rStyle w:val="Normal1"/>
          <w:szCs w:val="19"/>
        </w:rPr>
        <w:t>Students are expected to bring linens (extra</w:t>
      </w:r>
      <w:r w:rsidR="00A1273E">
        <w:rPr>
          <w:rStyle w:val="Normal1"/>
          <w:szCs w:val="19"/>
        </w:rPr>
        <w:t>-</w:t>
      </w:r>
      <w:r w:rsidRPr="000E7974">
        <w:rPr>
          <w:rStyle w:val="Normal1"/>
          <w:szCs w:val="19"/>
        </w:rPr>
        <w:t>long), bedspreads, blankets, pillows, trash cans, lamps and any other personal articles.</w:t>
      </w:r>
      <w:r w:rsidR="00D557C3" w:rsidRPr="000E7974">
        <w:rPr>
          <w:rStyle w:val="Normal1"/>
          <w:szCs w:val="19"/>
        </w:rPr>
        <w:t xml:space="preserve"> </w:t>
      </w:r>
      <w:r w:rsidRPr="000E7974">
        <w:rPr>
          <w:rStyle w:val="Normal1"/>
          <w:szCs w:val="19"/>
        </w:rPr>
        <w:t>Housekeeping service is provided to clean common areas, but students are expected to maintain their individual rooms</w:t>
      </w:r>
      <w:r w:rsidR="001F00BA" w:rsidRPr="000E7974">
        <w:rPr>
          <w:rStyle w:val="Normal1"/>
          <w:szCs w:val="19"/>
        </w:rPr>
        <w:t xml:space="preserve"> and apartments</w:t>
      </w:r>
      <w:r w:rsidRPr="000E7974">
        <w:rPr>
          <w:rStyle w:val="Normal1"/>
          <w:szCs w:val="19"/>
        </w:rPr>
        <w:t>.  The residence halls remain locked 24 hours a day.  A ro</w:t>
      </w:r>
      <w:r w:rsidR="009E5C6B">
        <w:rPr>
          <w:rStyle w:val="Normal1"/>
          <w:szCs w:val="19"/>
        </w:rPr>
        <w:t xml:space="preserve">om key and </w:t>
      </w:r>
      <w:r w:rsidRPr="000E7974">
        <w:rPr>
          <w:rStyle w:val="Normal1"/>
          <w:szCs w:val="19"/>
        </w:rPr>
        <w:t xml:space="preserve">building access card are issued to each resident student.  Each residence </w:t>
      </w:r>
      <w:r w:rsidR="001F00BA" w:rsidRPr="000E7974">
        <w:rPr>
          <w:rStyle w:val="Normal1"/>
          <w:szCs w:val="19"/>
        </w:rPr>
        <w:t xml:space="preserve">area </w:t>
      </w:r>
      <w:r w:rsidRPr="000E7974">
        <w:rPr>
          <w:rStyle w:val="Normal1"/>
          <w:szCs w:val="19"/>
        </w:rPr>
        <w:t>is under the s</w:t>
      </w:r>
      <w:r w:rsidR="00C46911">
        <w:rPr>
          <w:rStyle w:val="Normal1"/>
          <w:szCs w:val="19"/>
        </w:rPr>
        <w:t>upervision of a professional Assistant Director</w:t>
      </w:r>
      <w:r w:rsidRPr="000E7974">
        <w:rPr>
          <w:rStyle w:val="Normal1"/>
          <w:szCs w:val="19"/>
        </w:rPr>
        <w:t>.  In addition, a student Resident Advisor (RA) is assigned to each living area.  The RAs assist students and enforce College regulations.  Greek Resident Managers (GRMs) are assigned to the fraternity and sorority areas on campus and perform similar functions.  Coinless washers and dryers are available for use by resident students</w:t>
      </w:r>
      <w:r w:rsidR="00C8207F">
        <w:rPr>
          <w:rStyle w:val="Normal1"/>
          <w:szCs w:val="19"/>
        </w:rPr>
        <w:t>.</w:t>
      </w:r>
      <w:r w:rsidRPr="000E7974">
        <w:rPr>
          <w:rStyle w:val="Normal1"/>
          <w:szCs w:val="19"/>
        </w:rPr>
        <w:t xml:space="preserve">  </w:t>
      </w:r>
      <w:r w:rsidR="009F144E" w:rsidRPr="000E7974">
        <w:rPr>
          <w:rStyle w:val="Normal1"/>
          <w:szCs w:val="19"/>
        </w:rPr>
        <w:t xml:space="preserve">Residence hall rooms and common areas have wireless internet access. </w:t>
      </w:r>
      <w:r w:rsidRPr="000E7974">
        <w:rPr>
          <w:rStyle w:val="Normal1"/>
          <w:szCs w:val="19"/>
        </w:rPr>
        <w:t xml:space="preserve">Most students rely on their personal cell phones for telephone usage.  </w:t>
      </w:r>
    </w:p>
    <w:p w:rsidR="003D0312" w:rsidRPr="000E7974" w:rsidRDefault="003D0312" w:rsidP="000E7974">
      <w:pPr>
        <w:rPr>
          <w:rStyle w:val="Normal1"/>
          <w:szCs w:val="19"/>
        </w:rPr>
      </w:pPr>
      <w:r w:rsidRPr="000E7974">
        <w:rPr>
          <w:rStyle w:val="Normal1"/>
          <w:szCs w:val="19"/>
        </w:rPr>
        <w:t>Rooms in residence halls, other than those designated for break</w:t>
      </w:r>
      <w:r w:rsidR="0089207E" w:rsidRPr="000E7974">
        <w:rPr>
          <w:rStyle w:val="Normal1"/>
          <w:szCs w:val="19"/>
        </w:rPr>
        <w:t>s</w:t>
      </w:r>
      <w:r w:rsidRPr="000E7974">
        <w:rPr>
          <w:rStyle w:val="Normal1"/>
          <w:szCs w:val="19"/>
        </w:rPr>
        <w:t xml:space="preserve"> and summer usage, are rented only for those periods of time that the College is in regular session as specified by the College calendar.  Room changes are permitted</w:t>
      </w:r>
      <w:r w:rsidR="009F144E" w:rsidRPr="000E7974">
        <w:rPr>
          <w:rStyle w:val="Normal1"/>
          <w:szCs w:val="19"/>
        </w:rPr>
        <w:t xml:space="preserve"> until mid</w:t>
      </w:r>
      <w:r w:rsidR="00A0507E" w:rsidRPr="000E7974">
        <w:rPr>
          <w:rStyle w:val="Normal1"/>
          <w:szCs w:val="19"/>
        </w:rPr>
        <w:t>-</w:t>
      </w:r>
      <w:r w:rsidR="009F144E" w:rsidRPr="000E7974">
        <w:rPr>
          <w:rStyle w:val="Normal1"/>
          <w:szCs w:val="19"/>
        </w:rPr>
        <w:t>spring semester.</w:t>
      </w:r>
      <w:r w:rsidRPr="000E7974">
        <w:rPr>
          <w:rStyle w:val="Normal1"/>
          <w:szCs w:val="19"/>
        </w:rPr>
        <w:t xml:space="preserve">  However, they must be approved by the Residence Life</w:t>
      </w:r>
      <w:r w:rsidR="009E5C6B">
        <w:rPr>
          <w:rStyle w:val="Normal1"/>
          <w:szCs w:val="19"/>
        </w:rPr>
        <w:t xml:space="preserve"> &amp;</w:t>
      </w:r>
      <w:r w:rsidR="009F144E" w:rsidRPr="000E7974">
        <w:rPr>
          <w:rStyle w:val="Normal1"/>
          <w:szCs w:val="19"/>
        </w:rPr>
        <w:t xml:space="preserve"> Housing</w:t>
      </w:r>
      <w:r w:rsidRPr="000E7974">
        <w:rPr>
          <w:rStyle w:val="Normal1"/>
          <w:szCs w:val="19"/>
        </w:rPr>
        <w:t xml:space="preserve"> </w:t>
      </w:r>
      <w:r w:rsidR="007D2016" w:rsidRPr="000E7974">
        <w:rPr>
          <w:rStyle w:val="Normal1"/>
          <w:szCs w:val="19"/>
        </w:rPr>
        <w:t xml:space="preserve">staff </w:t>
      </w:r>
      <w:r w:rsidRPr="000E7974">
        <w:rPr>
          <w:rStyle w:val="Normal1"/>
          <w:szCs w:val="19"/>
        </w:rPr>
        <w:t>prior to the move.</w:t>
      </w:r>
    </w:p>
    <w:p w:rsidR="003D0312" w:rsidRPr="000E7974" w:rsidRDefault="003D0312" w:rsidP="000E7974">
      <w:pPr>
        <w:rPr>
          <w:rStyle w:val="Normal1"/>
          <w:szCs w:val="19"/>
        </w:rPr>
      </w:pPr>
      <w:r w:rsidRPr="000E7974">
        <w:rPr>
          <w:rStyle w:val="Normal1"/>
          <w:szCs w:val="19"/>
        </w:rPr>
        <w:t>The Resident Student Comprehensive Fee includes room and board and washer/dryer</w:t>
      </w:r>
      <w:r w:rsidR="00C419A2" w:rsidRPr="000E7974">
        <w:rPr>
          <w:rStyle w:val="Normal1"/>
          <w:szCs w:val="19"/>
        </w:rPr>
        <w:t xml:space="preserve"> </w:t>
      </w:r>
      <w:r w:rsidRPr="000E7974">
        <w:rPr>
          <w:rStyle w:val="Normal1"/>
          <w:szCs w:val="19"/>
        </w:rPr>
        <w:t>costs</w:t>
      </w:r>
      <w:r w:rsidR="00C20B0C" w:rsidRPr="000E7974">
        <w:rPr>
          <w:rStyle w:val="Normal1"/>
          <w:szCs w:val="19"/>
        </w:rPr>
        <w:t>.</w:t>
      </w:r>
      <w:r w:rsidR="000C7498" w:rsidRPr="000E7974">
        <w:rPr>
          <w:rStyle w:val="Normal1"/>
          <w:szCs w:val="19"/>
        </w:rPr>
        <w:t xml:space="preserve"> </w:t>
      </w:r>
      <w:r w:rsidR="00C20B0C" w:rsidRPr="000E7974">
        <w:rPr>
          <w:rStyle w:val="Normal1"/>
          <w:szCs w:val="19"/>
        </w:rPr>
        <w:t xml:space="preserve"> </w:t>
      </w:r>
      <w:r w:rsidRPr="000E7974">
        <w:rPr>
          <w:rStyle w:val="Normal1"/>
          <w:szCs w:val="19"/>
        </w:rPr>
        <w:t xml:space="preserve">Meals are served in the College cafeteria, known as the Commons, seven days per week.  Commuting students may buy meals in the Commons.  </w:t>
      </w:r>
      <w:r w:rsidR="003614C6" w:rsidRPr="000E7974">
        <w:rPr>
          <w:rStyle w:val="Normal1"/>
          <w:szCs w:val="19"/>
        </w:rPr>
        <w:t>In addition, meals may be purchased in the Cavern, which is the College’s dine</w:t>
      </w:r>
      <w:r w:rsidR="003614C6">
        <w:rPr>
          <w:rStyle w:val="Normal1"/>
          <w:szCs w:val="19"/>
        </w:rPr>
        <w:t>-</w:t>
      </w:r>
      <w:r w:rsidR="003614C6" w:rsidRPr="000E7974">
        <w:rPr>
          <w:rStyle w:val="Normal1"/>
          <w:szCs w:val="19"/>
        </w:rPr>
        <w:t>in/take out option</w:t>
      </w:r>
      <w:r w:rsidR="00C8207F">
        <w:rPr>
          <w:rStyle w:val="Normal1"/>
          <w:szCs w:val="19"/>
        </w:rPr>
        <w:t>, or at Freshens on campus</w:t>
      </w:r>
      <w:r w:rsidR="003614C6" w:rsidRPr="000E7974">
        <w:rPr>
          <w:rStyle w:val="Normal1"/>
          <w:szCs w:val="19"/>
        </w:rPr>
        <w:t>.</w:t>
      </w:r>
    </w:p>
    <w:p w:rsidR="00D11EF1" w:rsidRPr="000E7974" w:rsidRDefault="00D11EF1" w:rsidP="000E7974">
      <w:pPr>
        <w:rPr>
          <w:rStyle w:val="Normal1"/>
          <w:szCs w:val="19"/>
        </w:rPr>
      </w:pPr>
      <w:r w:rsidRPr="000E7974">
        <w:rPr>
          <w:rStyle w:val="Normal1"/>
          <w:szCs w:val="19"/>
        </w:rPr>
        <w:t>For detailed information about living on campus visit www.roanoke.edu/reslife.</w:t>
      </w:r>
    </w:p>
    <w:p w:rsidR="002B4167" w:rsidRDefault="002B4167" w:rsidP="000E7974">
      <w:pPr>
        <w:pStyle w:val="Heads"/>
        <w:rPr>
          <w:rStyle w:val="Head"/>
          <w:rFonts w:ascii="Bembo Bold" w:hAnsi="Bembo Bold"/>
          <w:b/>
          <w:szCs w:val="21"/>
        </w:rPr>
      </w:pPr>
    </w:p>
    <w:p w:rsidR="003B7CDA" w:rsidRDefault="003B7CDA" w:rsidP="000E7974">
      <w:pPr>
        <w:pStyle w:val="Heads"/>
        <w:rPr>
          <w:rStyle w:val="Head"/>
          <w:rFonts w:ascii="Bembo Bold" w:hAnsi="Bembo Bold"/>
          <w:b/>
          <w:szCs w:val="21"/>
        </w:rPr>
      </w:pPr>
    </w:p>
    <w:p w:rsidR="003B7CDA" w:rsidRDefault="003B7CDA" w:rsidP="000E7974">
      <w:pPr>
        <w:pStyle w:val="Heads"/>
        <w:rPr>
          <w:rStyle w:val="Head"/>
          <w:rFonts w:ascii="Bembo Bold" w:hAnsi="Bembo Bold"/>
          <w:b/>
          <w:szCs w:val="21"/>
        </w:rPr>
      </w:pPr>
    </w:p>
    <w:p w:rsidR="00847F45" w:rsidRPr="00D51429" w:rsidRDefault="00847F45" w:rsidP="000E7974">
      <w:pPr>
        <w:pStyle w:val="Heads"/>
        <w:rPr>
          <w:rStyle w:val="Head"/>
          <w:rFonts w:ascii="Bembo Bold" w:hAnsi="Bembo Bold"/>
          <w:b/>
          <w:szCs w:val="21"/>
        </w:rPr>
      </w:pPr>
      <w:r w:rsidRPr="00D51429">
        <w:rPr>
          <w:rStyle w:val="Head"/>
          <w:rFonts w:ascii="Bembo Bold" w:hAnsi="Bembo Bold"/>
          <w:b/>
          <w:szCs w:val="21"/>
        </w:rPr>
        <w:t>Dean of Students Office</w:t>
      </w:r>
    </w:p>
    <w:p w:rsidR="00DA5C44" w:rsidRDefault="00847F45" w:rsidP="000E7974">
      <w:pPr>
        <w:pStyle w:val="Heads"/>
        <w:rPr>
          <w:rFonts w:ascii="Bembo" w:hAnsi="Bembo"/>
          <w:sz w:val="19"/>
          <w:szCs w:val="19"/>
        </w:rPr>
      </w:pPr>
      <w:r w:rsidRPr="000E7974">
        <w:rPr>
          <w:rFonts w:ascii="Bembo" w:hAnsi="Bembo"/>
          <w:sz w:val="19"/>
          <w:szCs w:val="19"/>
        </w:rPr>
        <w:t>The Dean of Students Office</w:t>
      </w:r>
      <w:r w:rsidR="00DA5C44">
        <w:rPr>
          <w:rFonts w:ascii="Bembo" w:hAnsi="Bembo"/>
          <w:sz w:val="19"/>
          <w:szCs w:val="19"/>
        </w:rPr>
        <w:t xml:space="preserve"> serves as a resource for students in the development of their co-curricular experience and making connections to various campus and community resources. The office is also</w:t>
      </w:r>
      <w:r w:rsidRPr="000E7974">
        <w:rPr>
          <w:rFonts w:ascii="Bembo" w:hAnsi="Bembo"/>
          <w:sz w:val="19"/>
          <w:szCs w:val="19"/>
        </w:rPr>
        <w:t xml:space="preserve"> responsible for planning, coordinating and implementing various programs and services that foster interpersonal growth, development and learning. </w:t>
      </w:r>
      <w:r w:rsidR="00DA5C44">
        <w:rPr>
          <w:rFonts w:ascii="Bembo" w:hAnsi="Bembo"/>
          <w:sz w:val="19"/>
          <w:szCs w:val="19"/>
        </w:rPr>
        <w:t xml:space="preserve">In this capacity, the Dean of Students Office oversees the Care Team, fraternity and sorority life, student conduct system, and town/gown relations with respect to off-campus housing.  </w:t>
      </w:r>
    </w:p>
    <w:p w:rsidR="00847F45" w:rsidRPr="000E7974" w:rsidRDefault="00DA5C44" w:rsidP="000E7974">
      <w:pPr>
        <w:pStyle w:val="Heads"/>
        <w:rPr>
          <w:rStyle w:val="Head"/>
          <w:rFonts w:ascii="Bembo" w:hAnsi="Bembo"/>
          <w:b/>
          <w:sz w:val="19"/>
          <w:szCs w:val="19"/>
        </w:rPr>
      </w:pPr>
      <w:r>
        <w:rPr>
          <w:rFonts w:ascii="Bembo" w:hAnsi="Bembo"/>
          <w:sz w:val="19"/>
          <w:szCs w:val="19"/>
        </w:rPr>
        <w:t>Located in the administrative offices of the Alumni Gym, the Dean of Students Office houses the Dean of Students, as well as the Assistant Dean of Students.</w:t>
      </w:r>
      <w:r w:rsidR="00847F45" w:rsidRPr="000E7974">
        <w:rPr>
          <w:rFonts w:ascii="Bembo" w:hAnsi="Bembo"/>
          <w:sz w:val="19"/>
          <w:szCs w:val="19"/>
        </w:rPr>
        <w:t xml:space="preserve"> </w:t>
      </w:r>
    </w:p>
    <w:p w:rsidR="003D0312" w:rsidRPr="00D51429" w:rsidRDefault="003D0312">
      <w:pPr>
        <w:pStyle w:val="Heads"/>
        <w:rPr>
          <w:rStyle w:val="Head"/>
          <w:rFonts w:ascii="Bembo Bold" w:hAnsi="Bembo Bold"/>
          <w:b/>
        </w:rPr>
      </w:pPr>
      <w:r w:rsidRPr="00D51429">
        <w:rPr>
          <w:rStyle w:val="Head"/>
          <w:rFonts w:ascii="Bembo Bold" w:hAnsi="Bembo Bold"/>
          <w:b/>
        </w:rPr>
        <w:t>Student Activities</w:t>
      </w:r>
      <w:r w:rsidR="00C8207F">
        <w:rPr>
          <w:rStyle w:val="Head"/>
          <w:rFonts w:ascii="Bembo Bold" w:hAnsi="Bembo Bold"/>
          <w:b/>
        </w:rPr>
        <w:t xml:space="preserve"> and Colket Center</w:t>
      </w:r>
    </w:p>
    <w:p w:rsidR="00C8207F" w:rsidRPr="00C8207F" w:rsidRDefault="003D0312" w:rsidP="00C8207F">
      <w:pPr>
        <w:spacing w:after="0" w:line="240" w:lineRule="auto"/>
        <w:rPr>
          <w:rStyle w:val="Normal1"/>
        </w:rPr>
      </w:pPr>
      <w:r>
        <w:rPr>
          <w:rStyle w:val="Normal1"/>
        </w:rPr>
        <w:t>Campus-wide social and co-curricular activities are coordinated through</w:t>
      </w:r>
      <w:r w:rsidR="00C8207F">
        <w:rPr>
          <w:rStyle w:val="Normal1"/>
        </w:rPr>
        <w:t xml:space="preserve"> Student Activities in</w:t>
      </w:r>
      <w:r>
        <w:rPr>
          <w:rStyle w:val="Normal1"/>
        </w:rPr>
        <w:t xml:space="preserve"> the Colket Center, the College’s campus center. The </w:t>
      </w:r>
      <w:r w:rsidR="00366B8A">
        <w:rPr>
          <w:rStyle w:val="Normal1"/>
        </w:rPr>
        <w:t>Director</w:t>
      </w:r>
      <w:r w:rsidR="00C8207F">
        <w:rPr>
          <w:rStyle w:val="Normal1"/>
        </w:rPr>
        <w:t xml:space="preserve"> Student </w:t>
      </w:r>
      <w:r w:rsidR="00C61BD9">
        <w:rPr>
          <w:rStyle w:val="Normal1"/>
        </w:rPr>
        <w:t>Activities</w:t>
      </w:r>
      <w:r w:rsidR="00C8207F">
        <w:rPr>
          <w:rStyle w:val="Normal1"/>
        </w:rPr>
        <w:t xml:space="preserve"> and</w:t>
      </w:r>
      <w:r w:rsidR="00366B8A">
        <w:rPr>
          <w:rStyle w:val="Normal1"/>
        </w:rPr>
        <w:t xml:space="preserve"> Colket Center</w:t>
      </w:r>
      <w:r w:rsidR="00C8207F">
        <w:rPr>
          <w:rStyle w:val="Normal1"/>
        </w:rPr>
        <w:t xml:space="preserve"> </w:t>
      </w:r>
      <w:r>
        <w:rPr>
          <w:rStyle w:val="Normal1"/>
        </w:rPr>
        <w:t xml:space="preserve">works with the student-run Campus Activities Board in providing a wide variety of activities to meet the needs and interests of the student body. Activities are open to all students and may include popular movies, live entertainment, dances, </w:t>
      </w:r>
      <w:r w:rsidR="00C8207F">
        <w:rPr>
          <w:rStyle w:val="Normal1"/>
        </w:rPr>
        <w:t xml:space="preserve">bands </w:t>
      </w:r>
      <w:r>
        <w:rPr>
          <w:rStyle w:val="Normal1"/>
        </w:rPr>
        <w:t xml:space="preserve">and special events. </w:t>
      </w:r>
      <w:r w:rsidR="00C8207F" w:rsidRPr="00C8207F">
        <w:rPr>
          <w:rStyle w:val="Normal1"/>
        </w:rPr>
        <w:t>Student Activities also produces events series outside of CAB, like the popular FOTQ (Friday on the Quad) community picnics with live music during the fall. Two other series, Homebrews and Kickin’ It Live events, as well as other student-produced programming, also offer alternative entertainment options to students. Student Activities also works with SGA (Student Government Association) to provide funding to clubs and organizations on campus to engage students, as well as providing direction for students interested in launching new clubs and orgs. Twice a year Student Activities holds a Student Activities Fair where club and orgs set up tables and activities to engage new students.</w:t>
      </w:r>
    </w:p>
    <w:p w:rsidR="00C8207F" w:rsidRPr="00C8207F" w:rsidRDefault="00C8207F" w:rsidP="00C8207F">
      <w:pPr>
        <w:spacing w:after="0" w:line="240" w:lineRule="auto"/>
        <w:rPr>
          <w:rStyle w:val="Normal1"/>
        </w:rPr>
      </w:pPr>
    </w:p>
    <w:p w:rsidR="00C8207F" w:rsidRPr="00C8207F" w:rsidRDefault="00C8207F" w:rsidP="00C8207F">
      <w:pPr>
        <w:rPr>
          <w:rStyle w:val="Head"/>
          <w:rFonts w:ascii="Bembo" w:hAnsi="Bembo"/>
        </w:rPr>
      </w:pPr>
      <w:r w:rsidRPr="00C8207F">
        <w:t xml:space="preserve">The Colket Center’s boards, clubs, student orgs, and large staff of student employees (in ten different work groups) gain firsthand experience and education in leadership, social responsibility, and transferrable job skills. In all its programs, Student Activities and Colket Center empowers students in self-directed activity, giving maximum opportunity for “whole person” development. </w:t>
      </w:r>
      <w:r w:rsidRPr="00C8207F">
        <w:rPr>
          <w:rStyle w:val="Normal1"/>
        </w:rPr>
        <w:t>Also, involved students have better retention rates and the opportunity to develop close relationships with faculty and staff advisors.</w:t>
      </w:r>
    </w:p>
    <w:p w:rsidR="0010519E" w:rsidRDefault="006947B1" w:rsidP="00387931">
      <w:pPr>
        <w:spacing w:after="60"/>
        <w:rPr>
          <w:rStyle w:val="Normal1"/>
        </w:rPr>
      </w:pPr>
      <w:r>
        <w:rPr>
          <w:rStyle w:val="Normal1"/>
        </w:rPr>
        <w:t>Nine</w:t>
      </w:r>
      <w:r w:rsidR="00387931">
        <w:rPr>
          <w:rStyle w:val="Normal1"/>
        </w:rPr>
        <w:t xml:space="preserve"> national Greek letter fraternities and sororities are recognized at Roanoke College</w:t>
      </w:r>
      <w:r w:rsidR="00C8207F">
        <w:rPr>
          <w:rStyle w:val="Normal1"/>
        </w:rPr>
        <w:t xml:space="preserve"> </w:t>
      </w:r>
      <w:r w:rsidR="00387931">
        <w:rPr>
          <w:rStyle w:val="Normal1"/>
        </w:rPr>
        <w:t>provides</w:t>
      </w:r>
      <w:r w:rsidR="00C8207F">
        <w:rPr>
          <w:rStyle w:val="Normal1"/>
        </w:rPr>
        <w:t xml:space="preserve"> additional social opportunities on Campus.  Roanoke College provides</w:t>
      </w:r>
      <w:r w:rsidR="00387931">
        <w:rPr>
          <w:rStyle w:val="Normal1"/>
        </w:rPr>
        <w:t xml:space="preserve"> designated housing for these organizations. The fraternity and sorority chapters and their founding dates are:</w:t>
      </w:r>
    </w:p>
    <w:p w:rsidR="00387931" w:rsidRDefault="00387931" w:rsidP="00387931">
      <w:pPr>
        <w:spacing w:after="0" w:line="240" w:lineRule="auto"/>
        <w:rPr>
          <w:rStyle w:val="Normal1"/>
        </w:rPr>
      </w:pPr>
      <w:r>
        <w:rPr>
          <w:rStyle w:val="Normal1"/>
        </w:rPr>
        <w:t>Alpha Sigma Alpha, Theta Beta Chapter, 2002 (women)</w:t>
      </w:r>
    </w:p>
    <w:p w:rsidR="00387931" w:rsidRDefault="00387931" w:rsidP="00387931">
      <w:pPr>
        <w:spacing w:after="0" w:line="240" w:lineRule="auto"/>
        <w:rPr>
          <w:rStyle w:val="Normal1"/>
        </w:rPr>
      </w:pPr>
      <w:r>
        <w:rPr>
          <w:rStyle w:val="Normal1"/>
        </w:rPr>
        <w:t>Chi Omega, Pi Epsilon Chapter, 1955 (women)</w:t>
      </w:r>
    </w:p>
    <w:p w:rsidR="00387931" w:rsidRDefault="00387931" w:rsidP="00387931">
      <w:pPr>
        <w:spacing w:after="0" w:line="240" w:lineRule="auto"/>
        <w:rPr>
          <w:rStyle w:val="Normal1"/>
        </w:rPr>
      </w:pPr>
      <w:r>
        <w:rPr>
          <w:rStyle w:val="Normal1"/>
        </w:rPr>
        <w:t>Delta Gamma, Gamma Pi Chapter, 1955 (women)</w:t>
      </w:r>
    </w:p>
    <w:p w:rsidR="00387931" w:rsidRDefault="00387931" w:rsidP="00387931">
      <w:pPr>
        <w:spacing w:after="0" w:line="240" w:lineRule="auto"/>
        <w:rPr>
          <w:rStyle w:val="Normal1"/>
        </w:rPr>
      </w:pPr>
      <w:r>
        <w:rPr>
          <w:rStyle w:val="Normal1"/>
        </w:rPr>
        <w:t>Kappa Alpha, Beta Rho Chapter, 1924 (revived 1987, men)</w:t>
      </w:r>
    </w:p>
    <w:p w:rsidR="00387931" w:rsidRDefault="00387931" w:rsidP="00387931">
      <w:pPr>
        <w:spacing w:after="0" w:line="240" w:lineRule="auto"/>
        <w:rPr>
          <w:rStyle w:val="Normal1"/>
        </w:rPr>
      </w:pPr>
      <w:r>
        <w:rPr>
          <w:rStyle w:val="Normal1"/>
        </w:rPr>
        <w:t>Pi Kappa Alpha, Phi Chapter, 2001 (men)</w:t>
      </w:r>
    </w:p>
    <w:p w:rsidR="00387931" w:rsidRDefault="00387931" w:rsidP="00387931">
      <w:pPr>
        <w:spacing w:after="0" w:line="240" w:lineRule="auto"/>
        <w:rPr>
          <w:rStyle w:val="Normal1"/>
        </w:rPr>
      </w:pPr>
      <w:r>
        <w:rPr>
          <w:rStyle w:val="Normal1"/>
        </w:rPr>
        <w:t>Pi Kappa Phi, Xi Chapter, 1916 (revived 2004, men)</w:t>
      </w:r>
    </w:p>
    <w:p w:rsidR="00387931" w:rsidRDefault="00387931" w:rsidP="00387931">
      <w:pPr>
        <w:spacing w:after="0" w:line="240" w:lineRule="auto"/>
        <w:rPr>
          <w:rStyle w:val="Normal1"/>
        </w:rPr>
      </w:pPr>
      <w:r>
        <w:rPr>
          <w:rStyle w:val="Normal1"/>
        </w:rPr>
        <w:t xml:space="preserve">Pi Lambda Phi, VA Lambda Kappa Chapter, 1959 (revived 2012, men) </w:t>
      </w:r>
    </w:p>
    <w:p w:rsidR="00387931" w:rsidRDefault="00387931" w:rsidP="00387931">
      <w:pPr>
        <w:spacing w:after="0" w:line="240" w:lineRule="auto"/>
        <w:rPr>
          <w:rStyle w:val="Normal1"/>
        </w:rPr>
      </w:pPr>
      <w:r>
        <w:rPr>
          <w:rStyle w:val="Normal1"/>
        </w:rPr>
        <w:t>Sigma Chi, Tau Chapter, 1872 (revived 1923, men)</w:t>
      </w:r>
    </w:p>
    <w:p w:rsidR="00C8207F" w:rsidRDefault="00C8207F" w:rsidP="00387931">
      <w:pPr>
        <w:spacing w:after="0" w:line="240" w:lineRule="auto"/>
        <w:rPr>
          <w:rStyle w:val="Normal1"/>
        </w:rPr>
      </w:pPr>
    </w:p>
    <w:p w:rsidR="00C8207F" w:rsidRDefault="00C8207F" w:rsidP="00387931">
      <w:pPr>
        <w:spacing w:after="0" w:line="240" w:lineRule="auto"/>
        <w:rPr>
          <w:rStyle w:val="Normal1"/>
        </w:rPr>
      </w:pPr>
      <w:r>
        <w:rPr>
          <w:rStyle w:val="Normal1"/>
        </w:rPr>
        <w:t>Free Valley Metro bus passes are available at the Colket Information Desk and allow students to get free</w:t>
      </w:r>
      <w:r w:rsidR="00103E17">
        <w:rPr>
          <w:rStyle w:val="Normal1"/>
        </w:rPr>
        <w:t xml:space="preserve"> bus rides to the Salem shopping centers and downtown Roanoke.  The Information Deak also sells discount tickets to Regal movies theaters, as well as tickets for the Salem Red Sox minor league baseball games and the Roanoke Dawgs hockey games.  </w:t>
      </w:r>
    </w:p>
    <w:p w:rsidR="003D0312" w:rsidRDefault="003D0312">
      <w:pPr>
        <w:spacing w:after="0" w:line="200" w:lineRule="exact"/>
        <w:rPr>
          <w:rStyle w:val="Normal1"/>
        </w:rPr>
      </w:pPr>
    </w:p>
    <w:p w:rsidR="003D0312" w:rsidRPr="00C2232D" w:rsidRDefault="003D0312">
      <w:pPr>
        <w:pStyle w:val="Heads"/>
        <w:spacing w:after="100" w:line="236" w:lineRule="exact"/>
        <w:rPr>
          <w:rStyle w:val="Head"/>
          <w:b/>
        </w:rPr>
      </w:pPr>
      <w:r w:rsidRPr="00C2232D">
        <w:rPr>
          <w:rStyle w:val="Head"/>
          <w:b/>
        </w:rPr>
        <w:t>Student Government</w:t>
      </w:r>
    </w:p>
    <w:p w:rsidR="003D0312" w:rsidRDefault="003D0312">
      <w:pPr>
        <w:spacing w:after="100" w:line="236" w:lineRule="exact"/>
        <w:rPr>
          <w:rStyle w:val="Normal1"/>
        </w:rPr>
      </w:pPr>
      <w:r>
        <w:rPr>
          <w:rStyle w:val="Normal1"/>
        </w:rPr>
        <w:t>Responsibility in certain areas of campus life is delegated to the students by the President of the College. In these areas, the student government operates by designated authority rather than by inherent right.</w:t>
      </w:r>
      <w:r w:rsidR="00C20B0C">
        <w:rPr>
          <w:rStyle w:val="Normal1"/>
        </w:rPr>
        <w:t xml:space="preserve"> </w:t>
      </w:r>
      <w:r>
        <w:rPr>
          <w:rStyle w:val="Normal1"/>
        </w:rPr>
        <w:t>Participation in self-government helps develop the discipline and sound judgment necessary to put education to the wisest possible use.</w:t>
      </w:r>
    </w:p>
    <w:p w:rsidR="003D0312" w:rsidRDefault="003D0312">
      <w:pPr>
        <w:spacing w:after="100" w:line="236" w:lineRule="exact"/>
        <w:rPr>
          <w:rStyle w:val="Normal1"/>
        </w:rPr>
      </w:pPr>
      <w:r>
        <w:rPr>
          <w:rStyle w:val="Normal1"/>
        </w:rPr>
        <w:t xml:space="preserve">Students are members of numerous </w:t>
      </w:r>
      <w:r w:rsidR="00191669">
        <w:rPr>
          <w:rStyle w:val="Normal1"/>
        </w:rPr>
        <w:t xml:space="preserve">governing </w:t>
      </w:r>
      <w:r>
        <w:rPr>
          <w:rStyle w:val="Normal1"/>
        </w:rPr>
        <w:t>bodies, including the Board of Trustees College Life Committee,</w:t>
      </w:r>
      <w:r w:rsidR="00191669">
        <w:rPr>
          <w:rStyle w:val="Normal1"/>
        </w:rPr>
        <w:t xml:space="preserve"> Residence Halls </w:t>
      </w:r>
      <w:r w:rsidR="001E5F6E">
        <w:rPr>
          <w:rStyle w:val="Normal1"/>
        </w:rPr>
        <w:t>Community Council,</w:t>
      </w:r>
      <w:r>
        <w:rPr>
          <w:rStyle w:val="Normal1"/>
        </w:rPr>
        <w:t xml:space="preserve"> Academic Integrity Council, College Conduct Board, Student Conduct Council, Resources and Planning Council, Curriculum Committee,</w:t>
      </w:r>
      <w:r w:rsidR="00ED61A6">
        <w:rPr>
          <w:rStyle w:val="Normal1"/>
        </w:rPr>
        <w:t xml:space="preserve"> General Education Committee</w:t>
      </w:r>
      <w:r>
        <w:rPr>
          <w:rStyle w:val="Normal1"/>
        </w:rPr>
        <w:t xml:space="preserve"> and Student Life Council. The President of the Student Body is invited as a student observer to meetings of the Board of Trustees and of the Faculty.</w:t>
      </w:r>
    </w:p>
    <w:p w:rsidR="00996E7F" w:rsidRDefault="00996E7F">
      <w:pPr>
        <w:pStyle w:val="Heads"/>
        <w:spacing w:after="100" w:line="236" w:lineRule="exact"/>
        <w:rPr>
          <w:rStyle w:val="Head"/>
          <w:b/>
        </w:rPr>
      </w:pPr>
      <w:r>
        <w:rPr>
          <w:rStyle w:val="Head"/>
          <w:b/>
        </w:rPr>
        <w:t>The Office of Multicultural Affairs (OMA)</w:t>
      </w:r>
    </w:p>
    <w:p w:rsidR="002E104C" w:rsidRDefault="002E104C" w:rsidP="002E104C">
      <w:pPr>
        <w:spacing w:line="236" w:lineRule="exact"/>
        <w:rPr>
          <w:szCs w:val="19"/>
        </w:rPr>
      </w:pPr>
      <w:r>
        <w:rPr>
          <w:szCs w:val="19"/>
        </w:rPr>
        <w:t>The Office of Multicultural Affairs (OMA) exists to aid in the development of a more diverse and inclusive environment for all.  Multicultural Affairs works collabo</w:t>
      </w:r>
      <w:r w:rsidR="00A86F43">
        <w:rPr>
          <w:szCs w:val="19"/>
        </w:rPr>
        <w:t>ratively with</w:t>
      </w:r>
      <w:r w:rsidR="002360C8">
        <w:rPr>
          <w:szCs w:val="19"/>
        </w:rPr>
        <w:t xml:space="preserve"> the</w:t>
      </w:r>
      <w:r w:rsidR="00A86F43">
        <w:rPr>
          <w:szCs w:val="19"/>
        </w:rPr>
        <w:t xml:space="preserve"> Office of Admissions, Academic Services, Financial Aid, and Residence Life and Housing to assist students.</w:t>
      </w:r>
    </w:p>
    <w:p w:rsidR="00A86F43" w:rsidRDefault="00A86F43" w:rsidP="002E104C">
      <w:pPr>
        <w:spacing w:line="236" w:lineRule="exact"/>
        <w:rPr>
          <w:szCs w:val="19"/>
        </w:rPr>
      </w:pPr>
      <w:r>
        <w:rPr>
          <w:szCs w:val="19"/>
        </w:rPr>
        <w:t>The Office is committed to providing support services as well as creating and implementing educational, cultural, and social programs that will help the College in recruiting, retaining and graduating a diverse community of students.  Our Motto is “Diversity means All of US”.</w:t>
      </w:r>
    </w:p>
    <w:p w:rsidR="00245574" w:rsidRDefault="00245574" w:rsidP="002E104C">
      <w:pPr>
        <w:spacing w:line="236" w:lineRule="exact"/>
        <w:rPr>
          <w:szCs w:val="19"/>
        </w:rPr>
      </w:pPr>
      <w:r>
        <w:rPr>
          <w:szCs w:val="19"/>
        </w:rPr>
        <w:t>OMA and the Multicultural Lounge are located in the Student Affairs Suite, Alumni Gym, 2</w:t>
      </w:r>
      <w:r w:rsidRPr="00245574">
        <w:rPr>
          <w:szCs w:val="19"/>
          <w:vertAlign w:val="superscript"/>
        </w:rPr>
        <w:t>nd</w:t>
      </w:r>
      <w:r>
        <w:rPr>
          <w:szCs w:val="19"/>
        </w:rPr>
        <w:t xml:space="preserve"> floor.  </w:t>
      </w:r>
      <w:r w:rsidR="00C55600">
        <w:rPr>
          <w:szCs w:val="19"/>
        </w:rPr>
        <w:t xml:space="preserve">The office </w:t>
      </w:r>
      <w:r>
        <w:rPr>
          <w:szCs w:val="19"/>
        </w:rPr>
        <w:t>can be reach</w:t>
      </w:r>
      <w:r w:rsidR="002360C8">
        <w:rPr>
          <w:szCs w:val="19"/>
        </w:rPr>
        <w:t xml:space="preserve">ed at 540-375-2099.  Visit us </w:t>
      </w:r>
      <w:r>
        <w:rPr>
          <w:szCs w:val="19"/>
        </w:rPr>
        <w:t xml:space="preserve">at: </w:t>
      </w:r>
      <w:hyperlink r:id="rId15" w:history="1">
        <w:r w:rsidRPr="002C592B">
          <w:rPr>
            <w:rStyle w:val="Hyperlink"/>
            <w:szCs w:val="19"/>
          </w:rPr>
          <w:t>https://www.roanoke.edu/inside/a-z</w:t>
        </w:r>
      </w:hyperlink>
      <w:r>
        <w:rPr>
          <w:szCs w:val="19"/>
        </w:rPr>
        <w:t xml:space="preserve"> index/multicultural life.  </w:t>
      </w:r>
    </w:p>
    <w:p w:rsidR="003D0312" w:rsidRPr="00C2232D" w:rsidRDefault="003D0312">
      <w:pPr>
        <w:pStyle w:val="Heads"/>
        <w:spacing w:after="100" w:line="236" w:lineRule="exact"/>
        <w:rPr>
          <w:rStyle w:val="Head"/>
          <w:b/>
        </w:rPr>
      </w:pPr>
      <w:r w:rsidRPr="00C2232D">
        <w:rPr>
          <w:rStyle w:val="Head"/>
          <w:b/>
        </w:rPr>
        <w:t>Student Media</w:t>
      </w:r>
    </w:p>
    <w:p w:rsidR="00103E17" w:rsidRPr="00103E17" w:rsidRDefault="003D0312" w:rsidP="00103E17">
      <w:pPr>
        <w:spacing w:after="0" w:line="240" w:lineRule="auto"/>
        <w:rPr>
          <w:rStyle w:val="Normal1"/>
        </w:rPr>
      </w:pPr>
      <w:r>
        <w:rPr>
          <w:rStyle w:val="Normal1"/>
        </w:rPr>
        <w:t>Students</w:t>
      </w:r>
      <w:r w:rsidR="00103E17">
        <w:rPr>
          <w:rStyle w:val="Normal1"/>
        </w:rPr>
        <w:t xml:space="preserve"> have written,</w:t>
      </w:r>
      <w:r>
        <w:rPr>
          <w:rStyle w:val="Normal1"/>
        </w:rPr>
        <w:t xml:space="preserve"> edit</w:t>
      </w:r>
      <w:r w:rsidR="00103E17">
        <w:rPr>
          <w:rStyle w:val="Normal1"/>
        </w:rPr>
        <w:t>ed</w:t>
      </w:r>
      <w:r>
        <w:rPr>
          <w:rStyle w:val="Normal1"/>
        </w:rPr>
        <w:t>, and publish</w:t>
      </w:r>
      <w:r w:rsidR="00103E17">
        <w:rPr>
          <w:rStyle w:val="Normal1"/>
        </w:rPr>
        <w:t>ed</w:t>
      </w:r>
      <w:r>
        <w:rPr>
          <w:rStyle w:val="Normal1"/>
        </w:rPr>
        <w:t xml:space="preserve"> a weekly newspaper, </w:t>
      </w:r>
      <w:r w:rsidR="00103E17" w:rsidRPr="00103E17">
        <w:rPr>
          <w:rStyle w:val="Normal1"/>
        </w:rPr>
        <w:t>The Brackety-Ack publishes out of the Garret Student Media Lounge, a Mac lab with Adobe Creative Cloud software on the 2</w:t>
      </w:r>
      <w:r w:rsidR="00103E17" w:rsidRPr="00103E17">
        <w:rPr>
          <w:rStyle w:val="Normal1"/>
          <w:vertAlign w:val="superscript"/>
        </w:rPr>
        <w:t>nd</w:t>
      </w:r>
      <w:r w:rsidR="00103E17" w:rsidRPr="00103E17">
        <w:rPr>
          <w:rStyle w:val="Normal1"/>
        </w:rPr>
        <w:t xml:space="preserve"> floor of the Colket Center.</w:t>
      </w:r>
    </w:p>
    <w:p w:rsidR="00103E17" w:rsidRPr="00103E17" w:rsidRDefault="00103E17" w:rsidP="00103E17">
      <w:pPr>
        <w:spacing w:line="236" w:lineRule="exact"/>
        <w:rPr>
          <w:rStyle w:val="Normal1"/>
        </w:rPr>
      </w:pPr>
    </w:p>
    <w:p w:rsidR="00103E17" w:rsidRPr="00103E17" w:rsidRDefault="00103E17" w:rsidP="00103E17">
      <w:pPr>
        <w:spacing w:line="236" w:lineRule="exact"/>
        <w:rPr>
          <w:rStyle w:val="Normal1"/>
        </w:rPr>
      </w:pPr>
      <w:r w:rsidRPr="00103E17">
        <w:rPr>
          <w:rStyle w:val="Normal1"/>
        </w:rPr>
        <w:t>WRKE-LPFM is the student-run campus radio station, broadcasting at 100.3 on the FM dial and streaming at WRKE.ORG. In 2023, the Princeton Review named WRKE the 14</w:t>
      </w:r>
      <w:r w:rsidRPr="00103E17">
        <w:rPr>
          <w:rStyle w:val="Normal1"/>
          <w:vertAlign w:val="superscript"/>
        </w:rPr>
        <w:t>th</w:t>
      </w:r>
      <w:r w:rsidRPr="00103E17">
        <w:rPr>
          <w:rStyle w:val="Normal1"/>
        </w:rPr>
        <w:t xml:space="preserve"> best college radio station in the country!   This low power, 100-watt station covers most of the Salem Virginia area. It offers a variety of diverse programming and alternative rock during the academic year.</w:t>
      </w:r>
    </w:p>
    <w:p w:rsidR="00103E17" w:rsidRPr="00103E17" w:rsidRDefault="00103E17" w:rsidP="00103E17">
      <w:pPr>
        <w:spacing w:after="100" w:line="236" w:lineRule="exact"/>
        <w:rPr>
          <w:rStyle w:val="Normal1"/>
        </w:rPr>
      </w:pPr>
      <w:r w:rsidRPr="00103E17">
        <w:rPr>
          <w:rStyle w:val="Normal1"/>
        </w:rPr>
        <w:t xml:space="preserve">The student literary magazine, On Concept’s Edge, presents student-authored prose, poetry, and art work. </w:t>
      </w:r>
    </w:p>
    <w:p w:rsidR="00103E17" w:rsidRPr="00103E17" w:rsidRDefault="00103E17" w:rsidP="00103E17">
      <w:pPr>
        <w:spacing w:after="0" w:line="240" w:lineRule="auto"/>
        <w:rPr>
          <w:rStyle w:val="Normal1"/>
          <w:szCs w:val="19"/>
        </w:rPr>
      </w:pPr>
      <w:r w:rsidRPr="00103E17">
        <w:rPr>
          <w:szCs w:val="19"/>
        </w:rPr>
        <w:t xml:space="preserve">The Student Activity Media Arts Hall of Fame was founded to encourage the growth of independent student media projects and productions at Roanoke College and rewards student media creators who produce extracurricular programming that enhances student life.  </w:t>
      </w:r>
    </w:p>
    <w:p w:rsidR="00103E17" w:rsidRPr="00103E17" w:rsidRDefault="00103E17" w:rsidP="00103E17">
      <w:pPr>
        <w:spacing w:after="0" w:line="240" w:lineRule="auto"/>
        <w:rPr>
          <w:rStyle w:val="Normal1"/>
        </w:rPr>
      </w:pPr>
    </w:p>
    <w:p w:rsidR="00103E17" w:rsidRPr="00103E17" w:rsidRDefault="00103E17" w:rsidP="00103E17">
      <w:pPr>
        <w:spacing w:after="0" w:line="240" w:lineRule="auto"/>
        <w:rPr>
          <w:rStyle w:val="Normal1"/>
        </w:rPr>
      </w:pPr>
      <w:r w:rsidRPr="00103E17">
        <w:rPr>
          <w:rStyle w:val="Normal1"/>
        </w:rPr>
        <w:t>In addition to the radio station and the Garret Student Media Lounge Media, other media facilities on campus include a podcast recording studio on the 2</w:t>
      </w:r>
      <w:r w:rsidRPr="00103E17">
        <w:rPr>
          <w:rStyle w:val="Normal1"/>
          <w:vertAlign w:val="superscript"/>
        </w:rPr>
        <w:t>nd</w:t>
      </w:r>
      <w:r w:rsidRPr="00103E17">
        <w:rPr>
          <w:rStyle w:val="Normal1"/>
        </w:rPr>
        <w:t xml:space="preserve"> floor of Colket and a TV/Green Screen studio in the basement of the Fintel Library.</w:t>
      </w:r>
    </w:p>
    <w:p w:rsidR="00103E17" w:rsidRPr="0049541B" w:rsidRDefault="00103E17" w:rsidP="00103E17">
      <w:pPr>
        <w:spacing w:after="100" w:line="236" w:lineRule="exact"/>
        <w:rPr>
          <w:rStyle w:val="Normal1"/>
          <w:color w:val="FF0000"/>
        </w:rPr>
      </w:pPr>
    </w:p>
    <w:p w:rsidR="0065204E" w:rsidRDefault="0015489C" w:rsidP="0065204E">
      <w:pPr>
        <w:outlineLvl w:val="0"/>
        <w:rPr>
          <w:rFonts w:ascii="Meta-Bold" w:hAnsi="Meta-Bold"/>
          <w:b/>
          <w:bCs/>
          <w:kern w:val="36"/>
          <w:sz w:val="21"/>
          <w:szCs w:val="21"/>
        </w:rPr>
      </w:pPr>
      <w:r w:rsidRPr="0015489C">
        <w:rPr>
          <w:rFonts w:ascii="Meta-Bold" w:hAnsi="Meta-Bold"/>
          <w:b/>
          <w:bCs/>
          <w:kern w:val="36"/>
          <w:sz w:val="21"/>
          <w:szCs w:val="21"/>
        </w:rPr>
        <w:t>Art, Art</w:t>
      </w:r>
      <w:r w:rsidR="00D91952">
        <w:rPr>
          <w:rFonts w:ascii="Meta-Bold" w:hAnsi="Meta-Bold"/>
          <w:b/>
          <w:bCs/>
          <w:kern w:val="36"/>
          <w:sz w:val="21"/>
          <w:szCs w:val="21"/>
        </w:rPr>
        <w:t xml:space="preserve"> History, Music and Theatre</w:t>
      </w:r>
    </w:p>
    <w:p w:rsidR="0015489C" w:rsidRPr="0065204E" w:rsidRDefault="0015489C" w:rsidP="0065204E">
      <w:pPr>
        <w:spacing w:before="100" w:beforeAutospacing="1" w:after="100" w:afterAutospacing="1" w:line="240" w:lineRule="auto"/>
        <w:outlineLvl w:val="0"/>
        <w:rPr>
          <w:rFonts w:ascii="Meta-Bold" w:hAnsi="Meta-Bold"/>
          <w:b/>
          <w:bCs/>
          <w:kern w:val="36"/>
          <w:sz w:val="21"/>
          <w:szCs w:val="21"/>
        </w:rPr>
      </w:pPr>
      <w:r w:rsidRPr="0015489C">
        <w:rPr>
          <w:szCs w:val="19"/>
        </w:rPr>
        <w:t>Olin Hall for Arts and Humanities, home of the Fine Arts department</w:t>
      </w:r>
      <w:r w:rsidR="00ED61A6">
        <w:rPr>
          <w:szCs w:val="19"/>
        </w:rPr>
        <w:t>,</w:t>
      </w:r>
      <w:r w:rsidRPr="0015489C">
        <w:rPr>
          <w:szCs w:val="19"/>
        </w:rPr>
        <w:t xml:space="preserve"> serves as a major cultural arts center for the Roanoke Valley. Some of the outstanding facilities available in Olin Hall include a 404-seat main stage </w:t>
      </w:r>
      <w:r w:rsidR="00512B05">
        <w:rPr>
          <w:szCs w:val="19"/>
        </w:rPr>
        <w:t xml:space="preserve">proscenium </w:t>
      </w:r>
      <w:r w:rsidRPr="0015489C">
        <w:rPr>
          <w:szCs w:val="19"/>
        </w:rPr>
        <w:t>theater</w:t>
      </w:r>
      <w:r w:rsidR="00512B05">
        <w:rPr>
          <w:szCs w:val="19"/>
        </w:rPr>
        <w:t>, 125-seat recital hall, 2</w:t>
      </w:r>
      <w:r w:rsidRPr="0015489C">
        <w:rPr>
          <w:szCs w:val="19"/>
        </w:rPr>
        <w:t xml:space="preserve">00-seat outdoor amphitheater; versatile classrooms, </w:t>
      </w:r>
      <w:r w:rsidR="00512B05">
        <w:rPr>
          <w:szCs w:val="19"/>
        </w:rPr>
        <w:t>art studios, practice rooms, 50-seat studio theater, music rehearsal hall,</w:t>
      </w:r>
      <w:r w:rsidRPr="0015489C">
        <w:rPr>
          <w:szCs w:val="19"/>
        </w:rPr>
        <w:t xml:space="preserve"> media classrooms, and faculty offices.</w:t>
      </w:r>
    </w:p>
    <w:p w:rsidR="0015489C" w:rsidRPr="0015489C" w:rsidRDefault="0015489C" w:rsidP="0015489C">
      <w:pPr>
        <w:spacing w:line="236" w:lineRule="exact"/>
        <w:rPr>
          <w:szCs w:val="19"/>
        </w:rPr>
      </w:pPr>
      <w:r w:rsidRPr="0015489C">
        <w:rPr>
          <w:szCs w:val="19"/>
        </w:rPr>
        <w:t>Running</w:t>
      </w:r>
      <w:r w:rsidR="001D2D5D">
        <w:rPr>
          <w:szCs w:val="19"/>
        </w:rPr>
        <w:t xml:space="preserve"> parallel to the active studio and</w:t>
      </w:r>
      <w:r w:rsidRPr="0015489C">
        <w:rPr>
          <w:szCs w:val="19"/>
        </w:rPr>
        <w:t xml:space="preserve"> art history programs for students is programming in the Olin Hall galleries, which presents an annual season of nine art exhibition</w:t>
      </w:r>
      <w:r w:rsidR="001D2D5D">
        <w:rPr>
          <w:szCs w:val="19"/>
        </w:rPr>
        <w:t>s and events complementing art and</w:t>
      </w:r>
      <w:r w:rsidRPr="0015489C">
        <w:rPr>
          <w:szCs w:val="19"/>
        </w:rPr>
        <w:t xml:space="preserve"> art history studies, as well as national touring exhibitions from such institutions as the Virginia Museum of Fine Arts and the Smithsonian. In addition, student works are exhibited annually in Olin Hall, culminating in the art majors’ exhibition held each year in the Olin and Smoyer Galleries.</w:t>
      </w:r>
    </w:p>
    <w:p w:rsidR="0015489C" w:rsidRPr="0015489C" w:rsidRDefault="0015489C" w:rsidP="0015489C">
      <w:pPr>
        <w:spacing w:line="236" w:lineRule="exact"/>
        <w:rPr>
          <w:szCs w:val="19"/>
        </w:rPr>
      </w:pPr>
      <w:r w:rsidRPr="0015489C">
        <w:rPr>
          <w:szCs w:val="19"/>
        </w:rPr>
        <w:t>In studio art, students in Olin Hall can develop their creativity in modern and fully-equipped painting, drawing, design, graphic art, computer, photography, printmaking, ceramic, and sculpture studios and laboratories. Students in art history study in Olin Hall’s excellent lecture rooms, where they discover, examine, and analyze visual masterworks of the past and relate them to current understanding of the social, political, religious, and aesthetic contexts of these works.</w:t>
      </w:r>
    </w:p>
    <w:p w:rsidR="0015489C" w:rsidRPr="0015489C" w:rsidRDefault="0015489C" w:rsidP="0015489C">
      <w:pPr>
        <w:spacing w:line="236" w:lineRule="exact"/>
        <w:rPr>
          <w:szCs w:val="19"/>
        </w:rPr>
      </w:pPr>
      <w:r w:rsidRPr="0015489C">
        <w:rPr>
          <w:szCs w:val="19"/>
        </w:rPr>
        <w:t>In music, a student may audition for the Roanoke College Choir</w:t>
      </w:r>
      <w:r w:rsidR="00ED61A6">
        <w:rPr>
          <w:szCs w:val="19"/>
        </w:rPr>
        <w:t>,</w:t>
      </w:r>
      <w:r w:rsidRPr="0015489C">
        <w:rPr>
          <w:szCs w:val="19"/>
        </w:rPr>
        <w:t xml:space="preserve"> which performs at special events and on-campus and off-campus programs throughout the year. A Spring tour is often a part of the choir’s schedule. The Roanoke College Wind Ensemble and Jazz Ensemble perform four concerts a year as well as provide musical support for the College’s spring commencement ceremony and several sporting events. Student chamber ensembles and soloists perform on Music at Noon concerts. Olin Hall also provides opportunities to hear the College’s resident chamber ensemble, the Kandinsky Trio. Among its many instruments, Olin Hall is home to an exceptionally fine Steinway “D” concert grand piano.</w:t>
      </w:r>
    </w:p>
    <w:p w:rsidR="0015489C" w:rsidRPr="0015489C" w:rsidRDefault="000E4628" w:rsidP="0015489C">
      <w:pPr>
        <w:spacing w:line="236" w:lineRule="exact"/>
        <w:rPr>
          <w:szCs w:val="19"/>
        </w:rPr>
      </w:pPr>
      <w:r>
        <w:rPr>
          <w:szCs w:val="19"/>
        </w:rPr>
        <w:t>In theatre</w:t>
      </w:r>
      <w:r w:rsidR="0015489C" w:rsidRPr="0015489C">
        <w:rPr>
          <w:szCs w:val="19"/>
        </w:rPr>
        <w:t xml:space="preserve">, students audition for parts in several theatrical productions each year. Shows have included </w:t>
      </w:r>
      <w:r w:rsidR="0015489C" w:rsidRPr="0015489C">
        <w:rPr>
          <w:i/>
          <w:szCs w:val="19"/>
        </w:rPr>
        <w:t>Antigone,</w:t>
      </w:r>
      <w:r w:rsidR="0015489C" w:rsidRPr="0015489C">
        <w:rPr>
          <w:szCs w:val="19"/>
        </w:rPr>
        <w:t xml:space="preserve"> </w:t>
      </w:r>
      <w:r w:rsidR="0015489C" w:rsidRPr="0015489C">
        <w:rPr>
          <w:i/>
          <w:szCs w:val="19"/>
        </w:rPr>
        <w:t>Twelfth Night, Midsummer Night’s Dream, Dracula, Hedda Gabler, Miss Julie,</w:t>
      </w:r>
      <w:r w:rsidR="0015489C" w:rsidRPr="0015489C">
        <w:rPr>
          <w:szCs w:val="19"/>
        </w:rPr>
        <w:t xml:space="preserve"> </w:t>
      </w:r>
      <w:r w:rsidR="0015489C" w:rsidRPr="0015489C">
        <w:rPr>
          <w:i/>
          <w:szCs w:val="19"/>
        </w:rPr>
        <w:t>Cat on a Hot Tin Roof, Good Woman of Setzuan, The Heidi Chronicles, Laramie Project, 1959 Pink Thunderbird Convertible, Godspell, The Fantastiks,</w:t>
      </w:r>
      <w:r w:rsidR="0015489C" w:rsidRPr="0015489C">
        <w:rPr>
          <w:szCs w:val="19"/>
        </w:rPr>
        <w:t xml:space="preserve"> </w:t>
      </w:r>
      <w:r w:rsidR="0015489C" w:rsidRPr="0015489C">
        <w:rPr>
          <w:i/>
          <w:szCs w:val="19"/>
        </w:rPr>
        <w:t xml:space="preserve">Little Shop of Horrors, </w:t>
      </w:r>
      <w:r w:rsidR="0015489C" w:rsidRPr="0015489C">
        <w:rPr>
          <w:szCs w:val="19"/>
        </w:rPr>
        <w:t xml:space="preserve">and </w:t>
      </w:r>
      <w:r w:rsidR="0015489C" w:rsidRPr="0015489C">
        <w:rPr>
          <w:i/>
          <w:szCs w:val="19"/>
        </w:rPr>
        <w:t xml:space="preserve">The 25th Annual Putnam County Spelling Bee. </w:t>
      </w:r>
      <w:r>
        <w:rPr>
          <w:szCs w:val="19"/>
        </w:rPr>
        <w:t>Participation in theatre</w:t>
      </w:r>
      <w:r w:rsidR="0015489C" w:rsidRPr="0015489C">
        <w:rPr>
          <w:szCs w:val="19"/>
        </w:rPr>
        <w:t xml:space="preserve"> at Roanoke College gives students experience in acting, makeup, costuming, set design, lighting, stage management, and publicity, among other phases of production. This experience is available to students from all majors at the College.</w:t>
      </w:r>
    </w:p>
    <w:p w:rsidR="0015489C" w:rsidRPr="0015489C" w:rsidRDefault="0015489C" w:rsidP="0015489C">
      <w:pPr>
        <w:spacing w:line="236" w:lineRule="exact"/>
        <w:rPr>
          <w:szCs w:val="19"/>
        </w:rPr>
      </w:pPr>
      <w:r w:rsidRPr="0015489C">
        <w:rPr>
          <w:szCs w:val="19"/>
        </w:rPr>
        <w:t>Because Olin Hall is a prominent center for cultural activities in the Roanoke Valley, students at the college are fortunate to have exposure to many local and visiting artists, a roster that has in past years included such notable names as Christopher Parkening, Marian McPartland, John Cage, Philip Glass, Chanticleer, Solisti di Zagreb (Yugoslavian chamber orchestra), Dizzie Gillespie, and Metropolitan Opera stars Dawn Upshaw, Jerry Hadley, and Elizabeth Futrell. Music students have had the benefit of personal instruction from these and numerous other visiting artists. In addition, Opera Roanoke and the Roanoke Symphony Orchestra have used the Olin Hall facility for their concerts in past seasons, and each season the department hosts the American Shakespeare Center from the Blackfriars Playhouse in Staunton, Virginia.</w:t>
      </w:r>
    </w:p>
    <w:p w:rsidR="003D0312" w:rsidRPr="00C2232D" w:rsidRDefault="003D0312">
      <w:pPr>
        <w:pStyle w:val="Heads"/>
        <w:rPr>
          <w:rStyle w:val="Head"/>
          <w:b/>
        </w:rPr>
      </w:pPr>
      <w:r w:rsidRPr="00C2232D">
        <w:rPr>
          <w:rStyle w:val="Head"/>
          <w:b/>
        </w:rPr>
        <w:t>Athletics</w:t>
      </w:r>
    </w:p>
    <w:p w:rsidR="00103E17" w:rsidRPr="00103E17" w:rsidRDefault="00103E17" w:rsidP="00103E17">
      <w:pPr>
        <w:rPr>
          <w:rStyle w:val="Normal1"/>
          <w:color w:val="000000" w:themeColor="text1"/>
        </w:rPr>
      </w:pPr>
      <w:r w:rsidRPr="00103E17">
        <w:rPr>
          <w:rStyle w:val="Normal1"/>
          <w:color w:val="000000" w:themeColor="text1"/>
        </w:rPr>
        <w:t>Roanoke College is a member of the National Collegiate Athletic Association Division III and the Old Dominion Athletic Conference. Per these affiliations, men compete with other colleges and universities in 12 sports (soccer, cross-country, basketball, baseball, indoor track and field, outdoor track and field, tennis, golf, lacrosse, swimming, volleyball and wrestling), while women compete in 11 sports (soccer, field hockey, volleyball, cross-country, basketball, softball, tennis, lacrosse, indoor track and field, outdoor track and field and swimming. Roanoke recently added competitive cycling.  Men and women will compete with other colleges and universities in USA Cycling’s Collegiate’s Club Division.</w:t>
      </w:r>
    </w:p>
    <w:p w:rsidR="00103E17" w:rsidRPr="00103E17" w:rsidRDefault="00103E17" w:rsidP="00103E17">
      <w:pPr>
        <w:rPr>
          <w:rStyle w:val="Normal1"/>
          <w:color w:val="000000" w:themeColor="text1"/>
          <w:szCs w:val="19"/>
        </w:rPr>
      </w:pPr>
      <w:r w:rsidRPr="00103E17">
        <w:rPr>
          <w:rStyle w:val="Normal1"/>
          <w:color w:val="000000" w:themeColor="text1"/>
          <w:szCs w:val="19"/>
        </w:rPr>
        <w:t xml:space="preserve">Roanoke has excellent facilities to support every phase of a well-rounded athletic program.  The Cregger Center is the college’s newest facility, housing our Health and Human Performance Department and our Intercollegiate Athletic Operation.  The performance gym in the Cregger Center is home court for Men’s and Women’s Basketball, Volleyball and Wrestling, while the Indoor Track serves our Men’s and Women’s Track and Field program and our campus community.  The C. Homer Bast Physical Education and Recreation Center is also used for practices for Men’s and Women’s Basketball, Volleyball, as well as our smaller Wrestling events.   On the main campus, there are two athletic fields, including Donald J. Kerr Stadium, the home for our Men’s and Women’s Soccer, Men’s and Women’s Lacrosse, and Field Hockey teams.  Kerr Stadium is equipped with seating for 1000, floodlights and FieldTurf, a synthetic playing surface.  The C. Homer Bast all-weather track flanks Kerr Stadium.  Two tennis courts are close by. At the Elizabeth Campus, there are three athletic fields, all used for our intercollegiate practices and recreation and club sport activities.  In addition, our Tennis Complex at the Elizabeth Campus, home of the Maroon Tennis programs, features eight courts. Roanoke teams also benefit from the fact that Salem, VA, is Virginia’s Championship City. The city has hosted 88 NCAA National Championship events, many of them on our campus.  </w:t>
      </w:r>
    </w:p>
    <w:p w:rsidR="003D0312" w:rsidRPr="00C2232D" w:rsidRDefault="00F93281">
      <w:pPr>
        <w:pStyle w:val="Heads"/>
        <w:rPr>
          <w:rStyle w:val="Head"/>
          <w:b/>
        </w:rPr>
      </w:pPr>
      <w:r>
        <w:rPr>
          <w:rStyle w:val="Head"/>
          <w:b/>
        </w:rPr>
        <w:t xml:space="preserve">Campus Recreation </w:t>
      </w:r>
      <w:r w:rsidR="003D0312" w:rsidRPr="00C2232D">
        <w:rPr>
          <w:rStyle w:val="Head"/>
          <w:b/>
        </w:rPr>
        <w:t xml:space="preserve"> </w:t>
      </w:r>
    </w:p>
    <w:p w:rsidR="003D0312" w:rsidRDefault="003D0312">
      <w:pPr>
        <w:rPr>
          <w:rStyle w:val="Normal1"/>
        </w:rPr>
      </w:pPr>
      <w:r>
        <w:rPr>
          <w:rStyle w:val="Normal1"/>
        </w:rPr>
        <w:t xml:space="preserve">Students have the opportunity to participate in intercollegiate, club, intramural and recreational sports and activities.  The </w:t>
      </w:r>
      <w:r w:rsidR="000F5085">
        <w:rPr>
          <w:rStyle w:val="Normal1"/>
        </w:rPr>
        <w:t xml:space="preserve">campus </w:t>
      </w:r>
      <w:r>
        <w:rPr>
          <w:rStyle w:val="Normal1"/>
        </w:rPr>
        <w:t>recreation department offers students a wide varie</w:t>
      </w:r>
      <w:r w:rsidR="00ED61A6">
        <w:rPr>
          <w:rStyle w:val="Normal1"/>
        </w:rPr>
        <w:t>ty of club sports from which to choose</w:t>
      </w:r>
      <w:r w:rsidR="000F5085">
        <w:rPr>
          <w:rStyle w:val="Normal1"/>
        </w:rPr>
        <w:t xml:space="preserve"> including bass fishing, equestrian, rugby, ultimate Frisbee, and golf.  </w:t>
      </w:r>
      <w:r>
        <w:rPr>
          <w:rStyle w:val="Normal1"/>
        </w:rPr>
        <w:t xml:space="preserve"> Students with any level of</w:t>
      </w:r>
      <w:r w:rsidR="000F5085">
        <w:rPr>
          <w:rStyle w:val="Normal1"/>
        </w:rPr>
        <w:t xml:space="preserve"> experience are welcomed to compete</w:t>
      </w:r>
      <w:r>
        <w:rPr>
          <w:rStyle w:val="Normal1"/>
        </w:rPr>
        <w:t>.  Roanoke College greatly supports students who w</w:t>
      </w:r>
      <w:r w:rsidR="00ED61A6">
        <w:rPr>
          <w:rStyle w:val="Normal1"/>
        </w:rPr>
        <w:t xml:space="preserve">ish to play club sports and </w:t>
      </w:r>
      <w:r>
        <w:rPr>
          <w:rStyle w:val="Normal1"/>
        </w:rPr>
        <w:t>provide</w:t>
      </w:r>
      <w:r w:rsidR="00ED61A6">
        <w:rPr>
          <w:rStyle w:val="Normal1"/>
        </w:rPr>
        <w:t>s</w:t>
      </w:r>
      <w:r>
        <w:rPr>
          <w:rStyle w:val="Normal1"/>
        </w:rPr>
        <w:t xml:space="preserve"> the resources needed to make the participation in club sports a valuable and enjoyable experience.  </w:t>
      </w:r>
    </w:p>
    <w:p w:rsidR="003D0312" w:rsidRPr="009B13DF" w:rsidRDefault="003D0312" w:rsidP="009B13DF">
      <w:pPr>
        <w:rPr>
          <w:rStyle w:val="Head"/>
          <w:rFonts w:ascii="Bembo" w:hAnsi="Bembo"/>
          <w:sz w:val="19"/>
        </w:rPr>
      </w:pPr>
      <w:r>
        <w:rPr>
          <w:rStyle w:val="Normal1"/>
        </w:rPr>
        <w:t>Joining a Club sport can greatly enhance one</w:t>
      </w:r>
      <w:r w:rsidR="00ED61A6">
        <w:rPr>
          <w:rStyle w:val="Normal1"/>
        </w:rPr>
        <w:t>’</w:t>
      </w:r>
      <w:r>
        <w:rPr>
          <w:rStyle w:val="Normal1"/>
        </w:rPr>
        <w:t>s college experience. It provides students with an outlet to release stress that arises from classes, as well as a way for students to interact with people they ot</w:t>
      </w:r>
      <w:r w:rsidR="009B13DF">
        <w:rPr>
          <w:rStyle w:val="Normal1"/>
        </w:rPr>
        <w:t xml:space="preserve">herwise would never have met.  </w:t>
      </w:r>
    </w:p>
    <w:p w:rsidR="003D0312" w:rsidRDefault="003D0312">
      <w:pPr>
        <w:rPr>
          <w:rStyle w:val="Normal1"/>
        </w:rPr>
      </w:pPr>
      <w:r>
        <w:rPr>
          <w:rStyle w:val="Normal1"/>
        </w:rPr>
        <w:t xml:space="preserve">Roanoke College intramural sports </w:t>
      </w:r>
      <w:r w:rsidR="000F5085">
        <w:rPr>
          <w:rStyle w:val="Normal1"/>
        </w:rPr>
        <w:t xml:space="preserve">and Group Fitness classes </w:t>
      </w:r>
      <w:r>
        <w:rPr>
          <w:rStyle w:val="Normal1"/>
        </w:rPr>
        <w:t>are widely popular amongst all types of RC students.  Intramurals allows students to participate in multiple activities on a team or on an individual level. Games can be played on a coed and single sex level. Students can formulate their own teams or join as individuals and be placed on a team. There are a wide range of intramural sports offered by se</w:t>
      </w:r>
      <w:r w:rsidR="00ED61A6">
        <w:rPr>
          <w:rStyle w:val="Normal1"/>
        </w:rPr>
        <w:t>ason at Roanoke College such as</w:t>
      </w:r>
      <w:r>
        <w:rPr>
          <w:rStyle w:val="Normal1"/>
        </w:rPr>
        <w:t xml:space="preserve"> indoor and outdoor soccer, flag football, basketball, dodge ball, kickball, and many others.  Any level </w:t>
      </w:r>
      <w:r w:rsidR="00ED61A6">
        <w:rPr>
          <w:rStyle w:val="Normal1"/>
        </w:rPr>
        <w:t xml:space="preserve">of </w:t>
      </w:r>
      <w:r>
        <w:rPr>
          <w:rStyle w:val="Normal1"/>
        </w:rPr>
        <w:t>experi</w:t>
      </w:r>
      <w:r w:rsidR="00ED61A6">
        <w:rPr>
          <w:rStyle w:val="Normal1"/>
        </w:rPr>
        <w:t>ence is welcomed and encouraged since</w:t>
      </w:r>
      <w:r>
        <w:rPr>
          <w:rStyle w:val="Normal1"/>
        </w:rPr>
        <w:t xml:space="preserve"> intramurals offer an ideal opportunity for students to learn and harness skills in </w:t>
      </w:r>
      <w:r w:rsidR="00ED61A6">
        <w:rPr>
          <w:rStyle w:val="Normal1"/>
        </w:rPr>
        <w:t>m</w:t>
      </w:r>
      <w:r>
        <w:rPr>
          <w:rStyle w:val="Normal1"/>
        </w:rPr>
        <w:t>any type</w:t>
      </w:r>
      <w:r w:rsidR="00ED61A6">
        <w:rPr>
          <w:rStyle w:val="Normal1"/>
        </w:rPr>
        <w:t>s</w:t>
      </w:r>
      <w:r>
        <w:rPr>
          <w:rStyle w:val="Normal1"/>
        </w:rPr>
        <w:t xml:space="preserve"> of sport</w:t>
      </w:r>
      <w:r w:rsidR="00ED61A6">
        <w:rPr>
          <w:rStyle w:val="Normal1"/>
        </w:rPr>
        <w:t>s</w:t>
      </w:r>
      <w:r>
        <w:rPr>
          <w:rStyle w:val="Normal1"/>
        </w:rPr>
        <w:t xml:space="preserve">. </w:t>
      </w:r>
    </w:p>
    <w:p w:rsidR="00D51429" w:rsidRPr="00103E17" w:rsidRDefault="000F5085" w:rsidP="0065204E">
      <w:pPr>
        <w:rPr>
          <w:rStyle w:val="Head"/>
          <w:rFonts w:ascii="Bembo" w:hAnsi="Bembo"/>
          <w:color w:val="000000" w:themeColor="text1"/>
          <w:sz w:val="19"/>
        </w:rPr>
      </w:pPr>
      <w:r w:rsidRPr="00103E17">
        <w:rPr>
          <w:rStyle w:val="Normal1"/>
          <w:color w:val="000000" w:themeColor="text1"/>
        </w:rPr>
        <w:t xml:space="preserve">The Outdoor Adventures program takes advantage of the College’s geographic location to offer </w:t>
      </w:r>
      <w:r w:rsidR="00103E17" w:rsidRPr="00103E17">
        <w:rPr>
          <w:rStyle w:val="Normal1"/>
          <w:color w:val="000000" w:themeColor="text1"/>
        </w:rPr>
        <w:t xml:space="preserve">various trips in the outdoors, as well as providing camping gear if students want to plan their own trip.  This student lead organization also leads educational clinics about the outdoors that range in various topics of knot tying, fire building, paint night, and many other topics.  Visit the Outdoor Adventure center in Bast to find out more about trips, clinics, and gear rental!  </w:t>
      </w:r>
    </w:p>
    <w:p w:rsidR="003D0312" w:rsidRPr="00C2232D" w:rsidRDefault="003D0312">
      <w:pPr>
        <w:pStyle w:val="Heads"/>
        <w:rPr>
          <w:rStyle w:val="Head"/>
          <w:b/>
        </w:rPr>
      </w:pPr>
      <w:r w:rsidRPr="00C2232D">
        <w:rPr>
          <w:rStyle w:val="Head"/>
          <w:b/>
        </w:rPr>
        <w:t xml:space="preserve">Health </w:t>
      </w:r>
      <w:r w:rsidR="00A1665C">
        <w:rPr>
          <w:rStyle w:val="Head"/>
          <w:b/>
        </w:rPr>
        <w:t xml:space="preserve">&amp; Counseling </w:t>
      </w:r>
      <w:r w:rsidRPr="00C2232D">
        <w:rPr>
          <w:rStyle w:val="Head"/>
          <w:b/>
        </w:rPr>
        <w:t>Services</w:t>
      </w:r>
    </w:p>
    <w:p w:rsidR="00A1665C" w:rsidRDefault="003D0312">
      <w:pPr>
        <w:rPr>
          <w:rStyle w:val="Normal1"/>
        </w:rPr>
      </w:pPr>
      <w:r>
        <w:rPr>
          <w:rStyle w:val="Normal1"/>
        </w:rPr>
        <w:t xml:space="preserve">Student Health </w:t>
      </w:r>
      <w:r w:rsidR="00A1665C">
        <w:rPr>
          <w:rStyle w:val="Normal1"/>
        </w:rPr>
        <w:t xml:space="preserve">&amp; Counseling </w:t>
      </w:r>
      <w:r>
        <w:rPr>
          <w:rStyle w:val="Normal1"/>
        </w:rPr>
        <w:t xml:space="preserve">Services provides </w:t>
      </w:r>
      <w:r w:rsidR="00867A5A">
        <w:rPr>
          <w:rStyle w:val="Normal1"/>
        </w:rPr>
        <w:t>confidential</w:t>
      </w:r>
      <w:r w:rsidR="00291B31">
        <w:rPr>
          <w:rStyle w:val="Normal1"/>
        </w:rPr>
        <w:t xml:space="preserve"> and comprehensive</w:t>
      </w:r>
      <w:r w:rsidR="00867A5A">
        <w:rPr>
          <w:rStyle w:val="Normal1"/>
        </w:rPr>
        <w:t xml:space="preserve"> </w:t>
      </w:r>
      <w:r>
        <w:rPr>
          <w:rStyle w:val="Normal1"/>
        </w:rPr>
        <w:t>on-</w:t>
      </w:r>
      <w:r w:rsidR="008B2070">
        <w:rPr>
          <w:rStyle w:val="Normal1"/>
        </w:rPr>
        <w:t>campus health</w:t>
      </w:r>
      <w:r w:rsidR="00867A5A">
        <w:rPr>
          <w:rStyle w:val="Normal1"/>
        </w:rPr>
        <w:t xml:space="preserve"> care services</w:t>
      </w:r>
      <w:r>
        <w:rPr>
          <w:rStyle w:val="Normal1"/>
        </w:rPr>
        <w:t xml:space="preserve"> to all full-time students.</w:t>
      </w:r>
      <w:r w:rsidR="00A1665C">
        <w:rPr>
          <w:rStyle w:val="Normal1"/>
        </w:rPr>
        <w:t xml:space="preserve">  Our staff includes Nurse Practitioners, Physicians Assistants, Registered Nurses, Licensed Professional Counselors and Licensed Clinical Social Workers.  Health &amp; Counseling Services staff work together to </w:t>
      </w:r>
      <w:r w:rsidR="00406C40">
        <w:rPr>
          <w:rStyle w:val="Normal1"/>
        </w:rPr>
        <w:t>provide</w:t>
      </w:r>
      <w:r w:rsidR="00A1665C">
        <w:rPr>
          <w:rStyle w:val="Normal1"/>
        </w:rPr>
        <w:t xml:space="preserve"> outreach to the campus community on topics related to physical and mental health.  There is no </w:t>
      </w:r>
      <w:r w:rsidR="00406C40">
        <w:rPr>
          <w:rStyle w:val="Normal1"/>
        </w:rPr>
        <w:t>charge</w:t>
      </w:r>
      <w:r w:rsidR="00A1665C">
        <w:rPr>
          <w:rStyle w:val="Normal1"/>
        </w:rPr>
        <w:t xml:space="preserve"> for office visits; however, lab tests, certain procedures, physicals, immunization</w:t>
      </w:r>
      <w:r w:rsidR="00406C40">
        <w:rPr>
          <w:rStyle w:val="Normal1"/>
        </w:rPr>
        <w:t>s, allergy or other injections i</w:t>
      </w:r>
      <w:r w:rsidR="00A1665C">
        <w:rPr>
          <w:rStyle w:val="Normal1"/>
        </w:rPr>
        <w:t>ncur charges payable by Maroon Money</w:t>
      </w:r>
      <w:r w:rsidR="004A17DC">
        <w:rPr>
          <w:rStyle w:val="Normal1"/>
        </w:rPr>
        <w:t xml:space="preserve"> </w:t>
      </w:r>
      <w:r w:rsidR="00A1665C">
        <w:rPr>
          <w:rStyle w:val="Normal1"/>
        </w:rPr>
        <w:t xml:space="preserve">and most major credit cards.  </w:t>
      </w:r>
      <w:r>
        <w:rPr>
          <w:rStyle w:val="Normal1"/>
        </w:rPr>
        <w:t xml:space="preserve">  </w:t>
      </w:r>
    </w:p>
    <w:p w:rsidR="00C91AE4" w:rsidRDefault="00C91AE4">
      <w:pPr>
        <w:rPr>
          <w:rStyle w:val="Normal1"/>
        </w:rPr>
      </w:pPr>
      <w:r>
        <w:rPr>
          <w:rStyle w:val="Normal1"/>
        </w:rPr>
        <w:t>Counseling services assist with the mental health needs of a learning community to better achieve personal and academic success.  The professionally licensed staff provides personal and group counseling, informational programming and practical consultations</w:t>
      </w:r>
      <w:r w:rsidR="00AF4B28">
        <w:rPr>
          <w:rStyle w:val="Normal1"/>
        </w:rPr>
        <w:t>, all free of charge.</w:t>
      </w:r>
    </w:p>
    <w:p w:rsidR="0097006E" w:rsidRDefault="0097006E">
      <w:pPr>
        <w:rPr>
          <w:rStyle w:val="Normal1"/>
        </w:rPr>
      </w:pPr>
      <w:r>
        <w:rPr>
          <w:rStyle w:val="Normal1"/>
        </w:rPr>
        <w:t>Students also have access to TimelyCare telehealth services for medical and mental health needs throughout the year.  These services can be reached at www.roanoke.edu/timelycare.</w:t>
      </w:r>
    </w:p>
    <w:p w:rsidR="0097006E" w:rsidRDefault="0097006E">
      <w:pPr>
        <w:rPr>
          <w:rStyle w:val="Normal1"/>
        </w:rPr>
      </w:pPr>
      <w:r w:rsidRPr="0097006E">
        <w:rPr>
          <w:rStyle w:val="Normal1"/>
          <w:color w:val="000000" w:themeColor="text1"/>
        </w:rPr>
        <w:t xml:space="preserve">Health and counseling services does not provide excuse notes for class absences. Each professor establishes individual policies regarding absenteeism. Exceptions are made for those with confirmed influenza or SARS-CoV-2 infections. Students are encouraged to contact faculty members when illness or injury interferes with class attendance.  In certain situations, Health &amp; Counseling Services, with the student’s permission, may notify individual professors of s student’s illness or hospitalization.  </w:t>
      </w:r>
      <w:r w:rsidRPr="0097006E">
        <w:rPr>
          <w:rStyle w:val="Normal1"/>
        </w:rPr>
        <w:t xml:space="preserve"> </w:t>
      </w:r>
    </w:p>
    <w:p w:rsidR="003D0312" w:rsidRDefault="003D0312">
      <w:pPr>
        <w:rPr>
          <w:rStyle w:val="Normal1"/>
        </w:rPr>
      </w:pPr>
      <w:r>
        <w:rPr>
          <w:rStyle w:val="Normal1"/>
        </w:rPr>
        <w:t>All new full-time students are required to provide a complete health record containing medical history, immunization record, and tuberculosis screening.  Students will not be able to register for classes until this record is received.  Part-time students may be asked to provide documentation of immunization history in the event of a communicable disease outbreak.</w:t>
      </w:r>
    </w:p>
    <w:p w:rsidR="003D3A3B" w:rsidRDefault="003D3A3B">
      <w:pPr>
        <w:rPr>
          <w:rStyle w:val="Normal1"/>
        </w:rPr>
      </w:pPr>
      <w:r>
        <w:rPr>
          <w:rStyle w:val="Normal1"/>
        </w:rPr>
        <w:t xml:space="preserve">Student </w:t>
      </w:r>
      <w:r w:rsidR="00E36973">
        <w:rPr>
          <w:rStyle w:val="Normal1"/>
        </w:rPr>
        <w:t>Health &amp; Counseling Services is</w:t>
      </w:r>
      <w:r>
        <w:rPr>
          <w:rStyle w:val="Normal1"/>
        </w:rPr>
        <w:t xml:space="preserve"> located at 211 High Street, next to Chalmers Hall.  We are accessible via telephone at (540) 375-2286.  Additional information is available on the College website, via A to Z index.  </w:t>
      </w:r>
    </w:p>
    <w:p w:rsidR="003D0312" w:rsidRDefault="003D0312" w:rsidP="000C7498">
      <w:pPr>
        <w:spacing w:after="0"/>
        <w:rPr>
          <w:rStyle w:val="Head"/>
          <w:b/>
        </w:rPr>
      </w:pPr>
      <w:r w:rsidRPr="00C2232D">
        <w:rPr>
          <w:rStyle w:val="Head"/>
          <w:b/>
        </w:rPr>
        <w:t>Campus Safety</w:t>
      </w:r>
    </w:p>
    <w:p w:rsidR="003B7CDA" w:rsidRDefault="003B7CDA" w:rsidP="000C7498">
      <w:pPr>
        <w:spacing w:after="0"/>
        <w:rPr>
          <w:rStyle w:val="Head"/>
          <w:b/>
        </w:rPr>
      </w:pPr>
    </w:p>
    <w:p w:rsidR="008B4C63" w:rsidRDefault="008B4C63" w:rsidP="008B4C63">
      <w:pPr>
        <w:rPr>
          <w:rStyle w:val="Normal1"/>
        </w:rPr>
      </w:pPr>
      <w:r>
        <w:rPr>
          <w:rStyle w:val="Normal1"/>
        </w:rPr>
        <w:t>The Office of Campus Safety supports the College’s mission by providing a safe, secure and orderly campus environment where students can pursue their education and in which faculty and staff can teach and work. We pursue this goal through the protection of life, property and individual freedoms, the preservation of peace and order and the prevention of crime. Each day, we work to achieve our goals by providing efficient support services, campus patrol utilizing community policing practices, mentoring and educating students we contact, conducting professional and ethical investigations, providing effective emergency and crisis response and by employing well trained, courteous officers and staff.</w:t>
      </w:r>
    </w:p>
    <w:p w:rsidR="008B4C63" w:rsidRDefault="008B4C63" w:rsidP="008B4C63">
      <w:pPr>
        <w:rPr>
          <w:rStyle w:val="Normal1"/>
        </w:rPr>
      </w:pPr>
      <w:r>
        <w:rPr>
          <w:rStyle w:val="Normal1"/>
        </w:rPr>
        <w:t>Campus Safety works 24 hours a day/7 days a week to provide police and security services to the College community. Areas of responsibility include radio and phone communications, campus patrol, emergency and crisis response, alarm monitoring, escorts, safety programs, conduct code enforcement, traffic control, ID cards, motor pool and more. Officers are appointed Special Conservators of the Peace by the Circuit Court and have arrest authority on College property. The Camp</w:t>
      </w:r>
      <w:r w:rsidR="004163C5">
        <w:rPr>
          <w:rStyle w:val="Normal1"/>
        </w:rPr>
        <w:t xml:space="preserve">us Safety Office is located at </w:t>
      </w:r>
      <w:r>
        <w:rPr>
          <w:rStyle w:val="Normal1"/>
        </w:rPr>
        <w:t xml:space="preserve">9 North College Avenue. The office can be contacted at </w:t>
      </w:r>
      <w:r w:rsidRPr="000A4899">
        <w:rPr>
          <w:rStyle w:val="Normal1"/>
          <w:sz w:val="21"/>
        </w:rPr>
        <w:t>540-375-2310</w:t>
      </w:r>
      <w:r w:rsidRPr="00AD0EE5">
        <w:rPr>
          <w:rStyle w:val="Normal1"/>
          <w:sz w:val="21"/>
        </w:rPr>
        <w:t> </w:t>
      </w:r>
      <w:r>
        <w:rPr>
          <w:rStyle w:val="Normal1"/>
        </w:rPr>
        <w:t>or in the event of an emergency by using:</w:t>
      </w:r>
      <w:r>
        <w:rPr>
          <w:rStyle w:val="Normal1"/>
        </w:rPr>
        <w:br/>
      </w:r>
    </w:p>
    <w:p w:rsidR="008B4C63" w:rsidRDefault="008B4C63" w:rsidP="002657F4">
      <w:pPr>
        <w:pStyle w:val="ListParagraph"/>
        <w:numPr>
          <w:ilvl w:val="0"/>
          <w:numId w:val="8"/>
        </w:numPr>
        <w:spacing w:after="120" w:line="240" w:lineRule="exact"/>
        <w:rPr>
          <w:rStyle w:val="Normal1"/>
        </w:rPr>
      </w:pPr>
      <w:r>
        <w:rPr>
          <w:rStyle w:val="Normal1"/>
        </w:rPr>
        <w:t xml:space="preserve">one of the direct-dial emergency </w:t>
      </w:r>
      <w:r w:rsidRPr="00D41B44">
        <w:rPr>
          <w:rStyle w:val="Normal1"/>
          <w:color w:val="FF0000"/>
        </w:rPr>
        <w:t xml:space="preserve">“Red Phones” </w:t>
      </w:r>
      <w:r>
        <w:rPr>
          <w:rStyle w:val="Normal1"/>
        </w:rPr>
        <w:t>located inside many buildings or</w:t>
      </w:r>
    </w:p>
    <w:p w:rsidR="008B4C63" w:rsidRDefault="008E4013" w:rsidP="002657F4">
      <w:pPr>
        <w:pStyle w:val="ListParagraph"/>
        <w:numPr>
          <w:ilvl w:val="0"/>
          <w:numId w:val="8"/>
        </w:numPr>
        <w:spacing w:after="120" w:line="240" w:lineRule="exact"/>
        <w:rPr>
          <w:rStyle w:val="Normal1"/>
        </w:rPr>
      </w:pPr>
      <w:r w:rsidRPr="00D41B44">
        <w:rPr>
          <w:rStyle w:val="Normal1"/>
          <w:color w:val="0070C0"/>
        </w:rPr>
        <w:t xml:space="preserve"> </w:t>
      </w:r>
      <w:r w:rsidR="008B4C63" w:rsidRPr="00D41B44">
        <w:rPr>
          <w:rStyle w:val="Normal1"/>
          <w:color w:val="0070C0"/>
        </w:rPr>
        <w:t>“Blue Light</w:t>
      </w:r>
      <w:r w:rsidR="008B4C63" w:rsidRPr="00D41B44">
        <w:rPr>
          <w:rStyle w:val="Normal1"/>
          <w:rFonts w:hint="eastAsia"/>
          <w:color w:val="0070C0"/>
        </w:rPr>
        <w:t>”</w:t>
      </w:r>
      <w:r w:rsidR="008B4C63" w:rsidRPr="00D41B44">
        <w:rPr>
          <w:rStyle w:val="Normal1"/>
          <w:color w:val="0070C0"/>
        </w:rPr>
        <w:t xml:space="preserve"> emergency phone </w:t>
      </w:r>
      <w:r w:rsidR="00D71387" w:rsidRPr="00D41B44">
        <w:rPr>
          <w:rStyle w:val="Normal1"/>
          <w:color w:val="0070C0"/>
        </w:rPr>
        <w:t>towers</w:t>
      </w:r>
      <w:r w:rsidR="00D71387">
        <w:rPr>
          <w:rStyle w:val="Normal1"/>
          <w:color w:val="0070C0"/>
        </w:rPr>
        <w:t xml:space="preserve">, </w:t>
      </w:r>
      <w:r w:rsidR="00D71387">
        <w:rPr>
          <w:rStyle w:val="Normal1"/>
        </w:rPr>
        <w:t>located</w:t>
      </w:r>
      <w:r w:rsidR="008B4C63">
        <w:rPr>
          <w:rStyle w:val="Normal1"/>
        </w:rPr>
        <w:t xml:space="preserve"> in five areas of main campus, as well as at Elizabeth campus</w:t>
      </w:r>
    </w:p>
    <w:p w:rsidR="008B4C63" w:rsidRDefault="008B4C63" w:rsidP="008B4C63">
      <w:pPr>
        <w:rPr>
          <w:rStyle w:val="Normal1"/>
        </w:rPr>
      </w:pPr>
      <w:r>
        <w:rPr>
          <w:rStyle w:val="Normal1"/>
        </w:rPr>
        <w:t xml:space="preserve">Each fall, Campus Safety publishes an </w:t>
      </w:r>
      <w:r w:rsidRPr="00AD0EE5">
        <w:rPr>
          <w:rStyle w:val="Normal1"/>
          <w:i/>
        </w:rPr>
        <w:t>Annual Security Report</w:t>
      </w:r>
      <w:r>
        <w:rPr>
          <w:rStyle w:val="Normal1"/>
        </w:rPr>
        <w:t xml:space="preserve"> and an </w:t>
      </w:r>
      <w:r w:rsidRPr="00AD0EE5">
        <w:rPr>
          <w:rStyle w:val="Normal1"/>
          <w:i/>
        </w:rPr>
        <w:t>Annual Fire Safety Report</w:t>
      </w:r>
      <w:r>
        <w:rPr>
          <w:rStyle w:val="Normal1"/>
        </w:rPr>
        <w:t xml:space="preserve"> for residential facilities, in compliance with the Higher Education Act of 1965. The </w:t>
      </w:r>
      <w:r w:rsidRPr="00AD0EE5">
        <w:rPr>
          <w:rStyle w:val="Normal1"/>
          <w:i/>
        </w:rPr>
        <w:t>Annual Security Report</w:t>
      </w:r>
      <w:r>
        <w:rPr>
          <w:rStyle w:val="Normal1"/>
        </w:rPr>
        <w:t xml:space="preserve"> contains information about safety and security procedures and policies on our campus. Included are campus crime statistics for the most recent three calendar years. The </w:t>
      </w:r>
      <w:r w:rsidRPr="00AD0EE5">
        <w:rPr>
          <w:rStyle w:val="Normal1"/>
          <w:i/>
        </w:rPr>
        <w:t>Annual Fire Safety Report</w:t>
      </w:r>
      <w:r>
        <w:rPr>
          <w:rStyle w:val="Normal1"/>
        </w:rPr>
        <w:t xml:space="preserve"> contains fire safety information about each residence hall, as well as statistical data and fire safety policies and procedures.  A “notice of availability” of the reports is distributed to all students and the reports are available to prospective students upon request by contacting the Admissions Office. The reports can also be found on the college website at </w:t>
      </w:r>
      <w:r w:rsidR="006947B1">
        <w:rPr>
          <w:rStyle w:val="Normal1"/>
        </w:rPr>
        <w:t>http://www.roanoke.edu/inside/a-</w:t>
      </w:r>
      <w:r w:rsidR="006947B1" w:rsidRPr="006947B1">
        <w:rPr>
          <w:rStyle w:val="Normal1"/>
        </w:rPr>
        <w:t>z_index/safety/reports/annual_security_</w:t>
      </w:r>
      <w:r w:rsidR="009F2257" w:rsidRPr="006947B1">
        <w:rPr>
          <w:rStyle w:val="Normal1"/>
        </w:rPr>
        <w:t>report</w:t>
      </w:r>
      <w:r w:rsidR="009F2257">
        <w:rPr>
          <w:rStyle w:val="Normal1"/>
        </w:rPr>
        <w:t>.</w:t>
      </w:r>
    </w:p>
    <w:p w:rsidR="001E2E3E" w:rsidRDefault="001E2E3E" w:rsidP="001E2E3E">
      <w:pPr>
        <w:rPr>
          <w:rStyle w:val="Hyperlink"/>
        </w:rPr>
      </w:pPr>
      <w:r w:rsidRPr="00C2232D">
        <w:rPr>
          <w:rStyle w:val="Normal1"/>
          <w:rFonts w:ascii="Bembo Bold" w:hAnsi="Bembo Bold"/>
          <w:b/>
        </w:rPr>
        <w:t>Automobiles</w:t>
      </w:r>
      <w:r>
        <w:rPr>
          <w:rStyle w:val="Normal1"/>
          <w:rFonts w:ascii="Bembo Bold" w:hAnsi="Bembo Bold"/>
        </w:rPr>
        <w:t xml:space="preserve"> -</w:t>
      </w:r>
      <w:r>
        <w:rPr>
          <w:rStyle w:val="Normal1"/>
        </w:rPr>
        <w:t xml:space="preserve"> </w:t>
      </w:r>
      <w:r w:rsidR="008B4C63">
        <w:rPr>
          <w:rStyle w:val="Normal1"/>
        </w:rPr>
        <w:t>All students with vehicles on campus are required to register them with Campus Safety</w:t>
      </w:r>
      <w:r w:rsidR="0097006E">
        <w:rPr>
          <w:rStyle w:val="Normal1"/>
        </w:rPr>
        <w:t xml:space="preserve"> within 72 hours of arriving on campus</w:t>
      </w:r>
      <w:r w:rsidR="008B4C63">
        <w:rPr>
          <w:rStyle w:val="Normal1"/>
        </w:rPr>
        <w:t>. There is an annual vehicle registration fee and the decal must be displayed on the vehicle at all times when parking</w:t>
      </w:r>
      <w:r w:rsidR="00905B92">
        <w:rPr>
          <w:rStyle w:val="Normal1"/>
        </w:rPr>
        <w:t>.</w:t>
      </w:r>
      <w:r w:rsidR="008B4C63">
        <w:rPr>
          <w:rStyle w:val="Normal1"/>
        </w:rPr>
        <w:t xml:space="preserve"> Resident students from Virginia may be subject to paying personal property taxes on their vehicles to the City of Salem. These students should contact the City of Salem Commissioner of the Revenue to determine their status. A summary of parking and motor vehicle policies is distributed to students when a vehicle is registered and a parking decal issued.  The complete policy is found in the Student Handbook or at </w:t>
      </w:r>
      <w:hyperlink r:id="rId16" w:history="1">
        <w:r w:rsidR="008B4C63" w:rsidRPr="00252002">
          <w:rPr>
            <w:rStyle w:val="Hyperlink"/>
          </w:rPr>
          <w:t>http://roanoke.edu/Documents/Parking/Student%20Parking%20Brochure_ebook.pdf.</w:t>
        </w:r>
      </w:hyperlink>
    </w:p>
    <w:p w:rsidR="000C7498" w:rsidRPr="00C419A2" w:rsidRDefault="000C7498" w:rsidP="00152731">
      <w:pPr>
        <w:spacing w:after="0"/>
        <w:rPr>
          <w:rStyle w:val="Normal1"/>
          <w:rFonts w:ascii="MetaBold" w:hAnsi="MetaBold"/>
          <w:b/>
          <w:sz w:val="21"/>
          <w:szCs w:val="21"/>
        </w:rPr>
      </w:pPr>
      <w:r w:rsidRPr="00C944D6">
        <w:rPr>
          <w:rStyle w:val="Normal1"/>
          <w:rFonts w:ascii="Meta-Bold" w:hAnsi="Meta-Bold"/>
          <w:b/>
          <w:sz w:val="21"/>
          <w:szCs w:val="21"/>
        </w:rPr>
        <w:t>Dining</w:t>
      </w:r>
      <w:r w:rsidRPr="00C419A2">
        <w:rPr>
          <w:rStyle w:val="Normal1"/>
          <w:rFonts w:ascii="MetaBold" w:hAnsi="MetaBold"/>
          <w:b/>
          <w:sz w:val="21"/>
          <w:szCs w:val="21"/>
        </w:rPr>
        <w:t xml:space="preserve"> Services</w:t>
      </w:r>
    </w:p>
    <w:p w:rsidR="000C7498" w:rsidRDefault="000C7498" w:rsidP="00152731">
      <w:pPr>
        <w:rPr>
          <w:rStyle w:val="Normal1"/>
        </w:rPr>
      </w:pPr>
      <w:r w:rsidRPr="004C62F9">
        <w:rPr>
          <w:rStyle w:val="Normal1"/>
        </w:rPr>
        <w:t>Meals are served in the College cafeteria, known as the Commons, seven days per week.</w:t>
      </w:r>
      <w:r>
        <w:rPr>
          <w:rStyle w:val="Normal1"/>
        </w:rPr>
        <w:t xml:space="preserve">  All residential students (with the exception of Elizabeth Hall residents) are required to purchase a meal plan.  </w:t>
      </w:r>
      <w:r w:rsidRPr="004C62F9">
        <w:rPr>
          <w:rStyle w:val="Normal1"/>
        </w:rPr>
        <w:t xml:space="preserve">Commuting students may buy meals in the Commons.  In addition, </w:t>
      </w:r>
      <w:r>
        <w:rPr>
          <w:rStyle w:val="Normal1"/>
        </w:rPr>
        <w:t xml:space="preserve">meals may be purchased in the Cavern, which is the College’s dine in/take out option.  </w:t>
      </w:r>
    </w:p>
    <w:p w:rsidR="003D0312" w:rsidRPr="00C2232D" w:rsidRDefault="003D0312" w:rsidP="00152731">
      <w:pPr>
        <w:pStyle w:val="Heads"/>
        <w:spacing w:after="0"/>
        <w:rPr>
          <w:rStyle w:val="Head"/>
          <w:b/>
        </w:rPr>
      </w:pPr>
      <w:r w:rsidRPr="00C2232D">
        <w:rPr>
          <w:rStyle w:val="Head"/>
          <w:b/>
        </w:rPr>
        <w:t xml:space="preserve">Student Conduct and the Disciplinary System </w:t>
      </w:r>
    </w:p>
    <w:p w:rsidR="003D0312" w:rsidRDefault="009016AD" w:rsidP="00152731">
      <w:pPr>
        <w:rPr>
          <w:rStyle w:val="Normal1"/>
        </w:rPr>
      </w:pPr>
      <w:r>
        <w:rPr>
          <w:rStyle w:val="Normal1"/>
        </w:rPr>
        <w:t xml:space="preserve">A student’s relationship with the College is based on a contractual agreement that the student enters into voluntarily.  By joining our College community, the student agrees to abide by policies of the College including the Student Conduct Code.  Complete information in the student conduct system is found in the Student Handbook and in the Student Conduct Code.  </w:t>
      </w:r>
    </w:p>
    <w:p w:rsidR="003D0312" w:rsidRPr="00C2232D" w:rsidRDefault="003D0312" w:rsidP="00152731">
      <w:pPr>
        <w:pStyle w:val="Heads"/>
        <w:spacing w:after="0"/>
        <w:rPr>
          <w:rStyle w:val="Head"/>
          <w:b/>
        </w:rPr>
      </w:pPr>
      <w:r w:rsidRPr="00C2232D">
        <w:rPr>
          <w:rStyle w:val="Head"/>
          <w:b/>
        </w:rPr>
        <w:t>Conduct Policies and Regulations</w:t>
      </w:r>
    </w:p>
    <w:p w:rsidR="003D0312" w:rsidRDefault="003D0312">
      <w:pPr>
        <w:rPr>
          <w:rStyle w:val="Normal1"/>
        </w:rPr>
      </w:pPr>
      <w:r>
        <w:rPr>
          <w:rStyle w:val="Normal1"/>
        </w:rPr>
        <w:t xml:space="preserve">College policies and regulations are designed to protect the rights of all students and to support the purpose and aims of the institution. Students are responsible for learning and abiding by the policies and regulations. These policies and regulations are found in the following publications: </w:t>
      </w:r>
      <w:r>
        <w:rPr>
          <w:rStyle w:val="Normal1"/>
          <w:rFonts w:ascii="Bembo Italic" w:hAnsi="Bembo Italic"/>
        </w:rPr>
        <w:t>Academic Catalog, Student Handbook, Academic Integrity at Roanoke College,</w:t>
      </w:r>
      <w:r>
        <w:rPr>
          <w:rStyle w:val="Normal1"/>
        </w:rPr>
        <w:t xml:space="preserve"> </w:t>
      </w:r>
      <w:r w:rsidR="005D3A66">
        <w:rPr>
          <w:rStyle w:val="Normal1"/>
        </w:rPr>
        <w:t xml:space="preserve">and </w:t>
      </w:r>
      <w:r>
        <w:rPr>
          <w:rStyle w:val="Normal1"/>
        </w:rPr>
        <w:t xml:space="preserve">the </w:t>
      </w:r>
      <w:r>
        <w:rPr>
          <w:rStyle w:val="Normal1"/>
          <w:rFonts w:ascii="Bembo Italic" w:hAnsi="Bembo Italic"/>
        </w:rPr>
        <w:t>Student Conduct Code of Roanoke College</w:t>
      </w:r>
      <w:r w:rsidR="005D3A66">
        <w:rPr>
          <w:rStyle w:val="Normal1"/>
          <w:rFonts w:ascii="Bembo Italic" w:hAnsi="Bembo Italic"/>
        </w:rPr>
        <w:t xml:space="preserve">. </w:t>
      </w:r>
      <w:r>
        <w:rPr>
          <w:rStyle w:val="Normal1"/>
        </w:rPr>
        <w:t>A partial summary of the regulations is given here:</w:t>
      </w:r>
    </w:p>
    <w:p w:rsidR="003D0312" w:rsidRDefault="003D0312">
      <w:pPr>
        <w:rPr>
          <w:rStyle w:val="Normal1"/>
        </w:rPr>
      </w:pPr>
      <w:r w:rsidRPr="00C2232D">
        <w:rPr>
          <w:rStyle w:val="Normal1"/>
          <w:rFonts w:ascii="Bembo Bold" w:hAnsi="Bembo Bold"/>
          <w:b/>
        </w:rPr>
        <w:t>Academic Integrity</w:t>
      </w:r>
      <w:r>
        <w:rPr>
          <w:rStyle w:val="Normal1"/>
          <w:rFonts w:ascii="Bembo Bold" w:hAnsi="Bembo Bold"/>
        </w:rPr>
        <w:t xml:space="preserve"> - </w:t>
      </w:r>
      <w:r>
        <w:rPr>
          <w:rStyle w:val="Normal1"/>
        </w:rPr>
        <w:t>The College seeks to maintain the highest standards of intellect</w:t>
      </w:r>
      <w:r w:rsidR="005B2443">
        <w:rPr>
          <w:rStyle w:val="Normal1"/>
        </w:rPr>
        <w:t xml:space="preserve">ual scholarship </w:t>
      </w:r>
      <w:r>
        <w:rPr>
          <w:rStyle w:val="Normal1"/>
        </w:rPr>
        <w:t xml:space="preserve">and works to promote honesty, integrity, and responsibility in all academic work. Violations of academic integrity (i.e., cheating, lying, plagiarizing, </w:t>
      </w:r>
      <w:r w:rsidR="00851278">
        <w:rPr>
          <w:rStyle w:val="Normal1"/>
        </w:rPr>
        <w:t xml:space="preserve">unauthorized use of an electronic device, </w:t>
      </w:r>
      <w:r>
        <w:rPr>
          <w:rStyle w:val="Normal1"/>
        </w:rPr>
        <w:t xml:space="preserve">impeding academic investigations, denying access to needed materials, etc.) are handled according to policies and procedures described in </w:t>
      </w:r>
      <w:r>
        <w:rPr>
          <w:rStyle w:val="Normal1"/>
          <w:rFonts w:ascii="Bembo Italic" w:hAnsi="Bembo Italic"/>
        </w:rPr>
        <w:t>Academic Integrity at Roanoke College</w:t>
      </w:r>
      <w:r>
        <w:rPr>
          <w:rStyle w:val="Normal1"/>
        </w:rPr>
        <w:t>. Students need to be familiar with this booklet and pledge to follow the integrity guidelines.</w:t>
      </w:r>
    </w:p>
    <w:p w:rsidR="003D0312" w:rsidRDefault="003D0312">
      <w:pPr>
        <w:rPr>
          <w:rStyle w:val="Normal1"/>
        </w:rPr>
      </w:pPr>
      <w:r w:rsidRPr="00C2232D">
        <w:rPr>
          <w:rStyle w:val="Normal1"/>
          <w:rFonts w:ascii="Bembo Bold" w:hAnsi="Bembo Bold"/>
          <w:b/>
        </w:rPr>
        <w:t>Alcoholic Beverages</w:t>
      </w:r>
      <w:r>
        <w:rPr>
          <w:rStyle w:val="Normal1"/>
          <w:rFonts w:ascii="Bembo Bold" w:hAnsi="Bembo Bold"/>
        </w:rPr>
        <w:t xml:space="preserve"> -</w:t>
      </w:r>
      <w:r>
        <w:rPr>
          <w:rStyle w:val="Normal1"/>
        </w:rPr>
        <w:t xml:space="preserve"> The College does not encourage the use of alcoholic beverages by students, nor does it condone the violation of applicable laws or College policies. The College respects the rights of students of legal age to consume alcoholic beverages in approved locations as long as they drink responsibly and adhere to applicable laws and College policies. Individuals who choose to consume alcoholic beverages, regardless of their age, are responsible for their behavior. The legal drinking age in Virginia is 21 years of age. The College seeks to educate students about alcohol use and abuse and provides information about assistance for those with a problem who seek help. The College reserves the right to limit or revoke the privilege of consuming alcohol on campus in the event that students do not drink responsibly.</w:t>
      </w:r>
    </w:p>
    <w:p w:rsidR="003D0312" w:rsidRDefault="003D0312">
      <w:pPr>
        <w:rPr>
          <w:rStyle w:val="Normal1"/>
        </w:rPr>
      </w:pPr>
      <w:r w:rsidRPr="00C2232D">
        <w:rPr>
          <w:rStyle w:val="Normal1"/>
          <w:rFonts w:ascii="Bembo Bold" w:hAnsi="Bembo Bold"/>
          <w:b/>
        </w:rPr>
        <w:t>Consideration for Others</w:t>
      </w:r>
      <w:r>
        <w:rPr>
          <w:rStyle w:val="Normal1"/>
          <w:rFonts w:ascii="Bembo Bold" w:hAnsi="Bembo Bold"/>
        </w:rPr>
        <w:t xml:space="preserve"> -</w:t>
      </w:r>
      <w:r>
        <w:rPr>
          <w:rStyle w:val="Normal1"/>
        </w:rPr>
        <w:t xml:space="preserve"> Students are expected to observe and respect the rights of others</w:t>
      </w:r>
      <w:r w:rsidR="0076510C">
        <w:rPr>
          <w:rStyle w:val="Normal1"/>
        </w:rPr>
        <w:t>, including the facul</w:t>
      </w:r>
      <w:r w:rsidR="008F0B3C">
        <w:rPr>
          <w:rStyle w:val="Normal1"/>
        </w:rPr>
        <w:t>ty and staff of Roanoke College</w:t>
      </w:r>
      <w:r w:rsidR="0076510C">
        <w:rPr>
          <w:rStyle w:val="Normal1"/>
        </w:rPr>
        <w:t xml:space="preserve"> who have a professional right to perform their duties without harassment or obstruction.</w:t>
      </w:r>
      <w:r>
        <w:rPr>
          <w:rStyle w:val="Normal1"/>
        </w:rPr>
        <w:t xml:space="preserve"> The failure to do so</w:t>
      </w:r>
      <w:r w:rsidR="00C20B0C">
        <w:rPr>
          <w:rStyle w:val="Normal1"/>
        </w:rPr>
        <w:t>,</w:t>
      </w:r>
      <w:r>
        <w:rPr>
          <w:rStyle w:val="Normal1"/>
        </w:rPr>
        <w:t xml:space="preserve"> as defined in the Student Handbook</w:t>
      </w:r>
      <w:r w:rsidR="00C20B0C">
        <w:rPr>
          <w:rStyle w:val="Normal1"/>
        </w:rPr>
        <w:t>,</w:t>
      </w:r>
      <w:r>
        <w:rPr>
          <w:rStyle w:val="Normal1"/>
        </w:rPr>
        <w:t xml:space="preserve"> subjects the offender to disciplinary action, including suspension or expulsion.</w:t>
      </w:r>
      <w:r w:rsidR="00EA0C65">
        <w:rPr>
          <w:rStyle w:val="Normal1"/>
        </w:rPr>
        <w:t xml:space="preserve"> </w:t>
      </w:r>
    </w:p>
    <w:p w:rsidR="003D0312" w:rsidRDefault="003D0312">
      <w:pPr>
        <w:rPr>
          <w:rStyle w:val="Normal1"/>
        </w:rPr>
      </w:pPr>
      <w:r w:rsidRPr="00C2232D">
        <w:rPr>
          <w:rStyle w:val="Normal1"/>
          <w:rFonts w:ascii="Bembo Bold" w:hAnsi="Bembo Bold"/>
          <w:b/>
        </w:rPr>
        <w:t>Drugs</w:t>
      </w:r>
      <w:r>
        <w:rPr>
          <w:rStyle w:val="Normal1"/>
          <w:rFonts w:ascii="Bembo Bold" w:hAnsi="Bembo Bold"/>
        </w:rPr>
        <w:t xml:space="preserve"> -</w:t>
      </w:r>
      <w:r>
        <w:rPr>
          <w:rStyle w:val="Normal1"/>
        </w:rPr>
        <w:t xml:space="preserve"> The possession, use, sale, or manufacturing of illegal drugs or paraphernalia which contains illegal drug residue, as well as the misuse of prescription drugs, is a violation of College policy and state law. Any student violating this policy </w:t>
      </w:r>
      <w:r w:rsidR="00EA0C65">
        <w:rPr>
          <w:rStyle w:val="Normal1"/>
        </w:rPr>
        <w:t xml:space="preserve">may be </w:t>
      </w:r>
      <w:r>
        <w:rPr>
          <w:rStyle w:val="Normal1"/>
        </w:rPr>
        <w:t xml:space="preserve">subject to severe disciplinary action including suspension or expulsion. Law enforcement agencies are notified of </w:t>
      </w:r>
      <w:r w:rsidR="00366B8A">
        <w:rPr>
          <w:rStyle w:val="Normal1"/>
        </w:rPr>
        <w:t>drug-</w:t>
      </w:r>
      <w:r w:rsidR="00EA0C65">
        <w:rPr>
          <w:rStyle w:val="Normal1"/>
        </w:rPr>
        <w:t xml:space="preserve">related </w:t>
      </w:r>
      <w:r>
        <w:rPr>
          <w:rStyle w:val="Normal1"/>
        </w:rPr>
        <w:t>criminal offenses occurring on campus and are given the names of those involved. The College seeks to educate students about substance use and abuse and provides information about assistance for those with a problem seeking help.</w:t>
      </w:r>
    </w:p>
    <w:p w:rsidR="003D0312" w:rsidRDefault="003D0312">
      <w:pPr>
        <w:rPr>
          <w:rStyle w:val="Normal1"/>
        </w:rPr>
      </w:pPr>
      <w:r>
        <w:rPr>
          <w:rStyle w:val="Normal1"/>
        </w:rPr>
        <w:t>The College has a program aimed at preventing the illicit use of drugs and alcohol by students and employees in compliance with the Drug-Free Schools and Communities Act Amendments of 1989.</w:t>
      </w:r>
    </w:p>
    <w:p w:rsidR="003D0312" w:rsidRDefault="003D0312">
      <w:pPr>
        <w:spacing w:before="160" w:after="0"/>
        <w:rPr>
          <w:rStyle w:val="Normal1"/>
          <w:rFonts w:ascii="Arial" w:hAnsi="Arial"/>
          <w:b/>
          <w:caps/>
          <w:sz w:val="22"/>
        </w:rPr>
      </w:pPr>
    </w:p>
    <w:p w:rsidR="003D0312" w:rsidRPr="00C2232D" w:rsidRDefault="003D0312">
      <w:pPr>
        <w:pStyle w:val="Divisionhds"/>
        <w:rPr>
          <w:b/>
          <w:caps/>
        </w:rPr>
      </w:pPr>
      <w:r w:rsidRPr="00C2232D">
        <w:rPr>
          <w:b/>
          <w:caps/>
        </w:rPr>
        <w:t>Finances</w:t>
      </w:r>
    </w:p>
    <w:p w:rsidR="003D0312" w:rsidRDefault="003D0312">
      <w:pPr>
        <w:spacing w:line="236" w:lineRule="exact"/>
        <w:rPr>
          <w:rStyle w:val="Normal1"/>
        </w:rPr>
      </w:pPr>
      <w:r>
        <w:rPr>
          <w:rStyle w:val="Normal1"/>
        </w:rPr>
        <w:t>The Business Office is open weekdays throughout the year from 8 a.m. to 4 p.m. However</w:t>
      </w:r>
      <w:r w:rsidR="008F0B3C">
        <w:rPr>
          <w:rStyle w:val="Normal1"/>
        </w:rPr>
        <w:t>,</w:t>
      </w:r>
      <w:r>
        <w:rPr>
          <w:rStyle w:val="Normal1"/>
        </w:rPr>
        <w:t xml:space="preserve"> from Christmas Eve until New Year’s Day the College will not be open for normal daily operation.  Online transactions may be accomplished 24/7 </w:t>
      </w:r>
      <w:r w:rsidR="007E529F">
        <w:rPr>
          <w:rStyle w:val="Normal1"/>
        </w:rPr>
        <w:t xml:space="preserve">through a </w:t>
      </w:r>
      <w:r w:rsidR="00C43D3A">
        <w:rPr>
          <w:rStyle w:val="Normal1"/>
        </w:rPr>
        <w:t xml:space="preserve">student’s </w:t>
      </w:r>
      <w:r w:rsidR="00EC7869">
        <w:rPr>
          <w:rStyle w:val="Normal1"/>
        </w:rPr>
        <w:t>Self Service &amp; Student Finance</w:t>
      </w:r>
      <w:r w:rsidR="00C43D3A">
        <w:rPr>
          <w:rStyle w:val="Normal1"/>
        </w:rPr>
        <w:t xml:space="preserve"> </w:t>
      </w:r>
      <w:r w:rsidR="007E529F">
        <w:rPr>
          <w:rStyle w:val="Normal1"/>
        </w:rPr>
        <w:t xml:space="preserve">account and Person Proxy for parents </w:t>
      </w:r>
      <w:r w:rsidR="00E40CCB">
        <w:rPr>
          <w:rStyle w:val="Normal1"/>
        </w:rPr>
        <w:t>(</w:t>
      </w:r>
      <w:r w:rsidR="007E529F">
        <w:rPr>
          <w:rStyle w:val="Normal1"/>
        </w:rPr>
        <w:t>permission</w:t>
      </w:r>
      <w:r w:rsidR="00E40CCB">
        <w:rPr>
          <w:rStyle w:val="Normal1"/>
        </w:rPr>
        <w:t xml:space="preserve">s set up </w:t>
      </w:r>
      <w:r w:rsidR="00D91952">
        <w:rPr>
          <w:rStyle w:val="Normal1"/>
        </w:rPr>
        <w:t>by the student)</w:t>
      </w:r>
      <w:r w:rsidR="007E529F">
        <w:rPr>
          <w:rStyle w:val="Normal1"/>
        </w:rPr>
        <w:t xml:space="preserve">.  </w:t>
      </w:r>
    </w:p>
    <w:p w:rsidR="003362B7" w:rsidRPr="00C2232D" w:rsidRDefault="003362B7" w:rsidP="003362B7">
      <w:pPr>
        <w:pStyle w:val="Subheads"/>
        <w:rPr>
          <w:rStyle w:val="Subhd"/>
          <w:b/>
        </w:rPr>
      </w:pPr>
      <w:r w:rsidRPr="00C2232D">
        <w:rPr>
          <w:rStyle w:val="Subhd"/>
          <w:b/>
        </w:rPr>
        <w:t>Tuition, Room and Board for Full-Time Students</w:t>
      </w:r>
    </w:p>
    <w:p w:rsidR="003362B7" w:rsidRDefault="003362B7" w:rsidP="003362B7">
      <w:pPr>
        <w:spacing w:line="236" w:lineRule="exact"/>
        <w:rPr>
          <w:rStyle w:val="Normal1"/>
          <w:highlight w:val="yellow"/>
        </w:rPr>
      </w:pPr>
      <w:r w:rsidRPr="000F2A45">
        <w:rPr>
          <w:rStyle w:val="Normal1"/>
          <w:rFonts w:ascii="Bembo Bold" w:hAnsi="Bembo Bold"/>
          <w:b/>
        </w:rPr>
        <w:t>Resident Students</w:t>
      </w:r>
      <w:r>
        <w:rPr>
          <w:rStyle w:val="Normal1"/>
        </w:rPr>
        <w:t xml:space="preserve"> Those students who both live in double occupancy rooms and board </w:t>
      </w:r>
      <w:r w:rsidR="008F0B3C">
        <w:rPr>
          <w:rStyle w:val="Normal1"/>
        </w:rPr>
        <w:t xml:space="preserve">on campus, per academic year: </w:t>
      </w:r>
      <w:r w:rsidR="00E40CCB">
        <w:rPr>
          <w:rStyle w:val="Normal1"/>
        </w:rPr>
        <w:t>$</w:t>
      </w:r>
      <w:r w:rsidR="00960A30">
        <w:rPr>
          <w:rStyle w:val="Normal1"/>
        </w:rPr>
        <w:t>5</w:t>
      </w:r>
      <w:r w:rsidR="003B4919">
        <w:rPr>
          <w:rStyle w:val="Normal1"/>
        </w:rPr>
        <w:t xml:space="preserve">2,140 </w:t>
      </w:r>
      <w:r w:rsidR="003F1DFE">
        <w:rPr>
          <w:rStyle w:val="Normal1"/>
        </w:rPr>
        <w:t>including mandatory fees</w:t>
      </w:r>
      <w:r w:rsidR="002F0EB2">
        <w:rPr>
          <w:rStyle w:val="Normal1"/>
        </w:rPr>
        <w:t xml:space="preserve">. </w:t>
      </w:r>
      <w:r>
        <w:rPr>
          <w:rStyle w:val="Normal1"/>
        </w:rPr>
        <w:t xml:space="preserve">All residential students on the main campus are required to be on a meal plan. The 19-meal plan is required for the freshman year, but a 14-meal </w:t>
      </w:r>
      <w:r w:rsidR="004C2029">
        <w:rPr>
          <w:rStyle w:val="Normal1"/>
        </w:rPr>
        <w:t xml:space="preserve">and 9-meal </w:t>
      </w:r>
      <w:r>
        <w:rPr>
          <w:rStyle w:val="Normal1"/>
        </w:rPr>
        <w:t xml:space="preserve">plan option </w:t>
      </w:r>
      <w:r w:rsidR="004C2029">
        <w:rPr>
          <w:rStyle w:val="Normal1"/>
        </w:rPr>
        <w:t xml:space="preserve">are </w:t>
      </w:r>
      <w:r>
        <w:rPr>
          <w:rStyle w:val="Normal1"/>
        </w:rPr>
        <w:t>also available for resident students after the freshman year</w:t>
      </w:r>
      <w:r w:rsidR="00D1583B">
        <w:rPr>
          <w:rStyle w:val="Normal1"/>
        </w:rPr>
        <w:t xml:space="preserve"> based on housing choices</w:t>
      </w:r>
      <w:r>
        <w:rPr>
          <w:rStyle w:val="Normal1"/>
        </w:rPr>
        <w:t>. The charges for the meal plans and the method of tracking meal p</w:t>
      </w:r>
      <w:r w:rsidR="008F0B3C">
        <w:rPr>
          <w:rStyle w:val="Normal1"/>
        </w:rPr>
        <w:t>lan usage is determined by the C</w:t>
      </w:r>
      <w:r>
        <w:rPr>
          <w:rStyle w:val="Normal1"/>
        </w:rPr>
        <w:t>ollege a</w:t>
      </w:r>
      <w:r w:rsidR="008F0B3C">
        <w:rPr>
          <w:rStyle w:val="Normal1"/>
        </w:rPr>
        <w:t>nd is subject to review by the C</w:t>
      </w:r>
      <w:r>
        <w:rPr>
          <w:rStyle w:val="Normal1"/>
        </w:rPr>
        <w:t>ollege each year.</w:t>
      </w:r>
    </w:p>
    <w:p w:rsidR="003362B7" w:rsidRDefault="003362B7" w:rsidP="003362B7">
      <w:pPr>
        <w:spacing w:line="236" w:lineRule="exact"/>
        <w:rPr>
          <w:rStyle w:val="Normal1"/>
        </w:rPr>
      </w:pPr>
      <w:r w:rsidRPr="00C2232D">
        <w:rPr>
          <w:rStyle w:val="Normal1"/>
          <w:rFonts w:ascii="Bembo Bold" w:hAnsi="Bembo Bold"/>
          <w:b/>
        </w:rPr>
        <w:t>Commuter Students</w:t>
      </w:r>
      <w:r w:rsidRPr="00C2232D">
        <w:rPr>
          <w:rStyle w:val="Normal1"/>
          <w:b/>
        </w:rPr>
        <w:t xml:space="preserve"> </w:t>
      </w:r>
      <w:r>
        <w:rPr>
          <w:rStyle w:val="Normal1"/>
        </w:rPr>
        <w:t xml:space="preserve">Those students who do not live and board on campus, per academic year: </w:t>
      </w:r>
      <w:r w:rsidR="00E40CCB">
        <w:rPr>
          <w:rStyle w:val="Normal1"/>
        </w:rPr>
        <w:t>$</w:t>
      </w:r>
      <w:r w:rsidR="00960A30">
        <w:rPr>
          <w:rStyle w:val="Normal1"/>
        </w:rPr>
        <w:t>3</w:t>
      </w:r>
      <w:r w:rsidR="003B4919">
        <w:rPr>
          <w:rStyle w:val="Normal1"/>
        </w:rPr>
        <w:t>6, 494</w:t>
      </w:r>
      <w:r w:rsidR="002F0EB2">
        <w:rPr>
          <w:rStyle w:val="Normal1"/>
        </w:rPr>
        <w:t>.</w:t>
      </w:r>
    </w:p>
    <w:p w:rsidR="003362B7" w:rsidRDefault="003362B7" w:rsidP="00152731">
      <w:pPr>
        <w:rPr>
          <w:rStyle w:val="Normal1"/>
        </w:rPr>
      </w:pPr>
      <w:r w:rsidRPr="00C2232D">
        <w:rPr>
          <w:rStyle w:val="Normal1"/>
          <w:rFonts w:ascii="Bembo Bold" w:hAnsi="Bembo Bold"/>
          <w:b/>
        </w:rPr>
        <w:t>Overload Tuition Fee</w:t>
      </w:r>
      <w:r>
        <w:rPr>
          <w:rStyle w:val="Normal1"/>
        </w:rPr>
        <w:t xml:space="preserve"> Applicable to each full unit taken in excess of five units in either first term (Fall) or second term (Spring).</w:t>
      </w:r>
      <w:r w:rsidR="000F2A45">
        <w:rPr>
          <w:rStyle w:val="Normal1"/>
        </w:rPr>
        <w:t xml:space="preserve"> </w:t>
      </w:r>
      <w:r>
        <w:rPr>
          <w:rStyle w:val="Normal1"/>
        </w:rPr>
        <w:t xml:space="preserve">This fee is based on the number of units for which the student is registered at the end of the add period, at the per unit rate </w:t>
      </w:r>
      <w:r w:rsidR="00D71387">
        <w:rPr>
          <w:rStyle w:val="Normal1"/>
        </w:rPr>
        <w:t>of $</w:t>
      </w:r>
      <w:r w:rsidR="00E40CCB">
        <w:rPr>
          <w:rStyle w:val="Normal1"/>
        </w:rPr>
        <w:t>11</w:t>
      </w:r>
      <w:r w:rsidR="003B4919">
        <w:rPr>
          <w:rStyle w:val="Normal1"/>
        </w:rPr>
        <w:t>56</w:t>
      </w:r>
      <w:r w:rsidR="003056C2">
        <w:rPr>
          <w:rStyle w:val="Normal1"/>
        </w:rPr>
        <w:t>.00</w:t>
      </w:r>
      <w:r>
        <w:rPr>
          <w:rStyle w:val="Normal1"/>
        </w:rPr>
        <w:t>.</w:t>
      </w:r>
    </w:p>
    <w:p w:rsidR="003362B7" w:rsidRPr="00C2232D" w:rsidRDefault="003362B7" w:rsidP="003362B7">
      <w:pPr>
        <w:pStyle w:val="Heads"/>
        <w:spacing w:after="100"/>
        <w:rPr>
          <w:rStyle w:val="Head"/>
          <w:b/>
        </w:rPr>
      </w:pPr>
      <w:r w:rsidRPr="00C2232D">
        <w:rPr>
          <w:rStyle w:val="Head"/>
          <w:b/>
        </w:rPr>
        <w:t>Tuition for Part-Time Students</w:t>
      </w:r>
    </w:p>
    <w:p w:rsidR="003362B7" w:rsidRDefault="003362B7" w:rsidP="00152731">
      <w:pPr>
        <w:pStyle w:val="Heads"/>
        <w:rPr>
          <w:rStyle w:val="Normal1"/>
          <w:color w:val="FF0000"/>
        </w:rPr>
      </w:pPr>
      <w:r>
        <w:rPr>
          <w:rStyle w:val="Normal1"/>
        </w:rPr>
        <w:t xml:space="preserve">Students who carry fewer than three units and do not room on campus pay tuition (based on the number of units for which the student is enrolled at the end of the add period) at the per unit rate </w:t>
      </w:r>
      <w:r w:rsidR="008B2070">
        <w:rPr>
          <w:rStyle w:val="Normal1"/>
        </w:rPr>
        <w:t xml:space="preserve">of </w:t>
      </w:r>
      <w:r w:rsidR="00E40CCB">
        <w:rPr>
          <w:rStyle w:val="Normal1"/>
        </w:rPr>
        <w:t>$2,</w:t>
      </w:r>
      <w:r w:rsidR="003B4919">
        <w:rPr>
          <w:rStyle w:val="Normal1"/>
        </w:rPr>
        <w:t>312</w:t>
      </w:r>
      <w:r w:rsidR="00786568">
        <w:rPr>
          <w:rStyle w:val="Normal1"/>
        </w:rPr>
        <w:t>.00</w:t>
      </w:r>
      <w:r w:rsidR="00D1583B">
        <w:rPr>
          <w:rStyle w:val="Normal1"/>
        </w:rPr>
        <w:t xml:space="preserve">.  The activity fee </w:t>
      </w:r>
      <w:r w:rsidR="00EC7869">
        <w:rPr>
          <w:rStyle w:val="Normal1"/>
        </w:rPr>
        <w:t>is $6</w:t>
      </w:r>
      <w:r w:rsidR="003B4919">
        <w:rPr>
          <w:rStyle w:val="Normal1"/>
        </w:rPr>
        <w:t>6</w:t>
      </w:r>
      <w:r w:rsidR="003F1DFE">
        <w:rPr>
          <w:rStyle w:val="Normal1"/>
        </w:rPr>
        <w:t xml:space="preserve"> per semester for part-time students</w:t>
      </w:r>
      <w:r w:rsidR="00993B57">
        <w:rPr>
          <w:rStyle w:val="Normal1"/>
        </w:rPr>
        <w:t>.</w:t>
      </w:r>
    </w:p>
    <w:p w:rsidR="003362B7" w:rsidRPr="00C2232D" w:rsidRDefault="003362B7" w:rsidP="00076CB3">
      <w:pPr>
        <w:pStyle w:val="Heads"/>
        <w:spacing w:after="100"/>
        <w:rPr>
          <w:rStyle w:val="Head"/>
          <w:b/>
        </w:rPr>
      </w:pPr>
      <w:r w:rsidRPr="00C2232D">
        <w:rPr>
          <w:rStyle w:val="Head"/>
          <w:b/>
        </w:rPr>
        <w:t>Tuition for Graduates and Senior Citizens</w:t>
      </w:r>
    </w:p>
    <w:p w:rsidR="003362B7" w:rsidRDefault="003362B7" w:rsidP="003362B7">
      <w:pPr>
        <w:spacing w:line="236" w:lineRule="exact"/>
        <w:rPr>
          <w:rStyle w:val="Normal1"/>
        </w:rPr>
      </w:pPr>
      <w:r>
        <w:rPr>
          <w:rStyle w:val="Normal1"/>
        </w:rPr>
        <w:t xml:space="preserve">Roanoke College graduates </w:t>
      </w:r>
      <w:r w:rsidR="0001631B">
        <w:rPr>
          <w:rStyle w:val="Normal1"/>
        </w:rPr>
        <w:t xml:space="preserve">not seeking a graduate degree </w:t>
      </w:r>
      <w:r>
        <w:rPr>
          <w:rStyle w:val="Normal1"/>
        </w:rPr>
        <w:t xml:space="preserve">may enroll in any </w:t>
      </w:r>
      <w:r w:rsidR="0001631B">
        <w:rPr>
          <w:rStyle w:val="Normal1"/>
        </w:rPr>
        <w:t xml:space="preserve">undergraduate </w:t>
      </w:r>
      <w:r>
        <w:rPr>
          <w:rStyle w:val="Normal1"/>
        </w:rPr>
        <w:t>credit course, either for credit or as an auditor, on a full or part-time basis and receive a discount of 50% off of tuition. Senior citizens who live within commuting distance of the college, are at least 60 years old, and are fully retired from normal full-time employment receive a reduction of 75% off of the tuition cost for credit courses. Qualifying senior citizens are only charged $100 per unit for auditing a course.</w:t>
      </w:r>
    </w:p>
    <w:p w:rsidR="003362B7" w:rsidRPr="00C2232D" w:rsidRDefault="003362B7" w:rsidP="003362B7">
      <w:pPr>
        <w:pStyle w:val="Heads"/>
        <w:spacing w:after="100"/>
        <w:rPr>
          <w:rStyle w:val="Head"/>
          <w:b/>
        </w:rPr>
      </w:pPr>
      <w:r w:rsidRPr="00C2232D">
        <w:rPr>
          <w:rStyle w:val="Head"/>
          <w:b/>
        </w:rPr>
        <w:t>Tuition for Intensive Learning Term</w:t>
      </w:r>
    </w:p>
    <w:p w:rsidR="003362B7" w:rsidRDefault="003362B7" w:rsidP="003362B7">
      <w:pPr>
        <w:spacing w:line="236" w:lineRule="exact"/>
        <w:rPr>
          <w:rStyle w:val="Normal1"/>
        </w:rPr>
      </w:pPr>
      <w:r>
        <w:rPr>
          <w:rStyle w:val="Normal1"/>
        </w:rPr>
        <w:t>The Intensive Learning (IL) Term is held in May of each academic year. There is no additional tuition charge</w:t>
      </w:r>
      <w:r w:rsidR="00303F72">
        <w:rPr>
          <w:rStyle w:val="Normal1"/>
        </w:rPr>
        <w:t xml:space="preserve"> for full-time students</w:t>
      </w:r>
      <w:r>
        <w:rPr>
          <w:rStyle w:val="Normal1"/>
        </w:rPr>
        <w:t xml:space="preserve"> for one intensive learning term course. However, additional tuition costs </w:t>
      </w:r>
      <w:r w:rsidR="00C45B91">
        <w:rPr>
          <w:rStyle w:val="Normal1"/>
        </w:rPr>
        <w:t>will</w:t>
      </w:r>
      <w:r>
        <w:rPr>
          <w:rStyle w:val="Normal1"/>
        </w:rPr>
        <w:t xml:space="preserve"> apply if the student was previously enrolled in an IL Term course</w:t>
      </w:r>
      <w:r w:rsidR="00C45B91">
        <w:rPr>
          <w:rStyle w:val="Normal1"/>
        </w:rPr>
        <w:t xml:space="preserve"> beyond the add/drop deadline</w:t>
      </w:r>
      <w:r>
        <w:rPr>
          <w:rStyle w:val="Normal1"/>
        </w:rPr>
        <w:t xml:space="preserve">. Students who take more than one Intensive Learning Term course will be required to pay an additional tuition charge at the rate of part-time </w:t>
      </w:r>
      <w:r w:rsidR="008B2070">
        <w:rPr>
          <w:rStyle w:val="Normal1"/>
        </w:rPr>
        <w:t>tuition</w:t>
      </w:r>
      <w:r w:rsidR="003F1DFE">
        <w:rPr>
          <w:rStyle w:val="Normal1"/>
        </w:rPr>
        <w:t xml:space="preserve"> </w:t>
      </w:r>
      <w:r w:rsidR="00E40CCB">
        <w:rPr>
          <w:rStyle w:val="Normal1"/>
        </w:rPr>
        <w:t>$2,</w:t>
      </w:r>
      <w:r w:rsidR="003B4919">
        <w:rPr>
          <w:rStyle w:val="Normal1"/>
        </w:rPr>
        <w:t>312</w:t>
      </w:r>
      <w:r w:rsidR="00786568">
        <w:rPr>
          <w:rStyle w:val="Normal1"/>
        </w:rPr>
        <w:t>.00</w:t>
      </w:r>
      <w:r>
        <w:rPr>
          <w:rStyle w:val="Normal1"/>
        </w:rPr>
        <w:t>. This amount will</w:t>
      </w:r>
      <w:r w:rsidR="007F5195">
        <w:rPr>
          <w:rStyle w:val="Normal1"/>
        </w:rPr>
        <w:t xml:space="preserve"> be billed to the student account</w:t>
      </w:r>
      <w:r>
        <w:rPr>
          <w:rStyle w:val="Normal1"/>
        </w:rPr>
        <w:t xml:space="preserve"> by the Business Office in April if these charges </w:t>
      </w:r>
      <w:r w:rsidR="001354F5">
        <w:rPr>
          <w:rStyle w:val="Normal1"/>
        </w:rPr>
        <w:t>should apply</w:t>
      </w:r>
      <w:r w:rsidR="003F1DFE">
        <w:rPr>
          <w:rStyle w:val="Normal1"/>
        </w:rPr>
        <w:t>.</w:t>
      </w:r>
    </w:p>
    <w:p w:rsidR="00303F72" w:rsidRDefault="00303F72" w:rsidP="003362B7">
      <w:pPr>
        <w:spacing w:line="236" w:lineRule="exact"/>
        <w:rPr>
          <w:rStyle w:val="Normal1"/>
        </w:rPr>
      </w:pPr>
      <w:r>
        <w:rPr>
          <w:rStyle w:val="Normal1"/>
        </w:rPr>
        <w:t>Stude</w:t>
      </w:r>
      <w:r w:rsidR="00C73C85">
        <w:rPr>
          <w:rStyle w:val="Normal1"/>
        </w:rPr>
        <w:t xml:space="preserve">nts attending Roanoke </w:t>
      </w:r>
      <w:r w:rsidR="007F5195">
        <w:rPr>
          <w:rStyle w:val="Normal1"/>
        </w:rPr>
        <w:t>College at</w:t>
      </w:r>
      <w:r>
        <w:rPr>
          <w:rStyle w:val="Normal1"/>
        </w:rPr>
        <w:t xml:space="preserve"> part-time status will pay tuition</w:t>
      </w:r>
      <w:r w:rsidR="00C73C85">
        <w:rPr>
          <w:rStyle w:val="Normal1"/>
        </w:rPr>
        <w:t xml:space="preserve"> costs</w:t>
      </w:r>
      <w:r w:rsidR="006478A1">
        <w:rPr>
          <w:rStyle w:val="Normal1"/>
        </w:rPr>
        <w:t xml:space="preserve"> for May T</w:t>
      </w:r>
      <w:r>
        <w:rPr>
          <w:rStyle w:val="Normal1"/>
        </w:rPr>
        <w:t>erm at the current rate per unit which will be billed to their student account in April.</w:t>
      </w:r>
    </w:p>
    <w:p w:rsidR="00B904A1" w:rsidRDefault="00B904A1" w:rsidP="003362B7">
      <w:pPr>
        <w:spacing w:line="236" w:lineRule="exact"/>
        <w:rPr>
          <w:rStyle w:val="Normal1"/>
        </w:rPr>
      </w:pPr>
      <w:r>
        <w:rPr>
          <w:rStyle w:val="Normal1"/>
        </w:rPr>
        <w:t>Only degree</w:t>
      </w:r>
      <w:r w:rsidR="00D162EA">
        <w:rPr>
          <w:rStyle w:val="Normal1"/>
        </w:rPr>
        <w:t xml:space="preserve">-seeking students may enroll in Intensive Learning courses.  </w:t>
      </w:r>
    </w:p>
    <w:p w:rsidR="003B7CDA" w:rsidRDefault="003B7CDA" w:rsidP="003362B7">
      <w:pPr>
        <w:pStyle w:val="Heads"/>
        <w:rPr>
          <w:rStyle w:val="Head"/>
          <w:b/>
        </w:rPr>
      </w:pPr>
    </w:p>
    <w:p w:rsidR="003362B7" w:rsidRPr="00C2232D" w:rsidRDefault="001354F5" w:rsidP="003362B7">
      <w:pPr>
        <w:pStyle w:val="Heads"/>
        <w:rPr>
          <w:rStyle w:val="Head"/>
          <w:b/>
        </w:rPr>
      </w:pPr>
      <w:r>
        <w:rPr>
          <w:rStyle w:val="Head"/>
          <w:b/>
        </w:rPr>
        <w:t>Housing during the Intensive Learning Term</w:t>
      </w:r>
      <w:r w:rsidR="003362B7" w:rsidRPr="00C2232D">
        <w:rPr>
          <w:rStyle w:val="Head"/>
          <w:b/>
        </w:rPr>
        <w:t>:</w:t>
      </w:r>
    </w:p>
    <w:p w:rsidR="003362B7" w:rsidRDefault="003362B7" w:rsidP="003362B7">
      <w:pPr>
        <w:rPr>
          <w:rStyle w:val="Normal1"/>
        </w:rPr>
      </w:pPr>
      <w:r w:rsidRPr="00C2232D">
        <w:rPr>
          <w:rStyle w:val="Normal1"/>
          <w:rFonts w:ascii="Bembo Bold" w:hAnsi="Bembo Bold"/>
          <w:b/>
        </w:rPr>
        <w:t>Current full-time commuter students</w:t>
      </w:r>
      <w:r>
        <w:rPr>
          <w:rStyle w:val="Normal1"/>
        </w:rPr>
        <w:t xml:space="preserve"> Housing fees if student moves on campus (see below).</w:t>
      </w:r>
    </w:p>
    <w:p w:rsidR="003362B7" w:rsidRDefault="003362B7" w:rsidP="003362B7">
      <w:pPr>
        <w:rPr>
          <w:rStyle w:val="Normal1"/>
        </w:rPr>
      </w:pPr>
      <w:r w:rsidRPr="00C2232D">
        <w:rPr>
          <w:rStyle w:val="Normal1"/>
          <w:rFonts w:ascii="Bembo Bold" w:hAnsi="Bembo Bold"/>
          <w:b/>
        </w:rPr>
        <w:t>Current part-time commuter or transfer students, or current non-</w:t>
      </w:r>
      <w:r w:rsidR="008B2070" w:rsidRPr="00C2232D">
        <w:rPr>
          <w:rStyle w:val="Normal1"/>
          <w:rFonts w:ascii="Bembo Bold" w:hAnsi="Bembo Bold"/>
          <w:b/>
        </w:rPr>
        <w:t>student</w:t>
      </w:r>
      <w:r w:rsidR="008B2070">
        <w:rPr>
          <w:rStyle w:val="Normal1"/>
        </w:rPr>
        <w:t xml:space="preserve"> </w:t>
      </w:r>
      <w:r w:rsidR="007241C0">
        <w:rPr>
          <w:rStyle w:val="Normal1"/>
        </w:rPr>
        <w:t>$</w:t>
      </w:r>
      <w:r w:rsidR="00664073">
        <w:rPr>
          <w:rStyle w:val="Normal1"/>
        </w:rPr>
        <w:t>2,</w:t>
      </w:r>
      <w:r w:rsidR="003B4919">
        <w:rPr>
          <w:rStyle w:val="Normal1"/>
        </w:rPr>
        <w:t>312</w:t>
      </w:r>
      <w:r w:rsidR="00786568">
        <w:rPr>
          <w:rStyle w:val="Normal1"/>
        </w:rPr>
        <w:t>.00</w:t>
      </w:r>
      <w:r w:rsidR="002F0EB2">
        <w:rPr>
          <w:rStyle w:val="Normal1"/>
        </w:rPr>
        <w:t xml:space="preserve"> </w:t>
      </w:r>
      <w:r>
        <w:rPr>
          <w:rStyle w:val="Normal1"/>
        </w:rPr>
        <w:t>per unit tuition and housing fees if student moves on campus.</w:t>
      </w:r>
    </w:p>
    <w:p w:rsidR="003B7CDA" w:rsidRDefault="003362B7" w:rsidP="003B7CDA">
      <w:pPr>
        <w:rPr>
          <w:rStyle w:val="Normal1"/>
        </w:rPr>
      </w:pPr>
      <w:r w:rsidRPr="00C2232D">
        <w:rPr>
          <w:rStyle w:val="Normal1"/>
          <w:rFonts w:ascii="Bembo Bold" w:hAnsi="Bembo Bold"/>
          <w:b/>
        </w:rPr>
        <w:t>Current full-time resident students</w:t>
      </w:r>
      <w:r>
        <w:rPr>
          <w:rStyle w:val="Normal1"/>
        </w:rPr>
        <w:t xml:space="preserve"> </w:t>
      </w:r>
      <w:r w:rsidR="00664073">
        <w:rPr>
          <w:rStyle w:val="Normal1"/>
        </w:rPr>
        <w:t xml:space="preserve">Students who lived on campus in Spring term may continue to live on campus during </w:t>
      </w:r>
      <w:r w:rsidR="00FC1503">
        <w:rPr>
          <w:rStyle w:val="Normal1"/>
        </w:rPr>
        <w:t xml:space="preserve">the Intensive Learning </w:t>
      </w:r>
      <w:r w:rsidR="00664073">
        <w:rPr>
          <w:rStyle w:val="Normal1"/>
        </w:rPr>
        <w:t xml:space="preserve">term at no additional cost if enrolled in their first IL course.  </w:t>
      </w:r>
    </w:p>
    <w:p w:rsidR="003B7CDA" w:rsidRDefault="003B7CDA" w:rsidP="003B7CDA">
      <w:pPr>
        <w:rPr>
          <w:rStyle w:val="Normal1"/>
        </w:rPr>
      </w:pPr>
    </w:p>
    <w:p w:rsidR="003362B7" w:rsidRPr="003B7CDA" w:rsidRDefault="003362B7" w:rsidP="003B7CDA">
      <w:pPr>
        <w:rPr>
          <w:rStyle w:val="Head"/>
          <w:rFonts w:ascii="Bembo" w:hAnsi="Bembo"/>
          <w:sz w:val="19"/>
        </w:rPr>
      </w:pPr>
      <w:r w:rsidRPr="00C2232D">
        <w:rPr>
          <w:rStyle w:val="Head"/>
          <w:b/>
        </w:rPr>
        <w:t xml:space="preserve">Housing Fees </w:t>
      </w:r>
    </w:p>
    <w:p w:rsidR="003362B7" w:rsidRDefault="00930B92" w:rsidP="003362B7">
      <w:pPr>
        <w:tabs>
          <w:tab w:val="left" w:pos="1780"/>
          <w:tab w:val="left" w:pos="2610"/>
          <w:tab w:val="right" w:pos="4860"/>
        </w:tabs>
        <w:rPr>
          <w:rStyle w:val="Normal1"/>
        </w:rPr>
      </w:pPr>
      <w:r>
        <w:rPr>
          <w:rStyle w:val="Normal1"/>
        </w:rPr>
        <w:t>CATEGORY</w:t>
      </w:r>
      <w:r>
        <w:rPr>
          <w:rStyle w:val="Normal1"/>
        </w:rPr>
        <w:tab/>
        <w:t>ROOM</w:t>
      </w:r>
      <w:r>
        <w:rPr>
          <w:rStyle w:val="Normal1"/>
        </w:rPr>
        <w:tab/>
        <w:t>BOARD</w:t>
      </w:r>
      <w:r w:rsidR="00FC1503">
        <w:rPr>
          <w:rStyle w:val="Normal1"/>
        </w:rPr>
        <w:tab/>
      </w:r>
      <w:r w:rsidR="00FC1503">
        <w:rPr>
          <w:rStyle w:val="Normal1"/>
        </w:rPr>
        <w:tab/>
      </w:r>
      <w:r w:rsidR="00706039">
        <w:rPr>
          <w:rStyle w:val="Normal1"/>
        </w:rPr>
        <w:t>TECHNOLOGY FEE</w:t>
      </w:r>
    </w:p>
    <w:p w:rsidR="003362B7" w:rsidRDefault="003362B7" w:rsidP="003362B7">
      <w:pPr>
        <w:tabs>
          <w:tab w:val="left" w:pos="1780"/>
          <w:tab w:val="left" w:pos="2610"/>
          <w:tab w:val="right" w:pos="4420"/>
        </w:tabs>
        <w:rPr>
          <w:rStyle w:val="Normal1"/>
        </w:rPr>
      </w:pPr>
      <w:r>
        <w:rPr>
          <w:rStyle w:val="Normal1"/>
        </w:rPr>
        <w:t>On-Campus 3 weeks</w:t>
      </w:r>
      <w:r>
        <w:rPr>
          <w:rStyle w:val="Normal1"/>
        </w:rPr>
        <w:tab/>
      </w:r>
      <w:r>
        <w:rPr>
          <w:rStyle w:val="Normal1"/>
        </w:rPr>
        <w:tab/>
      </w:r>
      <w:r>
        <w:rPr>
          <w:rStyle w:val="Normal1"/>
        </w:rPr>
        <w:tab/>
      </w:r>
    </w:p>
    <w:p w:rsidR="003362B7" w:rsidRDefault="00FC1503" w:rsidP="003362B7">
      <w:pPr>
        <w:tabs>
          <w:tab w:val="left" w:pos="1780"/>
          <w:tab w:val="left" w:pos="2610"/>
          <w:tab w:val="right" w:pos="4420"/>
        </w:tabs>
        <w:rPr>
          <w:rStyle w:val="Normal1"/>
        </w:rPr>
      </w:pPr>
      <w:r>
        <w:rPr>
          <w:rStyle w:val="Normal1"/>
        </w:rPr>
        <w:tab/>
      </w:r>
      <w:r w:rsidR="002F0EB2">
        <w:rPr>
          <w:rStyle w:val="Normal1"/>
        </w:rPr>
        <w:t>$</w:t>
      </w:r>
      <w:r w:rsidR="00664073">
        <w:rPr>
          <w:rStyle w:val="Normal1"/>
        </w:rPr>
        <w:t>6</w:t>
      </w:r>
      <w:r w:rsidR="00960A30">
        <w:rPr>
          <w:rStyle w:val="Normal1"/>
        </w:rPr>
        <w:t>75</w:t>
      </w:r>
      <w:r w:rsidR="00786568">
        <w:rPr>
          <w:rStyle w:val="Normal1"/>
        </w:rPr>
        <w:t>.00</w:t>
      </w:r>
      <w:r>
        <w:rPr>
          <w:rStyle w:val="Normal1"/>
        </w:rPr>
        <w:tab/>
      </w:r>
      <w:r w:rsidR="002F0EB2">
        <w:rPr>
          <w:rStyle w:val="Normal1"/>
        </w:rPr>
        <w:t>$</w:t>
      </w:r>
      <w:r w:rsidR="00664073">
        <w:rPr>
          <w:rStyle w:val="Normal1"/>
        </w:rPr>
        <w:t>8</w:t>
      </w:r>
      <w:r w:rsidR="00960A30">
        <w:rPr>
          <w:rStyle w:val="Normal1"/>
        </w:rPr>
        <w:t>58</w:t>
      </w:r>
      <w:r w:rsidR="00786568">
        <w:rPr>
          <w:rStyle w:val="Normal1"/>
        </w:rPr>
        <w:t>.00</w:t>
      </w:r>
      <w:r w:rsidR="002F0EB2">
        <w:rPr>
          <w:rStyle w:val="Normal1"/>
        </w:rPr>
        <w:tab/>
      </w:r>
      <w:r w:rsidR="00930B92">
        <w:rPr>
          <w:rStyle w:val="Normal1"/>
        </w:rPr>
        <w:tab/>
      </w:r>
      <w:r w:rsidR="00AB0AB7">
        <w:rPr>
          <w:rStyle w:val="Normal1"/>
        </w:rPr>
        <w:t>$42</w:t>
      </w:r>
      <w:r w:rsidR="003362B7">
        <w:rPr>
          <w:rStyle w:val="Normal1"/>
        </w:rPr>
        <w:t>.00</w:t>
      </w:r>
    </w:p>
    <w:p w:rsidR="003362B7" w:rsidRDefault="003362B7" w:rsidP="003362B7">
      <w:pPr>
        <w:tabs>
          <w:tab w:val="left" w:pos="1780"/>
          <w:tab w:val="left" w:pos="2610"/>
          <w:tab w:val="right" w:pos="4420"/>
        </w:tabs>
        <w:rPr>
          <w:rStyle w:val="Normal1"/>
        </w:rPr>
      </w:pPr>
      <w:r>
        <w:rPr>
          <w:rStyle w:val="Normal1"/>
        </w:rPr>
        <w:t>On-Campus 2 weeks</w:t>
      </w:r>
      <w:r>
        <w:rPr>
          <w:rStyle w:val="Normal1"/>
        </w:rPr>
        <w:tab/>
      </w:r>
      <w:r>
        <w:rPr>
          <w:rStyle w:val="Normal1"/>
        </w:rPr>
        <w:tab/>
      </w:r>
      <w:r>
        <w:rPr>
          <w:rStyle w:val="Normal1"/>
        </w:rPr>
        <w:tab/>
      </w:r>
    </w:p>
    <w:p w:rsidR="003362B7" w:rsidRDefault="003362B7" w:rsidP="003362B7">
      <w:pPr>
        <w:tabs>
          <w:tab w:val="left" w:pos="1780"/>
          <w:tab w:val="left" w:pos="2610"/>
          <w:tab w:val="right" w:pos="4420"/>
        </w:tabs>
        <w:rPr>
          <w:rStyle w:val="Normal1"/>
        </w:rPr>
      </w:pPr>
      <w:r>
        <w:rPr>
          <w:rStyle w:val="Normal1"/>
        </w:rPr>
        <w:t xml:space="preserve"> </w:t>
      </w:r>
      <w:r w:rsidR="00FC1503">
        <w:rPr>
          <w:rStyle w:val="Normal1"/>
        </w:rPr>
        <w:tab/>
      </w:r>
      <w:r w:rsidR="002F0EB2">
        <w:rPr>
          <w:rStyle w:val="Normal1"/>
        </w:rPr>
        <w:t>$</w:t>
      </w:r>
      <w:r w:rsidR="00664073">
        <w:rPr>
          <w:rStyle w:val="Normal1"/>
        </w:rPr>
        <w:t>4</w:t>
      </w:r>
      <w:r w:rsidR="00960A30">
        <w:rPr>
          <w:rStyle w:val="Normal1"/>
        </w:rPr>
        <w:t>50</w:t>
      </w:r>
      <w:r w:rsidR="00786568">
        <w:rPr>
          <w:rStyle w:val="Normal1"/>
        </w:rPr>
        <w:t>.00</w:t>
      </w:r>
      <w:r w:rsidR="00FC1503">
        <w:rPr>
          <w:rStyle w:val="Normal1"/>
        </w:rPr>
        <w:tab/>
      </w:r>
      <w:r w:rsidR="002F0EB2">
        <w:rPr>
          <w:rStyle w:val="Normal1"/>
        </w:rPr>
        <w:t>$</w:t>
      </w:r>
      <w:r w:rsidR="00664073">
        <w:rPr>
          <w:rStyle w:val="Normal1"/>
        </w:rPr>
        <w:t>5</w:t>
      </w:r>
      <w:r w:rsidR="00960A30">
        <w:rPr>
          <w:rStyle w:val="Normal1"/>
        </w:rPr>
        <w:t>72</w:t>
      </w:r>
      <w:r w:rsidR="00786568">
        <w:rPr>
          <w:rStyle w:val="Normal1"/>
        </w:rPr>
        <w:t>.00</w:t>
      </w:r>
      <w:r w:rsidR="002F0EB2">
        <w:rPr>
          <w:rStyle w:val="Normal1"/>
        </w:rPr>
        <w:tab/>
      </w:r>
      <w:r w:rsidR="00930B92">
        <w:rPr>
          <w:rStyle w:val="Normal1"/>
        </w:rPr>
        <w:tab/>
      </w:r>
      <w:r w:rsidR="00AB0AB7">
        <w:rPr>
          <w:rStyle w:val="Normal1"/>
        </w:rPr>
        <w:t>$ 28</w:t>
      </w:r>
      <w:r>
        <w:rPr>
          <w:rStyle w:val="Normal1"/>
        </w:rPr>
        <w:t>.00</w:t>
      </w:r>
    </w:p>
    <w:p w:rsidR="003362B7" w:rsidRDefault="003362B7" w:rsidP="003362B7">
      <w:pPr>
        <w:tabs>
          <w:tab w:val="left" w:pos="1780"/>
          <w:tab w:val="left" w:pos="2610"/>
          <w:tab w:val="right" w:pos="4420"/>
        </w:tabs>
        <w:rPr>
          <w:rStyle w:val="Normal1"/>
        </w:rPr>
      </w:pPr>
      <w:r>
        <w:rPr>
          <w:rStyle w:val="Normal1"/>
        </w:rPr>
        <w:t>On-Campus 1 week</w:t>
      </w:r>
      <w:r>
        <w:rPr>
          <w:rStyle w:val="Normal1"/>
        </w:rPr>
        <w:tab/>
      </w:r>
      <w:r>
        <w:rPr>
          <w:rStyle w:val="Normal1"/>
        </w:rPr>
        <w:tab/>
      </w:r>
      <w:r>
        <w:rPr>
          <w:rStyle w:val="Normal1"/>
        </w:rPr>
        <w:tab/>
      </w:r>
    </w:p>
    <w:p w:rsidR="003362B7" w:rsidRDefault="003362B7" w:rsidP="003362B7">
      <w:pPr>
        <w:tabs>
          <w:tab w:val="left" w:pos="1780"/>
          <w:tab w:val="left" w:pos="2610"/>
          <w:tab w:val="right" w:pos="4420"/>
        </w:tabs>
        <w:rPr>
          <w:rStyle w:val="Normal1"/>
        </w:rPr>
      </w:pPr>
      <w:r>
        <w:rPr>
          <w:rStyle w:val="Normal1"/>
        </w:rPr>
        <w:t xml:space="preserve"> </w:t>
      </w:r>
      <w:r w:rsidR="00FC1503">
        <w:rPr>
          <w:rStyle w:val="Normal1"/>
        </w:rPr>
        <w:tab/>
      </w:r>
      <w:r w:rsidR="002F0EB2">
        <w:rPr>
          <w:rStyle w:val="Normal1"/>
        </w:rPr>
        <w:t>$</w:t>
      </w:r>
      <w:r w:rsidR="00664073">
        <w:rPr>
          <w:rStyle w:val="Normal1"/>
        </w:rPr>
        <w:t>2</w:t>
      </w:r>
      <w:r w:rsidR="00960A30">
        <w:rPr>
          <w:rStyle w:val="Normal1"/>
        </w:rPr>
        <w:t>25</w:t>
      </w:r>
      <w:r w:rsidR="00786568">
        <w:rPr>
          <w:rStyle w:val="Normal1"/>
        </w:rPr>
        <w:t>.00</w:t>
      </w:r>
      <w:r w:rsidR="002F0EB2">
        <w:rPr>
          <w:rStyle w:val="Normal1"/>
        </w:rPr>
        <w:tab/>
        <w:t>$</w:t>
      </w:r>
      <w:r w:rsidR="00664073">
        <w:rPr>
          <w:rStyle w:val="Normal1"/>
        </w:rPr>
        <w:t>2</w:t>
      </w:r>
      <w:r w:rsidR="00960A30">
        <w:rPr>
          <w:rStyle w:val="Normal1"/>
        </w:rPr>
        <w:t>86</w:t>
      </w:r>
      <w:r w:rsidR="00786568">
        <w:rPr>
          <w:rStyle w:val="Normal1"/>
        </w:rPr>
        <w:t>.00</w:t>
      </w:r>
      <w:r w:rsidR="002F0EB2">
        <w:rPr>
          <w:rStyle w:val="Normal1"/>
        </w:rPr>
        <w:tab/>
      </w:r>
      <w:r w:rsidR="00930B92">
        <w:rPr>
          <w:rStyle w:val="Normal1"/>
        </w:rPr>
        <w:tab/>
      </w:r>
      <w:r w:rsidR="00AB0AB7">
        <w:rPr>
          <w:rStyle w:val="Normal1"/>
        </w:rPr>
        <w:t>$ 14</w:t>
      </w:r>
      <w:r>
        <w:rPr>
          <w:rStyle w:val="Normal1"/>
        </w:rPr>
        <w:t>.00</w:t>
      </w:r>
    </w:p>
    <w:p w:rsidR="003362B7" w:rsidRPr="00C2232D" w:rsidRDefault="001354F5" w:rsidP="003362B7">
      <w:pPr>
        <w:pStyle w:val="Heads"/>
        <w:rPr>
          <w:rStyle w:val="Head"/>
          <w:b/>
        </w:rPr>
      </w:pPr>
      <w:r>
        <w:rPr>
          <w:rStyle w:val="Head"/>
          <w:b/>
        </w:rPr>
        <w:t>Refunds for Campus-based Courses in the Intensive Learning Term</w:t>
      </w:r>
    </w:p>
    <w:p w:rsidR="003362B7" w:rsidRDefault="003362B7" w:rsidP="003362B7">
      <w:pPr>
        <w:rPr>
          <w:rStyle w:val="Normal1"/>
        </w:rPr>
      </w:pPr>
      <w:r>
        <w:rPr>
          <w:rStyle w:val="Normal1"/>
        </w:rPr>
        <w:t xml:space="preserve">A 100% refund of tuition, housing and fees paid will be given to those students who drop an IL term course on or before April 15th. </w:t>
      </w:r>
      <w:r w:rsidR="003F1DFE">
        <w:rPr>
          <w:rStyle w:val="Normal1"/>
        </w:rPr>
        <w:t xml:space="preserve"> </w:t>
      </w:r>
      <w:r w:rsidRPr="00772B72">
        <w:rPr>
          <w:rStyle w:val="Normal1"/>
        </w:rPr>
        <w:t>There will be a late drop fee of $100 charged to any student who drops the course after April 15th, as well as a la</w:t>
      </w:r>
      <w:r w:rsidR="007F5195">
        <w:rPr>
          <w:rStyle w:val="Normal1"/>
        </w:rPr>
        <w:t xml:space="preserve">te fee of $100 for students </w:t>
      </w:r>
      <w:r w:rsidRPr="00772B72">
        <w:rPr>
          <w:rStyle w:val="Normal1"/>
        </w:rPr>
        <w:t>registering for an IL term course after April 15.</w:t>
      </w:r>
    </w:p>
    <w:p w:rsidR="003362B7" w:rsidRPr="006776F7" w:rsidRDefault="003362B7" w:rsidP="003362B7">
      <w:pPr>
        <w:pStyle w:val="Heads"/>
        <w:rPr>
          <w:rStyle w:val="Head"/>
          <w:b/>
        </w:rPr>
      </w:pPr>
      <w:r w:rsidRPr="006776F7">
        <w:rPr>
          <w:rStyle w:val="Head"/>
          <w:b/>
        </w:rPr>
        <w:t>Travel Courses</w:t>
      </w:r>
      <w:r w:rsidR="001354F5">
        <w:rPr>
          <w:rStyle w:val="Head"/>
          <w:b/>
        </w:rPr>
        <w:t xml:space="preserve"> in the Intensive Learning Term</w:t>
      </w:r>
    </w:p>
    <w:p w:rsidR="000A4BA7" w:rsidRPr="00D06D92" w:rsidRDefault="00D06D92" w:rsidP="000A4BA7">
      <w:pPr>
        <w:rPr>
          <w:rStyle w:val="Normal1"/>
          <w:szCs w:val="19"/>
        </w:rPr>
      </w:pPr>
      <w:r>
        <w:rPr>
          <w:rStyle w:val="Normal1"/>
          <w:szCs w:val="19"/>
        </w:rPr>
        <w:t>The Roanoke College deposit for a</w:t>
      </w:r>
      <w:r w:rsidR="006478A1">
        <w:rPr>
          <w:rStyle w:val="Normal1"/>
          <w:szCs w:val="19"/>
        </w:rPr>
        <w:t>ll travel courses is $30</w:t>
      </w:r>
      <w:r w:rsidR="00E1186C">
        <w:rPr>
          <w:rStyle w:val="Normal1"/>
          <w:szCs w:val="19"/>
        </w:rPr>
        <w:t xml:space="preserve">0.  </w:t>
      </w:r>
      <w:r>
        <w:rPr>
          <w:rStyle w:val="Normal1"/>
          <w:szCs w:val="19"/>
        </w:rPr>
        <w:t xml:space="preserve">The deposit is due by November 15 and is nonrefundable.  The remainder of the course fee is due by February 1.  The tuition charge, if applicable, is equivalent to the part-time tuition rate </w:t>
      </w:r>
      <w:r w:rsidR="00E1186C">
        <w:rPr>
          <w:rStyle w:val="Normal1"/>
          <w:szCs w:val="19"/>
        </w:rPr>
        <w:t xml:space="preserve">for one </w:t>
      </w:r>
      <w:r>
        <w:rPr>
          <w:rStyle w:val="Normal1"/>
          <w:szCs w:val="19"/>
        </w:rPr>
        <w:t xml:space="preserve">unit.  All tuition charges and course fees must be paid in full prior to departure for the course.  Students attending Roanoke College at part-time status will pay tuition costs for May term at the current rate per unit which will be billed to their student account in April.  </w:t>
      </w:r>
    </w:p>
    <w:p w:rsidR="003362B7" w:rsidRPr="000A4BA7" w:rsidRDefault="003362B7" w:rsidP="000A4BA7">
      <w:pPr>
        <w:rPr>
          <w:rStyle w:val="Head"/>
          <w:rFonts w:ascii="Bembo" w:hAnsi="Bembo"/>
          <w:sz w:val="18"/>
          <w:szCs w:val="18"/>
        </w:rPr>
      </w:pPr>
      <w:r w:rsidRPr="006776F7">
        <w:rPr>
          <w:rStyle w:val="Head"/>
          <w:b/>
        </w:rPr>
        <w:t>Miscellaneous Expenses</w:t>
      </w:r>
    </w:p>
    <w:p w:rsidR="003362B7" w:rsidRDefault="003362B7" w:rsidP="003362B7">
      <w:pPr>
        <w:rPr>
          <w:rStyle w:val="Normal1"/>
        </w:rPr>
      </w:pPr>
      <w:r w:rsidRPr="006776F7">
        <w:rPr>
          <w:rStyle w:val="Normal1"/>
          <w:rFonts w:ascii="Bembo Bold" w:hAnsi="Bembo Bold"/>
          <w:b/>
        </w:rPr>
        <w:t>Activity Fee</w:t>
      </w:r>
      <w:r>
        <w:rPr>
          <w:rStyle w:val="Normal1"/>
        </w:rPr>
        <w:t xml:space="preserve"> A student activity fee will be charged to all students as follows; $</w:t>
      </w:r>
      <w:r w:rsidR="001846C2">
        <w:rPr>
          <w:rStyle w:val="Normal1"/>
        </w:rPr>
        <w:t>3</w:t>
      </w:r>
      <w:r w:rsidR="003B4919">
        <w:rPr>
          <w:rStyle w:val="Normal1"/>
        </w:rPr>
        <w:t>32</w:t>
      </w:r>
      <w:r w:rsidR="00EC096C">
        <w:rPr>
          <w:rStyle w:val="Normal1"/>
        </w:rPr>
        <w:t>.00</w:t>
      </w:r>
      <w:r>
        <w:rPr>
          <w:rStyle w:val="Normal1"/>
        </w:rPr>
        <w:t xml:space="preserve"> per semester for all full-time students and $</w:t>
      </w:r>
      <w:r w:rsidR="001846C2">
        <w:rPr>
          <w:rStyle w:val="Normal1"/>
        </w:rPr>
        <w:t>6</w:t>
      </w:r>
      <w:r w:rsidR="003B4919">
        <w:rPr>
          <w:rStyle w:val="Normal1"/>
        </w:rPr>
        <w:t>6</w:t>
      </w:r>
      <w:r w:rsidR="0002650E">
        <w:rPr>
          <w:rStyle w:val="Normal1"/>
        </w:rPr>
        <w:t>.00</w:t>
      </w:r>
      <w:r>
        <w:rPr>
          <w:rStyle w:val="Normal1"/>
        </w:rPr>
        <w:t xml:space="preserve"> per semester for all part-time students. This fee is used to cover the cost of student activities available to all students.</w:t>
      </w:r>
    </w:p>
    <w:p w:rsidR="003362B7" w:rsidRDefault="003362B7" w:rsidP="003362B7">
      <w:pPr>
        <w:rPr>
          <w:rStyle w:val="Normal1"/>
        </w:rPr>
      </w:pPr>
      <w:r w:rsidRPr="006776F7">
        <w:rPr>
          <w:rStyle w:val="Normal1"/>
          <w:rFonts w:ascii="Bembo Bold" w:hAnsi="Bembo Bold"/>
          <w:b/>
        </w:rPr>
        <w:t>Application Fee</w:t>
      </w:r>
      <w:r>
        <w:rPr>
          <w:rStyle w:val="Normal1"/>
        </w:rPr>
        <w:t xml:space="preserve"> $30 must accompany each application for admission. This fee is non-refundable.</w:t>
      </w:r>
    </w:p>
    <w:p w:rsidR="003362B7" w:rsidRDefault="003362B7" w:rsidP="003362B7">
      <w:pPr>
        <w:rPr>
          <w:rStyle w:val="Normal1"/>
        </w:rPr>
      </w:pPr>
      <w:r w:rsidRPr="006776F7">
        <w:rPr>
          <w:rStyle w:val="Normal1"/>
          <w:rFonts w:ascii="Bembo Bold" w:hAnsi="Bembo Bold"/>
          <w:b/>
        </w:rPr>
        <w:t>Applied Music Fee</w:t>
      </w:r>
      <w:r>
        <w:rPr>
          <w:rStyle w:val="Normal1"/>
        </w:rPr>
        <w:t xml:space="preserve"> (in addition to comprehensive fees)</w:t>
      </w:r>
    </w:p>
    <w:p w:rsidR="003362B7" w:rsidRPr="006776F7" w:rsidRDefault="003362B7" w:rsidP="003362B7">
      <w:pPr>
        <w:spacing w:after="80"/>
        <w:rPr>
          <w:rStyle w:val="Normal1"/>
          <w:b/>
        </w:rPr>
      </w:pPr>
      <w:r w:rsidRPr="006776F7">
        <w:rPr>
          <w:rStyle w:val="Normal1"/>
          <w:rFonts w:ascii="Bembo Bold" w:hAnsi="Bembo Bold"/>
          <w:b/>
        </w:rPr>
        <w:t>The fee per term for applied music is as follows:</w:t>
      </w:r>
    </w:p>
    <w:p w:rsidR="003362B7" w:rsidRDefault="00B22E33" w:rsidP="003362B7">
      <w:pPr>
        <w:spacing w:after="80"/>
        <w:ind w:left="360" w:hanging="360"/>
        <w:rPr>
          <w:rStyle w:val="Normal1"/>
        </w:rPr>
      </w:pPr>
      <w:r>
        <w:rPr>
          <w:rStyle w:val="Normal1"/>
        </w:rPr>
        <w:t>1.</w:t>
      </w:r>
      <w:r>
        <w:rPr>
          <w:rStyle w:val="Normal1"/>
        </w:rPr>
        <w:tab/>
      </w:r>
      <w:r w:rsidR="00AF327C">
        <w:rPr>
          <w:rStyle w:val="Normal1"/>
        </w:rPr>
        <w:t xml:space="preserve">Students </w:t>
      </w:r>
      <w:r w:rsidR="0086772B">
        <w:rPr>
          <w:rStyle w:val="Normal1"/>
        </w:rPr>
        <w:t xml:space="preserve">who have declared the concentration in Music Studies; </w:t>
      </w:r>
      <w:r w:rsidR="003362B7">
        <w:rPr>
          <w:rStyle w:val="Normal1"/>
        </w:rPr>
        <w:t xml:space="preserve"> full-time Roanoke College student; one applied music course/term to a maximum of 7 N/C</w:t>
      </w:r>
    </w:p>
    <w:p w:rsidR="00D43249" w:rsidRDefault="003362B7" w:rsidP="003362B7">
      <w:pPr>
        <w:spacing w:after="80"/>
        <w:ind w:left="360" w:hanging="360"/>
        <w:rPr>
          <w:rStyle w:val="Normal1"/>
        </w:rPr>
      </w:pPr>
      <w:r>
        <w:rPr>
          <w:rStyle w:val="Normal1"/>
        </w:rPr>
        <w:t>2.</w:t>
      </w:r>
      <w:r>
        <w:rPr>
          <w:rStyle w:val="Normal1"/>
        </w:rPr>
        <w:tab/>
        <w:t xml:space="preserve">Music </w:t>
      </w:r>
      <w:r w:rsidR="0086772B">
        <w:rPr>
          <w:rStyle w:val="Normal1"/>
        </w:rPr>
        <w:t>Studies students</w:t>
      </w:r>
    </w:p>
    <w:p w:rsidR="003362B7" w:rsidRDefault="003362B7" w:rsidP="003362B7">
      <w:pPr>
        <w:spacing w:after="80"/>
        <w:ind w:left="360" w:hanging="360"/>
        <w:rPr>
          <w:rStyle w:val="Normal1"/>
        </w:rPr>
      </w:pPr>
      <w:r>
        <w:rPr>
          <w:rStyle w:val="Normal1"/>
        </w:rPr>
        <w:t xml:space="preserve"> (as described in 1), per additional applied music course $</w:t>
      </w:r>
      <w:r w:rsidR="00A93852">
        <w:rPr>
          <w:rStyle w:val="Normal1"/>
        </w:rPr>
        <w:t>5</w:t>
      </w:r>
      <w:r w:rsidR="00001B03">
        <w:rPr>
          <w:rStyle w:val="Normal1"/>
        </w:rPr>
        <w:t>00</w:t>
      </w:r>
    </w:p>
    <w:p w:rsidR="003362B7" w:rsidRDefault="003362B7" w:rsidP="003362B7">
      <w:pPr>
        <w:spacing w:after="80"/>
        <w:ind w:left="360" w:hanging="360"/>
        <w:rPr>
          <w:rStyle w:val="Normal1"/>
        </w:rPr>
      </w:pPr>
      <w:r>
        <w:rPr>
          <w:rStyle w:val="Normal1"/>
        </w:rPr>
        <w:t>3.</w:t>
      </w:r>
      <w:r>
        <w:rPr>
          <w:rStyle w:val="Normal1"/>
        </w:rPr>
        <w:tab/>
        <w:t>All other full-time or part-time students per applied music course $</w:t>
      </w:r>
      <w:r w:rsidR="007F5195">
        <w:rPr>
          <w:rStyle w:val="Normal1"/>
        </w:rPr>
        <w:t>5</w:t>
      </w:r>
      <w:r w:rsidR="00001B03">
        <w:rPr>
          <w:rStyle w:val="Normal1"/>
        </w:rPr>
        <w:t>00</w:t>
      </w:r>
    </w:p>
    <w:p w:rsidR="003362B7" w:rsidRDefault="003362B7" w:rsidP="003362B7">
      <w:pPr>
        <w:ind w:left="360" w:hanging="360"/>
        <w:rPr>
          <w:rStyle w:val="Normal1"/>
        </w:rPr>
      </w:pPr>
      <w:r>
        <w:rPr>
          <w:rStyle w:val="Normal1"/>
        </w:rPr>
        <w:t>4.</w:t>
      </w:r>
      <w:r>
        <w:rPr>
          <w:rStyle w:val="Normal1"/>
        </w:rPr>
        <w:tab/>
        <w:t xml:space="preserve">MUSC 107 (Studio </w:t>
      </w:r>
      <w:r w:rsidR="00001B03">
        <w:rPr>
          <w:rStyle w:val="Normal1"/>
        </w:rPr>
        <w:t>Ensemble</w:t>
      </w:r>
      <w:r w:rsidR="007F5195">
        <w:rPr>
          <w:rStyle w:val="Normal1"/>
        </w:rPr>
        <w:t>) a</w:t>
      </w:r>
      <w:r w:rsidR="00C439E1">
        <w:rPr>
          <w:rStyle w:val="Normal1"/>
        </w:rPr>
        <w:t xml:space="preserve">nd MUSC 108 (Mixed Ensemble) </w:t>
      </w:r>
      <w:r w:rsidR="00A93852">
        <w:rPr>
          <w:rStyle w:val="Normal1"/>
        </w:rPr>
        <w:t xml:space="preserve">fee </w:t>
      </w:r>
      <w:r w:rsidR="007F5195">
        <w:rPr>
          <w:rStyle w:val="Normal1"/>
        </w:rPr>
        <w:t>$125</w:t>
      </w:r>
    </w:p>
    <w:p w:rsidR="003362B7" w:rsidRDefault="003362B7" w:rsidP="003362B7">
      <w:pPr>
        <w:rPr>
          <w:rStyle w:val="Normal1"/>
        </w:rPr>
      </w:pPr>
      <w:r>
        <w:rPr>
          <w:rStyle w:val="Normal1"/>
        </w:rPr>
        <w:t>This fee is applied to the account of students registered for applied music courses at the end of the add period. If withdrawal from a course occurs later, there is no adjustment to this fee.</w:t>
      </w:r>
    </w:p>
    <w:p w:rsidR="003362B7" w:rsidRDefault="003362B7" w:rsidP="003362B7">
      <w:pPr>
        <w:rPr>
          <w:rStyle w:val="Normal1"/>
        </w:rPr>
      </w:pPr>
      <w:r w:rsidRPr="006776F7">
        <w:rPr>
          <w:rStyle w:val="Normal1"/>
          <w:rFonts w:ascii="Bembo Bold" w:hAnsi="Bembo Bold"/>
          <w:b/>
        </w:rPr>
        <w:t>Auditor</w:t>
      </w:r>
      <w:r>
        <w:rPr>
          <w:rStyle w:val="Normal1"/>
          <w:rFonts w:ascii="Bembo Bold" w:hAnsi="Bembo Bold"/>
        </w:rPr>
        <w:t xml:space="preserve"> </w:t>
      </w:r>
      <w:r w:rsidR="00B22E33">
        <w:rPr>
          <w:rStyle w:val="Normal1"/>
        </w:rPr>
        <w:t>F</w:t>
      </w:r>
      <w:r w:rsidR="00D71387">
        <w:rPr>
          <w:rStyle w:val="Normal1"/>
        </w:rPr>
        <w:t>or</w:t>
      </w:r>
      <w:r>
        <w:rPr>
          <w:rStyle w:val="Normal1"/>
        </w:rPr>
        <w:t xml:space="preserve"> fee purposes, a course for audit is considered the same as a credit course.</w:t>
      </w:r>
    </w:p>
    <w:p w:rsidR="003362B7" w:rsidRDefault="003362B7" w:rsidP="003362B7">
      <w:pPr>
        <w:rPr>
          <w:rStyle w:val="Normal1"/>
        </w:rPr>
      </w:pPr>
      <w:r w:rsidRPr="00566C58">
        <w:rPr>
          <w:rStyle w:val="Normal1"/>
          <w:rFonts w:ascii="Bembo Bold" w:hAnsi="Bembo Bold"/>
          <w:b/>
        </w:rPr>
        <w:t>Breakage</w:t>
      </w:r>
      <w:r>
        <w:rPr>
          <w:rStyle w:val="Normal1"/>
          <w:rFonts w:ascii="Bembo Bold" w:hAnsi="Bembo Bold"/>
        </w:rPr>
        <w:t xml:space="preserve"> </w:t>
      </w:r>
      <w:r>
        <w:rPr>
          <w:rStyle w:val="Normal1"/>
        </w:rPr>
        <w:t>Excessive breakage of equipment in laboratory courses or of a</w:t>
      </w:r>
      <w:r w:rsidR="000C6DE4">
        <w:rPr>
          <w:rStyle w:val="Normal1"/>
        </w:rPr>
        <w:t>ny College property in</w:t>
      </w:r>
      <w:r>
        <w:rPr>
          <w:rStyle w:val="Normal1"/>
        </w:rPr>
        <w:t xml:space="preserve"> residences</w:t>
      </w:r>
      <w:r w:rsidR="000C6DE4">
        <w:rPr>
          <w:rStyle w:val="Normal1"/>
        </w:rPr>
        <w:t xml:space="preserve"> halls</w:t>
      </w:r>
      <w:r>
        <w:rPr>
          <w:rStyle w:val="Normal1"/>
        </w:rPr>
        <w:t xml:space="preserve"> or elsewhere will be billed to the person responsible.</w:t>
      </w:r>
    </w:p>
    <w:p w:rsidR="003362B7" w:rsidRDefault="003362B7" w:rsidP="003362B7">
      <w:pPr>
        <w:rPr>
          <w:rStyle w:val="Normal1"/>
        </w:rPr>
      </w:pPr>
      <w:r w:rsidRPr="00566C58">
        <w:rPr>
          <w:rStyle w:val="Normal1"/>
          <w:rFonts w:ascii="Bembo Bold" w:hAnsi="Bembo Bold"/>
          <w:b/>
        </w:rPr>
        <w:t>Credit by Examination</w:t>
      </w:r>
      <w:r>
        <w:rPr>
          <w:rStyle w:val="Normal1"/>
          <w:rFonts w:ascii="Bembo Bold" w:hAnsi="Bembo Bold"/>
        </w:rPr>
        <w:t xml:space="preserve"> </w:t>
      </w:r>
      <w:r w:rsidR="002C0B08">
        <w:rPr>
          <w:rStyle w:val="Normal1"/>
        </w:rPr>
        <w:t xml:space="preserve">A service charge of </w:t>
      </w:r>
      <w:r w:rsidR="00CD676E">
        <w:rPr>
          <w:rStyle w:val="Normal1"/>
        </w:rPr>
        <w:t>$1,</w:t>
      </w:r>
      <w:r w:rsidR="003B4919">
        <w:rPr>
          <w:rStyle w:val="Normal1"/>
        </w:rPr>
        <w:t>156</w:t>
      </w:r>
      <w:r w:rsidR="0082463C">
        <w:rPr>
          <w:rStyle w:val="Normal1"/>
        </w:rPr>
        <w:t>.00</w:t>
      </w:r>
      <w:r>
        <w:rPr>
          <w:rStyle w:val="Normal1"/>
        </w:rPr>
        <w:t xml:space="preserve"> per unit for cu</w:t>
      </w:r>
      <w:r w:rsidR="001469C0">
        <w:rPr>
          <w:rStyle w:val="Normal1"/>
        </w:rPr>
        <w:t>rrently enrolled students and $</w:t>
      </w:r>
      <w:r w:rsidR="00CD676E">
        <w:rPr>
          <w:rStyle w:val="Normal1"/>
        </w:rPr>
        <w:t>2,</w:t>
      </w:r>
      <w:r w:rsidR="003B4919">
        <w:rPr>
          <w:rStyle w:val="Normal1"/>
        </w:rPr>
        <w:t>312</w:t>
      </w:r>
      <w:r w:rsidR="0082463C">
        <w:rPr>
          <w:rStyle w:val="Normal1"/>
        </w:rPr>
        <w:t>.00</w:t>
      </w:r>
      <w:r w:rsidR="006E7F91">
        <w:rPr>
          <w:rStyle w:val="Normal1"/>
        </w:rPr>
        <w:t xml:space="preserve"> </w:t>
      </w:r>
      <w:r>
        <w:rPr>
          <w:rStyle w:val="Normal1"/>
        </w:rPr>
        <w:t>per unit for former students is made for giving an examination for credit in a course. The student omits class</w:t>
      </w:r>
      <w:r w:rsidR="00C944D6">
        <w:rPr>
          <w:rStyle w:val="Normal1"/>
        </w:rPr>
        <w:t xml:space="preserve"> </w:t>
      </w:r>
      <w:r>
        <w:rPr>
          <w:rStyle w:val="Normal1"/>
        </w:rPr>
        <w:t>work and attendance and desires credit by successful completion of a comprehensive examination in the course.</w:t>
      </w:r>
    </w:p>
    <w:p w:rsidR="003362B7" w:rsidRDefault="003362B7" w:rsidP="003362B7">
      <w:pPr>
        <w:rPr>
          <w:rStyle w:val="Normal1"/>
        </w:rPr>
      </w:pPr>
      <w:r w:rsidRPr="00566C58">
        <w:rPr>
          <w:rStyle w:val="Normal1"/>
          <w:rFonts w:ascii="Bembo Bold" w:hAnsi="Bembo Bold"/>
          <w:b/>
        </w:rPr>
        <w:t>Health Service Fees</w:t>
      </w:r>
      <w:r>
        <w:rPr>
          <w:rStyle w:val="Normal1"/>
          <w:rFonts w:ascii="Bembo Bold" w:hAnsi="Bembo Bold"/>
        </w:rPr>
        <w:t xml:space="preserve"> </w:t>
      </w:r>
      <w:r>
        <w:rPr>
          <w:rStyle w:val="Normal1"/>
        </w:rPr>
        <w:t>There are no charges for most routine</w:t>
      </w:r>
      <w:r w:rsidR="003B4919">
        <w:rPr>
          <w:rStyle w:val="Normal1"/>
        </w:rPr>
        <w:t xml:space="preserve"> on campus</w:t>
      </w:r>
      <w:r>
        <w:rPr>
          <w:rStyle w:val="Normal1"/>
        </w:rPr>
        <w:t xml:space="preserve"> healthcare and services.</w:t>
      </w:r>
      <w:r w:rsidR="003B4919">
        <w:rPr>
          <w:rStyle w:val="Normal1"/>
        </w:rPr>
        <w:t xml:space="preserve"> Students are charged for laboratory work, allergy injections, and special physical exams.  Students are responsible for the cost of prescription medications and any services received off campus. </w:t>
      </w:r>
    </w:p>
    <w:p w:rsidR="003362B7" w:rsidRDefault="003362B7" w:rsidP="003362B7">
      <w:pPr>
        <w:rPr>
          <w:rStyle w:val="Normal1"/>
        </w:rPr>
      </w:pPr>
      <w:r w:rsidRPr="00566C58">
        <w:rPr>
          <w:rStyle w:val="Normal1"/>
          <w:rFonts w:ascii="Bembo Bold" w:hAnsi="Bembo Bold"/>
          <w:b/>
        </w:rPr>
        <w:t>ID Card Replacement</w:t>
      </w:r>
      <w:r>
        <w:rPr>
          <w:rStyle w:val="Normal1"/>
          <w:rFonts w:ascii="Bembo Bold" w:hAnsi="Bembo Bold"/>
        </w:rPr>
        <w:t xml:space="preserve"> </w:t>
      </w:r>
      <w:r>
        <w:rPr>
          <w:rStyle w:val="Normal1"/>
        </w:rPr>
        <w:t>A $</w:t>
      </w:r>
      <w:r w:rsidR="003B4919">
        <w:rPr>
          <w:rStyle w:val="Normal1"/>
        </w:rPr>
        <w:t>50</w:t>
      </w:r>
      <w:r>
        <w:rPr>
          <w:rStyle w:val="Normal1"/>
        </w:rPr>
        <w:t xml:space="preserve"> replacement fee will be charged for lost ID cards.</w:t>
      </w:r>
    </w:p>
    <w:p w:rsidR="003362B7" w:rsidRDefault="003362B7" w:rsidP="003362B7">
      <w:pPr>
        <w:rPr>
          <w:rStyle w:val="Normal1"/>
        </w:rPr>
      </w:pPr>
      <w:r w:rsidRPr="00001B03">
        <w:rPr>
          <w:rStyle w:val="Normal1"/>
          <w:rFonts w:ascii="Bembo Bold" w:hAnsi="Bembo Bold"/>
          <w:b/>
        </w:rPr>
        <w:t>Late IL Term Add/Drop Fee</w:t>
      </w:r>
      <w:r w:rsidRPr="00001B03">
        <w:rPr>
          <w:rStyle w:val="Normal1"/>
        </w:rPr>
        <w:t xml:space="preserve"> A $100 fee is charged to all students who add or drop an IL term course after April 15th.</w:t>
      </w:r>
    </w:p>
    <w:p w:rsidR="003362B7" w:rsidRDefault="003362B7" w:rsidP="003362B7">
      <w:pPr>
        <w:spacing w:line="237" w:lineRule="exact"/>
        <w:rPr>
          <w:rStyle w:val="Normal1"/>
        </w:rPr>
      </w:pPr>
      <w:r w:rsidRPr="00566C58">
        <w:rPr>
          <w:rStyle w:val="Normal1"/>
          <w:rFonts w:ascii="Bembo Bold" w:hAnsi="Bembo Bold"/>
          <w:b/>
        </w:rPr>
        <w:t>Lost Key Charge</w:t>
      </w:r>
      <w:r>
        <w:rPr>
          <w:rStyle w:val="Normal1"/>
          <w:rFonts w:ascii="Bembo Bold" w:hAnsi="Bembo Bold"/>
        </w:rPr>
        <w:t xml:space="preserve">  </w:t>
      </w:r>
      <w:r>
        <w:rPr>
          <w:rStyle w:val="Normal1"/>
        </w:rPr>
        <w:t>All resident students are issued a room key at no charge. There is $</w:t>
      </w:r>
      <w:r w:rsidR="00747226">
        <w:rPr>
          <w:rStyle w:val="Normal1"/>
        </w:rPr>
        <w:t>50</w:t>
      </w:r>
      <w:r>
        <w:rPr>
          <w:rStyle w:val="Normal1"/>
        </w:rPr>
        <w:t xml:space="preserve"> charge for each key lost during the academic year, which covers the cost of changing the lock on residence hall rooms and issuing a new key.</w:t>
      </w:r>
    </w:p>
    <w:p w:rsidR="003362B7" w:rsidRDefault="003362B7" w:rsidP="003362B7">
      <w:pPr>
        <w:spacing w:line="237" w:lineRule="exact"/>
        <w:rPr>
          <w:rStyle w:val="Normal1"/>
        </w:rPr>
      </w:pPr>
      <w:r w:rsidRPr="00566C58">
        <w:rPr>
          <w:rStyle w:val="Normal1"/>
          <w:rFonts w:ascii="Bembo Bold" w:hAnsi="Bembo Bold"/>
          <w:b/>
        </w:rPr>
        <w:t>Orientation Fee</w:t>
      </w:r>
      <w:r w:rsidR="001846C2">
        <w:rPr>
          <w:rStyle w:val="Normal1"/>
        </w:rPr>
        <w:t xml:space="preserve">  A $150</w:t>
      </w:r>
      <w:r>
        <w:rPr>
          <w:rStyle w:val="Normal1"/>
        </w:rPr>
        <w:t xml:space="preserve"> fee will be charged to all new incoming full-time students to cover some of the costs associated with orientation activities. This fee in nonrefundable.</w:t>
      </w:r>
    </w:p>
    <w:p w:rsidR="003362B7" w:rsidRDefault="003362B7" w:rsidP="003362B7">
      <w:pPr>
        <w:spacing w:line="237" w:lineRule="exact"/>
        <w:rPr>
          <w:rStyle w:val="Normal1"/>
        </w:rPr>
      </w:pPr>
      <w:r w:rsidRPr="00566C58">
        <w:rPr>
          <w:rStyle w:val="Normal1"/>
          <w:rFonts w:ascii="Bembo Bold" w:hAnsi="Bembo Bold"/>
          <w:b/>
        </w:rPr>
        <w:t>Parking</w:t>
      </w:r>
      <w:r w:rsidRPr="00566C58">
        <w:rPr>
          <w:rStyle w:val="Normal1"/>
          <w:b/>
        </w:rPr>
        <w:t xml:space="preserve"> </w:t>
      </w:r>
      <w:r>
        <w:rPr>
          <w:rStyle w:val="Normal1"/>
        </w:rPr>
        <w:t xml:space="preserve"> A </w:t>
      </w:r>
      <w:r w:rsidR="001C04CF">
        <w:rPr>
          <w:rStyle w:val="Normal1"/>
        </w:rPr>
        <w:t xml:space="preserve">$150 for residents, </w:t>
      </w:r>
      <w:r w:rsidR="00C34958">
        <w:rPr>
          <w:rStyle w:val="Normal1"/>
        </w:rPr>
        <w:t xml:space="preserve">$200 for commuters, </w:t>
      </w:r>
      <w:r>
        <w:rPr>
          <w:rStyle w:val="Normal1"/>
        </w:rPr>
        <w:t xml:space="preserve">nonrefundable fee will be charged for </w:t>
      </w:r>
      <w:r w:rsidR="00FD5CD0">
        <w:rPr>
          <w:rStyle w:val="Normal1"/>
        </w:rPr>
        <w:t xml:space="preserve">a </w:t>
      </w:r>
      <w:r w:rsidR="008B2070">
        <w:rPr>
          <w:rStyle w:val="Normal1"/>
        </w:rPr>
        <w:t>vehicle decal</w:t>
      </w:r>
      <w:r>
        <w:rPr>
          <w:rStyle w:val="Normal1"/>
        </w:rPr>
        <w:t xml:space="preserve"> </w:t>
      </w:r>
      <w:r w:rsidR="008B2070">
        <w:rPr>
          <w:rStyle w:val="Normal1"/>
        </w:rPr>
        <w:t>for student</w:t>
      </w:r>
      <w:r w:rsidR="00B02B5E">
        <w:rPr>
          <w:rStyle w:val="Normal1"/>
        </w:rPr>
        <w:t xml:space="preserve"> vehicles.</w:t>
      </w:r>
      <w:r>
        <w:rPr>
          <w:rStyle w:val="Normal1"/>
        </w:rPr>
        <w:t xml:space="preserve"> </w:t>
      </w:r>
      <w:r w:rsidR="00FD5CD0">
        <w:rPr>
          <w:rStyle w:val="Normal1"/>
        </w:rPr>
        <w:t xml:space="preserve">Fines for </w:t>
      </w:r>
      <w:r w:rsidR="001D7695">
        <w:rPr>
          <w:rStyle w:val="Normal1"/>
        </w:rPr>
        <w:t>parking in</w:t>
      </w:r>
      <w:r w:rsidR="00FD5CD0">
        <w:rPr>
          <w:rStyle w:val="Normal1"/>
        </w:rPr>
        <w:t xml:space="preserve"> non-designated spaces for students </w:t>
      </w:r>
      <w:r w:rsidR="007676FD">
        <w:rPr>
          <w:rStyle w:val="Normal1"/>
        </w:rPr>
        <w:t>range</w:t>
      </w:r>
      <w:r w:rsidR="002F0EB2">
        <w:rPr>
          <w:rStyle w:val="Normal1"/>
        </w:rPr>
        <w:t xml:space="preserve"> from </w:t>
      </w:r>
      <w:r w:rsidR="00983A9F">
        <w:rPr>
          <w:rStyle w:val="Normal1"/>
        </w:rPr>
        <w:t>$</w:t>
      </w:r>
      <w:r w:rsidR="00C34958">
        <w:rPr>
          <w:rStyle w:val="Normal1"/>
        </w:rPr>
        <w:t>50</w:t>
      </w:r>
      <w:r w:rsidR="00983A9F">
        <w:rPr>
          <w:rStyle w:val="Normal1"/>
        </w:rPr>
        <w:t>-$</w:t>
      </w:r>
      <w:r w:rsidR="00C34958">
        <w:rPr>
          <w:rStyle w:val="Normal1"/>
        </w:rPr>
        <w:t>2</w:t>
      </w:r>
      <w:r w:rsidR="00983A9F">
        <w:rPr>
          <w:rStyle w:val="Normal1"/>
        </w:rPr>
        <w:t>00</w:t>
      </w:r>
      <w:r>
        <w:rPr>
          <w:rStyle w:val="Normal1"/>
        </w:rPr>
        <w:t xml:space="preserve">. See </w:t>
      </w:r>
      <w:r w:rsidR="005028F3">
        <w:rPr>
          <w:rStyle w:val="Normal1"/>
        </w:rPr>
        <w:t>“</w:t>
      </w:r>
      <w:r>
        <w:rPr>
          <w:rStyle w:val="Normal1"/>
        </w:rPr>
        <w:t>Motor Vehicle Policy</w:t>
      </w:r>
      <w:r w:rsidR="005028F3">
        <w:rPr>
          <w:rStyle w:val="Normal1"/>
        </w:rPr>
        <w:t>”</w:t>
      </w:r>
      <w:r>
        <w:rPr>
          <w:rStyle w:val="Normal1"/>
        </w:rPr>
        <w:t xml:space="preserve"> in the Student Handbook for details.</w:t>
      </w:r>
    </w:p>
    <w:p w:rsidR="003362B7" w:rsidRDefault="003362B7" w:rsidP="003362B7">
      <w:pPr>
        <w:spacing w:line="237" w:lineRule="exact"/>
        <w:rPr>
          <w:rStyle w:val="Normal1"/>
        </w:rPr>
      </w:pPr>
      <w:r w:rsidRPr="00566C58">
        <w:rPr>
          <w:rStyle w:val="Normal1"/>
          <w:rFonts w:ascii="Bembo Bold" w:hAnsi="Bembo Bold"/>
          <w:b/>
        </w:rPr>
        <w:t>Payment Plan</w:t>
      </w:r>
      <w:r>
        <w:rPr>
          <w:rStyle w:val="Normal1"/>
        </w:rPr>
        <w:t xml:space="preserve">  Detailed information is outlined under “Method of Payment.”</w:t>
      </w:r>
    </w:p>
    <w:p w:rsidR="003362B7" w:rsidRDefault="003362B7" w:rsidP="003362B7">
      <w:pPr>
        <w:spacing w:line="237" w:lineRule="exact"/>
        <w:rPr>
          <w:rStyle w:val="Normal1"/>
        </w:rPr>
      </w:pPr>
      <w:r w:rsidRPr="00566C58">
        <w:rPr>
          <w:rStyle w:val="Normal1"/>
          <w:rFonts w:ascii="Bembo Bold" w:hAnsi="Bembo Bold"/>
          <w:b/>
        </w:rPr>
        <w:t xml:space="preserve">Print </w:t>
      </w:r>
      <w:r w:rsidR="002C0B08">
        <w:rPr>
          <w:rStyle w:val="Normal1"/>
          <w:rFonts w:ascii="Bembo Bold" w:hAnsi="Bembo Bold"/>
          <w:b/>
        </w:rPr>
        <w:t>Allotment</w:t>
      </w:r>
      <w:r w:rsidR="002C0B08">
        <w:rPr>
          <w:rStyle w:val="Normal1"/>
        </w:rPr>
        <w:t xml:space="preserve"> Students are allocated $50.00 per academic year (Fall and Spring) on their Maroon Card for printing at computer labs on campus.  $5.00</w:t>
      </w:r>
      <w:r>
        <w:rPr>
          <w:rStyle w:val="Normal1"/>
        </w:rPr>
        <w:t xml:space="preserve"> for Intensive Learning </w:t>
      </w:r>
      <w:r w:rsidR="002C0B08">
        <w:rPr>
          <w:rStyle w:val="Normal1"/>
        </w:rPr>
        <w:t xml:space="preserve">and $10.00 for </w:t>
      </w:r>
      <w:r>
        <w:rPr>
          <w:rStyle w:val="Normal1"/>
        </w:rPr>
        <w:t xml:space="preserve">Summer </w:t>
      </w:r>
      <w:r w:rsidR="002C0B08">
        <w:rPr>
          <w:rStyle w:val="Normal1"/>
        </w:rPr>
        <w:t>School</w:t>
      </w:r>
      <w:r w:rsidR="005028F3">
        <w:rPr>
          <w:rStyle w:val="Normal1"/>
        </w:rPr>
        <w:t xml:space="preserve"> is also allocated</w:t>
      </w:r>
      <w:r w:rsidR="002C0B08">
        <w:rPr>
          <w:rStyle w:val="Normal1"/>
        </w:rPr>
        <w:t>.  This fund is only for printing and is not refundable to the student.</w:t>
      </w:r>
    </w:p>
    <w:p w:rsidR="003362B7" w:rsidRDefault="003362B7" w:rsidP="003362B7">
      <w:pPr>
        <w:spacing w:line="237" w:lineRule="exact"/>
        <w:rPr>
          <w:rStyle w:val="Normal1"/>
        </w:rPr>
      </w:pPr>
      <w:r w:rsidRPr="00566C58">
        <w:rPr>
          <w:rStyle w:val="Normal1"/>
          <w:rFonts w:ascii="Bembo Bold" w:hAnsi="Bembo Bold"/>
          <w:b/>
        </w:rPr>
        <w:t>Return Check Fee</w:t>
      </w:r>
      <w:r w:rsidR="007241C0">
        <w:rPr>
          <w:rStyle w:val="Normal1"/>
          <w:rFonts w:ascii="Bembo Bold" w:hAnsi="Bembo Bold"/>
          <w:b/>
        </w:rPr>
        <w:t xml:space="preserve"> or ACH Fee</w:t>
      </w:r>
      <w:r>
        <w:rPr>
          <w:rStyle w:val="Normal1"/>
        </w:rPr>
        <w:t xml:space="preserve"> A $25 fee will be charged for each </w:t>
      </w:r>
      <w:r w:rsidR="008F3BB1">
        <w:rPr>
          <w:rStyle w:val="Normal1"/>
        </w:rPr>
        <w:t xml:space="preserve">paper </w:t>
      </w:r>
      <w:r>
        <w:rPr>
          <w:rStyle w:val="Normal1"/>
        </w:rPr>
        <w:t xml:space="preserve">check </w:t>
      </w:r>
      <w:r w:rsidR="008F3BB1">
        <w:rPr>
          <w:rStyle w:val="Normal1"/>
        </w:rPr>
        <w:t>and $10 fee for each</w:t>
      </w:r>
      <w:r w:rsidR="007241C0">
        <w:rPr>
          <w:rStyle w:val="Normal1"/>
        </w:rPr>
        <w:t xml:space="preserve"> electronic ACH payment </w:t>
      </w:r>
      <w:r>
        <w:rPr>
          <w:rStyle w:val="Normal1"/>
        </w:rPr>
        <w:t>returned by a b</w:t>
      </w:r>
      <w:r w:rsidR="007241C0">
        <w:rPr>
          <w:rStyle w:val="Normal1"/>
        </w:rPr>
        <w:t>ank. After three returned items</w:t>
      </w:r>
      <w:r>
        <w:rPr>
          <w:rStyle w:val="Normal1"/>
        </w:rPr>
        <w:t xml:space="preserve"> we will only accept payment in the form of guaranteed funds (ex. credit card, money order, cashier’s check, etc.).</w:t>
      </w:r>
    </w:p>
    <w:p w:rsidR="003362B7" w:rsidRDefault="003362B7" w:rsidP="003362B7">
      <w:pPr>
        <w:spacing w:line="237" w:lineRule="exact"/>
        <w:rPr>
          <w:rStyle w:val="Normal1"/>
        </w:rPr>
      </w:pPr>
      <w:r w:rsidRPr="00566C58">
        <w:rPr>
          <w:rStyle w:val="Normal1"/>
          <w:rFonts w:ascii="Bembo Bold" w:hAnsi="Bembo Bold"/>
          <w:b/>
        </w:rPr>
        <w:t>Room Unlock Charge</w:t>
      </w:r>
      <w:r>
        <w:rPr>
          <w:rStyle w:val="Normal1"/>
        </w:rPr>
        <w:t xml:space="preserve"> Resident students who lock themselves out </w:t>
      </w:r>
      <w:r w:rsidR="00930B92">
        <w:rPr>
          <w:rStyle w:val="Normal1"/>
        </w:rPr>
        <w:t>of their rooms are permitted one (1) free unlock</w:t>
      </w:r>
      <w:r>
        <w:rPr>
          <w:rStyle w:val="Normal1"/>
        </w:rPr>
        <w:t xml:space="preserve"> per academic year. Each subsequent unlock will cost the student $</w:t>
      </w:r>
      <w:r w:rsidR="00C34958">
        <w:rPr>
          <w:rStyle w:val="Normal1"/>
        </w:rPr>
        <w:t>25</w:t>
      </w:r>
      <w:r>
        <w:rPr>
          <w:rStyle w:val="Normal1"/>
        </w:rPr>
        <w:t>.</w:t>
      </w:r>
    </w:p>
    <w:p w:rsidR="003362B7" w:rsidRDefault="003362B7" w:rsidP="003362B7">
      <w:pPr>
        <w:spacing w:line="237" w:lineRule="exact"/>
        <w:rPr>
          <w:rStyle w:val="Normal1"/>
        </w:rPr>
      </w:pPr>
      <w:r w:rsidRPr="00566C58">
        <w:rPr>
          <w:rStyle w:val="Normal1"/>
          <w:rFonts w:ascii="Bembo Bold" w:hAnsi="Bembo Bold"/>
          <w:b/>
        </w:rPr>
        <w:t>Service Charge</w:t>
      </w:r>
      <w:r>
        <w:rPr>
          <w:rStyle w:val="Normal1"/>
        </w:rPr>
        <w:t xml:space="preserve">  A $10 fee will be charged for all miscellaneous fines turned over to the Business Office to be applied to the student account for collection.</w:t>
      </w:r>
    </w:p>
    <w:p w:rsidR="003362B7" w:rsidRDefault="003362B7" w:rsidP="003362B7">
      <w:pPr>
        <w:spacing w:line="237" w:lineRule="exact"/>
        <w:rPr>
          <w:rStyle w:val="Normal1"/>
        </w:rPr>
      </w:pPr>
      <w:r w:rsidRPr="00566C58">
        <w:rPr>
          <w:rStyle w:val="Normal1"/>
          <w:rFonts w:ascii="Bembo Bold" w:hAnsi="Bembo Bold"/>
          <w:b/>
        </w:rPr>
        <w:t>Single Room Fee</w:t>
      </w:r>
      <w:r>
        <w:rPr>
          <w:rStyle w:val="Normal1"/>
          <w:rFonts w:ascii="Bembo Bold" w:hAnsi="Bembo Bold"/>
        </w:rPr>
        <w:t xml:space="preserve"> </w:t>
      </w:r>
      <w:r>
        <w:rPr>
          <w:rStyle w:val="Normal1"/>
        </w:rPr>
        <w:t xml:space="preserve"> There is an additional charge for resident students who are housed in a single room depending on residence hall.  Please refer to the college website or contact the Bus</w:t>
      </w:r>
      <w:r w:rsidR="005028F3">
        <w:rPr>
          <w:rStyle w:val="Normal1"/>
        </w:rPr>
        <w:t>iness Office for details.</w:t>
      </w:r>
    </w:p>
    <w:p w:rsidR="003362B7" w:rsidRDefault="003362B7" w:rsidP="003362B7">
      <w:pPr>
        <w:spacing w:line="237" w:lineRule="exact"/>
        <w:rPr>
          <w:rStyle w:val="Normal1"/>
        </w:rPr>
      </w:pPr>
      <w:r w:rsidRPr="00566C58">
        <w:rPr>
          <w:rStyle w:val="Normal1"/>
          <w:rFonts w:ascii="Bembo Bold" w:hAnsi="Bembo Bold"/>
          <w:b/>
        </w:rPr>
        <w:t>Student Discipline</w:t>
      </w:r>
      <w:r>
        <w:rPr>
          <w:rStyle w:val="Normal1"/>
        </w:rPr>
        <w:t xml:space="preserve">  Fines are part of the available disciplinary sanctions.</w:t>
      </w:r>
    </w:p>
    <w:p w:rsidR="0047402F" w:rsidRDefault="005547DB" w:rsidP="003362B7">
      <w:pPr>
        <w:spacing w:line="237" w:lineRule="exact"/>
        <w:rPr>
          <w:rStyle w:val="Normal1"/>
        </w:rPr>
      </w:pPr>
      <w:r w:rsidRPr="00A4548E">
        <w:rPr>
          <w:rStyle w:val="Normal1"/>
          <w:rFonts w:ascii="Bembo Bold" w:hAnsi="Bembo Bold"/>
          <w:b/>
        </w:rPr>
        <w:t xml:space="preserve">Student Teaching </w:t>
      </w:r>
      <w:r w:rsidR="006059F8" w:rsidRPr="00A4548E">
        <w:rPr>
          <w:rStyle w:val="Normal1"/>
          <w:rFonts w:ascii="Bembo Bold" w:hAnsi="Bembo Bold"/>
          <w:b/>
        </w:rPr>
        <w:t>Study Away</w:t>
      </w:r>
      <w:r w:rsidRPr="00894EFA">
        <w:rPr>
          <w:rStyle w:val="Normal1"/>
          <w:b/>
        </w:rPr>
        <w:t xml:space="preserve">  </w:t>
      </w:r>
      <w:r w:rsidR="0047402F" w:rsidRPr="00894EFA">
        <w:rPr>
          <w:rStyle w:val="Normal1"/>
        </w:rPr>
        <w:t xml:space="preserve">For Education </w:t>
      </w:r>
      <w:r w:rsidR="005743BD" w:rsidRPr="00894EFA">
        <w:rPr>
          <w:rStyle w:val="Normal1"/>
        </w:rPr>
        <w:t>licensure students</w:t>
      </w:r>
      <w:r w:rsidR="0047402F" w:rsidRPr="00894EFA">
        <w:rPr>
          <w:rStyle w:val="Normal1"/>
        </w:rPr>
        <w:t xml:space="preserve"> approved to complete their student teaching requirement </w:t>
      </w:r>
      <w:r w:rsidR="006059F8" w:rsidRPr="00894EFA">
        <w:rPr>
          <w:rStyle w:val="Normal1"/>
        </w:rPr>
        <w:t>outside the Roanoke Valley</w:t>
      </w:r>
      <w:r w:rsidR="0047402F" w:rsidRPr="00894EFA">
        <w:rPr>
          <w:rStyle w:val="Normal1"/>
        </w:rPr>
        <w:t xml:space="preserve"> an additional </w:t>
      </w:r>
      <w:r w:rsidRPr="00894EFA">
        <w:rPr>
          <w:rStyle w:val="Normal1"/>
        </w:rPr>
        <w:t>fee of $1,000.00</w:t>
      </w:r>
      <w:r w:rsidR="0047402F" w:rsidRPr="00894EFA">
        <w:rPr>
          <w:rStyle w:val="Normal1"/>
        </w:rPr>
        <w:t xml:space="preserve"> is charged.</w:t>
      </w:r>
    </w:p>
    <w:p w:rsidR="00D76C1B" w:rsidRDefault="00A0091E" w:rsidP="00D76C1B">
      <w:r w:rsidRPr="00A4548E">
        <w:rPr>
          <w:rStyle w:val="Normal1"/>
          <w:rFonts w:ascii="Bembo Bold" w:hAnsi="Bembo Bold"/>
          <w:b/>
        </w:rPr>
        <w:t>Study Abroad Administrative Fee</w:t>
      </w:r>
      <w:r w:rsidRPr="00A0091E">
        <w:rPr>
          <w:rStyle w:val="Normal1"/>
        </w:rPr>
        <w:t xml:space="preserve">  </w:t>
      </w:r>
      <w:r w:rsidR="00D76C1B">
        <w:t xml:space="preserve">A study abroad administrative fee of $350.00 is charged to students applying to any of the Roanoke College approved study abroad exchange or affiliated programs. The fee is non-refundable.  </w:t>
      </w:r>
    </w:p>
    <w:p w:rsidR="003362B7" w:rsidRDefault="003362B7" w:rsidP="003362B7">
      <w:pPr>
        <w:spacing w:line="237" w:lineRule="exact"/>
        <w:rPr>
          <w:rStyle w:val="Normal1"/>
        </w:rPr>
      </w:pPr>
      <w:r w:rsidRPr="00566C58">
        <w:rPr>
          <w:rStyle w:val="Normal1"/>
          <w:rFonts w:ascii="Bembo Bold" w:hAnsi="Bembo Bold"/>
          <w:b/>
        </w:rPr>
        <w:t>Technology Fee</w:t>
      </w:r>
      <w:r w:rsidR="00930B92">
        <w:rPr>
          <w:rStyle w:val="Normal1"/>
        </w:rPr>
        <w:t xml:space="preserve"> </w:t>
      </w:r>
      <w:r w:rsidR="00706039">
        <w:rPr>
          <w:rStyle w:val="Normal1"/>
        </w:rPr>
        <w:t>A $</w:t>
      </w:r>
      <w:r w:rsidR="001846C2">
        <w:rPr>
          <w:rStyle w:val="Normal1"/>
        </w:rPr>
        <w:t>5</w:t>
      </w:r>
      <w:r w:rsidR="00C34958">
        <w:rPr>
          <w:rStyle w:val="Normal1"/>
        </w:rPr>
        <w:t>45</w:t>
      </w:r>
      <w:r w:rsidR="001846C2">
        <w:rPr>
          <w:rStyle w:val="Normal1"/>
        </w:rPr>
        <w:t>.00 residential or $</w:t>
      </w:r>
      <w:r w:rsidR="00C34958">
        <w:rPr>
          <w:rStyle w:val="Normal1"/>
        </w:rPr>
        <w:t>405</w:t>
      </w:r>
      <w:r w:rsidR="00930B92">
        <w:rPr>
          <w:rStyle w:val="Normal1"/>
        </w:rPr>
        <w:t xml:space="preserve">.00 non-residential </w:t>
      </w:r>
      <w:r>
        <w:rPr>
          <w:rStyle w:val="Normal1"/>
        </w:rPr>
        <w:t>per semester fee is charged to each full-time student for information technology equipment and services that support students’ academic work. These facilities and services include, but are not limited to, the use of all student computer labs on campus, access to a wide range of standard software (e.g., word processing) in labs, electronic mail services and internet access, instructional software used by faculty and students, printing services in labs, help desk and technical support services, and the Fintel Library computer system.</w:t>
      </w:r>
    </w:p>
    <w:p w:rsidR="003362B7" w:rsidRDefault="003362B7" w:rsidP="003362B7">
      <w:pPr>
        <w:spacing w:after="100"/>
        <w:rPr>
          <w:rStyle w:val="Normal1"/>
        </w:rPr>
      </w:pPr>
      <w:r w:rsidRPr="00566C58">
        <w:rPr>
          <w:rStyle w:val="Normal1"/>
          <w:rFonts w:ascii="Bembo Bold" w:hAnsi="Bembo Bold"/>
          <w:b/>
        </w:rPr>
        <w:t>Unpaid Debt</w:t>
      </w:r>
      <w:r>
        <w:rPr>
          <w:rStyle w:val="Normal1"/>
          <w:rFonts w:ascii="Bembo Bold" w:hAnsi="Bembo Bold"/>
        </w:rPr>
        <w:t xml:space="preserve"> – </w:t>
      </w:r>
      <w:r w:rsidRPr="000F2A45">
        <w:rPr>
          <w:rStyle w:val="Normal1"/>
          <w:b/>
        </w:rPr>
        <w:t>Tuition, Fees, and/or Student</w:t>
      </w:r>
      <w:r>
        <w:rPr>
          <w:rStyle w:val="Normal1"/>
        </w:rPr>
        <w:t xml:space="preserve"> </w:t>
      </w:r>
      <w:r w:rsidRPr="000F2A45">
        <w:rPr>
          <w:rStyle w:val="Normal1"/>
          <w:b/>
        </w:rPr>
        <w:t>Loans</w:t>
      </w:r>
      <w:r>
        <w:rPr>
          <w:rStyle w:val="Normal1"/>
        </w:rPr>
        <w:t xml:space="preserve"> Student accounts are payable at Roanoke College at the time such charges are incurred.  Graduating students with outstanding financial obligations will have a hold placed on their records withholding release of a diploma, transcript and other College services until the debt is satisfied.  </w:t>
      </w:r>
    </w:p>
    <w:p w:rsidR="003362B7" w:rsidRDefault="003362B7" w:rsidP="003362B7">
      <w:pPr>
        <w:spacing w:after="100"/>
        <w:rPr>
          <w:rStyle w:val="Normal1"/>
        </w:rPr>
      </w:pPr>
      <w:r>
        <w:rPr>
          <w:rStyle w:val="Normal1"/>
        </w:rPr>
        <w:t xml:space="preserve">Roanoke College regulations prohibit the following for any </w:t>
      </w:r>
      <w:r w:rsidR="005028F3">
        <w:rPr>
          <w:rStyle w:val="Normal1"/>
        </w:rPr>
        <w:t>student whose account with the C</w:t>
      </w:r>
      <w:r>
        <w:rPr>
          <w:rStyle w:val="Normal1"/>
        </w:rPr>
        <w:t xml:space="preserve">ollege is delinquent until the debt has been satisfied:  registration for classes, room </w:t>
      </w:r>
      <w:r w:rsidR="00983A9F">
        <w:rPr>
          <w:rStyle w:val="Normal1"/>
        </w:rPr>
        <w:t>selection</w:t>
      </w:r>
      <w:r>
        <w:rPr>
          <w:rStyle w:val="Normal1"/>
        </w:rPr>
        <w:t xml:space="preserve">, graduation, granting of credit, release of transcript, diplomas, schedules and loans.  </w:t>
      </w:r>
    </w:p>
    <w:p w:rsidR="003362B7" w:rsidRDefault="003362B7" w:rsidP="003362B7">
      <w:pPr>
        <w:spacing w:after="100"/>
        <w:rPr>
          <w:rStyle w:val="Normal1"/>
        </w:rPr>
      </w:pPr>
      <w:r>
        <w:rPr>
          <w:rStyle w:val="Normal1"/>
        </w:rPr>
        <w:t>Delinquent debts may be reported to a credit bureau.  Unpaid student accounts which are deemed</w:t>
      </w:r>
      <w:r w:rsidR="00566C58">
        <w:rPr>
          <w:rStyle w:val="Normal1"/>
        </w:rPr>
        <w:t xml:space="preserve"> delinquent or student loans (i.e</w:t>
      </w:r>
      <w:r>
        <w:rPr>
          <w:rStyle w:val="Normal1"/>
        </w:rPr>
        <w:t>.</w:t>
      </w:r>
      <w:r w:rsidR="00566C58">
        <w:rPr>
          <w:rStyle w:val="Normal1"/>
        </w:rPr>
        <w:t>,</w:t>
      </w:r>
      <w:r>
        <w:rPr>
          <w:rStyle w:val="Normal1"/>
        </w:rPr>
        <w:t xml:space="preserve"> Federal Perkins, RC Institutional) may be placed with a collection agency.  Legal action may be taken to collect any balance due.  If such action is required, the student/borrower will be liable for any cost associated with such action.  The student/borrower should </w:t>
      </w:r>
      <w:r w:rsidR="007E529F">
        <w:rPr>
          <w:rStyle w:val="Normal1"/>
        </w:rPr>
        <w:t>understand that collection fees</w:t>
      </w:r>
      <w:r>
        <w:rPr>
          <w:rStyle w:val="Normal1"/>
        </w:rPr>
        <w:t xml:space="preserve"> will be a minimum of 33 1/3% of the outstanding balance incl</w:t>
      </w:r>
      <w:r w:rsidR="007E529F">
        <w:rPr>
          <w:rStyle w:val="Normal1"/>
        </w:rPr>
        <w:t>uding any reasonable legal fees and associated court costs.</w:t>
      </w:r>
    </w:p>
    <w:p w:rsidR="003362B7" w:rsidRDefault="003362B7" w:rsidP="003362B7">
      <w:pPr>
        <w:spacing w:after="100"/>
        <w:rPr>
          <w:rStyle w:val="Normal1"/>
        </w:rPr>
      </w:pPr>
      <w:r w:rsidRPr="003B76C7">
        <w:rPr>
          <w:rStyle w:val="Normal1"/>
          <w:rFonts w:ascii="Bembo Bold" w:hAnsi="Bembo Bold"/>
          <w:b/>
        </w:rPr>
        <w:t>Variable Expenses</w:t>
      </w:r>
      <w:r>
        <w:rPr>
          <w:rStyle w:val="Normal1"/>
        </w:rPr>
        <w:t xml:space="preserve">  You will need to purchase textbooks for your college classes. Books will cost approximately $1,000 for each of the four years of your studies. Transportation and personal expenses should also be calculated in your planning.</w:t>
      </w:r>
    </w:p>
    <w:p w:rsidR="003B4919" w:rsidRPr="001C04CF" w:rsidRDefault="003B4919" w:rsidP="003362B7">
      <w:pPr>
        <w:spacing w:after="100"/>
        <w:rPr>
          <w:rStyle w:val="Normal1"/>
        </w:rPr>
      </w:pPr>
      <w:r w:rsidRPr="001C04CF">
        <w:rPr>
          <w:rStyle w:val="Normal1"/>
          <w:rFonts w:ascii="Bembo Bold" w:hAnsi="Bembo Bold"/>
          <w:b/>
        </w:rPr>
        <w:t>Wellness Fee</w:t>
      </w:r>
      <w:r w:rsidR="001C04CF">
        <w:rPr>
          <w:rStyle w:val="Normal1"/>
          <w:b/>
        </w:rPr>
        <w:t xml:space="preserve"> </w:t>
      </w:r>
      <w:r w:rsidR="001C04CF">
        <w:rPr>
          <w:rStyle w:val="Normal1"/>
        </w:rPr>
        <w:t xml:space="preserve">A fee of $100 per semester supports the use of telehealth services and wellness programming.  Telehealth services provides on demand medical and counseling services as well as health coaching and is available 365 days a year, 24 hours per day and has licensed counselors and health care providers in all 50 states.  This allows students to use the service </w:t>
      </w:r>
      <w:r w:rsidR="006D5E05">
        <w:rPr>
          <w:rStyle w:val="Normal1"/>
        </w:rPr>
        <w:t>year-round</w:t>
      </w:r>
      <w:r w:rsidR="001C04CF">
        <w:rPr>
          <w:rStyle w:val="Normal1"/>
        </w:rPr>
        <w:t xml:space="preserve">, even when away from campus during summer and school breaks. </w:t>
      </w:r>
    </w:p>
    <w:p w:rsidR="003362B7" w:rsidRPr="003B76C7" w:rsidRDefault="003362B7" w:rsidP="003362B7">
      <w:pPr>
        <w:pStyle w:val="Heads"/>
        <w:rPr>
          <w:rStyle w:val="Head"/>
          <w:b/>
        </w:rPr>
      </w:pPr>
      <w:r w:rsidRPr="003B76C7">
        <w:rPr>
          <w:rStyle w:val="Head"/>
          <w:b/>
        </w:rPr>
        <w:t>Method of Payment</w:t>
      </w:r>
    </w:p>
    <w:p w:rsidR="003362B7" w:rsidRDefault="003362B7" w:rsidP="003362B7">
      <w:pPr>
        <w:rPr>
          <w:rStyle w:val="Normal1"/>
        </w:rPr>
      </w:pPr>
      <w:r w:rsidRPr="00930B92">
        <w:rPr>
          <w:rStyle w:val="Normal1"/>
          <w:b/>
        </w:rPr>
        <w:t>Advance Deposit</w:t>
      </w:r>
      <w:r>
        <w:rPr>
          <w:rStyle w:val="Normal1"/>
        </w:rPr>
        <w:t xml:space="preserve"> An advance deposit is requir</w:t>
      </w:r>
      <w:r w:rsidR="00EC096C">
        <w:rPr>
          <w:rStyle w:val="Normal1"/>
        </w:rPr>
        <w:t>ed for all students for each academic year</w:t>
      </w:r>
      <w:r>
        <w:rPr>
          <w:rStyle w:val="Normal1"/>
        </w:rPr>
        <w:t xml:space="preserve">. This deposit allows the student to pre-register for classes for the upcoming term and for resident students, it allows them to participate in the </w:t>
      </w:r>
      <w:r w:rsidR="008B2070">
        <w:rPr>
          <w:rStyle w:val="Normal1"/>
        </w:rPr>
        <w:t>room selection</w:t>
      </w:r>
      <w:r w:rsidR="00001B03">
        <w:rPr>
          <w:rStyle w:val="Normal1"/>
        </w:rPr>
        <w:t xml:space="preserve"> </w:t>
      </w:r>
      <w:r>
        <w:rPr>
          <w:rStyle w:val="Normal1"/>
        </w:rPr>
        <w:t>process. The advance deposit is due as follows:</w:t>
      </w:r>
    </w:p>
    <w:p w:rsidR="003362B7" w:rsidRDefault="003362B7" w:rsidP="003362B7">
      <w:pPr>
        <w:tabs>
          <w:tab w:val="left" w:leader="dot" w:pos="2310"/>
        </w:tabs>
        <w:spacing w:after="80"/>
        <w:rPr>
          <w:rStyle w:val="Normal1"/>
        </w:rPr>
      </w:pPr>
      <w:r>
        <w:rPr>
          <w:rStyle w:val="Normal1"/>
        </w:rPr>
        <w:t>Resident Students</w:t>
      </w:r>
      <w:r>
        <w:rPr>
          <w:rStyle w:val="Normal1"/>
        </w:rPr>
        <w:tab/>
        <w:t>$ 800</w:t>
      </w:r>
    </w:p>
    <w:p w:rsidR="003362B7" w:rsidRDefault="003362B7" w:rsidP="003362B7">
      <w:pPr>
        <w:tabs>
          <w:tab w:val="left" w:leader="dot" w:pos="2310"/>
        </w:tabs>
        <w:spacing w:after="80"/>
        <w:rPr>
          <w:rStyle w:val="Normal1"/>
        </w:rPr>
      </w:pPr>
      <w:r>
        <w:rPr>
          <w:rStyle w:val="Normal1"/>
        </w:rPr>
        <w:t>Commuter Students</w:t>
      </w:r>
      <w:r>
        <w:rPr>
          <w:rStyle w:val="Normal1"/>
        </w:rPr>
        <w:tab/>
        <w:t>$ 500</w:t>
      </w:r>
    </w:p>
    <w:p w:rsidR="003362B7" w:rsidRDefault="003362B7" w:rsidP="003362B7">
      <w:pPr>
        <w:tabs>
          <w:tab w:val="left" w:leader="dot" w:pos="2310"/>
        </w:tabs>
        <w:spacing w:after="80"/>
        <w:rPr>
          <w:rStyle w:val="Normal1"/>
        </w:rPr>
      </w:pPr>
      <w:r>
        <w:rPr>
          <w:rStyle w:val="Normal1"/>
        </w:rPr>
        <w:t>Part-time Students</w:t>
      </w:r>
      <w:r>
        <w:rPr>
          <w:rStyle w:val="Normal1"/>
        </w:rPr>
        <w:tab/>
        <w:t>$ 100</w:t>
      </w:r>
    </w:p>
    <w:p w:rsidR="003362B7" w:rsidRDefault="003362B7" w:rsidP="003362B7">
      <w:pPr>
        <w:spacing w:after="100"/>
        <w:rPr>
          <w:rStyle w:val="Normal1"/>
        </w:rPr>
      </w:pPr>
      <w:r>
        <w:rPr>
          <w:rStyle w:val="Normal1"/>
        </w:rPr>
        <w:t>For new students, the advance deposit is due on or before May 1 and w</w:t>
      </w:r>
      <w:r w:rsidR="00FA425A">
        <w:rPr>
          <w:rStyle w:val="Normal1"/>
        </w:rPr>
        <w:t>ill be refunded</w:t>
      </w:r>
      <w:r>
        <w:rPr>
          <w:rStyle w:val="Normal1"/>
        </w:rPr>
        <w:t xml:space="preserve"> for written cancellations received by May 1. For returning students, the advance deposit is due on or before March 1 and will b</w:t>
      </w:r>
      <w:r w:rsidR="00FA425A">
        <w:rPr>
          <w:rStyle w:val="Normal1"/>
        </w:rPr>
        <w:t xml:space="preserve">e refunded, </w:t>
      </w:r>
      <w:r>
        <w:rPr>
          <w:rStyle w:val="Normal1"/>
        </w:rPr>
        <w:t>in full for written cancellations received by June 15.</w:t>
      </w:r>
    </w:p>
    <w:p w:rsidR="003362B7" w:rsidRDefault="003362B7" w:rsidP="003362B7">
      <w:pPr>
        <w:spacing w:after="100"/>
        <w:rPr>
          <w:rStyle w:val="Normal1"/>
        </w:rPr>
      </w:pPr>
      <w:r>
        <w:rPr>
          <w:rStyle w:val="Normal1"/>
        </w:rPr>
        <w:t xml:space="preserve">For students not </w:t>
      </w:r>
      <w:r w:rsidR="00706039">
        <w:rPr>
          <w:rStyle w:val="Normal1"/>
        </w:rPr>
        <w:t>attending Fall</w:t>
      </w:r>
      <w:r>
        <w:rPr>
          <w:rStyle w:val="Normal1"/>
        </w:rPr>
        <w:t xml:space="preserve"> term, the </w:t>
      </w:r>
      <w:r w:rsidR="00706039">
        <w:rPr>
          <w:rStyle w:val="Normal1"/>
        </w:rPr>
        <w:t>Spring term a</w:t>
      </w:r>
      <w:r>
        <w:rPr>
          <w:rStyle w:val="Normal1"/>
        </w:rPr>
        <w:t>dva</w:t>
      </w:r>
      <w:r w:rsidR="00706039">
        <w:rPr>
          <w:rStyle w:val="Normal1"/>
        </w:rPr>
        <w:t xml:space="preserve">nce deposit is due prior to </w:t>
      </w:r>
      <w:r>
        <w:rPr>
          <w:rStyle w:val="Normal1"/>
        </w:rPr>
        <w:t>student pre-registering for Spring courses and is refunded in full for written cancellations received by December 1st.</w:t>
      </w:r>
    </w:p>
    <w:p w:rsidR="003362B7" w:rsidRDefault="003362B7" w:rsidP="003362B7">
      <w:pPr>
        <w:rPr>
          <w:rStyle w:val="Normal1"/>
        </w:rPr>
      </w:pPr>
      <w:r>
        <w:rPr>
          <w:rStyle w:val="Normal1"/>
        </w:rPr>
        <w:t>The advance deposit will be applied against the tuition and fees charged for the current term. Resident students who request and receive permission to live off campus after June 15 will forfeit $300 of the required advance deposit. The remainder of fees for each term are billed and due prior to the beginning of each term. Students will not be allowed to check-in with the Registrar’s Office until their account is paid in full and all financial arrangements are completed.</w:t>
      </w:r>
    </w:p>
    <w:p w:rsidR="003362B7" w:rsidRPr="003B76C7" w:rsidRDefault="003362B7" w:rsidP="003362B7">
      <w:pPr>
        <w:pStyle w:val="Subheads"/>
        <w:rPr>
          <w:rStyle w:val="Subhd"/>
          <w:b/>
        </w:rPr>
      </w:pPr>
      <w:r w:rsidRPr="003B76C7">
        <w:rPr>
          <w:rStyle w:val="Subhd"/>
          <w:b/>
        </w:rPr>
        <w:t>Monthly Payment Plan</w:t>
      </w:r>
    </w:p>
    <w:p w:rsidR="003362B7" w:rsidRDefault="003362B7" w:rsidP="003362B7">
      <w:pPr>
        <w:rPr>
          <w:rStyle w:val="Normal1"/>
        </w:rPr>
      </w:pPr>
      <w:r>
        <w:rPr>
          <w:rStyle w:val="Normal1"/>
        </w:rPr>
        <w:t>Those who prefer to pay the comprehensive fe</w:t>
      </w:r>
      <w:r w:rsidR="00D7191A">
        <w:rPr>
          <w:rStyle w:val="Normal1"/>
        </w:rPr>
        <w:t xml:space="preserve">e in monthly installments over </w:t>
      </w:r>
      <w:r w:rsidR="00A4548E">
        <w:rPr>
          <w:rStyle w:val="Normal1"/>
        </w:rPr>
        <w:t>four- or five-month</w:t>
      </w:r>
      <w:r w:rsidR="00D7191A">
        <w:rPr>
          <w:rStyle w:val="Normal1"/>
        </w:rPr>
        <w:t xml:space="preserve"> period during the semester may choose </w:t>
      </w:r>
      <w:r>
        <w:rPr>
          <w:rStyle w:val="Normal1"/>
        </w:rPr>
        <w:t>plans offere</w:t>
      </w:r>
      <w:r w:rsidR="001846C2">
        <w:rPr>
          <w:rStyle w:val="Normal1"/>
        </w:rPr>
        <w:t>d by Nelnet. Nelnet</w:t>
      </w:r>
      <w:r w:rsidR="00D7191A">
        <w:rPr>
          <w:rStyle w:val="Normal1"/>
        </w:rPr>
        <w:t xml:space="preserve"> offers </w:t>
      </w:r>
      <w:r>
        <w:rPr>
          <w:rStyle w:val="Normal1"/>
        </w:rPr>
        <w:t>interest-free monthly payment options by providing more manageable cash flow and greater budgeting flexibility f</w:t>
      </w:r>
      <w:r w:rsidR="00D7191A">
        <w:rPr>
          <w:rStyle w:val="Normal1"/>
        </w:rPr>
        <w:t xml:space="preserve">or an </w:t>
      </w:r>
      <w:r w:rsidR="007E529F">
        <w:rPr>
          <w:rStyle w:val="Normal1"/>
        </w:rPr>
        <w:t>enrollm</w:t>
      </w:r>
      <w:r w:rsidR="00D7191A">
        <w:rPr>
          <w:rStyle w:val="Normal1"/>
        </w:rPr>
        <w:t>ent fee of $47 per semester</w:t>
      </w:r>
      <w:r>
        <w:rPr>
          <w:rStyle w:val="Normal1"/>
        </w:rPr>
        <w:t>.</w:t>
      </w:r>
      <w:r w:rsidR="00D7191A">
        <w:rPr>
          <w:rStyle w:val="Normal1"/>
        </w:rPr>
        <w:t xml:space="preserve">  In addition, the plans provide life insurance for an insurable parent which covers the remaining portion of the student’s contract in the event of the parent’s death.  Inf</w:t>
      </w:r>
      <w:r w:rsidR="001846C2">
        <w:rPr>
          <w:rStyle w:val="Normal1"/>
        </w:rPr>
        <w:t>ormation is available on the Nelnet website or by calling Nelnet</w:t>
      </w:r>
      <w:r w:rsidR="00D7191A">
        <w:rPr>
          <w:rStyle w:val="Normal1"/>
        </w:rPr>
        <w:t xml:space="preserve"> directly.  </w:t>
      </w:r>
      <w:r>
        <w:rPr>
          <w:rStyle w:val="Normal1"/>
        </w:rPr>
        <w:t xml:space="preserve"> </w:t>
      </w:r>
    </w:p>
    <w:p w:rsidR="003362B7" w:rsidRDefault="003362B7" w:rsidP="003362B7">
      <w:pPr>
        <w:rPr>
          <w:rStyle w:val="Normal1"/>
        </w:rPr>
      </w:pPr>
      <w:r>
        <w:rPr>
          <w:rStyle w:val="Normal1"/>
        </w:rPr>
        <w:t>Information concerning the available paymen</w:t>
      </w:r>
      <w:r w:rsidR="00177919">
        <w:rPr>
          <w:rStyle w:val="Normal1"/>
        </w:rPr>
        <w:t xml:space="preserve">t plans may be obtained by </w:t>
      </w:r>
      <w:r>
        <w:rPr>
          <w:rStyle w:val="Normal1"/>
        </w:rPr>
        <w:t xml:space="preserve">calling or visiting the website </w:t>
      </w:r>
      <w:r w:rsidR="00A4548E">
        <w:rPr>
          <w:rStyle w:val="Normal1"/>
        </w:rPr>
        <w:t>of Nelnet</w:t>
      </w:r>
      <w:r>
        <w:rPr>
          <w:rStyle w:val="Normal1"/>
        </w:rPr>
        <w:t>.</w:t>
      </w:r>
    </w:p>
    <w:p w:rsidR="003362B7" w:rsidRDefault="001846C2" w:rsidP="003362B7">
      <w:pPr>
        <w:spacing w:after="0"/>
        <w:rPr>
          <w:rStyle w:val="Normal1"/>
        </w:rPr>
      </w:pPr>
      <w:r>
        <w:rPr>
          <w:rStyle w:val="Normal1"/>
        </w:rPr>
        <w:t>Nelnet Campus Commerce</w:t>
      </w:r>
    </w:p>
    <w:p w:rsidR="001846C2" w:rsidRDefault="001846C2" w:rsidP="003362B7">
      <w:pPr>
        <w:spacing w:after="0"/>
        <w:rPr>
          <w:rStyle w:val="Normal1"/>
        </w:rPr>
      </w:pPr>
      <w:r>
        <w:rPr>
          <w:rStyle w:val="Normal1"/>
        </w:rPr>
        <w:t>121 S. 13</w:t>
      </w:r>
      <w:r w:rsidRPr="001846C2">
        <w:rPr>
          <w:rStyle w:val="Normal1"/>
          <w:vertAlign w:val="superscript"/>
        </w:rPr>
        <w:t>th</w:t>
      </w:r>
      <w:r>
        <w:rPr>
          <w:rStyle w:val="Normal1"/>
        </w:rPr>
        <w:t xml:space="preserve"> Street, Suite 301</w:t>
      </w:r>
    </w:p>
    <w:p w:rsidR="003362B7" w:rsidRDefault="001846C2" w:rsidP="003362B7">
      <w:pPr>
        <w:spacing w:after="0"/>
        <w:rPr>
          <w:rStyle w:val="Normal1"/>
        </w:rPr>
      </w:pPr>
      <w:r>
        <w:rPr>
          <w:rStyle w:val="Normal1"/>
        </w:rPr>
        <w:t>Lincoln, NE 68508</w:t>
      </w:r>
    </w:p>
    <w:p w:rsidR="003362B7" w:rsidRDefault="001846C2" w:rsidP="003362B7">
      <w:pPr>
        <w:spacing w:after="0"/>
        <w:rPr>
          <w:rStyle w:val="Normal1"/>
        </w:rPr>
      </w:pPr>
      <w:r>
        <w:rPr>
          <w:rStyle w:val="Normal1"/>
        </w:rPr>
        <w:t>Phone: 1-866-315-1263</w:t>
      </w:r>
    </w:p>
    <w:p w:rsidR="008D19A6" w:rsidRDefault="001846C2" w:rsidP="008D19A6">
      <w:pPr>
        <w:rPr>
          <w:rFonts w:ascii="Calibri" w:hAnsi="Calibri"/>
          <w:color w:val="1F497D"/>
          <w:sz w:val="22"/>
        </w:rPr>
      </w:pPr>
      <w:r>
        <w:rPr>
          <w:rStyle w:val="Normal1"/>
        </w:rPr>
        <w:t xml:space="preserve">Website: </w:t>
      </w:r>
      <w:hyperlink r:id="rId17" w:history="1">
        <w:r w:rsidR="008D19A6">
          <w:rPr>
            <w:rStyle w:val="Hyperlink"/>
          </w:rPr>
          <w:t>www.mycollegepaymentplan.com</w:t>
        </w:r>
      </w:hyperlink>
    </w:p>
    <w:p w:rsidR="003F5AA6" w:rsidRPr="00322A08" w:rsidRDefault="003F5AA6" w:rsidP="008D19A6">
      <w:pPr>
        <w:rPr>
          <w:rStyle w:val="Head"/>
          <w:b/>
        </w:rPr>
      </w:pPr>
      <w:r w:rsidRPr="00322A08">
        <w:rPr>
          <w:rStyle w:val="Head"/>
          <w:b/>
        </w:rPr>
        <w:t>Withdrawal / Refund Policy</w:t>
      </w:r>
    </w:p>
    <w:p w:rsidR="003F5AA6" w:rsidRDefault="003F5AA6" w:rsidP="003F5AA6">
      <w:pPr>
        <w:rPr>
          <w:rStyle w:val="Normal1"/>
        </w:rPr>
      </w:pPr>
      <w:r>
        <w:rPr>
          <w:rStyle w:val="Normal1"/>
        </w:rPr>
        <w:t>The College operates on an annual budget with commitments for faculty salaries and educational and plant expenses made a full year in advance. Therefore, Roanoke College has established a refund policy which is equitable to the College and students. The date of withdrawal used to compute refunds is the date the student last attended class, as rec</w:t>
      </w:r>
      <w:r w:rsidR="001846C2">
        <w:rPr>
          <w:rStyle w:val="Normal1"/>
        </w:rPr>
        <w:t>orded by the Registrar’s Office for tuition and fees and date of move out for</w:t>
      </w:r>
      <w:r w:rsidR="00DB140C">
        <w:rPr>
          <w:rStyle w:val="Normal1"/>
        </w:rPr>
        <w:t xml:space="preserve"> housing and meal plan.</w:t>
      </w:r>
      <w:r>
        <w:rPr>
          <w:rStyle w:val="Normal1"/>
        </w:rPr>
        <w:t xml:space="preserve"> </w:t>
      </w:r>
    </w:p>
    <w:p w:rsidR="003F5AA6" w:rsidRDefault="003F5AA6" w:rsidP="003F5AA6">
      <w:pPr>
        <w:rPr>
          <w:rStyle w:val="Normal1"/>
        </w:rPr>
      </w:pPr>
      <w:r>
        <w:rPr>
          <w:rStyle w:val="Normal1"/>
        </w:rPr>
        <w:t xml:space="preserve">For students who withdraw or separate from the College for any reason prior to the beginning of a term, a refund of all tuition, room, board, and fees paid will be made, less the advance payment required of all students, provided a written notice is presented to the Office of the Registrar by the matriculation date. </w:t>
      </w:r>
    </w:p>
    <w:p w:rsidR="003F5AA6" w:rsidRDefault="003F5AA6" w:rsidP="003F5AA6">
      <w:pPr>
        <w:rPr>
          <w:rStyle w:val="Normal1"/>
        </w:rPr>
      </w:pPr>
      <w:r>
        <w:rPr>
          <w:rStyle w:val="Normal1"/>
        </w:rPr>
        <w:t xml:space="preserve">If an enrolled student withdraws before the 60% point of the period of enrollment, a refund of tuition, room, board, and </w:t>
      </w:r>
      <w:r w:rsidR="00A4548E">
        <w:rPr>
          <w:rStyle w:val="Normal1"/>
        </w:rPr>
        <w:t>activity fees</w:t>
      </w:r>
      <w:r>
        <w:rPr>
          <w:rStyle w:val="Normal1"/>
        </w:rPr>
        <w:t xml:space="preserve"> will be calculated using calendar days and pro-rated based on the student’s date of withdrawal</w:t>
      </w:r>
      <w:r w:rsidR="00DB140C">
        <w:rPr>
          <w:rStyle w:val="Normal1"/>
        </w:rPr>
        <w:t xml:space="preserve"> and move out</w:t>
      </w:r>
      <w:r>
        <w:rPr>
          <w:rStyle w:val="Normal1"/>
        </w:rPr>
        <w:t>. Any financial aid that is not earned must be returned to its source. The calculation of the return of these funds may result in the student owing a balance to the College or Federal Government. Federal funds will be returned in accordance with federal regulations. In addition, balances owed to Roanoke College – such as parking fines, student health fees, disciplinary fines, library fines, etc. – will be deducted from any refund due before any disbursement is made to the family.</w:t>
      </w:r>
    </w:p>
    <w:p w:rsidR="000B6C5D" w:rsidRDefault="003F5AA6" w:rsidP="003F5AA6">
      <w:pPr>
        <w:rPr>
          <w:rStyle w:val="Normal1"/>
        </w:rPr>
      </w:pPr>
      <w:r>
        <w:rPr>
          <w:rStyle w:val="Normal1"/>
        </w:rPr>
        <w:t>In accordance with federal regulations, the College believes that it is the responsibility of the family to pay affordable educational costs before any financial aid is paid. In view of this basic approach to the family support, any charges to a student account that are assessed for the period of enrollment prior to a withdrawal or suspension are viewed as first having been paid by the student and</w:t>
      </w:r>
      <w:r w:rsidR="00F75E68">
        <w:rPr>
          <w:rStyle w:val="Normal1"/>
        </w:rPr>
        <w:t xml:space="preserve"> the student’s</w:t>
      </w:r>
      <w:r>
        <w:rPr>
          <w:rStyle w:val="Normal1"/>
        </w:rPr>
        <w:t xml:space="preserve"> family. </w:t>
      </w:r>
    </w:p>
    <w:p w:rsidR="003F5AA6" w:rsidRDefault="003F5AA6" w:rsidP="003F5AA6">
      <w:pPr>
        <w:rPr>
          <w:rStyle w:val="Normal1"/>
        </w:rPr>
      </w:pPr>
      <w:r>
        <w:rPr>
          <w:rStyle w:val="Normal1"/>
        </w:rPr>
        <w:t>Therefore, all financial aid will be returned to its source before any funds will be refund</w:t>
      </w:r>
      <w:r w:rsidR="00044902">
        <w:rPr>
          <w:rStyle w:val="Normal1"/>
        </w:rPr>
        <w:t xml:space="preserve">ed to the student or </w:t>
      </w:r>
      <w:r w:rsidR="00F75E68">
        <w:rPr>
          <w:rStyle w:val="Normal1"/>
        </w:rPr>
        <w:t xml:space="preserve">the student’s </w:t>
      </w:r>
      <w:r>
        <w:rPr>
          <w:rStyle w:val="Normal1"/>
        </w:rPr>
        <w:t>family.</w:t>
      </w:r>
    </w:p>
    <w:p w:rsidR="000B6C5D" w:rsidRDefault="003F5AA6" w:rsidP="003F5AA6">
      <w:pPr>
        <w:rPr>
          <w:rStyle w:val="Normal1"/>
        </w:rPr>
      </w:pPr>
      <w:r w:rsidRPr="00EC7F6C">
        <w:rPr>
          <w:rStyle w:val="Normal1"/>
        </w:rPr>
        <w:t>Upon a withdrawal from the College for any reason, the Housing Agreement is terminated and the resident student forfeits any current or future room assignments. Residents must vacate their living areas within 48 hours. Upon re</w:t>
      </w:r>
      <w:r w:rsidR="000B6C5D">
        <w:rPr>
          <w:rStyle w:val="Normal1"/>
        </w:rPr>
        <w:t xml:space="preserve">admission to the College, </w:t>
      </w:r>
      <w:r w:rsidRPr="00EC7F6C">
        <w:rPr>
          <w:rStyle w:val="Normal1"/>
        </w:rPr>
        <w:t xml:space="preserve">the </w:t>
      </w:r>
      <w:r w:rsidR="000B6C5D">
        <w:rPr>
          <w:rStyle w:val="Normal1"/>
        </w:rPr>
        <w:t>student will be assigned housing based on available accommodations.  Changes in room assignments can be made by co</w:t>
      </w:r>
      <w:r w:rsidR="00714D8B">
        <w:rPr>
          <w:rStyle w:val="Normal1"/>
        </w:rPr>
        <w:t xml:space="preserve">ntacting the Residence Life &amp; </w:t>
      </w:r>
      <w:r w:rsidR="000B6C5D">
        <w:rPr>
          <w:rStyle w:val="Normal1"/>
        </w:rPr>
        <w:t xml:space="preserve">Housing office.  </w:t>
      </w:r>
    </w:p>
    <w:p w:rsidR="003F5AA6" w:rsidRPr="00EC7F6C" w:rsidRDefault="003F5AA6" w:rsidP="003F5AA6">
      <w:pPr>
        <w:rPr>
          <w:rStyle w:val="Normal1"/>
        </w:rPr>
      </w:pPr>
      <w:r w:rsidRPr="00EC7F6C">
        <w:rPr>
          <w:rStyle w:val="Normal1"/>
        </w:rPr>
        <w:t>A student may be granted a withdrawal for health reasons when physical or psychological functioning is so impaired that</w:t>
      </w:r>
      <w:r w:rsidR="00E62B95">
        <w:rPr>
          <w:rStyle w:val="Normal1"/>
        </w:rPr>
        <w:t xml:space="preserve"> they </w:t>
      </w:r>
      <w:r w:rsidRPr="00EC7F6C">
        <w:rPr>
          <w:rStyle w:val="Normal1"/>
        </w:rPr>
        <w:t xml:space="preserve">cannot meet course requirements for the remainder of the term.  The refund is calculated based upon the unused portion of total fees (prorated for the entire length of the term).  The withdrawal request must be substantiated by documentation from an appropriately qualified, licensed health care provider (e.g., physician, Health Services staff, mental health practitioner, Counseling Center staff) which includes the following: a diagnosis of the condition, the time frame during the term in which the diagnosed condition occurred, a functional description of how this prevented the student from being able to continue or complete </w:t>
      </w:r>
      <w:r w:rsidR="00E62B95">
        <w:rPr>
          <w:rStyle w:val="Normal1"/>
        </w:rPr>
        <w:t>the</w:t>
      </w:r>
      <w:r w:rsidRPr="00EC7F6C">
        <w:rPr>
          <w:rStyle w:val="Normal1"/>
        </w:rPr>
        <w:t xml:space="preserve"> academic requirements, and a recommendation of withdrawal for health reasons.   </w:t>
      </w:r>
    </w:p>
    <w:p w:rsidR="003F5AA6" w:rsidRPr="00EC7F6C" w:rsidRDefault="003F5AA6" w:rsidP="003F5AA6">
      <w:pPr>
        <w:rPr>
          <w:rStyle w:val="Normal1"/>
        </w:rPr>
      </w:pPr>
      <w:r w:rsidRPr="00EC7F6C">
        <w:rPr>
          <w:rStyle w:val="Normal1"/>
        </w:rPr>
        <w:t xml:space="preserve">A student granted a withdrawal for health reasons must receive permission from the College to re-enroll.  Such permission is contingent upon the College determining that the individual is capable of meeting the requirements of the College environment without detriment to </w:t>
      </w:r>
      <w:r w:rsidR="00F75E68">
        <w:rPr>
          <w:rStyle w:val="Normal1"/>
        </w:rPr>
        <w:t xml:space="preserve">the student’s </w:t>
      </w:r>
      <w:r w:rsidRPr="00EC7F6C">
        <w:rPr>
          <w:rStyle w:val="Normal1"/>
        </w:rPr>
        <w:t>personal health, the health or educational progress of other campus community members, or the educational process of the institution.  The student must reapply at least one month prior to the beginning of the term in which reinstatement is desired.  The application must be substantiated by documentation from an appropriately qualified, licensed health care professional recommending readmission and functionally describing how the health impairment is sufficiently resolved so that there is a reasonable expectation the student can persist to complete the academic requirements of the term.  The student must give written consent to</w:t>
      </w:r>
      <w:r w:rsidR="00F75E68">
        <w:rPr>
          <w:rStyle w:val="Normal1"/>
        </w:rPr>
        <w:t xml:space="preserve"> an</w:t>
      </w:r>
      <w:r w:rsidRPr="00EC7F6C">
        <w:rPr>
          <w:rStyle w:val="Normal1"/>
        </w:rPr>
        <w:t xml:space="preserve"> appropriately qualified, licensed health care provider to discuss the individual’s situation with appropriate College officials. The final determinations for withdrawal and readmission shall be at the sole discretion of the College and for reasons deemed satisfactory to the College. Roanoke College reserves the right to withdraw a student or take other appropriate action if College officials determine a student’s conduct or condition is detrimental to the health or educational progress of other campus community members or the educational process of the institution.  </w:t>
      </w:r>
    </w:p>
    <w:p w:rsidR="003D0312" w:rsidRPr="003B76C7" w:rsidRDefault="003D0312">
      <w:pPr>
        <w:pStyle w:val="Heads"/>
        <w:rPr>
          <w:rStyle w:val="Head"/>
          <w:b/>
        </w:rPr>
      </w:pPr>
      <w:r w:rsidRPr="003B76C7">
        <w:rPr>
          <w:rStyle w:val="Head"/>
          <w:b/>
        </w:rPr>
        <w:t>Special Note</w:t>
      </w:r>
    </w:p>
    <w:p w:rsidR="003D0312" w:rsidRDefault="003D0312">
      <w:pPr>
        <w:rPr>
          <w:rStyle w:val="Normal1"/>
        </w:rPr>
      </w:pPr>
      <w:r>
        <w:rPr>
          <w:rStyle w:val="Normal1"/>
        </w:rPr>
        <w:t xml:space="preserve">The College reserves the right to make changes in requirements, fees, course offerings, or other specified policies at any time. </w:t>
      </w:r>
    </w:p>
    <w:p w:rsidR="003D0312" w:rsidRDefault="003D0312">
      <w:pPr>
        <w:rPr>
          <w:rStyle w:val="Normal1"/>
        </w:rPr>
      </w:pPr>
      <w:r>
        <w:rPr>
          <w:rStyle w:val="Normal1"/>
        </w:rPr>
        <w:t>The College neither gives final examinations, grants a degree, nor issues grade report forms or transcripts of credits unless satisfactory arrangements have been made with the Business Office for payment of all fees. Should payment of any fee become delinquent (10 days overdue) the student may be excluded from classes, and future use of credit may be denied.</w:t>
      </w:r>
    </w:p>
    <w:p w:rsidR="00C602D0" w:rsidRDefault="00C602D0">
      <w:pPr>
        <w:pStyle w:val="Divisionhds"/>
        <w:rPr>
          <w:b/>
          <w:caps/>
        </w:rPr>
      </w:pPr>
    </w:p>
    <w:p w:rsidR="003D0312" w:rsidRPr="003B76C7" w:rsidRDefault="003D0312">
      <w:pPr>
        <w:pStyle w:val="Divisionhds"/>
        <w:rPr>
          <w:b/>
          <w:caps/>
        </w:rPr>
      </w:pPr>
      <w:r w:rsidRPr="003B76C7">
        <w:rPr>
          <w:b/>
          <w:caps/>
        </w:rPr>
        <w:t>Academic Honors and Awards</w:t>
      </w:r>
    </w:p>
    <w:p w:rsidR="0035251D" w:rsidRPr="0097776F" w:rsidRDefault="003D0312" w:rsidP="0097776F">
      <w:pPr>
        <w:spacing w:line="235" w:lineRule="exact"/>
        <w:rPr>
          <w:rStyle w:val="Head"/>
          <w:rFonts w:ascii="Bembo" w:hAnsi="Bembo"/>
          <w:sz w:val="19"/>
        </w:rPr>
      </w:pPr>
      <w:r>
        <w:rPr>
          <w:rStyle w:val="Normal1"/>
        </w:rPr>
        <w:t>Outstanding academic and extracurricular achievement is readily recognized at Roanoke College. Students who attain and maintain high levels of performance are honored each year in many ways.</w:t>
      </w:r>
    </w:p>
    <w:p w:rsidR="003D0312" w:rsidRPr="003B76C7" w:rsidRDefault="003D0312">
      <w:pPr>
        <w:pStyle w:val="Heads"/>
        <w:rPr>
          <w:rStyle w:val="Head"/>
          <w:b/>
        </w:rPr>
      </w:pPr>
      <w:r w:rsidRPr="003B76C7">
        <w:rPr>
          <w:rStyle w:val="Head"/>
          <w:b/>
        </w:rPr>
        <w:t>Semester Honors</w:t>
      </w:r>
    </w:p>
    <w:p w:rsidR="003D0312" w:rsidRDefault="003D0312">
      <w:pPr>
        <w:spacing w:line="235" w:lineRule="exact"/>
        <w:rPr>
          <w:rStyle w:val="Normal1"/>
        </w:rPr>
      </w:pPr>
      <w:r w:rsidRPr="003B76C7">
        <w:rPr>
          <w:rStyle w:val="Normal1"/>
          <w:rFonts w:ascii="Bembo Bold" w:hAnsi="Bembo Bold"/>
          <w:b/>
        </w:rPr>
        <w:t>The Dean’s List</w:t>
      </w:r>
      <w:r>
        <w:rPr>
          <w:rStyle w:val="Normal1"/>
        </w:rPr>
        <w:t xml:space="preserve">  Students are placed on the Dean’s List of Distinguished Students if their semester grade point average for any Fall or Spring term is </w:t>
      </w:r>
      <w:r w:rsidR="006D1465">
        <w:rPr>
          <w:rStyle w:val="Normal1"/>
        </w:rPr>
        <w:t xml:space="preserve">at least </w:t>
      </w:r>
      <w:r>
        <w:rPr>
          <w:rStyle w:val="Normal1"/>
        </w:rPr>
        <w:t xml:space="preserve">3.5 </w:t>
      </w:r>
      <w:r w:rsidR="006D1465">
        <w:rPr>
          <w:rStyle w:val="Normal1"/>
        </w:rPr>
        <w:t>but less than 4.0</w:t>
      </w:r>
      <w:r>
        <w:rPr>
          <w:rStyle w:val="Normal1"/>
        </w:rPr>
        <w:t>, with no grade below “C” in any course. The student must have been enrolled for credit in at least four units, three of which were for a letter grade (excluding pass/fail and audit).</w:t>
      </w:r>
    </w:p>
    <w:p w:rsidR="006D1465" w:rsidRPr="006D1465" w:rsidRDefault="006D1465" w:rsidP="006D1465">
      <w:pPr>
        <w:autoSpaceDE w:val="0"/>
        <w:autoSpaceDN w:val="0"/>
        <w:rPr>
          <w:szCs w:val="24"/>
        </w:rPr>
      </w:pPr>
      <w:r w:rsidRPr="00D51429">
        <w:rPr>
          <w:rStyle w:val="Normal1"/>
          <w:rFonts w:ascii="Bembo Bold" w:hAnsi="Bembo Bold"/>
          <w:b/>
        </w:rPr>
        <w:t>The President’s List</w:t>
      </w:r>
      <w:r>
        <w:rPr>
          <w:rStyle w:val="Normal1"/>
        </w:rPr>
        <w:t xml:space="preserve">  </w:t>
      </w:r>
      <w:r w:rsidRPr="006D1465">
        <w:rPr>
          <w:szCs w:val="24"/>
        </w:rPr>
        <w:t>Students are placed on the President’s List of Distinguished Students if their semester grade point average for any Fall or Spring term is 4.00. The student must have been enrolled for credit in at least four units, three of which were for a letter grade (excluding pass/fail and audit).</w:t>
      </w:r>
    </w:p>
    <w:p w:rsidR="003D0312" w:rsidRDefault="003D0312">
      <w:pPr>
        <w:spacing w:after="0" w:line="120" w:lineRule="exact"/>
        <w:rPr>
          <w:rStyle w:val="Normal1"/>
        </w:rPr>
      </w:pPr>
    </w:p>
    <w:p w:rsidR="003D0312" w:rsidRPr="003B76C7" w:rsidRDefault="003D0312">
      <w:pPr>
        <w:pStyle w:val="Heads"/>
        <w:rPr>
          <w:rStyle w:val="Head"/>
          <w:b/>
        </w:rPr>
      </w:pPr>
      <w:r w:rsidRPr="003B76C7">
        <w:rPr>
          <w:rStyle w:val="Head"/>
          <w:b/>
        </w:rPr>
        <w:t>Junior and Senior Scholars</w:t>
      </w:r>
    </w:p>
    <w:p w:rsidR="003D0312" w:rsidRDefault="003D0312">
      <w:pPr>
        <w:spacing w:line="235" w:lineRule="exact"/>
        <w:rPr>
          <w:rStyle w:val="Normal1"/>
        </w:rPr>
      </w:pPr>
      <w:r w:rsidRPr="003B76C7">
        <w:rPr>
          <w:rStyle w:val="Normal1"/>
          <w:rFonts w:ascii="Bembo Bold" w:hAnsi="Bembo Bold"/>
          <w:b/>
        </w:rPr>
        <w:t>Junior Scholars</w:t>
      </w:r>
      <w:r>
        <w:rPr>
          <w:rStyle w:val="Normal1"/>
        </w:rPr>
        <w:t xml:space="preserve">  A student classified as a junior during or at the end of the Fall term who has earned a minimum of 16 units at Roanoke College with a cumulative grade point average of 3.00 or higher is awarded a certificate of recognition as a Junior Scholar by the faculty.</w:t>
      </w:r>
    </w:p>
    <w:p w:rsidR="003D0312" w:rsidRDefault="003D0312">
      <w:pPr>
        <w:spacing w:line="235" w:lineRule="exact"/>
        <w:rPr>
          <w:rStyle w:val="Normal1"/>
        </w:rPr>
      </w:pPr>
      <w:r w:rsidRPr="003B76C7">
        <w:rPr>
          <w:rStyle w:val="Normal1"/>
          <w:rFonts w:ascii="Bembo Bold" w:hAnsi="Bembo Bold"/>
          <w:b/>
        </w:rPr>
        <w:t>Senior Scholars</w:t>
      </w:r>
      <w:r>
        <w:rPr>
          <w:rStyle w:val="Normal1"/>
        </w:rPr>
        <w:t xml:space="preserve">  Annually, the department or coordinator in each major may recommend to the Dean as Senior Scholar a student whose work in that field has been most exemplary. In order to be considered, a student must have at least a 3.2 cumulative academic average and must have earned at least 25 units of credit, of which at least 17 units have been earned at Roanoke College. Eligibility is determined from among currently enrolled students on the basis of their academic records as of the end of the Fall term.</w:t>
      </w:r>
    </w:p>
    <w:p w:rsidR="003D0312" w:rsidRDefault="003D0312">
      <w:pPr>
        <w:spacing w:after="0" w:line="120" w:lineRule="exact"/>
        <w:rPr>
          <w:rStyle w:val="Normal1"/>
        </w:rPr>
      </w:pPr>
    </w:p>
    <w:p w:rsidR="003D0312" w:rsidRPr="003B76C7" w:rsidRDefault="003D0312">
      <w:pPr>
        <w:pStyle w:val="Heads"/>
        <w:rPr>
          <w:rStyle w:val="Head"/>
          <w:b/>
        </w:rPr>
      </w:pPr>
      <w:r w:rsidRPr="003B76C7">
        <w:rPr>
          <w:rStyle w:val="Head"/>
          <w:b/>
        </w:rPr>
        <w:t>Degrees with Distinction</w:t>
      </w:r>
    </w:p>
    <w:p w:rsidR="003D0312" w:rsidRDefault="003D0312">
      <w:pPr>
        <w:spacing w:line="237" w:lineRule="exact"/>
        <w:rPr>
          <w:rStyle w:val="Normal1"/>
        </w:rPr>
      </w:pPr>
      <w:r>
        <w:rPr>
          <w:rStyle w:val="Normal1"/>
        </w:rPr>
        <w:t xml:space="preserve">Degrees </w:t>
      </w:r>
      <w:r w:rsidRPr="003B76C7">
        <w:rPr>
          <w:rStyle w:val="Normal1"/>
          <w:rFonts w:ascii="Bembo Bold" w:hAnsi="Bembo Bold"/>
          <w:b/>
        </w:rPr>
        <w:t>Cum Laude</w:t>
      </w:r>
      <w:r w:rsidRPr="003B76C7">
        <w:rPr>
          <w:rStyle w:val="Normal1"/>
          <w:b/>
        </w:rPr>
        <w:t xml:space="preserve">, </w:t>
      </w:r>
      <w:r w:rsidRPr="003B76C7">
        <w:rPr>
          <w:rStyle w:val="Normal1"/>
          <w:rFonts w:ascii="Bembo Bold" w:hAnsi="Bembo Bold"/>
          <w:b/>
        </w:rPr>
        <w:t>Magna Cum Laude</w:t>
      </w:r>
      <w:r>
        <w:rPr>
          <w:rStyle w:val="Normal1"/>
        </w:rPr>
        <w:t xml:space="preserve">, or </w:t>
      </w:r>
      <w:r w:rsidRPr="003B76C7">
        <w:rPr>
          <w:rStyle w:val="Normal1"/>
          <w:rFonts w:ascii="Bembo Bold" w:hAnsi="Bembo Bold"/>
          <w:b/>
        </w:rPr>
        <w:t>Summa Cum Laude</w:t>
      </w:r>
      <w:r>
        <w:rPr>
          <w:rStyle w:val="Normal1"/>
        </w:rPr>
        <w:t xml:space="preserve"> are conferred upon students who have earned a cumulative grade point average of at least 3.4, 3.7, or 3.9, respectively, for all courses taken at Roanoke. The student must have completed a minimum of 17 units (excluding physical education and co-curricular activities) at Roanoke College</w:t>
      </w:r>
      <w:r w:rsidR="005028F3">
        <w:rPr>
          <w:rStyle w:val="Normal1"/>
        </w:rPr>
        <w:t xml:space="preserve"> and completed all degree requirements</w:t>
      </w:r>
      <w:r>
        <w:rPr>
          <w:rStyle w:val="Normal1"/>
        </w:rPr>
        <w:t xml:space="preserve"> to receive a degree with distinction.</w:t>
      </w:r>
    </w:p>
    <w:p w:rsidR="003D0312" w:rsidRDefault="003D0312">
      <w:pPr>
        <w:spacing w:after="0" w:line="120" w:lineRule="exact"/>
        <w:rPr>
          <w:rStyle w:val="Normal1"/>
        </w:rPr>
      </w:pPr>
    </w:p>
    <w:p w:rsidR="003D0312" w:rsidRPr="003B76C7" w:rsidRDefault="003D0312">
      <w:pPr>
        <w:pStyle w:val="Heads"/>
        <w:rPr>
          <w:rStyle w:val="Head"/>
          <w:b/>
        </w:rPr>
      </w:pPr>
      <w:r w:rsidRPr="003B76C7">
        <w:rPr>
          <w:rStyle w:val="Head"/>
          <w:b/>
        </w:rPr>
        <w:t>Honors in Majors</w:t>
      </w:r>
    </w:p>
    <w:p w:rsidR="003D0312" w:rsidRDefault="003D0312">
      <w:pPr>
        <w:spacing w:line="235" w:lineRule="exact"/>
        <w:rPr>
          <w:rStyle w:val="Normal1"/>
        </w:rPr>
      </w:pPr>
      <w:r>
        <w:rPr>
          <w:rStyle w:val="Normal1"/>
        </w:rPr>
        <w:t>Qualified students may apply for honors in their major(s) by completing an honors project, which will consist of a program of independent study culminating in a paper, artistic creation, or performance. Students who meet the criteria given below will receive the designation “Honors in (field of study)” on their diplomas.</w:t>
      </w:r>
    </w:p>
    <w:p w:rsidR="003D0312" w:rsidRDefault="003D0312">
      <w:pPr>
        <w:spacing w:line="235" w:lineRule="exact"/>
        <w:rPr>
          <w:rStyle w:val="Normal1"/>
        </w:rPr>
      </w:pPr>
      <w:r>
        <w:rPr>
          <w:rStyle w:val="Normal1"/>
        </w:rPr>
        <w:t>Students applying for major honors work must have at least a 3.4 grade point average in the major, calculated at the time of their application for honors work. In order to receive honors, students must have at least a 3.4 GPA in their major at graduation.</w:t>
      </w:r>
    </w:p>
    <w:p w:rsidR="003D0312" w:rsidRDefault="003D0312">
      <w:pPr>
        <w:spacing w:line="235" w:lineRule="exact"/>
        <w:rPr>
          <w:rStyle w:val="Normal1"/>
        </w:rPr>
      </w:pPr>
      <w:r>
        <w:rPr>
          <w:rStyle w:val="Normal1"/>
        </w:rPr>
        <w:t>The honors project must be sponsored by a faculty member or members in the student’s major, who will serve as the primary advisor(s) for the project, and by a committee composed of the primary advisor(s) and not fewer than two additional faculty. (Advisors are encouraged to include a faculty member from outside the student’s major on the committee.)</w:t>
      </w:r>
    </w:p>
    <w:p w:rsidR="003D0312" w:rsidRDefault="003D0312">
      <w:pPr>
        <w:spacing w:line="235" w:lineRule="exact"/>
        <w:rPr>
          <w:rStyle w:val="Normal1"/>
        </w:rPr>
      </w:pPr>
      <w:r>
        <w:rPr>
          <w:rStyle w:val="Normal1"/>
        </w:rPr>
        <w:t>Honors work is undertaken in the senior year or in the Summer prior to the senior year. While the project may be based on previous work, e.g., a seminar paper or independent study, it must represent a significant and original project over and above any past work. Application for major honors work is made the semester or Summer prior to undertaking the project.</w:t>
      </w:r>
    </w:p>
    <w:p w:rsidR="003D0312" w:rsidRDefault="00F75E68">
      <w:pPr>
        <w:spacing w:line="235" w:lineRule="exact"/>
        <w:rPr>
          <w:rStyle w:val="Normal1"/>
        </w:rPr>
      </w:pPr>
      <w:r>
        <w:rPr>
          <w:rStyle w:val="Normal1"/>
        </w:rPr>
        <w:t>S</w:t>
      </w:r>
      <w:r w:rsidR="003D0312">
        <w:rPr>
          <w:rStyle w:val="Normal1"/>
        </w:rPr>
        <w:t>tudent</w:t>
      </w:r>
      <w:r>
        <w:rPr>
          <w:rStyle w:val="Normal1"/>
        </w:rPr>
        <w:t>s</w:t>
      </w:r>
      <w:r w:rsidR="003D0312">
        <w:rPr>
          <w:rStyle w:val="Normal1"/>
        </w:rPr>
        <w:t xml:space="preserve"> applying for major honors work must submit a proposal to</w:t>
      </w:r>
      <w:r w:rsidR="00044902">
        <w:rPr>
          <w:rStyle w:val="Normal1"/>
        </w:rPr>
        <w:t xml:space="preserve"> their</w:t>
      </w:r>
      <w:r w:rsidR="003D0312">
        <w:rPr>
          <w:rStyle w:val="Normal1"/>
        </w:rPr>
        <w:t xml:space="preserve"> committee. If the committee </w:t>
      </w:r>
      <w:r>
        <w:rPr>
          <w:rStyle w:val="Normal1"/>
        </w:rPr>
        <w:t>and department administering a</w:t>
      </w:r>
      <w:r w:rsidR="003D0312">
        <w:rPr>
          <w:rStyle w:val="Normal1"/>
        </w:rPr>
        <w:t xml:space="preserve"> student’s major approve the proposal, permission to enroll in honors work in the following term will be forwarded to the Associate Dean for Academic Affairs. At the discretion of the department a student may take one unit of honors work in one semester or two one-half units over two semesters. The department will determine whether honors credit may be used as an elective in the major. The application form is available in the Office of the Associate Dean</w:t>
      </w:r>
      <w:r w:rsidR="003B76C7">
        <w:rPr>
          <w:rStyle w:val="Normal1"/>
        </w:rPr>
        <w:t xml:space="preserve"> </w:t>
      </w:r>
      <w:r w:rsidR="00A55759">
        <w:rPr>
          <w:rStyle w:val="Normal1"/>
        </w:rPr>
        <w:t>for</w:t>
      </w:r>
      <w:r w:rsidR="003B76C7">
        <w:rPr>
          <w:rStyle w:val="Normal1"/>
        </w:rPr>
        <w:t xml:space="preserve"> Academic Affairs and Administration</w:t>
      </w:r>
      <w:r w:rsidR="003D0312">
        <w:rPr>
          <w:rStyle w:val="Normal1"/>
        </w:rPr>
        <w:t>.</w:t>
      </w:r>
    </w:p>
    <w:p w:rsidR="003D0312" w:rsidRDefault="003D0312">
      <w:pPr>
        <w:spacing w:line="235" w:lineRule="exact"/>
        <w:rPr>
          <w:rStyle w:val="Normal1"/>
        </w:rPr>
      </w:pPr>
      <w:r>
        <w:rPr>
          <w:rStyle w:val="Normal1"/>
        </w:rPr>
        <w:t>The committee will evaluate the completed project based on the final product and on an oral examination. Projects other than research papers must include a narrative essay describing the work.</w:t>
      </w:r>
    </w:p>
    <w:p w:rsidR="003D0312" w:rsidRDefault="003D0312">
      <w:pPr>
        <w:rPr>
          <w:rStyle w:val="Normal1"/>
        </w:rPr>
      </w:pPr>
      <w:r>
        <w:rPr>
          <w:rStyle w:val="Normal1"/>
        </w:rPr>
        <w:t>The primary advisor(s) will assign a letter grade for the project after consulting with the other committee members. Students completing the one-half unit honors course will receive a grade of “NG” at the end of the first term of the project; upon completion of the second half-unit course, the grade for the entire project will be assigned to both courses. If the student does not complete the second half-unit course, a letter grade will be assigned to the first.</w:t>
      </w:r>
    </w:p>
    <w:p w:rsidR="003D0312" w:rsidRDefault="003D0312">
      <w:pPr>
        <w:rPr>
          <w:rStyle w:val="Normal1"/>
        </w:rPr>
      </w:pPr>
      <w:r>
        <w:rPr>
          <w:rStyle w:val="Normal1"/>
        </w:rPr>
        <w:t>Students whose projects receive a grade of “A-” or higher will be awarded honors, provided they have a 3.4 GPA in their major at graduation. Departments are encouraged to arrange a public forum to allow students receiving major honors to present their work.</w:t>
      </w:r>
    </w:p>
    <w:p w:rsidR="002B4167" w:rsidRDefault="002B4167">
      <w:pPr>
        <w:pStyle w:val="Heads"/>
        <w:rPr>
          <w:rStyle w:val="Head"/>
          <w:b/>
        </w:rPr>
      </w:pPr>
    </w:p>
    <w:p w:rsidR="003D0312" w:rsidRPr="003B76C7" w:rsidRDefault="00322A08">
      <w:pPr>
        <w:pStyle w:val="Heads"/>
        <w:rPr>
          <w:rStyle w:val="Head"/>
          <w:b/>
        </w:rPr>
      </w:pPr>
      <w:r>
        <w:rPr>
          <w:rStyle w:val="Head"/>
          <w:b/>
        </w:rPr>
        <w:t>V</w:t>
      </w:r>
      <w:r w:rsidR="003D0312" w:rsidRPr="003B76C7">
        <w:rPr>
          <w:rStyle w:val="Head"/>
          <w:b/>
        </w:rPr>
        <w:t>aledictorian and Salutatorian</w:t>
      </w:r>
    </w:p>
    <w:p w:rsidR="003D0312" w:rsidRDefault="003D0312">
      <w:pPr>
        <w:rPr>
          <w:rStyle w:val="Normal1"/>
        </w:rPr>
      </w:pPr>
      <w:r>
        <w:rPr>
          <w:rStyle w:val="Normal1"/>
        </w:rPr>
        <w:t>The valedictorian and salutatorian of the senior class will be selected from among those graduates who have completed at least 22 units (excluding health and human performance and co-curricular activities) while enrolled as full-time students at Roanoke College.</w:t>
      </w:r>
    </w:p>
    <w:p w:rsidR="003D0312" w:rsidRPr="003B76C7" w:rsidRDefault="003D0312">
      <w:pPr>
        <w:pStyle w:val="Heads"/>
        <w:rPr>
          <w:rStyle w:val="Head"/>
          <w:b/>
        </w:rPr>
      </w:pPr>
      <w:r w:rsidRPr="003B76C7">
        <w:rPr>
          <w:rStyle w:val="Head"/>
          <w:b/>
        </w:rPr>
        <w:t>Honor Societies</w:t>
      </w:r>
    </w:p>
    <w:p w:rsidR="003D0312" w:rsidRDefault="003D0312">
      <w:pPr>
        <w:rPr>
          <w:rStyle w:val="Normal1"/>
        </w:rPr>
      </w:pPr>
      <w:r>
        <w:rPr>
          <w:rStyle w:val="Normal1"/>
        </w:rPr>
        <w:t>A high degree of excellence in certain fields will bring the student the distinction of invitational membership into one or more of the honorary fraternities with chapters on campus. Among these groups are the following:</w:t>
      </w:r>
    </w:p>
    <w:p w:rsidR="003D0312" w:rsidRDefault="003D0312">
      <w:pPr>
        <w:rPr>
          <w:rStyle w:val="Normal1"/>
        </w:rPr>
      </w:pPr>
      <w:r w:rsidRPr="003B76C7">
        <w:rPr>
          <w:rStyle w:val="Normal1"/>
          <w:rFonts w:ascii="Bembo Bold" w:hAnsi="Bembo Bold"/>
          <w:b/>
        </w:rPr>
        <w:t>Alpha Chi</w:t>
      </w:r>
      <w:r>
        <w:rPr>
          <w:rStyle w:val="Normal1"/>
        </w:rPr>
        <w:t xml:space="preserve">  National college scholarship society dedicated to the stimulation of sound scholarship and devotion to truth. Eligible members are selected from the top 5 percent of the junior class and the top 10 percent of the senior class. Juniors must have at least a 3.8 cumulative grade point average, and seniors must have at least 3.5. Students must also have earned at least eight units at Roanoke College and possess exemplary character.</w:t>
      </w:r>
    </w:p>
    <w:p w:rsidR="00003FE8" w:rsidRDefault="00003FE8">
      <w:pPr>
        <w:rPr>
          <w:rStyle w:val="Normal1"/>
        </w:rPr>
      </w:pPr>
      <w:r w:rsidRPr="0065204E">
        <w:rPr>
          <w:rStyle w:val="Normal1"/>
          <w:rFonts w:ascii="Bembo Bold" w:hAnsi="Bembo Bold"/>
          <w:b/>
        </w:rPr>
        <w:t>Alpha Epsilon Delta</w:t>
      </w:r>
      <w:r w:rsidRPr="00003FE8">
        <w:rPr>
          <w:rStyle w:val="Normal1"/>
          <w:b/>
        </w:rPr>
        <w:t xml:space="preserve"> </w:t>
      </w:r>
      <w:r w:rsidR="009318DA">
        <w:rPr>
          <w:rStyle w:val="Normal1"/>
        </w:rPr>
        <w:t>National h</w:t>
      </w:r>
      <w:r>
        <w:rPr>
          <w:rStyle w:val="Normal1"/>
        </w:rPr>
        <w:t>onorary society recognizing outstanding academic achievement among students aspiring to a career in medicine, dentistry, pharmacy, veterinary and other health professions.</w:t>
      </w:r>
    </w:p>
    <w:p w:rsidR="003D0312" w:rsidRDefault="003D0312">
      <w:pPr>
        <w:rPr>
          <w:rStyle w:val="Normal1"/>
        </w:rPr>
      </w:pPr>
      <w:r w:rsidRPr="003B76C7">
        <w:rPr>
          <w:rStyle w:val="Normal1"/>
          <w:rFonts w:ascii="Bembo Bold" w:hAnsi="Bembo Bold"/>
          <w:b/>
        </w:rPr>
        <w:t>Alpha Kappa Delta</w:t>
      </w:r>
      <w:r>
        <w:rPr>
          <w:rStyle w:val="Normal1"/>
        </w:rPr>
        <w:t xml:space="preserve">  National honorary society recognizing superior achievement in sociology.</w:t>
      </w:r>
    </w:p>
    <w:p w:rsidR="003D0312" w:rsidRDefault="003D0312">
      <w:pPr>
        <w:rPr>
          <w:rStyle w:val="Normal1"/>
        </w:rPr>
      </w:pPr>
      <w:r w:rsidRPr="003B76C7">
        <w:rPr>
          <w:rStyle w:val="Normal1"/>
          <w:rFonts w:ascii="Bembo Bold" w:hAnsi="Bembo Bold"/>
          <w:b/>
        </w:rPr>
        <w:t>Alpha Lambda Delta</w:t>
      </w:r>
      <w:r>
        <w:rPr>
          <w:rStyle w:val="Normal1"/>
        </w:rPr>
        <w:t xml:space="preserve">  National honorary fraternity for freshmen whose grade point averages are 3.5 or higher after the first term.</w:t>
      </w:r>
    </w:p>
    <w:p w:rsidR="007F0DE1" w:rsidRPr="007F0DE1" w:rsidRDefault="007F0DE1" w:rsidP="003D1A07">
      <w:pPr>
        <w:rPr>
          <w:rStyle w:val="Normal1"/>
        </w:rPr>
      </w:pPr>
      <w:r w:rsidRPr="0065204E">
        <w:rPr>
          <w:rStyle w:val="Normal1"/>
          <w:rFonts w:ascii="Bembo Bold" w:hAnsi="Bembo Bold"/>
          <w:b/>
        </w:rPr>
        <w:t>Alpha Phi Sigma</w:t>
      </w:r>
      <w:r>
        <w:rPr>
          <w:rStyle w:val="Normal1"/>
        </w:rPr>
        <w:t xml:space="preserve">  National honorary society </w:t>
      </w:r>
      <w:r w:rsidR="003D1A07">
        <w:rPr>
          <w:rStyle w:val="Normal1"/>
        </w:rPr>
        <w:t xml:space="preserve">recognizing academic excellence </w:t>
      </w:r>
      <w:r w:rsidR="008D3C88">
        <w:rPr>
          <w:rStyle w:val="Normal1"/>
        </w:rPr>
        <w:t>in Criminal J</w:t>
      </w:r>
      <w:r>
        <w:rPr>
          <w:rStyle w:val="Normal1"/>
        </w:rPr>
        <w:t>ustice</w:t>
      </w:r>
      <w:r w:rsidR="008D3C88">
        <w:rPr>
          <w:rStyle w:val="Normal1"/>
        </w:rPr>
        <w:t>.</w:t>
      </w:r>
      <w:r>
        <w:rPr>
          <w:rStyle w:val="Normal1"/>
        </w:rPr>
        <w:t xml:space="preserve">  </w:t>
      </w:r>
    </w:p>
    <w:p w:rsidR="003D0312" w:rsidRDefault="003D0312">
      <w:pPr>
        <w:rPr>
          <w:rStyle w:val="Normal1"/>
        </w:rPr>
      </w:pPr>
      <w:r w:rsidRPr="003B76C7">
        <w:rPr>
          <w:rStyle w:val="Normal1"/>
          <w:rFonts w:ascii="Bembo Bold" w:hAnsi="Bembo Bold"/>
          <w:b/>
        </w:rPr>
        <w:t>Alpha Psi Omega</w:t>
      </w:r>
      <w:r>
        <w:rPr>
          <w:rStyle w:val="Normal1"/>
        </w:rPr>
        <w:t xml:space="preserve">  National honorary dramatics fraternity recognizing excellence in stagecraft.</w:t>
      </w:r>
    </w:p>
    <w:p w:rsidR="003D0312" w:rsidRDefault="003D0312">
      <w:pPr>
        <w:rPr>
          <w:rStyle w:val="Normal1"/>
        </w:rPr>
      </w:pPr>
      <w:r w:rsidRPr="00AA1450">
        <w:rPr>
          <w:rStyle w:val="Normal1"/>
          <w:rFonts w:ascii="Bembo Bold" w:hAnsi="Bembo Bold"/>
          <w:b/>
        </w:rPr>
        <w:t>Beta Beta Beta</w:t>
      </w:r>
      <w:r>
        <w:rPr>
          <w:rStyle w:val="Normal1"/>
        </w:rPr>
        <w:t xml:space="preserve">  National honorary biological society for students with a superior academic record.</w:t>
      </w:r>
    </w:p>
    <w:p w:rsidR="003D0312" w:rsidRDefault="003D0312">
      <w:pPr>
        <w:rPr>
          <w:rStyle w:val="Normal1"/>
        </w:rPr>
      </w:pPr>
      <w:r w:rsidRPr="00AA1450">
        <w:rPr>
          <w:rStyle w:val="Normal1"/>
          <w:rFonts w:ascii="Bembo Bold" w:hAnsi="Bembo Bold"/>
          <w:b/>
        </w:rPr>
        <w:t>Delta Mu Delta</w:t>
      </w:r>
      <w:r>
        <w:rPr>
          <w:rStyle w:val="Normal1"/>
        </w:rPr>
        <w:t xml:space="preserve">  National honorary society recognizing superior academic achievements of majors in business administration.</w:t>
      </w:r>
    </w:p>
    <w:p w:rsidR="003D0312" w:rsidRDefault="003D0312">
      <w:pPr>
        <w:rPr>
          <w:rStyle w:val="Normal1"/>
        </w:rPr>
      </w:pPr>
      <w:r w:rsidRPr="00AA1450">
        <w:rPr>
          <w:rStyle w:val="Normal1"/>
          <w:rFonts w:ascii="Bembo Bold" w:hAnsi="Bembo Bold"/>
          <w:b/>
        </w:rPr>
        <w:t>Kappa Delta Pi</w:t>
      </w:r>
      <w:r>
        <w:rPr>
          <w:rStyle w:val="Normal1"/>
        </w:rPr>
        <w:t xml:space="preserve">  International honor society in education. </w:t>
      </w:r>
    </w:p>
    <w:p w:rsidR="008B5596" w:rsidRDefault="00336EE2">
      <w:pPr>
        <w:rPr>
          <w:rStyle w:val="Normal1"/>
        </w:rPr>
      </w:pPr>
      <w:r>
        <w:rPr>
          <w:rStyle w:val="Normal1"/>
          <w:b/>
        </w:rPr>
        <w:t>Lambda Pi</w:t>
      </w:r>
      <w:r w:rsidR="008B5596" w:rsidRPr="008B5596">
        <w:rPr>
          <w:rStyle w:val="Normal1"/>
          <w:b/>
        </w:rPr>
        <w:t xml:space="preserve"> Eta</w:t>
      </w:r>
      <w:r w:rsidR="008B5596">
        <w:rPr>
          <w:rStyle w:val="Normal1"/>
        </w:rPr>
        <w:t xml:space="preserve"> National honorary society recognizing academic excellence for communications majors.</w:t>
      </w:r>
    </w:p>
    <w:p w:rsidR="003D0312" w:rsidRDefault="003D0312">
      <w:pPr>
        <w:rPr>
          <w:rStyle w:val="Normal1"/>
        </w:rPr>
      </w:pPr>
      <w:r w:rsidRPr="00AA1450">
        <w:rPr>
          <w:rStyle w:val="Normal1"/>
          <w:rFonts w:ascii="Bembo Bold" w:hAnsi="Bembo Bold"/>
          <w:b/>
        </w:rPr>
        <w:t>Omicron Delta Epsilon</w:t>
      </w:r>
      <w:r>
        <w:rPr>
          <w:rStyle w:val="Normal1"/>
        </w:rPr>
        <w:t xml:space="preserve">  National honorary Economics society is open to Economics majors with excellent academic standing. The student must have an overall grade point average of at least 3.0 and at least a 3.0 grade point average in four or more Economics courses.</w:t>
      </w:r>
    </w:p>
    <w:p w:rsidR="003D0312" w:rsidRDefault="003D0312">
      <w:pPr>
        <w:rPr>
          <w:rStyle w:val="Normal1"/>
        </w:rPr>
      </w:pPr>
      <w:r w:rsidRPr="00AA1450">
        <w:rPr>
          <w:rStyle w:val="Normal1"/>
          <w:rFonts w:ascii="Bembo Bold" w:hAnsi="Bembo Bold"/>
          <w:b/>
        </w:rPr>
        <w:t>Omicron Delta Kappa</w:t>
      </w:r>
      <w:r>
        <w:rPr>
          <w:rStyle w:val="Normal1"/>
        </w:rPr>
        <w:t xml:space="preserve">  National leadership honor society for college students recognizes and encourages superior scholarship, leadership, and exemplary character.</w:t>
      </w:r>
    </w:p>
    <w:p w:rsidR="003D0312" w:rsidRDefault="003D0312">
      <w:pPr>
        <w:rPr>
          <w:rStyle w:val="Normal1"/>
        </w:rPr>
      </w:pPr>
      <w:r w:rsidRPr="00AA1450">
        <w:rPr>
          <w:rStyle w:val="Normal1"/>
          <w:rFonts w:ascii="Bembo Bold" w:hAnsi="Bembo Bold"/>
          <w:b/>
        </w:rPr>
        <w:t>Phi Alpha Theta</w:t>
      </w:r>
      <w:r>
        <w:rPr>
          <w:rStyle w:val="Normal1"/>
        </w:rPr>
        <w:t xml:space="preserve">  National honor society for history majors with superior records.</w:t>
      </w:r>
    </w:p>
    <w:p w:rsidR="003D0312" w:rsidRDefault="003D0312">
      <w:pPr>
        <w:rPr>
          <w:rStyle w:val="Normal1"/>
        </w:rPr>
      </w:pPr>
      <w:r w:rsidRPr="00AA1450">
        <w:rPr>
          <w:rStyle w:val="Normal1"/>
          <w:rFonts w:ascii="Bembo Bold" w:hAnsi="Bembo Bold"/>
          <w:b/>
        </w:rPr>
        <w:t>Phi Beta Kappa</w:t>
      </w:r>
      <w:r>
        <w:rPr>
          <w:rStyle w:val="Normal1"/>
        </w:rPr>
        <w:t xml:space="preserve">  The oldest and most prestigious academic honor society in the United States. The keyholders among the faculty and staff of Roanoke College maintain a Phi Beta Kappa chapter (Nu of Virginia) on campus. Student members are elected at the discretion of the keyholders on the basis of a high grade point average in liberal art courses, breadth and depth of studies in the liberal arts, and good character. Students with very high grade point averages become eligible at the end of their fifth semester; the majority of members are inducted in their senior year. There is no set formula for election; however, the national society requires students to have the equivalent of at least two years of algebra and two years of college-</w:t>
      </w:r>
      <w:r w:rsidR="00E63A64">
        <w:rPr>
          <w:rStyle w:val="Normal1"/>
        </w:rPr>
        <w:t>level modern</w:t>
      </w:r>
      <w:r w:rsidR="00DA5D2F">
        <w:rPr>
          <w:rStyle w:val="Normal1"/>
        </w:rPr>
        <w:t xml:space="preserve"> </w:t>
      </w:r>
      <w:r>
        <w:rPr>
          <w:rStyle w:val="Normal1"/>
        </w:rPr>
        <w:t>language instruction (through the intermediate level).</w:t>
      </w:r>
    </w:p>
    <w:p w:rsidR="008D3C88" w:rsidRPr="008D3C88" w:rsidRDefault="008D3C88">
      <w:pPr>
        <w:rPr>
          <w:rStyle w:val="Normal1"/>
          <w:rFonts w:ascii="Bembo Bold" w:hAnsi="Bembo Bold"/>
        </w:rPr>
      </w:pPr>
      <w:r>
        <w:rPr>
          <w:rStyle w:val="Normal1"/>
          <w:rFonts w:ascii="Bembo Bold" w:hAnsi="Bembo Bold"/>
          <w:b/>
        </w:rPr>
        <w:t xml:space="preserve">Phi Sigma Tau </w:t>
      </w:r>
      <w:r>
        <w:rPr>
          <w:rStyle w:val="Normal1"/>
          <w:rFonts w:ascii="Bembo Bold" w:hAnsi="Bembo Bold"/>
        </w:rPr>
        <w:t>National honor society for Philosophy.</w:t>
      </w:r>
    </w:p>
    <w:p w:rsidR="00B420F1" w:rsidRPr="00B420F1" w:rsidRDefault="00B420F1">
      <w:pPr>
        <w:rPr>
          <w:rStyle w:val="Normal1"/>
          <w:rFonts w:ascii="Bembo Bold" w:hAnsi="Bembo Bold"/>
        </w:rPr>
      </w:pPr>
      <w:r>
        <w:rPr>
          <w:rStyle w:val="Normal1"/>
          <w:rFonts w:ascii="Bembo Bold" w:hAnsi="Bembo Bold"/>
          <w:b/>
        </w:rPr>
        <w:t xml:space="preserve">Pi Lambda Upsilon  </w:t>
      </w:r>
      <w:r>
        <w:rPr>
          <w:rStyle w:val="Normal1"/>
          <w:rFonts w:ascii="Bembo Bold" w:hAnsi="Bembo Bold"/>
        </w:rPr>
        <w:t>A national honor society for outstanding students of Chemistry and Biochemistry.</w:t>
      </w:r>
    </w:p>
    <w:p w:rsidR="003D0312" w:rsidRDefault="003D0312">
      <w:pPr>
        <w:rPr>
          <w:rStyle w:val="Normal1"/>
        </w:rPr>
      </w:pPr>
      <w:r w:rsidRPr="00AA1450">
        <w:rPr>
          <w:rStyle w:val="Normal1"/>
          <w:rFonts w:ascii="Bembo Bold" w:hAnsi="Bembo Bold"/>
          <w:b/>
        </w:rPr>
        <w:t>Pi Delta Phi</w:t>
      </w:r>
      <w:r>
        <w:rPr>
          <w:rStyle w:val="Normal1"/>
        </w:rPr>
        <w:t xml:space="preserve">  National honor society for students with a superior record in French.</w:t>
      </w:r>
    </w:p>
    <w:p w:rsidR="003D0312" w:rsidRDefault="003D0312">
      <w:pPr>
        <w:rPr>
          <w:rStyle w:val="Normal1"/>
        </w:rPr>
      </w:pPr>
      <w:r w:rsidRPr="00AA1450">
        <w:rPr>
          <w:rStyle w:val="Normal1"/>
          <w:rFonts w:ascii="Bembo Bold" w:hAnsi="Bembo Bold"/>
          <w:b/>
        </w:rPr>
        <w:t>Pi Mu Epsilon</w:t>
      </w:r>
      <w:r>
        <w:rPr>
          <w:rStyle w:val="Normal1"/>
        </w:rPr>
        <w:t xml:space="preserve">  National honor fraternity for excellence in mathematics.</w:t>
      </w:r>
    </w:p>
    <w:p w:rsidR="003D0312" w:rsidRDefault="003D0312">
      <w:pPr>
        <w:rPr>
          <w:rStyle w:val="Normal1"/>
        </w:rPr>
      </w:pPr>
      <w:r w:rsidRPr="00AA1450">
        <w:rPr>
          <w:rStyle w:val="Normal1"/>
          <w:rFonts w:ascii="Bembo Bold" w:hAnsi="Bembo Bold"/>
          <w:b/>
        </w:rPr>
        <w:t>Pi Sigma Alpha</w:t>
      </w:r>
      <w:r>
        <w:rPr>
          <w:rStyle w:val="Normal1"/>
        </w:rPr>
        <w:t xml:space="preserve">  National honor</w:t>
      </w:r>
      <w:r w:rsidR="00902E52">
        <w:rPr>
          <w:rStyle w:val="Normal1"/>
        </w:rPr>
        <w:t>ary</w:t>
      </w:r>
      <w:r w:rsidR="00894EFA">
        <w:rPr>
          <w:rStyle w:val="Normal1"/>
        </w:rPr>
        <w:t xml:space="preserve"> </w:t>
      </w:r>
      <w:r w:rsidR="008D3C88">
        <w:rPr>
          <w:rStyle w:val="Normal1"/>
        </w:rPr>
        <w:t xml:space="preserve">society </w:t>
      </w:r>
      <w:r w:rsidR="00902E52">
        <w:rPr>
          <w:rStyle w:val="Normal1"/>
        </w:rPr>
        <w:t xml:space="preserve">recognizing </w:t>
      </w:r>
      <w:r>
        <w:rPr>
          <w:rStyle w:val="Normal1"/>
        </w:rPr>
        <w:t>academic</w:t>
      </w:r>
      <w:r w:rsidR="008D3C88">
        <w:rPr>
          <w:rStyle w:val="Normal1"/>
        </w:rPr>
        <w:t xml:space="preserve"> excellence in Political </w:t>
      </w:r>
      <w:r w:rsidR="00E63A64">
        <w:rPr>
          <w:rStyle w:val="Normal1"/>
        </w:rPr>
        <w:t>Science.</w:t>
      </w:r>
    </w:p>
    <w:p w:rsidR="003D0312" w:rsidRDefault="003D0312">
      <w:pPr>
        <w:rPr>
          <w:rStyle w:val="Normal1"/>
        </w:rPr>
      </w:pPr>
      <w:r w:rsidRPr="00AA1450">
        <w:rPr>
          <w:rStyle w:val="Normal1"/>
          <w:rFonts w:ascii="Bembo Bold" w:hAnsi="Bembo Bold"/>
          <w:b/>
        </w:rPr>
        <w:t>Psi Chi</w:t>
      </w:r>
      <w:r>
        <w:rPr>
          <w:rStyle w:val="Normal1"/>
        </w:rPr>
        <w:t xml:space="preserve">  National honor society recognizing superior achievement in psychology.</w:t>
      </w:r>
    </w:p>
    <w:p w:rsidR="003D0312" w:rsidRDefault="003D0312">
      <w:pPr>
        <w:rPr>
          <w:rStyle w:val="Normal1"/>
        </w:rPr>
      </w:pPr>
      <w:r w:rsidRPr="00AA1450">
        <w:rPr>
          <w:rStyle w:val="Normal1"/>
          <w:rFonts w:ascii="Bembo Bold" w:hAnsi="Bembo Bold"/>
          <w:b/>
        </w:rPr>
        <w:t>Sigma Delta Pi</w:t>
      </w:r>
      <w:r>
        <w:rPr>
          <w:rStyle w:val="Normal1"/>
        </w:rPr>
        <w:t xml:space="preserve">  National honor society for students with a superior record in Spanish.</w:t>
      </w:r>
    </w:p>
    <w:p w:rsidR="00902E52" w:rsidRPr="00894EFA" w:rsidRDefault="00902E52">
      <w:pPr>
        <w:rPr>
          <w:rStyle w:val="Normal1"/>
          <w:u w:val="single"/>
        </w:rPr>
      </w:pPr>
      <w:r w:rsidRPr="00A4548E">
        <w:rPr>
          <w:rStyle w:val="Normal1"/>
          <w:rFonts w:ascii="Bembo Bold" w:hAnsi="Bembo Bold"/>
          <w:b/>
        </w:rPr>
        <w:t>Sigma Iota Rho</w:t>
      </w:r>
      <w:r w:rsidRPr="0088515F">
        <w:rPr>
          <w:rStyle w:val="Normal1"/>
        </w:rPr>
        <w:t xml:space="preserve"> </w:t>
      </w:r>
      <w:r w:rsidRPr="00894EFA">
        <w:rPr>
          <w:rStyle w:val="Normal1"/>
        </w:rPr>
        <w:t xml:space="preserve"> National honorary society rec</w:t>
      </w:r>
      <w:r w:rsidR="008D3C88">
        <w:rPr>
          <w:rStyle w:val="Normal1"/>
        </w:rPr>
        <w:t>ognizing academic excellence in International Relations</w:t>
      </w:r>
      <w:r w:rsidRPr="00894EFA">
        <w:rPr>
          <w:rStyle w:val="Normal1"/>
        </w:rPr>
        <w:t>.</w:t>
      </w:r>
    </w:p>
    <w:p w:rsidR="003D0312" w:rsidRDefault="003D0312">
      <w:pPr>
        <w:rPr>
          <w:rStyle w:val="Normal1"/>
        </w:rPr>
      </w:pPr>
      <w:r w:rsidRPr="00AA1450">
        <w:rPr>
          <w:rStyle w:val="Normal1"/>
          <w:rFonts w:ascii="Bembo Bold" w:hAnsi="Bembo Bold"/>
          <w:b/>
        </w:rPr>
        <w:t>Sigma Tau Delta</w:t>
      </w:r>
      <w:r>
        <w:rPr>
          <w:rStyle w:val="Normal1"/>
        </w:rPr>
        <w:t xml:space="preserve">  National honor society recognizing superior achievement in English language and literature.</w:t>
      </w:r>
    </w:p>
    <w:p w:rsidR="003D0312" w:rsidRDefault="003D0312">
      <w:pPr>
        <w:rPr>
          <w:rStyle w:val="Normal1"/>
        </w:rPr>
      </w:pPr>
      <w:r w:rsidRPr="00AA1450">
        <w:rPr>
          <w:rStyle w:val="Normal1"/>
          <w:rFonts w:ascii="Bembo Bold" w:hAnsi="Bembo Bold"/>
          <w:b/>
        </w:rPr>
        <w:t>Society of Physics Students</w:t>
      </w:r>
      <w:r>
        <w:rPr>
          <w:rStyle w:val="Normal1"/>
        </w:rPr>
        <w:t xml:space="preserve"> and </w:t>
      </w:r>
      <w:r w:rsidRPr="00AA1450">
        <w:rPr>
          <w:rStyle w:val="Normal1"/>
          <w:rFonts w:ascii="Bembo Bold" w:hAnsi="Bembo Bold"/>
          <w:b/>
        </w:rPr>
        <w:t>Sigma Pi Sigma</w:t>
      </w:r>
      <w:r>
        <w:rPr>
          <w:rStyle w:val="Normal1"/>
        </w:rPr>
        <w:t xml:space="preserve"> National organization which promotes educational activities for all students interested in physics.</w:t>
      </w:r>
    </w:p>
    <w:p w:rsidR="003D0312" w:rsidRDefault="003D0312">
      <w:pPr>
        <w:rPr>
          <w:rStyle w:val="Normal1"/>
        </w:rPr>
      </w:pPr>
      <w:r w:rsidRPr="00AA1450">
        <w:rPr>
          <w:rStyle w:val="Normal1"/>
          <w:rFonts w:ascii="Bembo Bold" w:hAnsi="Bembo Bold"/>
          <w:b/>
        </w:rPr>
        <w:t>Student Affiliate Chapter of the American Chemical Society</w:t>
      </w:r>
      <w:r>
        <w:rPr>
          <w:rStyle w:val="Normal1"/>
        </w:rPr>
        <w:t xml:space="preserve">  Honorary society for chemistry majors designed primarily to promote interest in and appreciation for the science of chemistry and related fields.</w:t>
      </w:r>
    </w:p>
    <w:p w:rsidR="00B420F1" w:rsidRDefault="00B420F1">
      <w:pPr>
        <w:rPr>
          <w:rStyle w:val="Normal1"/>
          <w:rFonts w:ascii="Bembo Bold" w:hAnsi="Bembo Bold"/>
          <w:b/>
        </w:rPr>
      </w:pPr>
      <w:r>
        <w:rPr>
          <w:rStyle w:val="Normal1"/>
          <w:rFonts w:ascii="Bembo Bold" w:hAnsi="Bembo Bold"/>
          <w:b/>
        </w:rPr>
        <w:t>The National Society of Leadership and Success</w:t>
      </w:r>
    </w:p>
    <w:p w:rsidR="003D0312" w:rsidRDefault="003D0312">
      <w:pPr>
        <w:rPr>
          <w:rStyle w:val="Normal1"/>
        </w:rPr>
      </w:pPr>
      <w:r w:rsidRPr="00AA1450">
        <w:rPr>
          <w:rStyle w:val="Normal1"/>
          <w:rFonts w:ascii="Bembo Bold" w:hAnsi="Bembo Bold"/>
          <w:b/>
        </w:rPr>
        <w:t xml:space="preserve">Theta Alpha </w:t>
      </w:r>
      <w:r w:rsidR="008B2070" w:rsidRPr="00AA1450">
        <w:rPr>
          <w:rStyle w:val="Normal1"/>
          <w:rFonts w:ascii="Bembo Bold" w:hAnsi="Bembo Bold"/>
          <w:b/>
        </w:rPr>
        <w:t>Kappa</w:t>
      </w:r>
      <w:r w:rsidR="008B2070">
        <w:rPr>
          <w:rStyle w:val="Normal1"/>
        </w:rPr>
        <w:t xml:space="preserve"> National</w:t>
      </w:r>
      <w:r w:rsidR="00A1303F">
        <w:rPr>
          <w:rStyle w:val="Normal1"/>
        </w:rPr>
        <w:t xml:space="preserve"> honor society for Theology and R</w:t>
      </w:r>
      <w:r>
        <w:rPr>
          <w:rStyle w:val="Normal1"/>
        </w:rPr>
        <w:t>eligious studies.</w:t>
      </w:r>
    </w:p>
    <w:p w:rsidR="003D0312" w:rsidRDefault="003D0312">
      <w:pPr>
        <w:rPr>
          <w:rStyle w:val="Normal1"/>
        </w:rPr>
      </w:pPr>
      <w:r w:rsidRPr="00AA1450">
        <w:rPr>
          <w:rStyle w:val="Normal1"/>
          <w:rFonts w:ascii="Bembo Bold" w:hAnsi="Bembo Bold"/>
          <w:b/>
        </w:rPr>
        <w:t>Xi Theta Chi</w:t>
      </w:r>
      <w:r>
        <w:rPr>
          <w:rStyle w:val="Normal1"/>
        </w:rPr>
        <w:t xml:space="preserve">  Honorary fraternity for students showing proficiency in modern languages.</w:t>
      </w:r>
    </w:p>
    <w:p w:rsidR="00C602D0" w:rsidRDefault="00C602D0">
      <w:pPr>
        <w:pStyle w:val="Heads"/>
        <w:rPr>
          <w:rStyle w:val="Head"/>
          <w:b/>
        </w:rPr>
      </w:pPr>
    </w:p>
    <w:p w:rsidR="003D0312" w:rsidRPr="00AA1450" w:rsidRDefault="003D0312">
      <w:pPr>
        <w:pStyle w:val="Heads"/>
        <w:rPr>
          <w:rStyle w:val="Head"/>
          <w:b/>
        </w:rPr>
      </w:pPr>
      <w:r w:rsidRPr="00AA1450">
        <w:rPr>
          <w:rStyle w:val="Head"/>
          <w:b/>
        </w:rPr>
        <w:t>Prizes and Awards</w:t>
      </w:r>
    </w:p>
    <w:p w:rsidR="003D0312" w:rsidRDefault="003D0312">
      <w:pPr>
        <w:rPr>
          <w:rStyle w:val="Normal1"/>
        </w:rPr>
      </w:pPr>
      <w:r>
        <w:rPr>
          <w:rStyle w:val="Normal1"/>
        </w:rPr>
        <w:t>High standards of academic achievement and personal conduct are acknowledged at Roanoke College in a series of annual awards and prizes.</w:t>
      </w:r>
    </w:p>
    <w:p w:rsidR="006C17EB" w:rsidRPr="008E44CB" w:rsidRDefault="006C17EB" w:rsidP="006C17EB">
      <w:pPr>
        <w:tabs>
          <w:tab w:val="left" w:pos="-720"/>
          <w:tab w:val="left" w:pos="0"/>
        </w:tabs>
        <w:suppressAutoHyphens/>
        <w:spacing w:after="110"/>
        <w:rPr>
          <w:spacing w:val="-2"/>
          <w:szCs w:val="19"/>
        </w:rPr>
      </w:pPr>
      <w:r w:rsidRPr="00811388">
        <w:rPr>
          <w:rFonts w:ascii="Bembo Bold" w:hAnsi="Bembo Bold"/>
          <w:b/>
          <w:szCs w:val="19"/>
        </w:rPr>
        <w:t>Karen Adkisson Award</w:t>
      </w:r>
      <w:r w:rsidRPr="00811388">
        <w:rPr>
          <w:szCs w:val="19"/>
        </w:rPr>
        <w:t xml:space="preserve">  </w:t>
      </w:r>
      <w:r w:rsidRPr="008E44CB">
        <w:rPr>
          <w:spacing w:val="-2"/>
          <w:szCs w:val="19"/>
        </w:rPr>
        <w:t xml:space="preserve">An award is presented annually in honor of the late Karen Adkisson, the first female faculty member in the Biology Department, for high achievement in the introductory Biology course sequence. </w:t>
      </w:r>
    </w:p>
    <w:p w:rsidR="006C17EB" w:rsidRPr="00811388" w:rsidRDefault="006C17EB" w:rsidP="006C17EB">
      <w:pPr>
        <w:spacing w:after="110"/>
        <w:rPr>
          <w:szCs w:val="19"/>
        </w:rPr>
      </w:pPr>
      <w:r w:rsidRPr="00811388">
        <w:rPr>
          <w:rFonts w:ascii="Bembo Bold" w:hAnsi="Bembo Bold"/>
          <w:b/>
          <w:szCs w:val="19"/>
        </w:rPr>
        <w:t>Alpha Kappa Delta Award</w:t>
      </w:r>
      <w:r w:rsidRPr="00811388">
        <w:rPr>
          <w:szCs w:val="19"/>
        </w:rPr>
        <w:t xml:space="preserve">  A pr</w:t>
      </w:r>
      <w:r w:rsidR="00E70839">
        <w:rPr>
          <w:szCs w:val="19"/>
        </w:rPr>
        <w:t>ize awarded annually to a</w:t>
      </w:r>
      <w:r w:rsidRPr="00811388">
        <w:rPr>
          <w:szCs w:val="19"/>
        </w:rPr>
        <w:t xml:space="preserve"> sociology major who is a member of Alpha Kappa Delta and who most exemplifies the objective of AKD: “to promote an interest in the study of sociology, research of social problems, and such other social and intellectual activities as will lead to improvement in the human condition.  </w:t>
      </w:r>
    </w:p>
    <w:p w:rsidR="006C17EB" w:rsidRPr="00811388" w:rsidRDefault="006C17EB" w:rsidP="006C17EB">
      <w:pPr>
        <w:spacing w:after="110"/>
        <w:rPr>
          <w:szCs w:val="19"/>
        </w:rPr>
      </w:pPr>
      <w:r w:rsidRPr="00811388">
        <w:rPr>
          <w:rFonts w:ascii="Bembo Bold" w:hAnsi="Bembo Bold"/>
          <w:b/>
          <w:szCs w:val="19"/>
        </w:rPr>
        <w:t>Alpha Lambda Delta Senior</w:t>
      </w:r>
      <w:r w:rsidRPr="00811388">
        <w:rPr>
          <w:rFonts w:ascii="Bembo Bold" w:hAnsi="Bembo Bold"/>
          <w:szCs w:val="19"/>
        </w:rPr>
        <w:t xml:space="preserve"> </w:t>
      </w:r>
      <w:r w:rsidRPr="00811388">
        <w:rPr>
          <w:rFonts w:ascii="Bembo Bold" w:hAnsi="Bembo Bold"/>
          <w:b/>
          <w:szCs w:val="19"/>
        </w:rPr>
        <w:t>Awards</w:t>
      </w:r>
      <w:r w:rsidRPr="00811388">
        <w:rPr>
          <w:szCs w:val="19"/>
        </w:rPr>
        <w:t xml:space="preserve">  </w:t>
      </w:r>
      <w:r w:rsidR="00736A7D">
        <w:rPr>
          <w:szCs w:val="19"/>
        </w:rPr>
        <w:t>This</w:t>
      </w:r>
      <w:r w:rsidRPr="00811388">
        <w:rPr>
          <w:szCs w:val="19"/>
        </w:rPr>
        <w:t xml:space="preserve"> award </w:t>
      </w:r>
      <w:r w:rsidR="00736A7D">
        <w:rPr>
          <w:szCs w:val="19"/>
        </w:rPr>
        <w:t xml:space="preserve">is </w:t>
      </w:r>
      <w:r w:rsidRPr="00811388">
        <w:rPr>
          <w:szCs w:val="19"/>
        </w:rPr>
        <w:t>presented to one or more Alpha Lambda Delta members who is a graduating senior with the highest scholastic average.</w:t>
      </w:r>
    </w:p>
    <w:p w:rsidR="006C17EB" w:rsidRPr="00811388" w:rsidRDefault="006C17EB" w:rsidP="006C17EB">
      <w:pPr>
        <w:spacing w:after="110"/>
        <w:rPr>
          <w:szCs w:val="19"/>
        </w:rPr>
      </w:pPr>
      <w:r w:rsidRPr="00811388">
        <w:rPr>
          <w:rFonts w:ascii="Bembo Bold" w:hAnsi="Bembo Bold"/>
          <w:b/>
          <w:szCs w:val="19"/>
        </w:rPr>
        <w:t>Alpha Psi Omega</w:t>
      </w:r>
      <w:r w:rsidRPr="00811388">
        <w:rPr>
          <w:rFonts w:ascii="Bembo Bold" w:hAnsi="Bembo Bold"/>
          <w:szCs w:val="19"/>
        </w:rPr>
        <w:t xml:space="preserve"> </w:t>
      </w:r>
      <w:r w:rsidRPr="00811388">
        <w:rPr>
          <w:rFonts w:ascii="Bembo Bold" w:hAnsi="Bembo Bold"/>
          <w:b/>
          <w:szCs w:val="19"/>
        </w:rPr>
        <w:t>Award</w:t>
      </w:r>
      <w:r w:rsidRPr="00811388">
        <w:rPr>
          <w:szCs w:val="19"/>
        </w:rPr>
        <w:t xml:space="preserve">  An award presented for outstanding service and contribution to theatre at Roanoke College.</w:t>
      </w:r>
    </w:p>
    <w:p w:rsidR="006C17EB" w:rsidRPr="00811388" w:rsidRDefault="006C17EB" w:rsidP="006C17EB">
      <w:pPr>
        <w:spacing w:after="110"/>
        <w:rPr>
          <w:szCs w:val="19"/>
        </w:rPr>
      </w:pPr>
      <w:r w:rsidRPr="00811388">
        <w:rPr>
          <w:rFonts w:ascii="Bembo Bold" w:hAnsi="Bembo Bold"/>
          <w:b/>
          <w:szCs w:val="19"/>
        </w:rPr>
        <w:t>American Chemical Society Student Affiliate Award</w:t>
      </w:r>
      <w:r w:rsidRPr="00811388">
        <w:rPr>
          <w:szCs w:val="19"/>
        </w:rPr>
        <w:t xml:space="preserve">  One year membership in the ACS </w:t>
      </w:r>
      <w:r w:rsidR="00736A7D">
        <w:rPr>
          <w:szCs w:val="19"/>
        </w:rPr>
        <w:t>S</w:t>
      </w:r>
      <w:r w:rsidRPr="00811388">
        <w:rPr>
          <w:szCs w:val="19"/>
        </w:rPr>
        <w:t xml:space="preserve">tudent </w:t>
      </w:r>
      <w:r w:rsidR="00736A7D">
        <w:rPr>
          <w:szCs w:val="19"/>
        </w:rPr>
        <w:t>A</w:t>
      </w:r>
      <w:r w:rsidRPr="00811388">
        <w:rPr>
          <w:szCs w:val="19"/>
        </w:rPr>
        <w:t>ffiliates</w:t>
      </w:r>
      <w:r w:rsidR="00736A7D">
        <w:rPr>
          <w:szCs w:val="19"/>
        </w:rPr>
        <w:t xml:space="preserve"> are </w:t>
      </w:r>
      <w:r w:rsidRPr="00811388">
        <w:rPr>
          <w:szCs w:val="19"/>
        </w:rPr>
        <w:t>provided by the Chemistry Department for students showing outstanding promise in the field of chemistry.</w:t>
      </w:r>
    </w:p>
    <w:p w:rsidR="006C17EB" w:rsidRPr="00811388" w:rsidRDefault="006C17EB" w:rsidP="006C17EB">
      <w:pPr>
        <w:spacing w:after="110"/>
        <w:rPr>
          <w:szCs w:val="19"/>
        </w:rPr>
      </w:pPr>
      <w:r w:rsidRPr="00811388">
        <w:rPr>
          <w:rFonts w:ascii="Bembo Bold" w:hAnsi="Bembo Bold"/>
          <w:b/>
          <w:szCs w:val="19"/>
        </w:rPr>
        <w:t>American Institute of Chemists Student Award</w:t>
      </w:r>
      <w:r w:rsidRPr="00811388">
        <w:rPr>
          <w:szCs w:val="19"/>
        </w:rPr>
        <w:t xml:space="preserve">  A certificate and one-year membership for the American Institute of Chemists are awarded to a senior in recognition of potential advancement in the chemical professions.</w:t>
      </w:r>
    </w:p>
    <w:p w:rsidR="006C17EB" w:rsidRPr="008E44CB" w:rsidRDefault="006C17EB" w:rsidP="006C17EB">
      <w:pPr>
        <w:widowControl w:val="0"/>
        <w:tabs>
          <w:tab w:val="left" w:pos="-720"/>
          <w:tab w:val="left" w:pos="0"/>
        </w:tabs>
        <w:suppressAutoHyphens/>
        <w:spacing w:after="110"/>
        <w:rPr>
          <w:spacing w:val="-2"/>
          <w:szCs w:val="19"/>
        </w:rPr>
      </w:pPr>
      <w:r w:rsidRPr="00811388">
        <w:rPr>
          <w:rFonts w:ascii="Bembo Bold" w:hAnsi="Bembo Bold"/>
          <w:b/>
          <w:spacing w:val="-2"/>
          <w:szCs w:val="19"/>
        </w:rPr>
        <w:t>Karl W. Beck Memorial Prize</w:t>
      </w:r>
      <w:r w:rsidRPr="00811388">
        <w:rPr>
          <w:spacing w:val="-2"/>
          <w:szCs w:val="19"/>
        </w:rPr>
        <w:t xml:space="preserve">  </w:t>
      </w:r>
      <w:r w:rsidRPr="008E44CB">
        <w:rPr>
          <w:spacing w:val="-2"/>
          <w:szCs w:val="19"/>
        </w:rPr>
        <w:t>A monetary prize that is made possible by gifts of friends in memory of the late Karl W. Beck, who was a professor and chair of the Roanoke College Psychology Department. This award is given for excellence in Psychology.</w:t>
      </w:r>
    </w:p>
    <w:p w:rsidR="006C17EB" w:rsidRPr="00811388" w:rsidRDefault="00E70839" w:rsidP="006C17EB">
      <w:pPr>
        <w:spacing w:after="110"/>
        <w:rPr>
          <w:szCs w:val="19"/>
        </w:rPr>
      </w:pPr>
      <w:r>
        <w:rPr>
          <w:rFonts w:ascii="Bembo Bold" w:hAnsi="Bembo Bold"/>
          <w:b/>
          <w:szCs w:val="19"/>
        </w:rPr>
        <w:t>C. Randolph Benson Applied Research</w:t>
      </w:r>
      <w:r w:rsidR="006C17EB" w:rsidRPr="00811388">
        <w:rPr>
          <w:rFonts w:ascii="Bembo Bold" w:hAnsi="Bembo Bold"/>
          <w:b/>
          <w:szCs w:val="19"/>
        </w:rPr>
        <w:t xml:space="preserve"> Award</w:t>
      </w:r>
      <w:r>
        <w:rPr>
          <w:szCs w:val="19"/>
        </w:rPr>
        <w:t xml:space="preserve">  A prize named after C. Randolph Benson, founder and chair of the department, and pioneering publisher and gay rights activist.  The prize is awarded annually to an advanced student in the Sociology, Public Health Studies, Anthropology, and Crime, Deviance and Social Control Programs whose project is judged by the department faculty to be the most outstanding </w:t>
      </w:r>
      <w:r w:rsidR="009871C4">
        <w:rPr>
          <w:szCs w:val="19"/>
        </w:rPr>
        <w:t>demonstration of</w:t>
      </w:r>
      <w:r>
        <w:rPr>
          <w:szCs w:val="19"/>
        </w:rPr>
        <w:t xml:space="preserve"> applied research.  </w:t>
      </w:r>
    </w:p>
    <w:p w:rsidR="006C17EB" w:rsidRPr="008E44CB" w:rsidRDefault="006C17EB" w:rsidP="006C17EB">
      <w:pPr>
        <w:spacing w:after="110"/>
        <w:rPr>
          <w:szCs w:val="19"/>
        </w:rPr>
      </w:pPr>
      <w:r w:rsidRPr="00811388">
        <w:rPr>
          <w:rFonts w:ascii="Bembo Bold" w:hAnsi="Bembo Bold"/>
          <w:b/>
          <w:szCs w:val="19"/>
        </w:rPr>
        <w:t xml:space="preserve">Franz Boas Anthropology Paper Prize  </w:t>
      </w:r>
      <w:r w:rsidRPr="008E44CB">
        <w:rPr>
          <w:szCs w:val="19"/>
        </w:rPr>
        <w:t>A prize awarded annually to the author of the paper judged by a faculty panel to be most outstanding in its demonstration of analytical acuity, clarity of writing, and capacity to contribute to anthropological scholarship.</w:t>
      </w:r>
    </w:p>
    <w:p w:rsidR="006C17EB" w:rsidRPr="00811388" w:rsidRDefault="006C17EB" w:rsidP="006C17EB">
      <w:pPr>
        <w:spacing w:after="110"/>
        <w:rPr>
          <w:szCs w:val="19"/>
        </w:rPr>
      </w:pPr>
      <w:r w:rsidRPr="00811388">
        <w:rPr>
          <w:rFonts w:ascii="Bembo Bold" w:hAnsi="Bembo Bold"/>
          <w:b/>
          <w:szCs w:val="19"/>
        </w:rPr>
        <w:t>Dr. C. W. Bondurant</w:t>
      </w:r>
      <w:r w:rsidRPr="00811388">
        <w:rPr>
          <w:rFonts w:ascii="Bembo Bold" w:hAnsi="Bembo Bold"/>
          <w:szCs w:val="19"/>
        </w:rPr>
        <w:t xml:space="preserve"> </w:t>
      </w:r>
      <w:r w:rsidRPr="00811388">
        <w:rPr>
          <w:rFonts w:ascii="Bembo Bold" w:hAnsi="Bembo Bold"/>
          <w:b/>
          <w:szCs w:val="19"/>
        </w:rPr>
        <w:t>Student Affiliate Award</w:t>
      </w:r>
      <w:r w:rsidRPr="00811388">
        <w:rPr>
          <w:szCs w:val="19"/>
        </w:rPr>
        <w:t xml:space="preserve">  An annual award, in honor of Dr. Charles W. Bondurant, given by the students of the American Chemical Society Student Affiliate chapter to a Chemistry or Biochemistry major who has excelled both in the study of chemistry and involvement with the Roanoke College community.</w:t>
      </w:r>
    </w:p>
    <w:p w:rsidR="006C17EB" w:rsidRPr="00811388" w:rsidRDefault="006C17EB" w:rsidP="006C17EB">
      <w:pPr>
        <w:shd w:val="clear" w:color="auto" w:fill="FFFFFF"/>
        <w:spacing w:after="110"/>
        <w:rPr>
          <w:rFonts w:ascii="Times New Roman" w:hAnsi="Times New Roman"/>
          <w:szCs w:val="19"/>
        </w:rPr>
      </w:pPr>
      <w:r w:rsidRPr="00811388">
        <w:rPr>
          <w:rFonts w:ascii="Bembo Bold" w:hAnsi="Bembo Bold"/>
          <w:b/>
          <w:szCs w:val="19"/>
        </w:rPr>
        <w:t>John T. Bowman Memorial Award</w:t>
      </w:r>
      <w:r w:rsidRPr="00811388">
        <w:rPr>
          <w:szCs w:val="19"/>
        </w:rPr>
        <w:t xml:space="preserve">  </w:t>
      </w:r>
      <w:r w:rsidRPr="00811388">
        <w:rPr>
          <w:rFonts w:ascii="Times New Roman" w:hAnsi="Times New Roman"/>
          <w:szCs w:val="19"/>
        </w:rPr>
        <w:t>A prize in money that is made possible by the income from a gift from Mrs. John T. Bowman of Salem, Virginia. This award is given to a senior student for outstanding work in the field of religion or religious activities.</w:t>
      </w:r>
    </w:p>
    <w:p w:rsidR="006C17EB" w:rsidRPr="00811388" w:rsidRDefault="006C17EB" w:rsidP="006C17EB">
      <w:pPr>
        <w:spacing w:after="110"/>
        <w:rPr>
          <w:szCs w:val="19"/>
        </w:rPr>
      </w:pPr>
      <w:r w:rsidRPr="00811388">
        <w:rPr>
          <w:rFonts w:ascii="Bembo Bold" w:hAnsi="Bembo Bold"/>
          <w:b/>
          <w:szCs w:val="19"/>
        </w:rPr>
        <w:t>Harry J. Breithaupt Award</w:t>
      </w:r>
      <w:r w:rsidRPr="00811388">
        <w:rPr>
          <w:szCs w:val="19"/>
        </w:rPr>
        <w:t xml:space="preserve">  </w:t>
      </w:r>
      <w:r w:rsidR="00736A7D">
        <w:rPr>
          <w:szCs w:val="19"/>
        </w:rPr>
        <w:t xml:space="preserve">This award is presented in recognition for one or more essays </w:t>
      </w:r>
      <w:r w:rsidRPr="00811388">
        <w:rPr>
          <w:szCs w:val="19"/>
        </w:rPr>
        <w:t>judged as excellent in the field of United States history and/or American government.</w:t>
      </w:r>
    </w:p>
    <w:p w:rsidR="006C17EB" w:rsidRPr="00811388" w:rsidRDefault="006C17EB" w:rsidP="006C17EB">
      <w:pPr>
        <w:spacing w:after="110"/>
        <w:rPr>
          <w:rFonts w:ascii="Bembo Bold" w:hAnsi="Bembo Bold"/>
          <w:szCs w:val="19"/>
        </w:rPr>
      </w:pPr>
      <w:r w:rsidRPr="00811388">
        <w:rPr>
          <w:rFonts w:ascii="Bembo Bold" w:hAnsi="Bembo Bold"/>
          <w:b/>
          <w:szCs w:val="19"/>
        </w:rPr>
        <w:t xml:space="preserve">Harry J. Breithaupt Scholarship  </w:t>
      </w:r>
      <w:r w:rsidRPr="008E44CB">
        <w:rPr>
          <w:szCs w:val="19"/>
        </w:rPr>
        <w:t>This scholarship is awarded to one or more students who is a Virginia resident and who has displayed interest and aptitude in the study of American political system.</w:t>
      </w:r>
      <w:r w:rsidRPr="00811388">
        <w:rPr>
          <w:rFonts w:ascii="Bembo Bold" w:hAnsi="Bembo Bold"/>
          <w:szCs w:val="19"/>
        </w:rPr>
        <w:t xml:space="preserve">  </w:t>
      </w:r>
    </w:p>
    <w:p w:rsidR="006C17EB" w:rsidRPr="008E44CB" w:rsidRDefault="006C17EB" w:rsidP="006C17EB">
      <w:pPr>
        <w:spacing w:after="110"/>
        <w:rPr>
          <w:szCs w:val="19"/>
        </w:rPr>
      </w:pPr>
      <w:r w:rsidRPr="00811388">
        <w:rPr>
          <w:rFonts w:ascii="Bembo Bold" w:hAnsi="Bembo Bold"/>
          <w:b/>
          <w:szCs w:val="19"/>
        </w:rPr>
        <w:t xml:space="preserve">Breithaupt Scholarship for Mastery of the English Language  </w:t>
      </w:r>
      <w:r w:rsidRPr="008E44CB">
        <w:rPr>
          <w:szCs w:val="19"/>
        </w:rPr>
        <w:t xml:space="preserve">This scholarship is awarded to a student who is a Virginia resident who has attained masterful proficiency in the knowledge and use of the English language.  </w:t>
      </w:r>
    </w:p>
    <w:p w:rsidR="006C17EB" w:rsidRPr="008E44CB" w:rsidRDefault="006C17EB" w:rsidP="006C17EB">
      <w:pPr>
        <w:spacing w:after="110"/>
        <w:rPr>
          <w:szCs w:val="19"/>
        </w:rPr>
      </w:pPr>
      <w:r w:rsidRPr="00811388">
        <w:rPr>
          <w:rFonts w:ascii="Bembo Bold" w:hAnsi="Bembo Bold"/>
          <w:b/>
          <w:szCs w:val="19"/>
        </w:rPr>
        <w:t xml:space="preserve">Breithaupt Scholarship for the Scholarly Study of Literature in English  </w:t>
      </w:r>
      <w:r w:rsidRPr="008E44CB">
        <w:rPr>
          <w:szCs w:val="19"/>
        </w:rPr>
        <w:t xml:space="preserve">This scholarship is awarded to a student who is a Virginia resident who has demonstrated a lively aptitude for the scholarly study of literature in English.   </w:t>
      </w:r>
    </w:p>
    <w:p w:rsidR="006C17EB" w:rsidRPr="00811388" w:rsidRDefault="006C17EB" w:rsidP="006C17EB">
      <w:pPr>
        <w:spacing w:after="110"/>
        <w:rPr>
          <w:szCs w:val="19"/>
        </w:rPr>
      </w:pPr>
      <w:r w:rsidRPr="00811388">
        <w:rPr>
          <w:rFonts w:ascii="Bembo Bold" w:hAnsi="Bembo Bold"/>
          <w:b/>
          <w:szCs w:val="19"/>
        </w:rPr>
        <w:t>Annie Terrill Bushnell Prize</w:t>
      </w:r>
      <w:r w:rsidRPr="00811388">
        <w:rPr>
          <w:szCs w:val="19"/>
        </w:rPr>
        <w:t xml:space="preserve">  A monetary prize that is awarded annually by the estate of Mrs. William A. Anderson, Jr., in memory of her mother, Annie Terrill Bushnell, to the woman student who has shown the highest qualities of leadership and loyalty to the College and to her fellow students.</w:t>
      </w:r>
    </w:p>
    <w:p w:rsidR="006C17EB" w:rsidRPr="00811388" w:rsidRDefault="006C17EB" w:rsidP="006C17EB">
      <w:pPr>
        <w:spacing w:after="110"/>
        <w:rPr>
          <w:szCs w:val="19"/>
        </w:rPr>
      </w:pPr>
      <w:r w:rsidRPr="00811388">
        <w:rPr>
          <w:rFonts w:ascii="Bembo Bold" w:hAnsi="Bembo Bold"/>
          <w:b/>
          <w:szCs w:val="19"/>
        </w:rPr>
        <w:t>The Reverend Doctor John E. Bushnell</w:t>
      </w:r>
      <w:r w:rsidRPr="00811388">
        <w:rPr>
          <w:rFonts w:ascii="Bembo Bold" w:hAnsi="Bembo Bold"/>
          <w:szCs w:val="19"/>
        </w:rPr>
        <w:t xml:space="preserve"> </w:t>
      </w:r>
      <w:r w:rsidRPr="00811388">
        <w:rPr>
          <w:rFonts w:ascii="Bembo Bold" w:hAnsi="Bembo Bold"/>
          <w:b/>
          <w:szCs w:val="19"/>
        </w:rPr>
        <w:t>Prize</w:t>
      </w:r>
      <w:r w:rsidRPr="00811388">
        <w:rPr>
          <w:szCs w:val="19"/>
        </w:rPr>
        <w:t xml:space="preserve">  A monetary prize that is awarded annually by the estate of Mrs. William A. Anderson, Jr., in memory of her father, The Reverend Doctor John E. Bushnell, to the male student who has shown the highest qualities of leadership and loyalty to the College and to his fellow students.</w:t>
      </w:r>
    </w:p>
    <w:p w:rsidR="006C17EB" w:rsidRPr="00811388" w:rsidRDefault="006C17EB" w:rsidP="006C17EB">
      <w:pPr>
        <w:spacing w:after="110"/>
        <w:rPr>
          <w:rFonts w:ascii="Bembo Bold" w:hAnsi="Bembo Bold"/>
          <w:b/>
          <w:szCs w:val="19"/>
        </w:rPr>
      </w:pPr>
      <w:r w:rsidRPr="00815832">
        <w:rPr>
          <w:rFonts w:ascii="Bembo Bold" w:hAnsi="Bembo Bold"/>
          <w:b/>
          <w:szCs w:val="19"/>
        </w:rPr>
        <w:t>Business Advisory Board Award</w:t>
      </w:r>
      <w:r w:rsidRPr="00811388">
        <w:rPr>
          <w:b/>
          <w:szCs w:val="19"/>
        </w:rPr>
        <w:t xml:space="preserve">  </w:t>
      </w:r>
      <w:r w:rsidRPr="00811388">
        <w:rPr>
          <w:kern w:val="28"/>
          <w:szCs w:val="19"/>
        </w:rPr>
        <w:t>This award was established by alumni and friends of the Business Administration Department.  This prize is awarded annually to one or more rising seniors in Business Administration who demonstrate academic excellence and good student citizenship.</w:t>
      </w:r>
    </w:p>
    <w:p w:rsidR="006C17EB" w:rsidRPr="008E44CB" w:rsidRDefault="006C17EB" w:rsidP="006C17EB">
      <w:pPr>
        <w:spacing w:after="110"/>
        <w:rPr>
          <w:b/>
          <w:color w:val="000000"/>
          <w:szCs w:val="19"/>
        </w:rPr>
      </w:pPr>
      <w:r w:rsidRPr="00811388">
        <w:rPr>
          <w:rFonts w:ascii="Times New Roman" w:hAnsi="Times New Roman"/>
          <w:b/>
          <w:color w:val="000000"/>
          <w:szCs w:val="19"/>
        </w:rPr>
        <w:t xml:space="preserve">Curt R. Camac Student Research Award  </w:t>
      </w:r>
      <w:r w:rsidRPr="008E44CB">
        <w:rPr>
          <w:szCs w:val="19"/>
        </w:rPr>
        <w:t>From 1986 to 2012, Dr. Curt Camac was one of the leaders of a campus-wide movement to increase student-faculty research. As an inspiration to both students and faculty, he helped pave the way for the tremendous growth in research experiences we offer at Roanoke. This grant was developed in his honor to support student research.</w:t>
      </w:r>
    </w:p>
    <w:p w:rsidR="006C17EB" w:rsidRPr="00811388" w:rsidRDefault="006C17EB" w:rsidP="006C17EB">
      <w:pPr>
        <w:spacing w:after="110"/>
        <w:rPr>
          <w:szCs w:val="19"/>
        </w:rPr>
      </w:pPr>
      <w:r w:rsidRPr="00811388">
        <w:rPr>
          <w:rFonts w:ascii="Bembo Bold" w:hAnsi="Bembo Bold"/>
          <w:b/>
          <w:szCs w:val="19"/>
        </w:rPr>
        <w:t>Joanne Leonhardt Cassullo Prize in Art History</w:t>
      </w:r>
      <w:r w:rsidRPr="00811388">
        <w:rPr>
          <w:szCs w:val="19"/>
        </w:rPr>
        <w:t xml:space="preserve">  A monetary prize that commemorates Ms. Cassullo’s generous support of our program.  She is a 1978 graduate of Roanoke College and a member of the Board of Trustees.  This award is given annually to the outstanding student in Art History.  </w:t>
      </w:r>
    </w:p>
    <w:p w:rsidR="006C17EB" w:rsidRPr="00811388" w:rsidRDefault="006C17EB" w:rsidP="006C17EB">
      <w:pPr>
        <w:spacing w:after="110"/>
        <w:rPr>
          <w:szCs w:val="19"/>
        </w:rPr>
      </w:pPr>
      <w:r w:rsidRPr="00811388">
        <w:rPr>
          <w:rFonts w:ascii="Bembo Bold" w:hAnsi="Bembo Bold"/>
          <w:b/>
          <w:szCs w:val="19"/>
        </w:rPr>
        <w:t>Julia McBriety Chalfant Memorial Award</w:t>
      </w:r>
      <w:r w:rsidRPr="00811388">
        <w:rPr>
          <w:szCs w:val="19"/>
        </w:rPr>
        <w:t xml:space="preserve">  An award made possible by the income from gifts of family and friends in memory of the late Julia McBriety Chalfant ’63 for excellence in mathematics.</w:t>
      </w:r>
    </w:p>
    <w:p w:rsidR="006C17EB" w:rsidRPr="00811388" w:rsidRDefault="006C17EB" w:rsidP="006C17EB">
      <w:pPr>
        <w:spacing w:after="110"/>
        <w:rPr>
          <w:szCs w:val="19"/>
        </w:rPr>
      </w:pPr>
      <w:r w:rsidRPr="00811388">
        <w:rPr>
          <w:rFonts w:ascii="Bembo Bold" w:hAnsi="Bembo Bold"/>
          <w:b/>
          <w:szCs w:val="19"/>
        </w:rPr>
        <w:t>Chemical Rubber Company Freshman Chemistry Award</w:t>
      </w:r>
      <w:r w:rsidRPr="00811388">
        <w:rPr>
          <w:szCs w:val="19"/>
        </w:rPr>
        <w:t xml:space="preserve">  A book prize, awarded annually by the Chemistry Department and the Chemical Rubber Company of Cleveland, Ohio, to the student who has shown the greatest achievement in general chemistry.</w:t>
      </w:r>
    </w:p>
    <w:p w:rsidR="006C17EB" w:rsidRPr="008E44CB" w:rsidRDefault="006C17EB" w:rsidP="006C17EB">
      <w:pPr>
        <w:spacing w:after="110"/>
        <w:rPr>
          <w:b/>
          <w:szCs w:val="19"/>
        </w:rPr>
      </w:pPr>
      <w:r w:rsidRPr="00811388">
        <w:rPr>
          <w:rFonts w:ascii="Bembo Bold" w:hAnsi="Bembo Bold"/>
          <w:b/>
          <w:szCs w:val="19"/>
        </w:rPr>
        <w:t xml:space="preserve">Communication Studies Outstanding Performance Award  </w:t>
      </w:r>
      <w:r w:rsidRPr="008E44CB">
        <w:rPr>
          <w:szCs w:val="19"/>
        </w:rPr>
        <w:t xml:space="preserve">An award recognizing an outstanding student in Communication Studies, chosen by the Communication Studies faculty, who shows a high degree of promise in the field.  The name of each year's winner will be inscribed on a perpetual plaque and the designated student will receive a cash award. </w:t>
      </w:r>
    </w:p>
    <w:p w:rsidR="006C17EB" w:rsidRPr="00811388" w:rsidRDefault="006C17EB" w:rsidP="006C17EB">
      <w:pPr>
        <w:spacing w:after="110"/>
        <w:rPr>
          <w:szCs w:val="19"/>
        </w:rPr>
      </w:pPr>
      <w:r w:rsidRPr="00811388">
        <w:rPr>
          <w:rFonts w:ascii="Bembo Bold" w:hAnsi="Bembo Bold"/>
          <w:b/>
          <w:szCs w:val="19"/>
        </w:rPr>
        <w:t>Community Service Award</w:t>
      </w:r>
      <w:r w:rsidRPr="00811388">
        <w:rPr>
          <w:szCs w:val="19"/>
        </w:rPr>
        <w:t xml:space="preserve">  A prize awarded annually</w:t>
      </w:r>
      <w:r w:rsidR="009871C4">
        <w:rPr>
          <w:szCs w:val="19"/>
        </w:rPr>
        <w:t xml:space="preserve"> to an advanced sociology or public health studies major </w:t>
      </w:r>
      <w:r w:rsidRPr="00811388">
        <w:rPr>
          <w:szCs w:val="19"/>
        </w:rPr>
        <w:t>who has contributed significantly to the local community through work in social services, social justice and community issues.</w:t>
      </w:r>
    </w:p>
    <w:p w:rsidR="006C17EB" w:rsidRPr="008E44CB" w:rsidRDefault="006C17EB" w:rsidP="006C17EB">
      <w:pPr>
        <w:spacing w:after="110"/>
        <w:rPr>
          <w:szCs w:val="19"/>
        </w:rPr>
      </w:pPr>
      <w:r w:rsidRPr="00811388">
        <w:rPr>
          <w:rFonts w:ascii="Bembo Bold" w:hAnsi="Bembo Bold"/>
          <w:b/>
          <w:szCs w:val="19"/>
        </w:rPr>
        <w:t xml:space="preserve">Computer Science Outstanding Achievement Award  </w:t>
      </w:r>
      <w:r w:rsidRPr="008E44CB">
        <w:rPr>
          <w:szCs w:val="19"/>
        </w:rPr>
        <w:t xml:space="preserve">This award recognizes a student (or students) who has been outstanding in computer science coursework and research. </w:t>
      </w:r>
    </w:p>
    <w:p w:rsidR="006C17EB" w:rsidRPr="008E44CB" w:rsidRDefault="006C17EB" w:rsidP="006C17EB">
      <w:pPr>
        <w:spacing w:after="110"/>
        <w:rPr>
          <w:szCs w:val="19"/>
        </w:rPr>
      </w:pPr>
      <w:r w:rsidRPr="00811388">
        <w:rPr>
          <w:rFonts w:ascii="Bembo Bold" w:hAnsi="Bembo Bold"/>
          <w:b/>
          <w:szCs w:val="19"/>
        </w:rPr>
        <w:t xml:space="preserve">Creative Writing Outstanding Achievement Award  </w:t>
      </w:r>
      <w:r w:rsidRPr="008E44CB">
        <w:rPr>
          <w:szCs w:val="19"/>
        </w:rPr>
        <w:t>The citation recognizes outstanding writing by creative writing students early in the major.  Recipients will have their names inscribed on a plaque displayed in Miller Hall.</w:t>
      </w:r>
    </w:p>
    <w:p w:rsidR="006C17EB" w:rsidRPr="00811388" w:rsidRDefault="006C17EB" w:rsidP="006C17EB">
      <w:pPr>
        <w:spacing w:after="110"/>
        <w:rPr>
          <w:szCs w:val="19"/>
        </w:rPr>
      </w:pPr>
      <w:r w:rsidRPr="00811388">
        <w:rPr>
          <w:rFonts w:ascii="Bembo Bold" w:hAnsi="Bembo Bold"/>
          <w:b/>
          <w:szCs w:val="19"/>
        </w:rPr>
        <w:t>Richard deOlazarra Scholarship</w:t>
      </w:r>
      <w:r w:rsidRPr="00811388">
        <w:rPr>
          <w:szCs w:val="19"/>
        </w:rPr>
        <w:t xml:space="preserve">  This endowed scholarship was established to honor Richard deOlazarra who taught Marketing for 30 years. The scholarship is awarded annually to an outstanding and deserving rising senior in the Marketing Concentration.</w:t>
      </w:r>
    </w:p>
    <w:p w:rsidR="006C17EB" w:rsidRPr="008E44CB" w:rsidRDefault="006C17EB" w:rsidP="006C17EB">
      <w:pPr>
        <w:spacing w:after="110"/>
        <w:rPr>
          <w:szCs w:val="19"/>
        </w:rPr>
      </w:pPr>
      <w:r w:rsidRPr="00811388">
        <w:rPr>
          <w:rFonts w:ascii="Bembo Bold" w:hAnsi="Bembo Bold"/>
          <w:b/>
          <w:szCs w:val="19"/>
        </w:rPr>
        <w:t xml:space="preserve">The Perry and Jessica Downing Endowed Honors Distinction Award  </w:t>
      </w:r>
      <w:r w:rsidRPr="008E44CB">
        <w:rPr>
          <w:szCs w:val="19"/>
        </w:rPr>
        <w:t xml:space="preserve">This award is presented to an exemplary Honors Program student to aid in the completion of an Honors Distinction Project that has been deemed especially notable and therefore deserving of recognition and support.  </w:t>
      </w:r>
    </w:p>
    <w:p w:rsidR="006C17EB" w:rsidRPr="00811388" w:rsidRDefault="006C17EB" w:rsidP="006C17EB">
      <w:pPr>
        <w:spacing w:after="110"/>
        <w:rPr>
          <w:szCs w:val="19"/>
        </w:rPr>
      </w:pPr>
      <w:r w:rsidRPr="00811388">
        <w:rPr>
          <w:rFonts w:ascii="Bembo Bold" w:hAnsi="Bembo Bold"/>
          <w:b/>
          <w:szCs w:val="19"/>
        </w:rPr>
        <w:t>Julius D. Dreher Endowed Scholarship Award</w:t>
      </w:r>
      <w:r w:rsidRPr="00811388">
        <w:rPr>
          <w:szCs w:val="19"/>
        </w:rPr>
        <w:t xml:space="preserve">  Dr. J. D. Dreher, President of Roanoke College from 1878 to 1903, provided a bequest to “endow a prize scholarship in English language and literature to be awarded annually in the junior class under regulations to be established by the English Department.” This scholarship is applicable toward tuition during the senior year at Roanoke College. Only English majors of junior standing are eligible for the award.</w:t>
      </w:r>
    </w:p>
    <w:p w:rsidR="006C17EB" w:rsidRPr="00811388" w:rsidRDefault="006C17EB" w:rsidP="006C17EB">
      <w:pPr>
        <w:spacing w:after="110"/>
        <w:rPr>
          <w:color w:val="000000"/>
          <w:szCs w:val="19"/>
        </w:rPr>
      </w:pPr>
      <w:r w:rsidRPr="00811388">
        <w:rPr>
          <w:rFonts w:ascii="Bembo Bold" w:hAnsi="Bembo Bold"/>
          <w:b/>
          <w:color w:val="000000"/>
          <w:szCs w:val="19"/>
        </w:rPr>
        <w:t>The Charles E. Early Award</w:t>
      </w:r>
      <w:r w:rsidRPr="00811388">
        <w:rPr>
          <w:rFonts w:ascii="Times New Roman" w:hAnsi="Times New Roman"/>
          <w:b/>
          <w:color w:val="000000"/>
          <w:szCs w:val="19"/>
        </w:rPr>
        <w:t xml:space="preserve">  </w:t>
      </w:r>
      <w:r w:rsidRPr="00811388">
        <w:rPr>
          <w:szCs w:val="19"/>
        </w:rPr>
        <w:t>In honor of Dr. Charles Early, retired Professor of Psychology, who taught at Roanoke from 1988 to 2015, this award goes to the student who best embodies Dr. Early’s love of learning, powerful work ethic, keen intellect, warm humor, and deep appreciation for pie.</w:t>
      </w:r>
    </w:p>
    <w:p w:rsidR="006C17EB" w:rsidRPr="008E44CB" w:rsidRDefault="006C17EB" w:rsidP="006C17EB">
      <w:pPr>
        <w:spacing w:after="110"/>
        <w:rPr>
          <w:szCs w:val="19"/>
        </w:rPr>
      </w:pPr>
      <w:r w:rsidRPr="00811388">
        <w:rPr>
          <w:rFonts w:ascii="Bembo Bold" w:hAnsi="Bembo Bold"/>
          <w:b/>
          <w:szCs w:val="19"/>
        </w:rPr>
        <w:t xml:space="preserve">English Department Teaching Award  </w:t>
      </w:r>
      <w:r w:rsidRPr="008E44CB">
        <w:rPr>
          <w:szCs w:val="19"/>
        </w:rPr>
        <w:t xml:space="preserve">The award recognizes a student pursuing one of the majors in the English Department who is also working toward an Education minor or teacher licensure and who is fully committed to a career in teaching.  The student receives a cash award.  </w:t>
      </w:r>
    </w:p>
    <w:p w:rsidR="0034673D" w:rsidRPr="0034673D" w:rsidRDefault="0034673D" w:rsidP="006C17EB">
      <w:pPr>
        <w:spacing w:after="110"/>
        <w:rPr>
          <w:rFonts w:ascii="Bembo Bold" w:hAnsi="Bembo Bold"/>
          <w:szCs w:val="19"/>
        </w:rPr>
      </w:pPr>
      <w:r>
        <w:rPr>
          <w:rFonts w:ascii="Bembo Bold" w:hAnsi="Bembo Bold"/>
          <w:b/>
          <w:szCs w:val="19"/>
        </w:rPr>
        <w:t xml:space="preserve">Environmental Studies Leadership Award  </w:t>
      </w:r>
      <w:r>
        <w:rPr>
          <w:rFonts w:ascii="Bembo Bold" w:hAnsi="Bembo Bold"/>
          <w:szCs w:val="19"/>
        </w:rPr>
        <w:t>This award, given by the Environmental Studies P</w:t>
      </w:r>
      <w:r w:rsidR="002B4167">
        <w:rPr>
          <w:rFonts w:ascii="Bembo Bold" w:hAnsi="Bembo Bold"/>
          <w:szCs w:val="19"/>
        </w:rPr>
        <w:t>r</w:t>
      </w:r>
      <w:r>
        <w:rPr>
          <w:rFonts w:ascii="Bembo Bold" w:hAnsi="Bembo Bold"/>
          <w:szCs w:val="19"/>
        </w:rPr>
        <w:t xml:space="preserve">ogram, recognizes outstanding contributions in environmental leadership.  </w:t>
      </w:r>
    </w:p>
    <w:p w:rsidR="006C17EB" w:rsidRPr="008E44CB" w:rsidRDefault="006C17EB" w:rsidP="006C17EB">
      <w:pPr>
        <w:spacing w:after="110"/>
        <w:rPr>
          <w:szCs w:val="19"/>
        </w:rPr>
      </w:pPr>
      <w:r w:rsidRPr="00811388">
        <w:rPr>
          <w:rFonts w:ascii="Bembo Bold" w:hAnsi="Bembo Bold"/>
          <w:b/>
          <w:szCs w:val="19"/>
        </w:rPr>
        <w:t xml:space="preserve">Environmental Studies Promise Award  </w:t>
      </w:r>
      <w:r w:rsidRPr="008E44CB">
        <w:rPr>
          <w:szCs w:val="19"/>
        </w:rPr>
        <w:t xml:space="preserve">Given to a new, first-year or transfer student, this award recognizes outstanding performance and promise for future contributions in Environment Studies. </w:t>
      </w:r>
    </w:p>
    <w:p w:rsidR="006C17EB" w:rsidRPr="008E44CB" w:rsidRDefault="006C17EB" w:rsidP="006C17EB">
      <w:pPr>
        <w:spacing w:after="110"/>
        <w:rPr>
          <w:szCs w:val="19"/>
        </w:rPr>
      </w:pPr>
      <w:r w:rsidRPr="00811388">
        <w:rPr>
          <w:rFonts w:ascii="Bembo Bold" w:hAnsi="Bembo Bold"/>
          <w:b/>
          <w:szCs w:val="19"/>
        </w:rPr>
        <w:t xml:space="preserve">Environmental Studies Research Award  </w:t>
      </w:r>
      <w:r w:rsidRPr="008E44CB">
        <w:rPr>
          <w:szCs w:val="19"/>
        </w:rPr>
        <w:t xml:space="preserve">This award, given by the Environmental Studies program, recognizes outstanding contributions to the program in research. </w:t>
      </w:r>
    </w:p>
    <w:p w:rsidR="008E44CB" w:rsidRPr="008E44CB" w:rsidRDefault="008E44CB" w:rsidP="006C17EB">
      <w:pPr>
        <w:spacing w:after="110"/>
        <w:rPr>
          <w:color w:val="000000"/>
          <w:szCs w:val="19"/>
        </w:rPr>
      </w:pPr>
      <w:r w:rsidRPr="008E44CB">
        <w:rPr>
          <w:rFonts w:ascii="Times New Roman" w:hAnsi="Times New Roman"/>
          <w:b/>
          <w:color w:val="000000"/>
          <w:szCs w:val="19"/>
        </w:rPr>
        <w:t>William Ergle Memorial Award</w:t>
      </w:r>
      <w:r>
        <w:rPr>
          <w:rFonts w:ascii="Times New Roman" w:hAnsi="Times New Roman"/>
          <w:color w:val="000000"/>
          <w:szCs w:val="19"/>
        </w:rPr>
        <w:t xml:space="preserve">  </w:t>
      </w:r>
      <w:r w:rsidRPr="008E44CB">
        <w:rPr>
          <w:color w:val="000000"/>
          <w:szCs w:val="19"/>
        </w:rPr>
        <w:t>Created by the Department of Mathematics, Computer Science and Physics to recognize William Ergle, who served as a beloved chair of the department for 15 of his 44 years of service to Roanoke College.  This award honors a student who has demonstrated excellence in statistics.</w:t>
      </w:r>
    </w:p>
    <w:p w:rsidR="006C17EB" w:rsidRPr="00811388" w:rsidRDefault="006C17EB" w:rsidP="006C17EB">
      <w:pPr>
        <w:spacing w:after="110"/>
        <w:rPr>
          <w:szCs w:val="19"/>
        </w:rPr>
      </w:pPr>
      <w:r w:rsidRPr="00811388">
        <w:rPr>
          <w:rFonts w:ascii="Bembo Bold" w:hAnsi="Bembo Bold"/>
          <w:b/>
          <w:szCs w:val="19"/>
        </w:rPr>
        <w:t>John Todd Faw Memorial Award</w:t>
      </w:r>
      <w:r w:rsidRPr="00811388">
        <w:rPr>
          <w:szCs w:val="19"/>
        </w:rPr>
        <w:t xml:space="preserve">  An annual monetary award granted to that Roanoke College student who best exemplifies the spirit of J. Todd Faw, a Roanoke College sophomore at the time of his death in 1982. The recipient should demonstrate an active concern for the Roanoke College community; possess the personal qualities of concern for others, intellectual curiosity, and initiative; and have the commitment and potential to improve society.</w:t>
      </w:r>
    </w:p>
    <w:p w:rsidR="006C17EB" w:rsidRPr="00811388" w:rsidRDefault="006C17EB" w:rsidP="006C17EB">
      <w:pPr>
        <w:spacing w:after="110"/>
        <w:rPr>
          <w:szCs w:val="19"/>
        </w:rPr>
      </w:pPr>
      <w:r w:rsidRPr="004E78A1">
        <w:rPr>
          <w:rFonts w:ascii="Bembo Bold" w:hAnsi="Bembo Bold"/>
          <w:b/>
          <w:szCs w:val="19"/>
        </w:rPr>
        <w:t xml:space="preserve">Fine Arts Prizes: Art, Art History, </w:t>
      </w:r>
      <w:r w:rsidR="0034673D">
        <w:rPr>
          <w:rFonts w:ascii="Bembo Bold" w:hAnsi="Bembo Bold"/>
          <w:b/>
          <w:szCs w:val="19"/>
        </w:rPr>
        <w:t>and Archaeology, Music, and Theatre</w:t>
      </w:r>
      <w:r w:rsidRPr="00811388">
        <w:rPr>
          <w:szCs w:val="19"/>
        </w:rPr>
        <w:t xml:space="preserve">  A prize in money awarded annually to increase interest and reward excellence in the Department of Fine Arts to those students whose work in the department is most outstanding for the year.</w:t>
      </w:r>
    </w:p>
    <w:p w:rsidR="006C17EB" w:rsidRPr="00811388" w:rsidRDefault="006C17EB" w:rsidP="006C17EB">
      <w:pPr>
        <w:spacing w:after="110"/>
        <w:rPr>
          <w:szCs w:val="19"/>
        </w:rPr>
      </w:pPr>
      <w:r w:rsidRPr="00811388">
        <w:rPr>
          <w:rFonts w:ascii="Bembo Bold" w:hAnsi="Bembo Bold"/>
          <w:b/>
          <w:szCs w:val="19"/>
        </w:rPr>
        <w:t>Lawrence D. and Mary A. Fisher Scholarship</w:t>
      </w:r>
      <w:r w:rsidRPr="00811388">
        <w:rPr>
          <w:szCs w:val="19"/>
        </w:rPr>
        <w:t xml:space="preserve">  The income from a gift provided by Dr. and Mrs. Charles Fisher is used to assist an outstanding student majoring in Chemistry or Biochemistry.</w:t>
      </w:r>
    </w:p>
    <w:p w:rsidR="006C17EB" w:rsidRPr="00811388" w:rsidRDefault="006C17EB" w:rsidP="006C17EB">
      <w:pPr>
        <w:spacing w:after="110"/>
        <w:rPr>
          <w:szCs w:val="19"/>
        </w:rPr>
      </w:pPr>
      <w:r w:rsidRPr="00811388">
        <w:rPr>
          <w:rFonts w:ascii="Bembo Bold" w:hAnsi="Bembo Bold"/>
          <w:b/>
          <w:szCs w:val="19"/>
        </w:rPr>
        <w:t>Herta T. Freitag Mathematics Award</w:t>
      </w:r>
      <w:r w:rsidRPr="00811388">
        <w:rPr>
          <w:szCs w:val="19"/>
        </w:rPr>
        <w:t xml:space="preserve">  An award that is made possible through the generosity of Herta T. Freitag, a mathematician, educator, and long-time friend of Roanoke College.  The award is presented annually to an outstanding senior mathematics major, selected by the Mathematics faculty of Roanoke College.</w:t>
      </w:r>
    </w:p>
    <w:p w:rsidR="006C17EB" w:rsidRPr="00811388" w:rsidRDefault="006C17EB" w:rsidP="006C17EB">
      <w:pPr>
        <w:spacing w:after="110"/>
        <w:rPr>
          <w:szCs w:val="19"/>
        </w:rPr>
      </w:pPr>
      <w:r w:rsidRPr="00811388">
        <w:rPr>
          <w:rFonts w:ascii="Bembo Bold" w:hAnsi="Bembo Bold"/>
          <w:b/>
          <w:szCs w:val="19"/>
        </w:rPr>
        <w:t>Patricia M. Gathercole Literature Award</w:t>
      </w:r>
      <w:r w:rsidRPr="00811388">
        <w:rPr>
          <w:szCs w:val="19"/>
        </w:rPr>
        <w:t xml:space="preserve">  This monetary award is given to the student (or students), majoring or minoring in Modern Languages, who has done exceptionally well in the study of French, German, or Spanish literature.</w:t>
      </w:r>
    </w:p>
    <w:p w:rsidR="0034673D" w:rsidRPr="0034673D" w:rsidRDefault="0034673D" w:rsidP="006C17EB">
      <w:pPr>
        <w:widowControl w:val="0"/>
        <w:tabs>
          <w:tab w:val="left" w:pos="-720"/>
          <w:tab w:val="left" w:pos="0"/>
        </w:tabs>
        <w:suppressAutoHyphens/>
        <w:spacing w:after="110"/>
        <w:rPr>
          <w:rFonts w:ascii="Bembo Bold" w:hAnsi="Bembo Bold"/>
          <w:spacing w:val="-2"/>
          <w:szCs w:val="19"/>
        </w:rPr>
      </w:pPr>
      <w:r>
        <w:rPr>
          <w:rFonts w:ascii="Bembo Bold" w:hAnsi="Bembo Bold"/>
          <w:b/>
          <w:spacing w:val="-2"/>
          <w:szCs w:val="19"/>
        </w:rPr>
        <w:t xml:space="preserve">Gender and Woman’s Studies Concentration Best Major Research Project Award  </w:t>
      </w:r>
      <w:r>
        <w:rPr>
          <w:rFonts w:ascii="Bembo Bold" w:hAnsi="Bembo Bold"/>
          <w:spacing w:val="-2"/>
          <w:szCs w:val="19"/>
        </w:rPr>
        <w:t>Awarded to the best senior thesis, summer scholar project, honors in the major project, or other paper longer than twelve pages in length.</w:t>
      </w:r>
    </w:p>
    <w:p w:rsidR="006C17EB" w:rsidRPr="008E44CB" w:rsidRDefault="006C17EB" w:rsidP="006C17EB">
      <w:pPr>
        <w:widowControl w:val="0"/>
        <w:tabs>
          <w:tab w:val="left" w:pos="-720"/>
          <w:tab w:val="left" w:pos="0"/>
        </w:tabs>
        <w:suppressAutoHyphens/>
        <w:spacing w:after="110"/>
        <w:rPr>
          <w:spacing w:val="-2"/>
          <w:szCs w:val="19"/>
        </w:rPr>
      </w:pPr>
      <w:r w:rsidRPr="00811388">
        <w:rPr>
          <w:rFonts w:ascii="Bembo Bold" w:hAnsi="Bembo Bold"/>
          <w:b/>
          <w:spacing w:val="-2"/>
          <w:szCs w:val="19"/>
        </w:rPr>
        <w:t>Sam Robert Good Award</w:t>
      </w:r>
      <w:r w:rsidRPr="00811388">
        <w:rPr>
          <w:rFonts w:ascii="Bembo Bold" w:hAnsi="Bembo Bold"/>
          <w:spacing w:val="-2"/>
          <w:szCs w:val="19"/>
        </w:rPr>
        <w:t xml:space="preserve"> </w:t>
      </w:r>
      <w:r w:rsidRPr="00811388">
        <w:rPr>
          <w:spacing w:val="-2"/>
          <w:szCs w:val="19"/>
        </w:rPr>
        <w:t xml:space="preserve"> </w:t>
      </w:r>
      <w:r w:rsidRPr="008E44CB">
        <w:rPr>
          <w:spacing w:val="-2"/>
          <w:szCs w:val="19"/>
        </w:rPr>
        <w:t>This endowed award was created by a gift from Inez E. Good of Salem, Virginia, in memory of her husband, Samuel R. Good ’50 and his contributions to Theatre Arts at Roanoke College. Both Mr. and Mrs. Good were longtime professors at Roanoke. Mr. Good taught in the Fine Arts Department and Mrs. Good taught in the Modern Languages Department. This fund will generate a prize in money awarded each year to a student who has demonstrated both theatrical and academic excellence at Roanoke College.</w:t>
      </w:r>
    </w:p>
    <w:p w:rsidR="006C17EB" w:rsidRPr="00811388" w:rsidRDefault="006C17EB" w:rsidP="006C17EB">
      <w:pPr>
        <w:spacing w:after="110"/>
        <w:rPr>
          <w:rFonts w:ascii="Times New Roman" w:hAnsi="Times New Roman"/>
          <w:i/>
          <w:color w:val="000000"/>
          <w:szCs w:val="19"/>
        </w:rPr>
      </w:pPr>
      <w:r w:rsidRPr="00811388">
        <w:rPr>
          <w:rFonts w:ascii="Times New Roman" w:hAnsi="Times New Roman"/>
          <w:b/>
          <w:color w:val="000000"/>
          <w:szCs w:val="19"/>
        </w:rPr>
        <w:t xml:space="preserve">Edward J. Hamilton Award  </w:t>
      </w:r>
      <w:r w:rsidRPr="004E78A1">
        <w:rPr>
          <w:szCs w:val="19"/>
        </w:rPr>
        <w:t>A prize awarded annually in memory of Dr. Edward James Hamilton, who served as the Director of Academic Grants and Foundation Relations and taught grant proposal writing from 2002 to 2015. The prize goes to the students with the best grant proposal or work supporting a grant proposal submitted in the Public Health Studies Community Health Seminar.</w:t>
      </w:r>
      <w:r w:rsidRPr="00811388">
        <w:rPr>
          <w:rFonts w:ascii="Times New Roman" w:hAnsi="Times New Roman"/>
          <w:szCs w:val="19"/>
        </w:rPr>
        <w:t xml:space="preserve">  </w:t>
      </w:r>
    </w:p>
    <w:p w:rsidR="006C17EB" w:rsidRPr="00811388" w:rsidRDefault="006C17EB" w:rsidP="006C17EB">
      <w:pPr>
        <w:spacing w:after="110"/>
        <w:rPr>
          <w:szCs w:val="19"/>
        </w:rPr>
      </w:pPr>
      <w:r w:rsidRPr="00811388">
        <w:rPr>
          <w:rFonts w:ascii="Bembo Bold" w:hAnsi="Bembo Bold"/>
          <w:b/>
          <w:szCs w:val="19"/>
        </w:rPr>
        <w:t>Health and Human Performance Department Award</w:t>
      </w:r>
      <w:r w:rsidR="0034673D">
        <w:rPr>
          <w:rFonts w:ascii="Bembo Bold" w:hAnsi="Bembo Bold"/>
          <w:b/>
          <w:szCs w:val="19"/>
        </w:rPr>
        <w:t xml:space="preserve"> Health and Exercise Science, Sport Management</w:t>
      </w:r>
      <w:r w:rsidRPr="00811388">
        <w:rPr>
          <w:szCs w:val="19"/>
        </w:rPr>
        <w:t xml:space="preserve">  A one-year membership in the </w:t>
      </w:r>
      <w:r w:rsidR="0034673D">
        <w:rPr>
          <w:szCs w:val="19"/>
        </w:rPr>
        <w:t xml:space="preserve">American College of Sports Medicine &amp; Southeast Regional Chapter, the Society of Health and Physical Educators or </w:t>
      </w:r>
      <w:r w:rsidRPr="00811388">
        <w:rPr>
          <w:szCs w:val="19"/>
        </w:rPr>
        <w:t>National Athletic Trainers’ Association and a monetary award are presented to an upper-class Health and Human Performance major who has excelled in work performed during the past year.</w:t>
      </w:r>
    </w:p>
    <w:p w:rsidR="006C17EB" w:rsidRPr="008E44CB" w:rsidRDefault="006C17EB" w:rsidP="006C17EB">
      <w:pPr>
        <w:spacing w:after="110"/>
        <w:rPr>
          <w:b/>
          <w:szCs w:val="19"/>
        </w:rPr>
      </w:pPr>
      <w:r w:rsidRPr="008E44CB">
        <w:rPr>
          <w:rFonts w:ascii="Bembo Bold" w:hAnsi="Bembo Bold"/>
          <w:b/>
          <w:szCs w:val="19"/>
        </w:rPr>
        <w:t>C. William Hill, Jr. Criminal Justice Award</w:t>
      </w:r>
      <w:r w:rsidRPr="00811388">
        <w:rPr>
          <w:b/>
          <w:szCs w:val="19"/>
        </w:rPr>
        <w:t xml:space="preserve">  </w:t>
      </w:r>
      <w:r w:rsidRPr="008E44CB">
        <w:rPr>
          <w:spacing w:val="-2"/>
          <w:szCs w:val="19"/>
        </w:rPr>
        <w:t>This award is named in recognition of the service and leadership of C. William Hill, Jr., Professor of Political Science, who began teaching at Roanoke in 1969.  This prize is awarded annually to one or more graduating seniors majoring in Criminal Justice who has demonstrated academic excellence and outstanding potential for continued scholarly growth.</w:t>
      </w:r>
      <w:r w:rsidRPr="008E44CB">
        <w:rPr>
          <w:b/>
          <w:szCs w:val="19"/>
        </w:rPr>
        <w:t xml:space="preserve"> </w:t>
      </w:r>
    </w:p>
    <w:p w:rsidR="006C17EB" w:rsidRPr="00811388" w:rsidRDefault="006C17EB" w:rsidP="006C17EB">
      <w:pPr>
        <w:spacing w:after="110"/>
        <w:rPr>
          <w:szCs w:val="19"/>
        </w:rPr>
      </w:pPr>
      <w:r w:rsidRPr="00811388">
        <w:rPr>
          <w:rFonts w:ascii="Bembo Bold" w:hAnsi="Bembo Bold"/>
          <w:b/>
          <w:szCs w:val="19"/>
        </w:rPr>
        <w:t>Pendleton Hogan Mary Queen of Scots Award</w:t>
      </w:r>
      <w:r w:rsidRPr="00811388">
        <w:rPr>
          <w:szCs w:val="19"/>
        </w:rPr>
        <w:t xml:space="preserve">  The income from a gift by Pendleton Hogan ’29, aids one or more Roanoke College students who research the Mary Queen of Scots era.</w:t>
      </w:r>
    </w:p>
    <w:p w:rsidR="006C17EB" w:rsidRPr="00811388" w:rsidRDefault="006C17EB" w:rsidP="006C17EB">
      <w:pPr>
        <w:spacing w:after="110"/>
        <w:rPr>
          <w:szCs w:val="19"/>
        </w:rPr>
      </w:pPr>
      <w:r w:rsidRPr="00811388">
        <w:rPr>
          <w:rFonts w:ascii="Bembo Bold" w:hAnsi="Bembo Bold"/>
          <w:b/>
          <w:szCs w:val="19"/>
        </w:rPr>
        <w:t>James Lewis Howe Award</w:t>
      </w:r>
      <w:r w:rsidRPr="00811388">
        <w:rPr>
          <w:szCs w:val="19"/>
        </w:rPr>
        <w:t xml:space="preserve">  An award provided by the Blue Ridge Chapter of the American Chemical Society and named in honor of James L. Howe, a former member, presented to an outstanding Chemistry or Biochemistry major.</w:t>
      </w:r>
    </w:p>
    <w:p w:rsidR="006C17EB" w:rsidRPr="008E44CB" w:rsidRDefault="006C17EB" w:rsidP="006C17EB">
      <w:pPr>
        <w:spacing w:after="110"/>
        <w:rPr>
          <w:spacing w:val="-2"/>
          <w:szCs w:val="19"/>
        </w:rPr>
      </w:pPr>
      <w:r w:rsidRPr="00811388">
        <w:rPr>
          <w:rFonts w:ascii="Times New Roman" w:hAnsi="Times New Roman"/>
          <w:b/>
          <w:spacing w:val="-2"/>
          <w:szCs w:val="19"/>
        </w:rPr>
        <w:t xml:space="preserve">The N. Jane Ingram Memorial Award  </w:t>
      </w:r>
      <w:r w:rsidRPr="008E44CB">
        <w:rPr>
          <w:spacing w:val="-2"/>
          <w:szCs w:val="19"/>
        </w:rPr>
        <w:t xml:space="preserve">Created by the Department of Mathematics, Computer Science and Physics to recognize Jane Ingram, who retired in 2012 after 34 years of service. This award honors a student who has demonstrated excellence in Computer Science.  </w:t>
      </w:r>
    </w:p>
    <w:p w:rsidR="00FB3CEB" w:rsidRPr="00FB3CEB" w:rsidRDefault="00FB3CEB" w:rsidP="006C17EB">
      <w:pPr>
        <w:spacing w:after="110"/>
        <w:rPr>
          <w:rFonts w:ascii="Bembo Bold" w:hAnsi="Bembo Bold"/>
          <w:szCs w:val="19"/>
        </w:rPr>
      </w:pPr>
      <w:r>
        <w:rPr>
          <w:rFonts w:ascii="Bembo Bold" w:hAnsi="Bembo Bold"/>
          <w:b/>
          <w:szCs w:val="19"/>
        </w:rPr>
        <w:t xml:space="preserve">The Inorganic Chemistry Award  </w:t>
      </w:r>
      <w:r>
        <w:rPr>
          <w:rFonts w:ascii="Bembo Bold" w:hAnsi="Bembo Bold"/>
          <w:szCs w:val="19"/>
        </w:rPr>
        <w:t>A certificate of recognition and commendation from the Chemistry Division of the American Chemical Society.</w:t>
      </w:r>
    </w:p>
    <w:p w:rsidR="006C17EB" w:rsidRPr="008E44CB" w:rsidRDefault="006C17EB" w:rsidP="006C17EB">
      <w:pPr>
        <w:spacing w:after="110"/>
        <w:rPr>
          <w:szCs w:val="19"/>
        </w:rPr>
      </w:pPr>
      <w:r w:rsidRPr="00811388">
        <w:rPr>
          <w:rFonts w:ascii="Bembo Bold" w:hAnsi="Bembo Bold"/>
          <w:b/>
          <w:szCs w:val="19"/>
        </w:rPr>
        <w:t xml:space="preserve">Patricia Dragon Jordahl Award for Service in Modern Languages  </w:t>
      </w:r>
      <w:r w:rsidRPr="008E44CB">
        <w:rPr>
          <w:szCs w:val="19"/>
        </w:rPr>
        <w:t>A monetary award presented to a senior major or minor in a modern language who has demonstrated strong academic performance. This award recognizes outstanding service to the Department of Modern Languages and/or to the teaching and learning of modern languages.</w:t>
      </w:r>
    </w:p>
    <w:p w:rsidR="006C17EB" w:rsidRPr="00811388" w:rsidRDefault="006C17EB" w:rsidP="006C17EB">
      <w:pPr>
        <w:spacing w:after="110"/>
        <w:rPr>
          <w:szCs w:val="19"/>
        </w:rPr>
      </w:pPr>
      <w:r w:rsidRPr="00811388">
        <w:rPr>
          <w:rFonts w:ascii="Bembo Bold" w:hAnsi="Bembo Bold"/>
          <w:b/>
          <w:szCs w:val="19"/>
        </w:rPr>
        <w:t>The Brian Keith Award</w:t>
      </w:r>
      <w:r w:rsidRPr="00811388">
        <w:rPr>
          <w:szCs w:val="19"/>
        </w:rPr>
        <w:t xml:space="preserve">  The Brian Keith Award is awarded annually as a prize for one or more history students who have shown leadership and service within the Roanoke College student Historical Society.</w:t>
      </w:r>
    </w:p>
    <w:p w:rsidR="006C17EB" w:rsidRPr="00811388" w:rsidRDefault="006C17EB" w:rsidP="006C17EB">
      <w:pPr>
        <w:spacing w:after="110"/>
        <w:rPr>
          <w:szCs w:val="19"/>
        </w:rPr>
      </w:pPr>
      <w:r w:rsidRPr="00811388">
        <w:rPr>
          <w:rFonts w:ascii="Bembo Bold" w:hAnsi="Bembo Bold"/>
          <w:b/>
          <w:szCs w:val="19"/>
        </w:rPr>
        <w:t>Daniel Poe Klein Scholarship</w:t>
      </w:r>
      <w:r w:rsidRPr="00811388">
        <w:rPr>
          <w:szCs w:val="19"/>
        </w:rPr>
        <w:t xml:space="preserve">  This scholarship award was established by gifts from his parents, brothers David and Thomas, and friends in memory of Daniel Poe Klein, a member of Pi Kappa Phi. It is presented annually to the male rising senior who has demonstrated outstanding talent in the field of health and human performance and who has shown exemplary moral leadership in the College community.</w:t>
      </w:r>
    </w:p>
    <w:p w:rsidR="006C17EB" w:rsidRPr="00811388" w:rsidRDefault="006C17EB" w:rsidP="006C17EB">
      <w:pPr>
        <w:spacing w:after="110"/>
        <w:rPr>
          <w:szCs w:val="19"/>
        </w:rPr>
      </w:pPr>
      <w:r w:rsidRPr="00811388">
        <w:rPr>
          <w:rFonts w:ascii="Bembo Bold" w:hAnsi="Bembo Bold"/>
          <w:b/>
          <w:szCs w:val="19"/>
        </w:rPr>
        <w:t>The Kim Kyusik Award</w:t>
      </w:r>
      <w:r w:rsidRPr="00811388">
        <w:rPr>
          <w:szCs w:val="19"/>
        </w:rPr>
        <w:t xml:space="preserve">  A monetary award presented to students who have demonstrated academic excellence in the field of East Asian history. </w:t>
      </w:r>
    </w:p>
    <w:p w:rsidR="006C17EB" w:rsidRPr="008E44CB" w:rsidRDefault="006C17EB" w:rsidP="006C17EB">
      <w:pPr>
        <w:spacing w:after="110"/>
        <w:rPr>
          <w:szCs w:val="19"/>
        </w:rPr>
      </w:pPr>
      <w:r w:rsidRPr="00811388">
        <w:rPr>
          <w:rFonts w:ascii="Bembo Bold" w:hAnsi="Bembo Bold"/>
          <w:b/>
          <w:szCs w:val="19"/>
        </w:rPr>
        <w:t>Gary Wesley Leonard Memorial Award in Biology</w:t>
      </w:r>
      <w:r w:rsidRPr="00811388">
        <w:rPr>
          <w:szCs w:val="19"/>
        </w:rPr>
        <w:t xml:space="preserve">  </w:t>
      </w:r>
      <w:r w:rsidRPr="008E44CB">
        <w:rPr>
          <w:szCs w:val="19"/>
        </w:rPr>
        <w:t>An award presented annually in honor of the late Gary Wesley Leonard, a Biology major at the College at the time of his death. This award is made possible by anonymous gifts of his friends and the Beta Beta Beta national honorary biological society. The recipients are chosen by the staff of the Biology Department from the members of the junior or senior class on the basis of general academic excellence, major work of high proficiency in the field of biology, and good student citizenship. The names of the winners are inscribed on a perpetual plaque.</w:t>
      </w:r>
    </w:p>
    <w:p w:rsidR="006C17EB" w:rsidRPr="00811388" w:rsidRDefault="006C17EB" w:rsidP="006C17EB">
      <w:pPr>
        <w:spacing w:after="110"/>
        <w:rPr>
          <w:szCs w:val="19"/>
        </w:rPr>
      </w:pPr>
      <w:r w:rsidRPr="00811388">
        <w:rPr>
          <w:rFonts w:ascii="Bembo Bold" w:hAnsi="Bembo Bold"/>
          <w:b/>
          <w:szCs w:val="19"/>
        </w:rPr>
        <w:t>Evans W. Lindsey Memorial Prize</w:t>
      </w:r>
      <w:r w:rsidRPr="00811388">
        <w:rPr>
          <w:szCs w:val="19"/>
        </w:rPr>
        <w:t xml:space="preserve">  A monetary prize, provided annually through a gift by the late Mr. J.W. Burress, is bestowed students who, on an advanced level, have done outstanding work in the field of two or more modern languages and served as an inspiration to fellow students.</w:t>
      </w:r>
    </w:p>
    <w:p w:rsidR="006C17EB" w:rsidRPr="008E44CB" w:rsidRDefault="006C17EB" w:rsidP="006C17EB">
      <w:pPr>
        <w:spacing w:after="110"/>
        <w:rPr>
          <w:color w:val="000000"/>
          <w:szCs w:val="19"/>
        </w:rPr>
      </w:pPr>
      <w:r w:rsidRPr="00811388">
        <w:rPr>
          <w:rFonts w:ascii="Bembo Bold" w:hAnsi="Bembo Bold"/>
          <w:b/>
          <w:szCs w:val="19"/>
        </w:rPr>
        <w:t xml:space="preserve">Literary Studies Outstanding Sophomore Performance Award  </w:t>
      </w:r>
      <w:r w:rsidRPr="008E44CB">
        <w:rPr>
          <w:color w:val="000000"/>
          <w:szCs w:val="19"/>
        </w:rPr>
        <w:t>An award recognizing an outstanding sophomore major in Literary Studies and shows a high degree of promise in the field. The recipient, chosen by the Literary Studies faculty, must have completed twelve course units; must have completed or is in the process of completing four courses in the major; and must have an overall GPA of 3.0. The name of each year’s winner will be inscribed on a perpetual plaque and the designated student will receive a cash award.</w:t>
      </w:r>
    </w:p>
    <w:p w:rsidR="006C17EB" w:rsidRPr="00811388" w:rsidRDefault="006C17EB" w:rsidP="006C17EB">
      <w:pPr>
        <w:spacing w:after="110"/>
        <w:rPr>
          <w:szCs w:val="19"/>
        </w:rPr>
      </w:pPr>
      <w:r w:rsidRPr="00811388">
        <w:rPr>
          <w:rFonts w:ascii="Bembo Bold" w:hAnsi="Bembo Bold"/>
          <w:b/>
          <w:szCs w:val="19"/>
        </w:rPr>
        <w:t>Darryl W. Lowry Endowed Scholarship</w:t>
      </w:r>
      <w:r w:rsidRPr="00811388">
        <w:rPr>
          <w:szCs w:val="19"/>
        </w:rPr>
        <w:t xml:space="preserve">  This endowed scholarship is awarded annually to the outstanding rising senior in Economics.  The recipient is chosen by the Economics faculty, and the scholarship is awarded for the following academic year.</w:t>
      </w:r>
    </w:p>
    <w:p w:rsidR="006C17EB" w:rsidRPr="008E44CB" w:rsidRDefault="006C17EB" w:rsidP="006C17EB">
      <w:pPr>
        <w:widowControl w:val="0"/>
        <w:tabs>
          <w:tab w:val="left" w:pos="-720"/>
          <w:tab w:val="left" w:pos="0"/>
        </w:tabs>
        <w:suppressAutoHyphens/>
        <w:spacing w:after="110"/>
        <w:rPr>
          <w:spacing w:val="-2"/>
          <w:szCs w:val="19"/>
        </w:rPr>
      </w:pPr>
      <w:r w:rsidRPr="00811388">
        <w:rPr>
          <w:rFonts w:ascii="Bembo Bold" w:hAnsi="Bembo Bold"/>
          <w:b/>
          <w:spacing w:val="-2"/>
          <w:szCs w:val="19"/>
        </w:rPr>
        <w:t>Jesse Lee and Mary Elizabeth Lucado Endowed Scholarship</w:t>
      </w:r>
      <w:r w:rsidRPr="00811388">
        <w:rPr>
          <w:spacing w:val="-2"/>
          <w:szCs w:val="19"/>
        </w:rPr>
        <w:t xml:space="preserve">  </w:t>
      </w:r>
      <w:r w:rsidRPr="008E44CB">
        <w:rPr>
          <w:spacing w:val="-2"/>
          <w:szCs w:val="19"/>
        </w:rPr>
        <w:t>This</w:t>
      </w:r>
      <w:r w:rsidRPr="008E44CB">
        <w:rPr>
          <w:b/>
          <w:bCs/>
          <w:color w:val="0E101A"/>
          <w:spacing w:val="-2"/>
          <w:szCs w:val="19"/>
        </w:rPr>
        <w:t> </w:t>
      </w:r>
      <w:r w:rsidRPr="008E44CB">
        <w:rPr>
          <w:spacing w:val="-2"/>
          <w:szCs w:val="19"/>
        </w:rPr>
        <w:t xml:space="preserve">endowed scholarship is given to one student in </w:t>
      </w:r>
      <w:r w:rsidR="00FB3CEB">
        <w:rPr>
          <w:spacing w:val="-2"/>
          <w:szCs w:val="19"/>
        </w:rPr>
        <w:t xml:space="preserve">a teacher preparation program and one student in a teacher preparation program in </w:t>
      </w:r>
      <w:r w:rsidRPr="008E44CB">
        <w:rPr>
          <w:spacing w:val="-2"/>
          <w:szCs w:val="19"/>
        </w:rPr>
        <w:t xml:space="preserve">Health and </w:t>
      </w:r>
      <w:r w:rsidR="00FB3CEB">
        <w:rPr>
          <w:spacing w:val="-2"/>
          <w:szCs w:val="19"/>
        </w:rPr>
        <w:t xml:space="preserve">Physical Education </w:t>
      </w:r>
      <w:r w:rsidR="00E72E21">
        <w:rPr>
          <w:spacing w:val="-2"/>
          <w:szCs w:val="19"/>
        </w:rPr>
        <w:t xml:space="preserve">with </w:t>
      </w:r>
      <w:r w:rsidRPr="008E44CB">
        <w:rPr>
          <w:spacing w:val="-2"/>
          <w:szCs w:val="19"/>
        </w:rPr>
        <w:t xml:space="preserve">a minimum of 3.0 GPA, and </w:t>
      </w:r>
      <w:r w:rsidR="00E72E21">
        <w:rPr>
          <w:spacing w:val="-2"/>
          <w:szCs w:val="19"/>
        </w:rPr>
        <w:t xml:space="preserve"> with </w:t>
      </w:r>
      <w:r w:rsidRPr="008E44CB">
        <w:rPr>
          <w:spacing w:val="-2"/>
          <w:szCs w:val="19"/>
        </w:rPr>
        <w:t xml:space="preserve">preference given to those who are active in campus academic, social, and sports life in leadership roles. </w:t>
      </w:r>
    </w:p>
    <w:p w:rsidR="006C17EB" w:rsidRPr="00811388" w:rsidRDefault="006C17EB" w:rsidP="006C17EB">
      <w:pPr>
        <w:spacing w:after="110"/>
        <w:rPr>
          <w:i/>
          <w:color w:val="000000"/>
          <w:szCs w:val="19"/>
        </w:rPr>
      </w:pPr>
      <w:r w:rsidRPr="002A1D7F">
        <w:rPr>
          <w:rFonts w:ascii="Bembo Bold" w:hAnsi="Bembo Bold"/>
          <w:b/>
          <w:color w:val="000000"/>
          <w:szCs w:val="19"/>
        </w:rPr>
        <w:t xml:space="preserve">The Jan H. Lynch Human Development Concentration Award </w:t>
      </w:r>
      <w:r w:rsidRPr="00811388">
        <w:rPr>
          <w:b/>
          <w:color w:val="000000"/>
          <w:szCs w:val="19"/>
        </w:rPr>
        <w:t xml:space="preserve"> </w:t>
      </w:r>
      <w:r w:rsidRPr="00811388">
        <w:rPr>
          <w:szCs w:val="19"/>
        </w:rPr>
        <w:t>In honor of Dr. Jan Lynch, retired Professor of Psychology, who taught at Roanoke from 1980 to 2015. This award goes to the students who have demonstrated excellence in the Human Development Concentration.</w:t>
      </w:r>
    </w:p>
    <w:p w:rsidR="006C17EB" w:rsidRPr="00811388" w:rsidRDefault="006C17EB" w:rsidP="006C17EB">
      <w:pPr>
        <w:widowControl w:val="0"/>
        <w:spacing w:after="110"/>
        <w:rPr>
          <w:kern w:val="28"/>
          <w:szCs w:val="19"/>
        </w:rPr>
      </w:pPr>
      <w:r w:rsidRPr="002A1D7F">
        <w:rPr>
          <w:rFonts w:ascii="Bembo Bold" w:hAnsi="Bembo Bold"/>
          <w:b/>
          <w:szCs w:val="19"/>
        </w:rPr>
        <w:t>Lynch Scholarship in Finance</w:t>
      </w:r>
      <w:r w:rsidRPr="00811388">
        <w:rPr>
          <w:szCs w:val="19"/>
        </w:rPr>
        <w:t xml:space="preserve">  </w:t>
      </w:r>
      <w:r w:rsidRPr="00811388">
        <w:rPr>
          <w:kern w:val="28"/>
          <w:szCs w:val="19"/>
        </w:rPr>
        <w:t>This endowed scholarship was established in honor of Dr. Larry Lynch, who taught finance for 37 years as well as chaired the Business Administration and Economics Department.  The scholarship is awarded annually to one or more an outstanding rising seniors in the Finance Concentration.</w:t>
      </w:r>
    </w:p>
    <w:p w:rsidR="006C17EB" w:rsidRPr="008E44CB" w:rsidRDefault="006C17EB" w:rsidP="006C17EB">
      <w:pPr>
        <w:widowControl w:val="0"/>
        <w:tabs>
          <w:tab w:val="left" w:pos="-720"/>
          <w:tab w:val="left" w:pos="0"/>
        </w:tabs>
        <w:suppressAutoHyphens/>
        <w:spacing w:after="110"/>
        <w:rPr>
          <w:spacing w:val="-2"/>
          <w:szCs w:val="19"/>
        </w:rPr>
      </w:pPr>
      <w:r w:rsidRPr="00811388">
        <w:rPr>
          <w:rFonts w:ascii="Bembo Bold" w:hAnsi="Bembo Bold"/>
          <w:b/>
          <w:spacing w:val="-2"/>
          <w:szCs w:val="19"/>
        </w:rPr>
        <w:t>Mathematical Association of America Membership Award</w:t>
      </w:r>
      <w:r w:rsidRPr="00811388">
        <w:rPr>
          <w:spacing w:val="-2"/>
          <w:szCs w:val="19"/>
        </w:rPr>
        <w:t xml:space="preserve">   </w:t>
      </w:r>
      <w:r w:rsidRPr="008E44CB">
        <w:rPr>
          <w:spacing w:val="-2"/>
          <w:szCs w:val="19"/>
        </w:rPr>
        <w:t>An award given by the M</w:t>
      </w:r>
      <w:r w:rsidR="002A1D7F">
        <w:rPr>
          <w:spacing w:val="-2"/>
          <w:szCs w:val="19"/>
        </w:rPr>
        <w:t>athematics, Computer Science and Physics</w:t>
      </w:r>
      <w:r w:rsidRPr="008E44CB">
        <w:rPr>
          <w:spacing w:val="-2"/>
          <w:szCs w:val="19"/>
        </w:rPr>
        <w:t xml:space="preserve"> Department that recognizes students with outstanding achievement in mathematics at the freshmen, sophomore or junior level.</w:t>
      </w:r>
    </w:p>
    <w:p w:rsidR="006C17EB" w:rsidRPr="008E44CB" w:rsidRDefault="006C17EB" w:rsidP="006C17EB">
      <w:pPr>
        <w:spacing w:after="110"/>
        <w:rPr>
          <w:szCs w:val="19"/>
        </w:rPr>
      </w:pPr>
      <w:r w:rsidRPr="00811388">
        <w:rPr>
          <w:rFonts w:ascii="Bembo Bold" w:hAnsi="Bembo Bold"/>
          <w:b/>
          <w:szCs w:val="19"/>
        </w:rPr>
        <w:t xml:space="preserve">Margaret Mead Leadership Award  </w:t>
      </w:r>
      <w:r w:rsidRPr="008E44CB">
        <w:rPr>
          <w:szCs w:val="19"/>
        </w:rPr>
        <w:t>An award given annually for outstanding leadership and service in contribution to anthropology and cultural awareness at Roanoke College.</w:t>
      </w:r>
    </w:p>
    <w:p w:rsidR="006C17EB" w:rsidRPr="008E44CB" w:rsidRDefault="006C17EB" w:rsidP="006C17EB">
      <w:pPr>
        <w:widowControl w:val="0"/>
        <w:tabs>
          <w:tab w:val="left" w:pos="-720"/>
          <w:tab w:val="left" w:pos="0"/>
        </w:tabs>
        <w:suppressAutoHyphens/>
        <w:spacing w:after="110"/>
        <w:rPr>
          <w:spacing w:val="-2"/>
          <w:szCs w:val="19"/>
        </w:rPr>
      </w:pPr>
      <w:r w:rsidRPr="00811388">
        <w:rPr>
          <w:rFonts w:ascii="Bembo Bold" w:hAnsi="Bembo Bold"/>
          <w:b/>
          <w:spacing w:val="-2"/>
          <w:szCs w:val="19"/>
        </w:rPr>
        <w:t>The Merck Award</w:t>
      </w:r>
      <w:r w:rsidRPr="00811388">
        <w:rPr>
          <w:spacing w:val="-2"/>
          <w:szCs w:val="19"/>
        </w:rPr>
        <w:t xml:space="preserve">  </w:t>
      </w:r>
      <w:r w:rsidRPr="008E44CB">
        <w:rPr>
          <w:spacing w:val="-2"/>
          <w:szCs w:val="19"/>
        </w:rPr>
        <w:t>A Merck Index, provided by Merck &amp; Company, Inc., is awarded to an outstanding graduate in Chemistry or Biochemistry.</w:t>
      </w:r>
    </w:p>
    <w:p w:rsidR="006C17EB" w:rsidRPr="008E44CB" w:rsidRDefault="006C17EB" w:rsidP="006C17EB">
      <w:pPr>
        <w:spacing w:after="110"/>
        <w:rPr>
          <w:szCs w:val="19"/>
        </w:rPr>
      </w:pPr>
      <w:r w:rsidRPr="00811388">
        <w:rPr>
          <w:rFonts w:ascii="Bembo Bold" w:hAnsi="Bembo Bold"/>
          <w:b/>
          <w:szCs w:val="19"/>
        </w:rPr>
        <w:t xml:space="preserve">The Susan Millinger Award </w:t>
      </w:r>
      <w:r w:rsidRPr="00811388">
        <w:rPr>
          <w:szCs w:val="19"/>
        </w:rPr>
        <w:t xml:space="preserve"> </w:t>
      </w:r>
      <w:r w:rsidRPr="008E44CB">
        <w:rPr>
          <w:szCs w:val="19"/>
        </w:rPr>
        <w:t>This award was created by the Department of History to recognize the contributions of Susan Millinger, who retired in 2007 after 32 years of service. This award honors a student who has shown exemplary work in the fields of ancient, medieval, or the history of gender.</w:t>
      </w:r>
    </w:p>
    <w:p w:rsidR="006C17EB" w:rsidRPr="00811388" w:rsidRDefault="006C17EB" w:rsidP="006C17EB">
      <w:pPr>
        <w:spacing w:after="110"/>
        <w:rPr>
          <w:szCs w:val="19"/>
        </w:rPr>
      </w:pPr>
      <w:r w:rsidRPr="00811388">
        <w:rPr>
          <w:rFonts w:ascii="Bembo Bold" w:hAnsi="Bembo Bold"/>
          <w:b/>
          <w:szCs w:val="19"/>
        </w:rPr>
        <w:t>Conrad Moldenhauer Memorial Scholarship</w:t>
      </w:r>
      <w:r w:rsidRPr="00811388">
        <w:rPr>
          <w:szCs w:val="19"/>
        </w:rPr>
        <w:t xml:space="preserve">  This scholarship, funded by family and friends of Conrad Moldenhauer, will provide financial assistance for students who wish to take part in the Roanoke College Oxford Summer Scholars Program.  Conrad took part in this program in 1992 and considered it an experience of a lifetime.  The selection of scholarship recipients will occur through a collaboration of Roanoke College History Department and the Office of Financial Aid.  </w:t>
      </w:r>
    </w:p>
    <w:p w:rsidR="006C17EB" w:rsidRPr="00811388" w:rsidRDefault="006C17EB" w:rsidP="006C17EB">
      <w:pPr>
        <w:spacing w:after="110"/>
        <w:rPr>
          <w:szCs w:val="19"/>
        </w:rPr>
      </w:pPr>
      <w:r w:rsidRPr="00811388">
        <w:rPr>
          <w:rFonts w:ascii="Bembo Bold" w:hAnsi="Bembo Bold"/>
          <w:b/>
          <w:szCs w:val="19"/>
        </w:rPr>
        <w:t>The Anna Morgan Award for Excellence in Communication Studies</w:t>
      </w:r>
      <w:r w:rsidRPr="00811388">
        <w:rPr>
          <w:szCs w:val="19"/>
        </w:rPr>
        <w:t xml:space="preserve">  This award recognizes a senior who excels in communications studies and who has demonstrated a commitment to the field.</w:t>
      </w:r>
    </w:p>
    <w:p w:rsidR="006C17EB" w:rsidRPr="008E44CB" w:rsidRDefault="006C17EB" w:rsidP="006C17EB">
      <w:pPr>
        <w:spacing w:after="110"/>
        <w:rPr>
          <w:szCs w:val="19"/>
        </w:rPr>
      </w:pPr>
      <w:r w:rsidRPr="00811388">
        <w:rPr>
          <w:rFonts w:ascii="Bembo Bold" w:hAnsi="Bembo Bold"/>
          <w:b/>
          <w:szCs w:val="19"/>
        </w:rPr>
        <w:t xml:space="preserve">Frank Munley Physics Award  </w:t>
      </w:r>
      <w:r w:rsidRPr="008E44CB">
        <w:rPr>
          <w:szCs w:val="19"/>
        </w:rPr>
        <w:t xml:space="preserve">Created by the Department of Mathematics, Computer Science and Physics to recognize Frank Munley, who retired in 2008 after 22 years of service. This award honors a student who has demonstrated excellence in Physics. </w:t>
      </w:r>
    </w:p>
    <w:p w:rsidR="006C17EB" w:rsidRPr="00811388" w:rsidRDefault="006C17EB" w:rsidP="006C17EB">
      <w:pPr>
        <w:spacing w:after="110"/>
        <w:rPr>
          <w:szCs w:val="19"/>
        </w:rPr>
      </w:pPr>
      <w:r w:rsidRPr="00811388">
        <w:rPr>
          <w:rFonts w:ascii="Bembo Bold" w:hAnsi="Bembo Bold"/>
          <w:b/>
          <w:szCs w:val="19"/>
        </w:rPr>
        <w:t>The Andrew Murphy Award</w:t>
      </w:r>
      <w:r w:rsidRPr="00811388">
        <w:rPr>
          <w:rFonts w:ascii="Bembo Bold" w:hAnsi="Bembo Bold"/>
          <w:szCs w:val="19"/>
        </w:rPr>
        <w:t xml:space="preserve"> </w:t>
      </w:r>
      <w:r w:rsidRPr="00811388">
        <w:rPr>
          <w:rFonts w:ascii="Bembo Bold" w:hAnsi="Bembo Bold"/>
          <w:b/>
          <w:szCs w:val="19"/>
        </w:rPr>
        <w:t>for Fiction</w:t>
      </w:r>
      <w:r w:rsidRPr="00811388">
        <w:rPr>
          <w:szCs w:val="19"/>
        </w:rPr>
        <w:t xml:space="preserve">  An annual prize in “Bucks”, for the best short fiction written by an undergraduate at Roanoke College. The anonymous donor requests that the award be determined by at least three members of the English Department faculty. </w:t>
      </w:r>
    </w:p>
    <w:p w:rsidR="006C17EB" w:rsidRPr="00811388" w:rsidRDefault="006C17EB" w:rsidP="006C17EB">
      <w:pPr>
        <w:spacing w:after="110"/>
        <w:rPr>
          <w:szCs w:val="19"/>
        </w:rPr>
      </w:pPr>
      <w:r w:rsidRPr="00811388">
        <w:rPr>
          <w:rFonts w:ascii="Bembo Bold" w:hAnsi="Bembo Bold"/>
          <w:b/>
          <w:szCs w:val="19"/>
        </w:rPr>
        <w:t>Ronald R. Oetgen Organic Chemistry Award</w:t>
      </w:r>
      <w:r w:rsidRPr="00811388">
        <w:rPr>
          <w:szCs w:val="19"/>
        </w:rPr>
        <w:t xml:space="preserve">  This award is named in recognition of the service and leadership of Ronald R. Oetgen, Professor of Chemistry, who taught at Roanoke from 1967 to 2006.  A certificate of accomplishment and a book are presented to the outstanding student in the two-semester Organic Chemistry course.  </w:t>
      </w:r>
    </w:p>
    <w:p w:rsidR="006C17EB" w:rsidRPr="008E44CB" w:rsidRDefault="006C17EB" w:rsidP="006C17EB">
      <w:pPr>
        <w:spacing w:after="110"/>
        <w:rPr>
          <w:szCs w:val="19"/>
        </w:rPr>
      </w:pPr>
      <w:r w:rsidRPr="00811388">
        <w:rPr>
          <w:rFonts w:ascii="Bembo Bold" w:hAnsi="Bembo Bold"/>
          <w:b/>
          <w:szCs w:val="19"/>
        </w:rPr>
        <w:t xml:space="preserve">Omicron Delta Epsilon Award  </w:t>
      </w:r>
      <w:r w:rsidRPr="008E44CB">
        <w:rPr>
          <w:szCs w:val="19"/>
        </w:rPr>
        <w:t xml:space="preserve">This award goes to an Economics major who has made an outstanding contribution to undergraduate education.  The recipient is chosen by the Economics faculty and receives an Omicron Delta Epsilon gold key pin.  </w:t>
      </w:r>
    </w:p>
    <w:p w:rsidR="006C17EB" w:rsidRPr="008E44CB" w:rsidRDefault="006C17EB" w:rsidP="006C17EB">
      <w:pPr>
        <w:spacing w:after="110"/>
        <w:rPr>
          <w:szCs w:val="19"/>
        </w:rPr>
      </w:pPr>
      <w:r w:rsidRPr="00811388">
        <w:rPr>
          <w:rFonts w:ascii="TimesNewRomanPS" w:hAnsi="TimesNewRomanPS"/>
          <w:b/>
          <w:bCs/>
          <w:sz w:val="18"/>
          <w:szCs w:val="18"/>
        </w:rPr>
        <w:t xml:space="preserve">Outstanding Gallery </w:t>
      </w:r>
      <w:r w:rsidRPr="008E44CB">
        <w:rPr>
          <w:rFonts w:ascii="Bembo Bold" w:hAnsi="Bembo Bold"/>
          <w:b/>
          <w:bCs/>
          <w:szCs w:val="19"/>
        </w:rPr>
        <w:t>Assistant Award</w:t>
      </w:r>
      <w:r w:rsidRPr="008E44CB">
        <w:rPr>
          <w:b/>
          <w:bCs/>
          <w:szCs w:val="19"/>
        </w:rPr>
        <w:t xml:space="preserve">  </w:t>
      </w:r>
      <w:r w:rsidRPr="008E44CB">
        <w:rPr>
          <w:bCs/>
          <w:szCs w:val="19"/>
        </w:rPr>
        <w:t>A m</w:t>
      </w:r>
      <w:r w:rsidRPr="008E44CB">
        <w:rPr>
          <w:szCs w:val="19"/>
        </w:rPr>
        <w:t>onetary prize sponsored by the Art History program in the Department of Fine Arts, awarded annually to a student assistant whose contribution to the running of Olin Galleries merits special recognition.</w:t>
      </w:r>
    </w:p>
    <w:p w:rsidR="006C17EB" w:rsidRPr="00811388" w:rsidRDefault="006C17EB" w:rsidP="006C17EB">
      <w:pPr>
        <w:spacing w:after="110"/>
        <w:rPr>
          <w:szCs w:val="19"/>
        </w:rPr>
      </w:pPr>
      <w:r w:rsidRPr="00811388">
        <w:rPr>
          <w:rFonts w:ascii="Bembo Bold" w:hAnsi="Bembo Bold"/>
          <w:b/>
          <w:szCs w:val="19"/>
        </w:rPr>
        <w:t>Outstanding Junior Psychology Majors</w:t>
      </w:r>
      <w:r w:rsidRPr="00811388">
        <w:rPr>
          <w:szCs w:val="19"/>
        </w:rPr>
        <w:t xml:space="preserve">  </w:t>
      </w:r>
      <w:r w:rsidR="002A1D7F">
        <w:rPr>
          <w:szCs w:val="19"/>
        </w:rPr>
        <w:t xml:space="preserve">Recognition </w:t>
      </w:r>
      <w:r w:rsidRPr="00811388">
        <w:rPr>
          <w:szCs w:val="19"/>
        </w:rPr>
        <w:t>given to the junior students deemed by the faculty as having demonstrated outstanding academic achievement and potential for continued success in Psychology.</w:t>
      </w:r>
    </w:p>
    <w:p w:rsidR="006C17EB" w:rsidRPr="008E44CB" w:rsidRDefault="006C17EB" w:rsidP="006C17EB">
      <w:pPr>
        <w:spacing w:after="110"/>
        <w:rPr>
          <w:szCs w:val="19"/>
        </w:rPr>
      </w:pPr>
      <w:r w:rsidRPr="00811388">
        <w:rPr>
          <w:rFonts w:ascii="Bembo Bold" w:hAnsi="Bembo Bold"/>
          <w:b/>
          <w:szCs w:val="19"/>
        </w:rPr>
        <w:t xml:space="preserve">Outstanding New Student In Fine Arts: Art, Art History and Archaeology, Music, and Theatre  </w:t>
      </w:r>
      <w:r w:rsidRPr="008E44CB">
        <w:rPr>
          <w:szCs w:val="19"/>
        </w:rPr>
        <w:t>This award is given to the most promising student new to an area of study in Fine Arts.</w:t>
      </w:r>
    </w:p>
    <w:p w:rsidR="006C17EB" w:rsidRPr="002A1D7F" w:rsidRDefault="006C17EB" w:rsidP="006C17EB">
      <w:pPr>
        <w:spacing w:after="110"/>
        <w:rPr>
          <w:b/>
          <w:szCs w:val="19"/>
        </w:rPr>
      </w:pPr>
      <w:r w:rsidRPr="00811388">
        <w:rPr>
          <w:rFonts w:ascii="Times New Roman" w:hAnsi="Times New Roman"/>
          <w:b/>
          <w:color w:val="000000"/>
          <w:szCs w:val="19"/>
        </w:rPr>
        <w:t xml:space="preserve">Outstanding Senior in Education  </w:t>
      </w:r>
      <w:r w:rsidR="002A1D7F">
        <w:rPr>
          <w:color w:val="000000"/>
          <w:szCs w:val="19"/>
        </w:rPr>
        <w:t>The Outstanding Senior in Education exemplifies all that an educator should embody: academic excellence, a disposition that includes a passion for learning as well as a deep sense of integrity and finally a willingness to be bold and step into a challenging and dynamic field.</w:t>
      </w:r>
    </w:p>
    <w:p w:rsidR="006C17EB" w:rsidRPr="008E44CB" w:rsidRDefault="006C17EB" w:rsidP="006C17EB">
      <w:pPr>
        <w:spacing w:after="110"/>
        <w:rPr>
          <w:i/>
          <w:color w:val="000000"/>
          <w:szCs w:val="19"/>
        </w:rPr>
      </w:pPr>
      <w:r w:rsidRPr="00811388">
        <w:rPr>
          <w:rFonts w:ascii="Bembo Bold" w:hAnsi="Bembo Bold"/>
          <w:b/>
          <w:szCs w:val="19"/>
        </w:rPr>
        <w:t>Outstanding Sophomore Health and Human Performance Award</w:t>
      </w:r>
      <w:r w:rsidR="00E72E21">
        <w:rPr>
          <w:rFonts w:ascii="Bembo Bold" w:hAnsi="Bembo Bold"/>
          <w:b/>
          <w:szCs w:val="19"/>
        </w:rPr>
        <w:t>: Health and Exercise Science, Sport Management</w:t>
      </w:r>
      <w:r w:rsidRPr="00811388">
        <w:rPr>
          <w:szCs w:val="19"/>
        </w:rPr>
        <w:t xml:space="preserve">  </w:t>
      </w:r>
      <w:r w:rsidRPr="008E44CB">
        <w:rPr>
          <w:szCs w:val="19"/>
        </w:rPr>
        <w:t>This award recognizes sophomore Health and Human Performance majors who show promise in the field through involvement in professional activities and service. To be eligible for the award, students must have completed 13 course units, be in the process of completing four courses in the major and show a high degree of achievement in their academic work. The minimum GPA requirement is 2.75. The recipient(s) receives a one-year membership</w:t>
      </w:r>
      <w:r w:rsidR="009D6724">
        <w:rPr>
          <w:szCs w:val="19"/>
        </w:rPr>
        <w:t xml:space="preserve"> to a professional organization in their field.</w:t>
      </w:r>
      <w:r w:rsidRPr="008E44CB">
        <w:rPr>
          <w:spacing w:val="-2"/>
          <w:szCs w:val="19"/>
        </w:rPr>
        <w:t xml:space="preserve"> </w:t>
      </w:r>
    </w:p>
    <w:p w:rsidR="006C17EB" w:rsidRPr="00811388" w:rsidRDefault="006C17EB" w:rsidP="006C17EB">
      <w:pPr>
        <w:spacing w:after="110"/>
        <w:rPr>
          <w:szCs w:val="19"/>
        </w:rPr>
      </w:pPr>
      <w:r w:rsidRPr="00811388">
        <w:rPr>
          <w:rFonts w:ascii="Bembo Bold" w:hAnsi="Bembo Bold"/>
          <w:b/>
          <w:szCs w:val="19"/>
        </w:rPr>
        <w:t>Outstanding Students in Accounting, Business Administration, Business Information Systems, Economics, Finance, Global Business, Health Care Administration Concentration, Human Resource Management, and Marketing Awards</w:t>
      </w:r>
      <w:r w:rsidRPr="00811388">
        <w:rPr>
          <w:b/>
          <w:szCs w:val="19"/>
        </w:rPr>
        <w:t xml:space="preserve"> </w:t>
      </w:r>
      <w:r w:rsidRPr="00811388">
        <w:rPr>
          <w:szCs w:val="19"/>
        </w:rPr>
        <w:t xml:space="preserve">are presented annually to seniors in Business Administration and Economics who have excelled in their fields. </w:t>
      </w:r>
    </w:p>
    <w:p w:rsidR="006C17EB" w:rsidRPr="008E44CB" w:rsidRDefault="006C17EB" w:rsidP="006C17EB">
      <w:pPr>
        <w:spacing w:after="110"/>
        <w:rPr>
          <w:szCs w:val="19"/>
        </w:rPr>
      </w:pPr>
      <w:r w:rsidRPr="00980DA5">
        <w:rPr>
          <w:rFonts w:ascii="Bembo Bold" w:hAnsi="Bembo Bold"/>
          <w:b/>
          <w:szCs w:val="19"/>
        </w:rPr>
        <w:t>Outstanding Student in African and African Diaspora Studies Concentration</w:t>
      </w:r>
      <w:r w:rsidRPr="00811388">
        <w:rPr>
          <w:rFonts w:ascii="Bembo Bold" w:hAnsi="Bembo Bold"/>
          <w:b/>
          <w:szCs w:val="19"/>
        </w:rPr>
        <w:t xml:space="preserve">  </w:t>
      </w:r>
      <w:r w:rsidRPr="008E44CB">
        <w:rPr>
          <w:szCs w:val="19"/>
        </w:rPr>
        <w:t xml:space="preserve">Awarded for outstanding achievement in African and African Diaspora Studies concentration course work and independent research in the concentration.  </w:t>
      </w:r>
    </w:p>
    <w:p w:rsidR="006C17EB" w:rsidRPr="008E44CB" w:rsidRDefault="006C17EB" w:rsidP="006C17EB">
      <w:pPr>
        <w:spacing w:after="110"/>
        <w:rPr>
          <w:szCs w:val="19"/>
        </w:rPr>
      </w:pPr>
      <w:r w:rsidRPr="00811388">
        <w:rPr>
          <w:rFonts w:ascii="Bembo Bold" w:hAnsi="Bembo Bold"/>
          <w:b/>
          <w:szCs w:val="19"/>
        </w:rPr>
        <w:t xml:space="preserve">Outstanding Student in the Anthropology Concentration  </w:t>
      </w:r>
      <w:r w:rsidRPr="008E44CB">
        <w:rPr>
          <w:szCs w:val="19"/>
        </w:rPr>
        <w:t>Awarded for outstanding achievement in Anthropology  concentration course work and independent research in the concentration.</w:t>
      </w:r>
    </w:p>
    <w:p w:rsidR="006C17EB" w:rsidRPr="008E44CB" w:rsidRDefault="006C17EB" w:rsidP="006C17EB">
      <w:pPr>
        <w:spacing w:after="110"/>
        <w:rPr>
          <w:szCs w:val="19"/>
        </w:rPr>
      </w:pPr>
      <w:r w:rsidRPr="00811388">
        <w:rPr>
          <w:rFonts w:ascii="Bembo Bold" w:hAnsi="Bembo Bold"/>
          <w:b/>
          <w:szCs w:val="19"/>
        </w:rPr>
        <w:t xml:space="preserve">Outstanding Student in Chinese  </w:t>
      </w:r>
      <w:r w:rsidRPr="008E44CB">
        <w:rPr>
          <w:szCs w:val="19"/>
        </w:rPr>
        <w:t>Monetary prize awarded annually by the Modern Languages Department to the best and most promising student of Chinese.</w:t>
      </w:r>
    </w:p>
    <w:p w:rsidR="006C17EB" w:rsidRPr="008E44CB" w:rsidRDefault="006C17EB" w:rsidP="006C17EB">
      <w:pPr>
        <w:spacing w:after="110"/>
        <w:rPr>
          <w:szCs w:val="19"/>
        </w:rPr>
      </w:pPr>
      <w:r w:rsidRPr="00811388">
        <w:rPr>
          <w:rFonts w:ascii="Bembo Bold" w:hAnsi="Bembo Bold"/>
          <w:b/>
          <w:szCs w:val="19"/>
        </w:rPr>
        <w:t xml:space="preserve">Outstanding Student in Classics and the Ancient Mediterranean World Concentration  </w:t>
      </w:r>
      <w:r w:rsidRPr="008E44CB">
        <w:rPr>
          <w:szCs w:val="19"/>
        </w:rPr>
        <w:t>Awarded for outstanding achievement in Classics and the Ancient Mediterranean World concentration course work and independent research in the concentration.</w:t>
      </w:r>
    </w:p>
    <w:p w:rsidR="006C17EB" w:rsidRPr="008E44CB" w:rsidRDefault="006C17EB" w:rsidP="006C17EB">
      <w:pPr>
        <w:spacing w:after="110"/>
        <w:rPr>
          <w:szCs w:val="19"/>
        </w:rPr>
      </w:pPr>
      <w:r w:rsidRPr="00811388">
        <w:rPr>
          <w:rFonts w:ascii="Bembo Bold" w:hAnsi="Bembo Bold"/>
          <w:b/>
          <w:szCs w:val="19"/>
        </w:rPr>
        <w:t xml:space="preserve">Outstanding Student in the Crime, Deviance and Social Control Concentration </w:t>
      </w:r>
      <w:r w:rsidRPr="00811388">
        <w:rPr>
          <w:rFonts w:ascii="Bembo Bold" w:hAnsi="Bembo Bold"/>
          <w:szCs w:val="19"/>
        </w:rPr>
        <w:t xml:space="preserve"> </w:t>
      </w:r>
      <w:r w:rsidRPr="008E44CB">
        <w:rPr>
          <w:szCs w:val="19"/>
        </w:rPr>
        <w:t xml:space="preserve">Awarded to the outstanding student in the Crime, Deviance and Social Control concentration.   </w:t>
      </w:r>
    </w:p>
    <w:p w:rsidR="006C17EB" w:rsidRPr="00811388" w:rsidRDefault="006C17EB" w:rsidP="006C17EB">
      <w:pPr>
        <w:spacing w:after="110"/>
        <w:rPr>
          <w:rFonts w:ascii="Bembo Bold" w:hAnsi="Bembo Bold"/>
          <w:szCs w:val="19"/>
        </w:rPr>
      </w:pPr>
      <w:r w:rsidRPr="00811388">
        <w:rPr>
          <w:rFonts w:ascii="Bembo Bold" w:hAnsi="Bembo Bold"/>
          <w:b/>
          <w:szCs w:val="19"/>
        </w:rPr>
        <w:t xml:space="preserve">Outstanding Student </w:t>
      </w:r>
      <w:r w:rsidRPr="00811388">
        <w:rPr>
          <w:rFonts w:ascii="Bembo Bold" w:hAnsi="Bembo Bold" w:hint="eastAsia"/>
          <w:b/>
          <w:szCs w:val="19"/>
        </w:rPr>
        <w:t>I</w:t>
      </w:r>
      <w:r w:rsidRPr="00811388">
        <w:rPr>
          <w:rFonts w:ascii="Bembo Bold" w:hAnsi="Bembo Bold"/>
          <w:b/>
          <w:szCs w:val="19"/>
        </w:rPr>
        <w:t xml:space="preserve">n East Asian Studies Concentration  </w:t>
      </w:r>
      <w:r w:rsidRPr="008E44CB">
        <w:rPr>
          <w:szCs w:val="19"/>
        </w:rPr>
        <w:t>Awarded for outstanding achievement in East Asian Studies concentration course work and independent research in the concentration.</w:t>
      </w:r>
    </w:p>
    <w:p w:rsidR="006C17EB" w:rsidRPr="00811388" w:rsidRDefault="006C17EB" w:rsidP="006C17EB">
      <w:pPr>
        <w:spacing w:after="110"/>
        <w:rPr>
          <w:szCs w:val="19"/>
        </w:rPr>
      </w:pPr>
      <w:r w:rsidRPr="00811388">
        <w:rPr>
          <w:rFonts w:ascii="Bembo Bold" w:hAnsi="Bembo Bold"/>
          <w:b/>
          <w:szCs w:val="19"/>
        </w:rPr>
        <w:t xml:space="preserve">Outstanding Student in French  </w:t>
      </w:r>
      <w:r w:rsidRPr="00811388">
        <w:rPr>
          <w:rFonts w:ascii="Bembo Bold" w:hAnsi="Bembo Bold"/>
          <w:szCs w:val="19"/>
        </w:rPr>
        <w:t>A m</w:t>
      </w:r>
      <w:r w:rsidRPr="00811388">
        <w:rPr>
          <w:szCs w:val="19"/>
        </w:rPr>
        <w:t>onetary prize awarded annually by the Modern Languages Department to the best and most promising student of French.</w:t>
      </w:r>
    </w:p>
    <w:p w:rsidR="006C17EB" w:rsidRPr="002A1D7F" w:rsidRDefault="006C17EB" w:rsidP="006C17EB">
      <w:pPr>
        <w:spacing w:after="110"/>
        <w:rPr>
          <w:szCs w:val="19"/>
        </w:rPr>
      </w:pPr>
      <w:r w:rsidRPr="00811388">
        <w:rPr>
          <w:rFonts w:ascii="Bembo Bold" w:hAnsi="Bembo Bold"/>
          <w:b/>
          <w:szCs w:val="19"/>
        </w:rPr>
        <w:t xml:space="preserve">Outstanding Student in Gender and Women's Studies Concentration  </w:t>
      </w:r>
      <w:r w:rsidRPr="002A1D7F">
        <w:rPr>
          <w:szCs w:val="19"/>
        </w:rPr>
        <w:t>Awarded for outstanding achievement in Gender and Women's Studies concentration course work and independent research in the concentration.</w:t>
      </w:r>
    </w:p>
    <w:p w:rsidR="006C17EB" w:rsidRPr="00811388" w:rsidRDefault="006C17EB" w:rsidP="006C17EB">
      <w:pPr>
        <w:spacing w:after="110"/>
        <w:rPr>
          <w:szCs w:val="19"/>
        </w:rPr>
      </w:pPr>
      <w:r w:rsidRPr="00811388">
        <w:rPr>
          <w:rFonts w:ascii="Bembo Bold" w:hAnsi="Bembo Bold"/>
          <w:b/>
          <w:szCs w:val="19"/>
        </w:rPr>
        <w:t>Outstanding Student in German</w:t>
      </w:r>
      <w:r w:rsidRPr="00811388">
        <w:rPr>
          <w:rFonts w:ascii="Bembo Bold" w:hAnsi="Bembo Bold"/>
          <w:szCs w:val="19"/>
        </w:rPr>
        <w:t xml:space="preserve">  A m</w:t>
      </w:r>
      <w:r w:rsidRPr="00811388">
        <w:rPr>
          <w:szCs w:val="19"/>
        </w:rPr>
        <w:t>onetary prize awarded annually by the Modern Languages Department to the best and most promising student of German.</w:t>
      </w:r>
    </w:p>
    <w:p w:rsidR="006C17EB" w:rsidRPr="00811388" w:rsidRDefault="006C17EB" w:rsidP="006C17EB">
      <w:pPr>
        <w:spacing w:after="110"/>
        <w:rPr>
          <w:rFonts w:ascii="Bembo Bold" w:hAnsi="Bembo Bold"/>
          <w:szCs w:val="19"/>
        </w:rPr>
      </w:pPr>
      <w:r w:rsidRPr="00811388">
        <w:rPr>
          <w:rFonts w:ascii="Bembo Bold" w:hAnsi="Bembo Bold"/>
          <w:b/>
          <w:szCs w:val="19"/>
        </w:rPr>
        <w:t xml:space="preserve">Outstanding Student in Italian  </w:t>
      </w:r>
      <w:r w:rsidRPr="002A1D7F">
        <w:rPr>
          <w:szCs w:val="19"/>
        </w:rPr>
        <w:t>A monetary prize awarded annually by the Modern Languages Department to the best and most promising student of Italian.</w:t>
      </w:r>
    </w:p>
    <w:p w:rsidR="006C17EB" w:rsidRPr="002A1D7F" w:rsidRDefault="006C17EB" w:rsidP="006C17EB">
      <w:pPr>
        <w:spacing w:after="110"/>
        <w:rPr>
          <w:szCs w:val="19"/>
        </w:rPr>
      </w:pPr>
      <w:r w:rsidRPr="00811388">
        <w:rPr>
          <w:rFonts w:ascii="Bembo Bold" w:hAnsi="Bembo Bold"/>
          <w:b/>
          <w:szCs w:val="19"/>
        </w:rPr>
        <w:t xml:space="preserve">Outstanding Student in Japanese  </w:t>
      </w:r>
      <w:r w:rsidRPr="002A1D7F">
        <w:rPr>
          <w:szCs w:val="19"/>
        </w:rPr>
        <w:t>A monetary prize awarded annually by the Modern Languages Department to the best and most promising student of Japanese.</w:t>
      </w:r>
    </w:p>
    <w:p w:rsidR="006C17EB" w:rsidRPr="002A1D7F" w:rsidRDefault="006C17EB" w:rsidP="006C17EB">
      <w:r w:rsidRPr="00815832">
        <w:rPr>
          <w:rFonts w:ascii="Bembo Bold" w:hAnsi="Bembo Bold"/>
          <w:b/>
        </w:rPr>
        <w:t>Outstanding Student in Latin</w:t>
      </w:r>
      <w:r w:rsidRPr="00815832">
        <w:rPr>
          <w:rFonts w:ascii="Bembo Bold" w:hAnsi="Bembo Bold"/>
        </w:rPr>
        <w:t xml:space="preserve">  </w:t>
      </w:r>
      <w:r w:rsidRPr="002A1D7F">
        <w:t>Awarded for outstanding achievement in Latin course work and independent research in this area of study.</w:t>
      </w:r>
    </w:p>
    <w:p w:rsidR="006C17EB" w:rsidRDefault="006C17EB" w:rsidP="006C17EB">
      <w:pPr>
        <w:spacing w:after="110"/>
        <w:rPr>
          <w:szCs w:val="19"/>
        </w:rPr>
      </w:pPr>
      <w:r w:rsidRPr="00811388">
        <w:rPr>
          <w:rFonts w:ascii="Bembo Bold" w:hAnsi="Bembo Bold"/>
          <w:b/>
          <w:szCs w:val="19"/>
        </w:rPr>
        <w:t xml:space="preserve">Outstanding Student in Latin American Concentration  </w:t>
      </w:r>
      <w:r w:rsidRPr="002A1D7F">
        <w:rPr>
          <w:szCs w:val="19"/>
        </w:rPr>
        <w:t>Awarded for outstanding achievement in Latin American concentration course work and independent research in the concentration.</w:t>
      </w:r>
    </w:p>
    <w:p w:rsidR="009D6724" w:rsidRPr="009D6724" w:rsidRDefault="009D6724" w:rsidP="006C17EB">
      <w:pPr>
        <w:spacing w:after="110"/>
        <w:rPr>
          <w:szCs w:val="19"/>
        </w:rPr>
      </w:pPr>
      <w:r w:rsidRPr="009D6724">
        <w:rPr>
          <w:rFonts w:ascii="Bembo Bold" w:hAnsi="Bembo Bold"/>
          <w:b/>
          <w:szCs w:val="19"/>
        </w:rPr>
        <w:t>Outstanding Student in Neuroscience Concentration</w:t>
      </w:r>
      <w:r>
        <w:rPr>
          <w:rFonts w:ascii="Bembo Bold" w:hAnsi="Bembo Bold"/>
          <w:szCs w:val="19"/>
        </w:rPr>
        <w:t xml:space="preserve">  </w:t>
      </w:r>
      <w:r w:rsidRPr="009D6724">
        <w:rPr>
          <w:szCs w:val="19"/>
        </w:rPr>
        <w:t>Awarded for outstanding achievement in Neuroscience course work and independent research in this are of study.</w:t>
      </w:r>
    </w:p>
    <w:p w:rsidR="006C17EB" w:rsidRPr="002A1D7F" w:rsidRDefault="006C17EB" w:rsidP="006C17EB">
      <w:pPr>
        <w:spacing w:after="110"/>
        <w:rPr>
          <w:szCs w:val="19"/>
        </w:rPr>
      </w:pPr>
      <w:r w:rsidRPr="00811388">
        <w:rPr>
          <w:rFonts w:ascii="Bembo Bold" w:hAnsi="Bembo Bold"/>
          <w:b/>
          <w:szCs w:val="19"/>
        </w:rPr>
        <w:t xml:space="preserve">Outstanding Students in Peace and Justice Studies Concentration  </w:t>
      </w:r>
      <w:r w:rsidRPr="002A1D7F">
        <w:rPr>
          <w:szCs w:val="19"/>
        </w:rPr>
        <w:t>Awarded for outstanding achievement in Peace and Justice Studies concentration course work and independent research in the concentration.</w:t>
      </w:r>
    </w:p>
    <w:p w:rsidR="006C17EB" w:rsidRPr="00811388" w:rsidRDefault="006C17EB" w:rsidP="006C17EB">
      <w:pPr>
        <w:spacing w:after="110"/>
        <w:rPr>
          <w:rFonts w:ascii="Bembo Bold" w:hAnsi="Bembo Bold"/>
          <w:b/>
          <w:szCs w:val="19"/>
        </w:rPr>
      </w:pPr>
      <w:r w:rsidRPr="00811388">
        <w:rPr>
          <w:rFonts w:ascii="Times New Roman" w:hAnsi="Times New Roman"/>
          <w:b/>
          <w:szCs w:val="19"/>
        </w:rPr>
        <w:t>Outstanding Student in Public History</w:t>
      </w:r>
      <w:r w:rsidRPr="00811388">
        <w:rPr>
          <w:rFonts w:ascii="Bembo Bold" w:hAnsi="Bembo Bold"/>
          <w:b/>
          <w:szCs w:val="19"/>
        </w:rPr>
        <w:t xml:space="preserve">  </w:t>
      </w:r>
      <w:r w:rsidRPr="002A1D7F">
        <w:rPr>
          <w:szCs w:val="19"/>
        </w:rPr>
        <w:t>Awarded for outstanding achievement in Public History course work and independent research in this area of study.</w:t>
      </w:r>
    </w:p>
    <w:p w:rsidR="006C17EB" w:rsidRPr="002A1D7F" w:rsidRDefault="006C17EB" w:rsidP="006C17EB">
      <w:pPr>
        <w:spacing w:after="110"/>
        <w:rPr>
          <w:szCs w:val="19"/>
        </w:rPr>
      </w:pPr>
      <w:r w:rsidRPr="00811388">
        <w:rPr>
          <w:rFonts w:ascii="Bembo Bold" w:hAnsi="Bembo Bold"/>
          <w:b/>
          <w:szCs w:val="19"/>
        </w:rPr>
        <w:t xml:space="preserve">Outstanding Student in Russian  </w:t>
      </w:r>
      <w:r w:rsidRPr="002A1D7F">
        <w:rPr>
          <w:szCs w:val="19"/>
        </w:rPr>
        <w:t>A monetary prize awarded annually by the Modern Languages Department to the best and most promising student of Russian.</w:t>
      </w:r>
    </w:p>
    <w:p w:rsidR="006C17EB" w:rsidRPr="002A1D7F" w:rsidRDefault="006C17EB" w:rsidP="006C17EB">
      <w:pPr>
        <w:spacing w:after="110"/>
        <w:rPr>
          <w:szCs w:val="19"/>
        </w:rPr>
      </w:pPr>
      <w:r w:rsidRPr="00811388">
        <w:rPr>
          <w:rFonts w:ascii="Times New Roman" w:hAnsi="Times New Roman"/>
          <w:b/>
          <w:color w:val="000000"/>
          <w:szCs w:val="19"/>
        </w:rPr>
        <w:t xml:space="preserve">Outstanding Student in Screen Studies Concentration </w:t>
      </w:r>
      <w:r w:rsidRPr="00811388">
        <w:rPr>
          <w:rFonts w:ascii="Bembo Bold" w:hAnsi="Bembo Bold"/>
          <w:b/>
          <w:szCs w:val="19"/>
        </w:rPr>
        <w:t xml:space="preserve"> </w:t>
      </w:r>
      <w:r w:rsidRPr="002A1D7F">
        <w:rPr>
          <w:szCs w:val="19"/>
        </w:rPr>
        <w:t>Awarded for outstanding achievement in Screen Studies concentration course work and independent research in the concentration.</w:t>
      </w:r>
    </w:p>
    <w:p w:rsidR="006C17EB" w:rsidRPr="00811388" w:rsidRDefault="006C17EB" w:rsidP="006C17EB">
      <w:pPr>
        <w:spacing w:after="110"/>
        <w:rPr>
          <w:szCs w:val="19"/>
        </w:rPr>
      </w:pPr>
      <w:r w:rsidRPr="00811388">
        <w:rPr>
          <w:rFonts w:ascii="Bembo Bold" w:hAnsi="Bembo Bold"/>
          <w:b/>
          <w:szCs w:val="19"/>
        </w:rPr>
        <w:t xml:space="preserve">Outstanding Student in Spanish  </w:t>
      </w:r>
      <w:r w:rsidRPr="00811388">
        <w:rPr>
          <w:rFonts w:ascii="Bembo Bold" w:hAnsi="Bembo Bold"/>
          <w:szCs w:val="19"/>
        </w:rPr>
        <w:t>A m</w:t>
      </w:r>
      <w:r w:rsidRPr="00811388">
        <w:rPr>
          <w:szCs w:val="19"/>
        </w:rPr>
        <w:t>onetary prize awarded annually by the Modern Languages Department to the best and most promising student of Spanish.</w:t>
      </w:r>
    </w:p>
    <w:p w:rsidR="006C17EB" w:rsidRPr="00811388" w:rsidRDefault="006C17EB" w:rsidP="006C17EB">
      <w:pPr>
        <w:spacing w:after="110"/>
        <w:rPr>
          <w:szCs w:val="19"/>
        </w:rPr>
      </w:pPr>
      <w:r w:rsidRPr="00811388">
        <w:rPr>
          <w:rFonts w:ascii="Bembo Bold" w:hAnsi="Bembo Bold"/>
          <w:b/>
          <w:szCs w:val="19"/>
        </w:rPr>
        <w:t>Mamie S. Patterson Travel Awards - Spanish</w:t>
      </w:r>
      <w:r w:rsidRPr="00811388">
        <w:rPr>
          <w:szCs w:val="19"/>
        </w:rPr>
        <w:t xml:space="preserve">  An award given to students based on their academic achievement in the study of a modern language and their contribution to the promotion of  modern language study. Awarded for use in conjunction with a May travel course.</w:t>
      </w:r>
    </w:p>
    <w:p w:rsidR="006C17EB" w:rsidRPr="00811388" w:rsidRDefault="006C17EB" w:rsidP="006C17EB">
      <w:pPr>
        <w:spacing w:after="110"/>
        <w:rPr>
          <w:szCs w:val="19"/>
        </w:rPr>
      </w:pPr>
      <w:r w:rsidRPr="00811388">
        <w:rPr>
          <w:rFonts w:ascii="Bembo Bold" w:hAnsi="Bembo Bold"/>
          <w:b/>
          <w:szCs w:val="19"/>
        </w:rPr>
        <w:t>Dr. George G. Peery Achievement Award</w:t>
      </w:r>
      <w:r w:rsidRPr="00811388">
        <w:rPr>
          <w:szCs w:val="19"/>
        </w:rPr>
        <w:t xml:space="preserve">  An award given annually, the Peery Achievement Award was established in 1986 in honor of Dr. George Peery, former chairman of the Biology Department. The recipient, a junior or senior member of the Tri-Beta Society, is chosen by the membership of Tri-Beta and the faculty of the Biology Department on the basis of both academic achievement and, in particular, outstanding service to the Tri-Beta Society and the Biology Department. The name of the winner is inscribed on a perpetual plaque.</w:t>
      </w:r>
    </w:p>
    <w:p w:rsidR="006C17EB" w:rsidRPr="002A1D7F" w:rsidRDefault="006C17EB" w:rsidP="006C17EB">
      <w:pPr>
        <w:spacing w:after="110"/>
        <w:rPr>
          <w:i/>
          <w:color w:val="000000"/>
          <w:szCs w:val="19"/>
        </w:rPr>
      </w:pPr>
      <w:r w:rsidRPr="00811388">
        <w:rPr>
          <w:rFonts w:ascii="Times New Roman" w:hAnsi="Times New Roman"/>
          <w:b/>
          <w:color w:val="000000"/>
          <w:szCs w:val="19"/>
        </w:rPr>
        <w:t xml:space="preserve">Physics Outreach and Service Award  </w:t>
      </w:r>
      <w:r w:rsidRPr="002A1D7F">
        <w:rPr>
          <w:szCs w:val="19"/>
        </w:rPr>
        <w:t>This award is given by the Physics Group to an outstanding major who has extended themselves in activities of educational outreach and service for the better of physics in the public sphere.</w:t>
      </w:r>
    </w:p>
    <w:p w:rsidR="006C17EB" w:rsidRPr="00811388" w:rsidRDefault="006C17EB" w:rsidP="006C17EB">
      <w:pPr>
        <w:spacing w:after="110"/>
        <w:rPr>
          <w:szCs w:val="19"/>
        </w:rPr>
      </w:pPr>
      <w:r w:rsidRPr="00811388">
        <w:rPr>
          <w:rFonts w:ascii="Bembo Bold" w:hAnsi="Bembo Bold"/>
          <w:b/>
          <w:szCs w:val="19"/>
        </w:rPr>
        <w:t>Psi Chi Achievement Award</w:t>
      </w:r>
      <w:r w:rsidRPr="00811388">
        <w:rPr>
          <w:szCs w:val="19"/>
        </w:rPr>
        <w:t xml:space="preserve">  A gift given to the Psi Chi member who has best exemplified excellence in scholarship, leadership, and service. The recipient is chosen by student and faculty members of Psi Chi, the honorary society in Psychology.</w:t>
      </w:r>
    </w:p>
    <w:p w:rsidR="006C17EB" w:rsidRPr="002A1D7F" w:rsidRDefault="006C17EB" w:rsidP="006C17EB">
      <w:pPr>
        <w:widowControl w:val="0"/>
        <w:tabs>
          <w:tab w:val="left" w:pos="-720"/>
          <w:tab w:val="left" w:pos="0"/>
        </w:tabs>
        <w:suppressAutoHyphens/>
        <w:spacing w:after="110"/>
        <w:rPr>
          <w:spacing w:val="-2"/>
          <w:szCs w:val="19"/>
        </w:rPr>
      </w:pPr>
      <w:r w:rsidRPr="00811388">
        <w:rPr>
          <w:rFonts w:ascii="Bembo Bold" w:hAnsi="Bembo Bold"/>
          <w:b/>
          <w:spacing w:val="-2"/>
          <w:szCs w:val="19"/>
        </w:rPr>
        <w:t>Dr. Harry E. Poindexter Award</w:t>
      </w:r>
      <w:r w:rsidRPr="00811388">
        <w:rPr>
          <w:spacing w:val="-2"/>
          <w:szCs w:val="19"/>
        </w:rPr>
        <w:t xml:space="preserve">  </w:t>
      </w:r>
      <w:r w:rsidRPr="002A1D7F">
        <w:rPr>
          <w:spacing w:val="-2"/>
          <w:szCs w:val="19"/>
        </w:rPr>
        <w:t xml:space="preserve">The Dr. Harry E. Poindexter Award is given in loving memory by family and friends. Dr. Poindexter, valedictorian of the class of 1953, served as registrar of Roanoke College and was a historian. The award recognizes a full-time History major with outstanding academic achievement and is chosen by the History faculty. </w:t>
      </w:r>
    </w:p>
    <w:p w:rsidR="006C17EB" w:rsidRPr="00811388" w:rsidRDefault="006C17EB" w:rsidP="006C17EB">
      <w:pPr>
        <w:spacing w:after="110"/>
        <w:rPr>
          <w:szCs w:val="19"/>
        </w:rPr>
      </w:pPr>
      <w:r w:rsidRPr="00811388">
        <w:rPr>
          <w:rFonts w:ascii="Bembo Bold" w:hAnsi="Bembo Bold"/>
          <w:b/>
          <w:szCs w:val="19"/>
        </w:rPr>
        <w:t xml:space="preserve">The R. Dan Richardson Award </w:t>
      </w:r>
      <w:r w:rsidRPr="00811388">
        <w:rPr>
          <w:szCs w:val="19"/>
        </w:rPr>
        <w:t xml:space="preserve"> The Department of History established this award to honor Dan Richardson and his 30 years of dedicated service to the College. The award is presented to one or more seniors who have demonstrated excellence and promise for growth in modern European history.</w:t>
      </w:r>
    </w:p>
    <w:p w:rsidR="006C17EB" w:rsidRPr="002A1D7F" w:rsidRDefault="006C17EB" w:rsidP="006C17EB">
      <w:pPr>
        <w:widowControl w:val="0"/>
        <w:tabs>
          <w:tab w:val="left" w:pos="-720"/>
          <w:tab w:val="left" w:pos="0"/>
        </w:tabs>
        <w:suppressAutoHyphens/>
        <w:spacing w:after="110"/>
        <w:rPr>
          <w:spacing w:val="-2"/>
          <w:szCs w:val="19"/>
        </w:rPr>
      </w:pPr>
      <w:r w:rsidRPr="00811388">
        <w:rPr>
          <w:rFonts w:ascii="Bembo Bold" w:hAnsi="Bembo Bold"/>
          <w:b/>
          <w:spacing w:val="-2"/>
          <w:szCs w:val="19"/>
        </w:rPr>
        <w:t>The Roy H. Ritter Southern History Prize</w:t>
      </w:r>
      <w:r w:rsidRPr="00811388">
        <w:rPr>
          <w:spacing w:val="-2"/>
          <w:szCs w:val="19"/>
        </w:rPr>
        <w:t xml:space="preserve">  </w:t>
      </w:r>
      <w:r w:rsidRPr="002A1D7F">
        <w:rPr>
          <w:spacing w:val="-2"/>
          <w:szCs w:val="19"/>
        </w:rPr>
        <w:t xml:space="preserve">This monetary prize is awarded annually to a junior or senior who has demonstrated academic excellence and outstanding achievement in the study of the history of the South. This award was created in memory of Roy H. Ritter, a 1926 graduate of Roanoke College. Mr. Ritter was a partner in the engineering firm of Whitman, Requardt and Associates and one of America’s outstanding civil engineers. Faculty members of the History Department recommend nominees for this award to the department chair, who then makes a recommendation to the committee. </w:t>
      </w:r>
    </w:p>
    <w:p w:rsidR="006C17EB" w:rsidRPr="002A1D7F" w:rsidRDefault="006C17EB" w:rsidP="006C17EB">
      <w:pPr>
        <w:spacing w:after="110"/>
        <w:rPr>
          <w:szCs w:val="19"/>
        </w:rPr>
      </w:pPr>
      <w:r w:rsidRPr="00811388">
        <w:rPr>
          <w:rFonts w:ascii="Bembo Bold" w:hAnsi="Bembo Bold"/>
          <w:b/>
          <w:szCs w:val="19"/>
        </w:rPr>
        <w:t xml:space="preserve">Thomas and JoAnn Robertson Scholarship  </w:t>
      </w:r>
      <w:r w:rsidRPr="002A1D7F">
        <w:rPr>
          <w:szCs w:val="19"/>
        </w:rPr>
        <w:t xml:space="preserve">This endowed scholarship was established by Dr. David W. Robertson and Kathryn Robertson in memory of his parents, Thomas and JoAnn Robertson, friends of Roanoke College.  The scholarship is awarded annually to one or more transfer students in Business Administration who demonstrate academic excellence, good student citizenship, and financial need.  </w:t>
      </w:r>
    </w:p>
    <w:p w:rsidR="006C17EB" w:rsidRPr="00811388" w:rsidRDefault="006C17EB" w:rsidP="006C17EB">
      <w:pPr>
        <w:spacing w:after="110"/>
        <w:rPr>
          <w:szCs w:val="19"/>
        </w:rPr>
      </w:pPr>
      <w:r w:rsidRPr="00811388">
        <w:rPr>
          <w:rFonts w:ascii="Bembo Bold" w:hAnsi="Bembo Bold"/>
          <w:b/>
          <w:szCs w:val="19"/>
        </w:rPr>
        <w:t>Jeanne and Ray Robinson Endowed Prize</w:t>
      </w:r>
      <w:r w:rsidRPr="00811388">
        <w:rPr>
          <w:szCs w:val="19"/>
        </w:rPr>
        <w:t xml:space="preserve">  An annual monetary award given to an outstanding journalism student as chosen by the English faculty. This Award was established by a generous gift from Jeanne and Ray Robinson.</w:t>
      </w:r>
    </w:p>
    <w:p w:rsidR="006C17EB" w:rsidRPr="002A1D7F" w:rsidRDefault="006C17EB" w:rsidP="006C17EB">
      <w:pPr>
        <w:spacing w:after="110"/>
        <w:rPr>
          <w:szCs w:val="19"/>
        </w:rPr>
      </w:pPr>
      <w:r w:rsidRPr="00811388">
        <w:rPr>
          <w:rFonts w:ascii="Bembo Bold" w:hAnsi="Bembo Bold"/>
          <w:b/>
          <w:szCs w:val="19"/>
        </w:rPr>
        <w:t xml:space="preserve">Michael J. Sandridge Award for Excellence  </w:t>
      </w:r>
      <w:r w:rsidRPr="002A1D7F">
        <w:rPr>
          <w:szCs w:val="19"/>
        </w:rPr>
        <w:t>This award honors a student teacher who demonstrates the qualities exemplified by Michael Sandridge.  The annual recipient will be an individual who sees the good in every student and approaches teaching with joy, passion and strength of spirit.</w:t>
      </w:r>
      <w:r w:rsidRPr="002A1D7F">
        <w:rPr>
          <w:b/>
          <w:szCs w:val="19"/>
        </w:rPr>
        <w:t xml:space="preserve">  </w:t>
      </w:r>
    </w:p>
    <w:p w:rsidR="006C17EB" w:rsidRPr="00811388" w:rsidRDefault="006C17EB" w:rsidP="006C17EB">
      <w:pPr>
        <w:spacing w:after="110"/>
        <w:rPr>
          <w:szCs w:val="19"/>
        </w:rPr>
      </w:pPr>
      <w:r w:rsidRPr="00811388">
        <w:rPr>
          <w:rFonts w:ascii="Bembo Bold" w:hAnsi="Bembo Bold"/>
          <w:b/>
          <w:szCs w:val="19"/>
        </w:rPr>
        <w:t>The Dr. William A. Sandridge Leadership Award</w:t>
      </w:r>
      <w:r w:rsidRPr="00811388">
        <w:rPr>
          <w:szCs w:val="19"/>
        </w:rPr>
        <w:t xml:space="preserve">  This prize is given annually in honor of Dr. William A. Sandridge and made possible by the faculty of the Business Administration and Economics Department. The recipients are selected by the Business Administration and Economics faculty from among those graduating seniors who have demonstrated outstanding leadership qualities both within the department and in the campus community.</w:t>
      </w:r>
    </w:p>
    <w:p w:rsidR="006C17EB" w:rsidRPr="00811388" w:rsidRDefault="006C17EB" w:rsidP="006C17EB">
      <w:pPr>
        <w:spacing w:after="110"/>
        <w:rPr>
          <w:szCs w:val="19"/>
        </w:rPr>
      </w:pPr>
      <w:r w:rsidRPr="00815832">
        <w:rPr>
          <w:rFonts w:ascii="Bembo Bold" w:hAnsi="Bembo Bold"/>
          <w:b/>
          <w:szCs w:val="19"/>
        </w:rPr>
        <w:t>John D. Schumacher Endowed Chemistry Award</w:t>
      </w:r>
      <w:r w:rsidRPr="00811388">
        <w:rPr>
          <w:szCs w:val="19"/>
        </w:rPr>
        <w:t xml:space="preserve">  A monetary prize awarded to a senior upon completion of a research project, in memory of John D. Schumacher, who taught Chemistry at Roanoke College in the late 1930s and early 1940s.</w:t>
      </w:r>
    </w:p>
    <w:p w:rsidR="006C17EB" w:rsidRPr="00811388" w:rsidRDefault="006C17EB" w:rsidP="006C17EB">
      <w:pPr>
        <w:spacing w:after="110"/>
        <w:rPr>
          <w:szCs w:val="19"/>
        </w:rPr>
      </w:pPr>
      <w:r w:rsidRPr="00811388">
        <w:rPr>
          <w:rFonts w:ascii="Bembo Bold" w:hAnsi="Bembo Bold"/>
          <w:b/>
          <w:szCs w:val="19"/>
        </w:rPr>
        <w:t>The Will Selzer Political Science Award</w:t>
      </w:r>
      <w:r w:rsidRPr="00811388">
        <w:rPr>
          <w:szCs w:val="19"/>
        </w:rPr>
        <w:t xml:space="preserve">  A monetary prize awarded annually to one or more graduating seniors majoring in Political Science who have demonstrated academic excellence and outstanding potential for continued scholarly growth.</w:t>
      </w:r>
    </w:p>
    <w:p w:rsidR="006C17EB" w:rsidRPr="00811388" w:rsidRDefault="006C17EB" w:rsidP="006C17EB">
      <w:pPr>
        <w:spacing w:after="110"/>
        <w:rPr>
          <w:szCs w:val="19"/>
        </w:rPr>
      </w:pPr>
      <w:r w:rsidRPr="00811388">
        <w:rPr>
          <w:rFonts w:ascii="Bembo Bold" w:hAnsi="Bembo Bold"/>
          <w:b/>
          <w:szCs w:val="19"/>
        </w:rPr>
        <w:t>Frank E. Snow Memorial Award</w:t>
      </w:r>
      <w:r w:rsidRPr="00811388">
        <w:rPr>
          <w:szCs w:val="19"/>
        </w:rPr>
        <w:t xml:space="preserve">  A monetary award given to student (s) majoring in Modern Languages.</w:t>
      </w:r>
    </w:p>
    <w:p w:rsidR="006C17EB" w:rsidRPr="002A1D7F" w:rsidRDefault="006C17EB" w:rsidP="006C17EB">
      <w:pPr>
        <w:spacing w:after="110"/>
        <w:rPr>
          <w:color w:val="0E101A"/>
          <w:szCs w:val="19"/>
        </w:rPr>
      </w:pPr>
      <w:r w:rsidRPr="00811388">
        <w:rPr>
          <w:rFonts w:ascii="Bembo Bold" w:hAnsi="Bembo Bold"/>
          <w:b/>
          <w:szCs w:val="19"/>
        </w:rPr>
        <w:t>Society of Physics Students Award</w:t>
      </w:r>
      <w:r w:rsidRPr="00811388">
        <w:rPr>
          <w:szCs w:val="19"/>
        </w:rPr>
        <w:t xml:space="preserve">  </w:t>
      </w:r>
      <w:r w:rsidRPr="002A1D7F">
        <w:rPr>
          <w:color w:val="0E101A"/>
          <w:szCs w:val="19"/>
        </w:rPr>
        <w:t>An award of a one-year membership in the Society of Physics Students which recognizes outstanding freshmen in physics.</w:t>
      </w:r>
    </w:p>
    <w:p w:rsidR="006C17EB" w:rsidRPr="00811388" w:rsidRDefault="006C17EB" w:rsidP="006C17EB">
      <w:pPr>
        <w:widowControl w:val="0"/>
        <w:spacing w:after="110"/>
        <w:rPr>
          <w:kern w:val="28"/>
          <w:szCs w:val="19"/>
        </w:rPr>
      </w:pPr>
      <w:r w:rsidRPr="005A32B6">
        <w:rPr>
          <w:rFonts w:ascii="Bembo Bold" w:hAnsi="Bembo Bold" w:cstheme="majorHAnsi"/>
          <w:b/>
          <w:kern w:val="28"/>
          <w:szCs w:val="19"/>
        </w:rPr>
        <w:t>Dr. John Spitz Award in Business Analytics</w:t>
      </w:r>
      <w:r w:rsidRPr="00811388">
        <w:rPr>
          <w:b/>
          <w:kern w:val="28"/>
          <w:szCs w:val="19"/>
        </w:rPr>
        <w:t xml:space="preserve">  </w:t>
      </w:r>
      <w:r w:rsidRPr="00811388">
        <w:rPr>
          <w:kern w:val="28"/>
          <w:szCs w:val="19"/>
        </w:rPr>
        <w:t>This award was established in honor of Dr. John Spitz, who taught Economics and Quantitative Methods for 23 years.  The prize is awarded annually to rising junior or senior, who has achieved excellence in Business Analytics.</w:t>
      </w:r>
    </w:p>
    <w:p w:rsidR="006C17EB" w:rsidRPr="00811388" w:rsidRDefault="006C17EB" w:rsidP="006C17EB">
      <w:pPr>
        <w:widowControl w:val="0"/>
        <w:spacing w:after="110"/>
        <w:rPr>
          <w:kern w:val="28"/>
          <w:szCs w:val="19"/>
        </w:rPr>
      </w:pPr>
      <w:r w:rsidRPr="00D51429">
        <w:rPr>
          <w:rFonts w:ascii="Bembo Bold" w:hAnsi="Bembo Bold"/>
          <w:b/>
          <w:kern w:val="28"/>
          <w:szCs w:val="19"/>
        </w:rPr>
        <w:t>Dr. John Spitz Scholarship in Experiential Learning</w:t>
      </w:r>
      <w:r w:rsidRPr="00811388">
        <w:rPr>
          <w:b/>
          <w:kern w:val="28"/>
          <w:szCs w:val="19"/>
        </w:rPr>
        <w:t xml:space="preserve">  </w:t>
      </w:r>
      <w:r w:rsidRPr="00811388">
        <w:rPr>
          <w:kern w:val="28"/>
          <w:szCs w:val="19"/>
        </w:rPr>
        <w:t>This endowed scholarship was established in honor of Dr. John Spitz, who taught Economics and Quantitative Methods for 23 years.  The scholarship is awarded annually to one or more Business Administration or Economics rising senior(s), who has demonstrated excellence in academics and is engaged in experiential learning.</w:t>
      </w:r>
    </w:p>
    <w:p w:rsidR="006C17EB" w:rsidRPr="00811388" w:rsidRDefault="006C17EB" w:rsidP="006C17EB">
      <w:pPr>
        <w:spacing w:after="110"/>
        <w:rPr>
          <w:szCs w:val="19"/>
        </w:rPr>
      </w:pPr>
      <w:r w:rsidRPr="00811388">
        <w:rPr>
          <w:rFonts w:ascii="Bembo Bold" w:hAnsi="Bembo Bold"/>
          <w:b/>
          <w:szCs w:val="19"/>
        </w:rPr>
        <w:t>Undergraduate Award</w:t>
      </w:r>
      <w:r w:rsidRPr="00811388">
        <w:rPr>
          <w:rFonts w:ascii="Bembo Bold" w:hAnsi="Bembo Bold"/>
          <w:szCs w:val="19"/>
        </w:rPr>
        <w:t xml:space="preserve"> </w:t>
      </w:r>
      <w:r w:rsidRPr="00811388">
        <w:rPr>
          <w:rFonts w:ascii="Bembo Bold" w:hAnsi="Bembo Bold"/>
          <w:b/>
          <w:szCs w:val="19"/>
        </w:rPr>
        <w:t>in Analytical Chemistry</w:t>
      </w:r>
      <w:r w:rsidRPr="00811388">
        <w:rPr>
          <w:szCs w:val="19"/>
        </w:rPr>
        <w:t xml:space="preserve">  A six-month subscription to the journal “Analytical Chemistry,” presented to the student showing the most potential for the field.</w:t>
      </w:r>
    </w:p>
    <w:p w:rsidR="006C17EB" w:rsidRPr="00811388" w:rsidRDefault="006C17EB" w:rsidP="006C17EB">
      <w:pPr>
        <w:spacing w:after="110"/>
        <w:rPr>
          <w:szCs w:val="19"/>
        </w:rPr>
      </w:pPr>
      <w:r w:rsidRPr="005A32B6">
        <w:rPr>
          <w:rFonts w:ascii="Bembo Bold" w:hAnsi="Bembo Bold"/>
          <w:b/>
          <w:szCs w:val="19"/>
        </w:rPr>
        <w:t>Howard Warshawsky International Relations Award</w:t>
      </w:r>
      <w:r w:rsidRPr="00811388">
        <w:rPr>
          <w:b/>
          <w:szCs w:val="19"/>
        </w:rPr>
        <w:t xml:space="preserve">  </w:t>
      </w:r>
      <w:r w:rsidRPr="00811388">
        <w:rPr>
          <w:szCs w:val="19"/>
        </w:rPr>
        <w:t>This monetary award is presented annually to the graduating senior majoring in International Relations who has excelled in the field and attained at least a 3.0 cumulative grade point average.</w:t>
      </w:r>
    </w:p>
    <w:p w:rsidR="009871C4" w:rsidRPr="002A1D7F" w:rsidRDefault="009871C4" w:rsidP="006C17EB">
      <w:pPr>
        <w:spacing w:after="110"/>
        <w:rPr>
          <w:szCs w:val="19"/>
        </w:rPr>
      </w:pPr>
      <w:r>
        <w:rPr>
          <w:rFonts w:ascii="Bembo Bold" w:hAnsi="Bembo Bold"/>
          <w:b/>
          <w:szCs w:val="19"/>
        </w:rPr>
        <w:t>Max Weber Paper Prize</w:t>
      </w:r>
      <w:r>
        <w:rPr>
          <w:rFonts w:ascii="Bembo Bold" w:hAnsi="Bembo Bold"/>
          <w:szCs w:val="19"/>
        </w:rPr>
        <w:t xml:space="preserve"> </w:t>
      </w:r>
      <w:r w:rsidRPr="002A1D7F">
        <w:rPr>
          <w:szCs w:val="19"/>
        </w:rPr>
        <w:t>A prize awarded annually to the author of a paper judged by the department faculty to be most outstanding in its demonstration of the conceptual and/or a</w:t>
      </w:r>
      <w:r w:rsidR="00FB6D42" w:rsidRPr="002A1D7F">
        <w:rPr>
          <w:szCs w:val="19"/>
        </w:rPr>
        <w:t>nalytical reas</w:t>
      </w:r>
      <w:r w:rsidRPr="002A1D7F">
        <w:rPr>
          <w:szCs w:val="19"/>
        </w:rPr>
        <w:t xml:space="preserve">oning of a sociological question or problem.  </w:t>
      </w:r>
    </w:p>
    <w:p w:rsidR="006C17EB" w:rsidRPr="00811388" w:rsidRDefault="006C17EB" w:rsidP="006C17EB">
      <w:pPr>
        <w:spacing w:after="110"/>
        <w:rPr>
          <w:szCs w:val="19"/>
        </w:rPr>
      </w:pPr>
      <w:r w:rsidRPr="00811388">
        <w:rPr>
          <w:rFonts w:ascii="Bembo Bold" w:hAnsi="Bembo Bold"/>
          <w:b/>
          <w:szCs w:val="19"/>
        </w:rPr>
        <w:t>Mack Welford Award</w:t>
      </w:r>
      <w:r w:rsidRPr="00811388">
        <w:rPr>
          <w:szCs w:val="19"/>
        </w:rPr>
        <w:t xml:space="preserve">  This award recognizes an outstanding Education student who is working toward an Education minor or </w:t>
      </w:r>
      <w:r w:rsidR="00E72E21">
        <w:rPr>
          <w:szCs w:val="19"/>
        </w:rPr>
        <w:t xml:space="preserve">major, </w:t>
      </w:r>
      <w:r w:rsidRPr="00811388">
        <w:rPr>
          <w:szCs w:val="19"/>
        </w:rPr>
        <w:t xml:space="preserve">has a minimum GPA of 2.5, and has been engaged in service to the community.  </w:t>
      </w:r>
    </w:p>
    <w:p w:rsidR="006C17EB" w:rsidRPr="002A1D7F" w:rsidRDefault="006C17EB" w:rsidP="006C17EB">
      <w:pPr>
        <w:spacing w:after="110"/>
        <w:rPr>
          <w:szCs w:val="19"/>
        </w:rPr>
      </w:pPr>
      <w:r w:rsidRPr="00811388">
        <w:rPr>
          <w:rFonts w:ascii="Bembo Bold" w:hAnsi="Bembo Bold"/>
          <w:b/>
          <w:szCs w:val="19"/>
        </w:rPr>
        <w:t>The Mary Cooper Williams Memorial Award</w:t>
      </w:r>
      <w:r w:rsidRPr="00811388">
        <w:rPr>
          <w:szCs w:val="19"/>
        </w:rPr>
        <w:t xml:space="preserve">  </w:t>
      </w:r>
      <w:r w:rsidRPr="002A1D7F">
        <w:rPr>
          <w:szCs w:val="19"/>
        </w:rPr>
        <w:t>This award, established in memory of Mary Cooper Williams by Dr. L. Grady Cooper, Roanoke College '22, and his wife Miriam Greever Cooper, is presented annually to one or more outstanding students majoring in Religion and Philosophy, with preference given to Lutheran students who are studying for the ministry or service in the church.</w:t>
      </w:r>
    </w:p>
    <w:p w:rsidR="006C17EB" w:rsidRPr="00811388" w:rsidRDefault="006C17EB" w:rsidP="006C17EB">
      <w:pPr>
        <w:spacing w:after="110"/>
        <w:rPr>
          <w:szCs w:val="19"/>
        </w:rPr>
      </w:pPr>
      <w:r w:rsidRPr="00811388">
        <w:rPr>
          <w:rFonts w:ascii="Bembo Bold" w:hAnsi="Bembo Bold"/>
          <w:b/>
          <w:szCs w:val="19"/>
        </w:rPr>
        <w:t>Charles C. Wise Poetry Award</w:t>
      </w:r>
      <w:r w:rsidRPr="00811388">
        <w:rPr>
          <w:szCs w:val="19"/>
        </w:rPr>
        <w:t xml:space="preserve">  An award made possible by an anonymous donor, for an original poem judged outstanding by the members of the English Department.</w:t>
      </w:r>
    </w:p>
    <w:p w:rsidR="006C17EB" w:rsidRPr="00811388" w:rsidRDefault="006C17EB" w:rsidP="006C17EB">
      <w:pPr>
        <w:spacing w:after="110"/>
        <w:rPr>
          <w:szCs w:val="19"/>
        </w:rPr>
      </w:pPr>
      <w:r w:rsidRPr="00811388">
        <w:rPr>
          <w:rFonts w:ascii="Bembo Bold" w:hAnsi="Bembo Bold"/>
          <w:b/>
          <w:szCs w:val="19"/>
        </w:rPr>
        <w:t>Matthew M. Wise Scholarship Award</w:t>
      </w:r>
      <w:r w:rsidRPr="00811388">
        <w:rPr>
          <w:szCs w:val="19"/>
        </w:rPr>
        <w:t xml:space="preserve">  This scholarship prize was established in honor of Dr. Matthew M. Wise for his 30 years of dedicated service as a faculty member in Roanoke College’s English Department. It is used to support the senior English major who is most outstanding academically.</w:t>
      </w:r>
    </w:p>
    <w:p w:rsidR="006C17EB" w:rsidRDefault="006C17EB" w:rsidP="006C17EB">
      <w:pPr>
        <w:spacing w:after="110"/>
        <w:rPr>
          <w:szCs w:val="19"/>
        </w:rPr>
      </w:pPr>
      <w:r w:rsidRPr="00811388">
        <w:rPr>
          <w:rFonts w:ascii="Times New Roman" w:hAnsi="Times New Roman"/>
          <w:b/>
          <w:color w:val="000000"/>
          <w:szCs w:val="19"/>
        </w:rPr>
        <w:t xml:space="preserve">Wise Walter English Scholarship  </w:t>
      </w:r>
      <w:r w:rsidRPr="002A1D7F">
        <w:rPr>
          <w:spacing w:val="-2"/>
          <w:szCs w:val="19"/>
        </w:rPr>
        <w:t>This scholarship, honoring English Professors Matthew Wise and Robert Walter, provides an award</w:t>
      </w:r>
      <w:r w:rsidRPr="002A1D7F">
        <w:rPr>
          <w:b/>
          <w:color w:val="000000"/>
          <w:szCs w:val="19"/>
        </w:rPr>
        <w:t xml:space="preserve"> </w:t>
      </w:r>
      <w:r w:rsidRPr="002A1D7F">
        <w:rPr>
          <w:spacing w:val="-2"/>
          <w:szCs w:val="19"/>
        </w:rPr>
        <w:t xml:space="preserve">to an outstanding student in the English Department. The endowment is a gift from Dale C. and </w:t>
      </w:r>
      <w:r w:rsidRPr="002A1D7F">
        <w:rPr>
          <w:szCs w:val="19"/>
        </w:rPr>
        <w:t>Janet V. Sarjeant, members of the Classes of 1974 and 1973.</w:t>
      </w:r>
    </w:p>
    <w:p w:rsidR="009D6724" w:rsidRPr="009D6724" w:rsidRDefault="009D6724" w:rsidP="006C17EB">
      <w:pPr>
        <w:spacing w:after="110"/>
        <w:rPr>
          <w:color w:val="000000"/>
          <w:szCs w:val="19"/>
        </w:rPr>
      </w:pPr>
      <w:r>
        <w:rPr>
          <w:rFonts w:ascii="Bembo Bold" w:hAnsi="Bembo Bold"/>
          <w:b/>
          <w:color w:val="000000"/>
          <w:szCs w:val="19"/>
        </w:rPr>
        <w:t xml:space="preserve">The Reverend Dr. Paul L. Yount Prize  </w:t>
      </w:r>
      <w:r>
        <w:rPr>
          <w:color w:val="000000"/>
          <w:szCs w:val="19"/>
        </w:rPr>
        <w:t>A prize in money given annually in memory of The Reverend Paul L. Yount ’10 to the pre-ministerial student who has shown the highest qualities of leadership.</w:t>
      </w:r>
    </w:p>
    <w:p w:rsidR="006C17EB" w:rsidRDefault="006C17EB" w:rsidP="006C17EB">
      <w:pPr>
        <w:spacing w:after="110"/>
        <w:rPr>
          <w:szCs w:val="19"/>
        </w:rPr>
      </w:pPr>
      <w:r w:rsidRPr="00811388">
        <w:rPr>
          <w:rFonts w:ascii="Bembo Bold" w:hAnsi="Bembo Bold"/>
          <w:b/>
          <w:szCs w:val="19"/>
        </w:rPr>
        <w:t>Zeno Contest</w:t>
      </w:r>
      <w:r w:rsidRPr="00811388">
        <w:rPr>
          <w:b/>
          <w:szCs w:val="19"/>
        </w:rPr>
        <w:t xml:space="preserve">  </w:t>
      </w:r>
      <w:r w:rsidRPr="00811388">
        <w:rPr>
          <w:szCs w:val="19"/>
        </w:rPr>
        <w:t>The Zeno Contest is a critical thinking competition sponsored annually by the Religion and Philosophy Department.  A modest cash prize and an extravagant trophy are awarded to the student with the best analysis of a conceptual puzzle.</w:t>
      </w:r>
    </w:p>
    <w:p w:rsidR="003B7CDA" w:rsidRDefault="003B7CDA" w:rsidP="006C17EB">
      <w:pPr>
        <w:spacing w:after="110"/>
        <w:rPr>
          <w:szCs w:val="19"/>
        </w:rPr>
      </w:pPr>
    </w:p>
    <w:p w:rsidR="003D0312" w:rsidRPr="00C36334" w:rsidRDefault="003D0312">
      <w:pPr>
        <w:pStyle w:val="Divisionhds"/>
        <w:rPr>
          <w:b/>
          <w:caps/>
        </w:rPr>
      </w:pPr>
      <w:r w:rsidRPr="00C36334">
        <w:rPr>
          <w:b/>
          <w:caps/>
        </w:rPr>
        <w:t>Academic Services</w:t>
      </w:r>
    </w:p>
    <w:p w:rsidR="003D0312" w:rsidRPr="00C36334" w:rsidRDefault="003D0312" w:rsidP="00082949">
      <w:pPr>
        <w:pStyle w:val="Heads"/>
        <w:spacing w:after="0"/>
        <w:rPr>
          <w:rStyle w:val="Head"/>
          <w:b/>
        </w:rPr>
      </w:pPr>
      <w:r w:rsidRPr="00C36334">
        <w:rPr>
          <w:rStyle w:val="Head"/>
          <w:b/>
        </w:rPr>
        <w:t>Goode-Pasfield Center for Learning &amp; Teaching</w:t>
      </w:r>
    </w:p>
    <w:p w:rsidR="003D0312" w:rsidRDefault="003D0312">
      <w:pPr>
        <w:rPr>
          <w:rStyle w:val="Normal1"/>
        </w:rPr>
      </w:pPr>
      <w:r>
        <w:rPr>
          <w:rStyle w:val="Normal1"/>
        </w:rPr>
        <w:t>The Goode-Pasfield Center for Lear</w:t>
      </w:r>
      <w:r w:rsidR="006C32F3">
        <w:rPr>
          <w:rStyle w:val="Normal1"/>
        </w:rPr>
        <w:t xml:space="preserve">ning &amp; Teaching, located in </w:t>
      </w:r>
      <w:r>
        <w:rPr>
          <w:rStyle w:val="Normal1"/>
        </w:rPr>
        <w:t xml:space="preserve">Fintel Library, offers a variety of programs designed to promote student success in the classroom and after graduation. The staff </w:t>
      </w:r>
      <w:r w:rsidR="00F944D5">
        <w:rPr>
          <w:rStyle w:val="Normal1"/>
        </w:rPr>
        <w:t>utilizes</w:t>
      </w:r>
      <w:r>
        <w:rPr>
          <w:rStyle w:val="Normal1"/>
        </w:rPr>
        <w:t xml:space="preserve"> a developmental approach, recognizing that students learn best when they actively participate in making decisions about their fields of study</w:t>
      </w:r>
      <w:r w:rsidR="00F944D5">
        <w:rPr>
          <w:rStyle w:val="Normal1"/>
        </w:rPr>
        <w:t>, academic progress</w:t>
      </w:r>
      <w:r>
        <w:rPr>
          <w:rStyle w:val="Normal1"/>
        </w:rPr>
        <w:t xml:space="preserve"> and future careers.</w:t>
      </w:r>
    </w:p>
    <w:p w:rsidR="003D0312" w:rsidRPr="00C36334" w:rsidRDefault="003D0312" w:rsidP="00152731">
      <w:pPr>
        <w:pStyle w:val="Heads"/>
        <w:spacing w:after="0"/>
        <w:rPr>
          <w:rStyle w:val="Head"/>
          <w:b/>
        </w:rPr>
      </w:pPr>
      <w:r w:rsidRPr="00C36334">
        <w:rPr>
          <w:rStyle w:val="Head"/>
          <w:b/>
        </w:rPr>
        <w:t>Freshman and Undeclared Student Advising</w:t>
      </w:r>
    </w:p>
    <w:p w:rsidR="003D0312" w:rsidRDefault="003D0312">
      <w:pPr>
        <w:rPr>
          <w:rStyle w:val="Normal1"/>
        </w:rPr>
      </w:pPr>
      <w:r>
        <w:rPr>
          <w:rStyle w:val="Normal1"/>
        </w:rPr>
        <w:t xml:space="preserve">The </w:t>
      </w:r>
      <w:r w:rsidR="007D4D0F">
        <w:rPr>
          <w:rStyle w:val="Normal1"/>
        </w:rPr>
        <w:t>Director of Academic Advising alongside the Goode-Pasfield Center for Learning and Teaching</w:t>
      </w:r>
      <w:r>
        <w:rPr>
          <w:rStyle w:val="Normal1"/>
        </w:rPr>
        <w:t xml:space="preserve"> coordinates academic advising for freshmen and undeclared students. Faculty and professional advisors are available for the academic and developmental advising of entering freshmen, transfer </w:t>
      </w:r>
      <w:r w:rsidR="006C32F3">
        <w:rPr>
          <w:rStyle w:val="Normal1"/>
        </w:rPr>
        <w:t>students</w:t>
      </w:r>
      <w:r>
        <w:rPr>
          <w:rStyle w:val="Normal1"/>
        </w:rPr>
        <w:t xml:space="preserve">, and all other students who have yet to declare an academic major. Advisors have a working knowledge of the Roanoke College community and </w:t>
      </w:r>
      <w:r w:rsidR="001D4B80">
        <w:rPr>
          <w:rStyle w:val="Normal1"/>
        </w:rPr>
        <w:t>guide</w:t>
      </w:r>
      <w:r>
        <w:rPr>
          <w:rStyle w:val="Normal1"/>
        </w:rPr>
        <w:t xml:space="preserve"> the student in </w:t>
      </w:r>
      <w:r w:rsidR="001D4B80">
        <w:rPr>
          <w:rStyle w:val="Normal1"/>
        </w:rPr>
        <w:t>exploring</w:t>
      </w:r>
      <w:r>
        <w:rPr>
          <w:rStyle w:val="Normal1"/>
        </w:rPr>
        <w:t xml:space="preserve"> academic and professional goals. Freshman advisors are assigned to entering students during the pre-registration process</w:t>
      </w:r>
      <w:r w:rsidR="007D4D0F">
        <w:rPr>
          <w:rStyle w:val="Normal1"/>
        </w:rPr>
        <w:t xml:space="preserve"> by enrollment in either ROA-101 or HNRS-111.</w:t>
      </w:r>
    </w:p>
    <w:p w:rsidR="003D0312" w:rsidRPr="00C36334" w:rsidRDefault="003D0312" w:rsidP="00152731">
      <w:pPr>
        <w:pStyle w:val="Subheads"/>
        <w:rPr>
          <w:rStyle w:val="Subhd"/>
          <w:b/>
        </w:rPr>
      </w:pPr>
      <w:r w:rsidRPr="00C36334">
        <w:rPr>
          <w:rStyle w:val="Subhd"/>
          <w:b/>
        </w:rPr>
        <w:t>Entering Freshman and Transfer Student Pre-Registration</w:t>
      </w:r>
    </w:p>
    <w:p w:rsidR="003D0312" w:rsidRDefault="00AD78F6">
      <w:pPr>
        <w:rPr>
          <w:rStyle w:val="Normal1"/>
        </w:rPr>
      </w:pPr>
      <w:r>
        <w:rPr>
          <w:rStyle w:val="Normal1"/>
        </w:rPr>
        <w:t xml:space="preserve">Entering freshmen will pre-register for Fall courses </w:t>
      </w:r>
      <w:r w:rsidR="004E5FD4">
        <w:rPr>
          <w:rStyle w:val="Normal1"/>
        </w:rPr>
        <w:t>either a</w:t>
      </w:r>
      <w:r>
        <w:rPr>
          <w:rStyle w:val="Normal1"/>
        </w:rPr>
        <w:t>t</w:t>
      </w:r>
      <w:r w:rsidR="004E5FD4">
        <w:rPr>
          <w:rStyle w:val="Normal1"/>
        </w:rPr>
        <w:t xml:space="preserve"> </w:t>
      </w:r>
      <w:r>
        <w:rPr>
          <w:rStyle w:val="Normal1"/>
        </w:rPr>
        <w:t xml:space="preserve">an </w:t>
      </w:r>
      <w:r w:rsidR="004E5FD4">
        <w:rPr>
          <w:rStyle w:val="Normal1"/>
        </w:rPr>
        <w:t xml:space="preserve">on-campus </w:t>
      </w:r>
      <w:r w:rsidR="003D0312">
        <w:rPr>
          <w:rStyle w:val="Normal1"/>
        </w:rPr>
        <w:t xml:space="preserve">summer orientation </w:t>
      </w:r>
      <w:r>
        <w:rPr>
          <w:rStyle w:val="Normal1"/>
        </w:rPr>
        <w:t xml:space="preserve">session </w:t>
      </w:r>
      <w:r w:rsidR="003D0312">
        <w:rPr>
          <w:rStyle w:val="Normal1"/>
        </w:rPr>
        <w:t>or</w:t>
      </w:r>
      <w:r w:rsidR="001D4B80">
        <w:rPr>
          <w:rStyle w:val="Normal1"/>
        </w:rPr>
        <w:t xml:space="preserve"> through a later </w:t>
      </w:r>
      <w:r w:rsidR="003D0312">
        <w:rPr>
          <w:rStyle w:val="Normal1"/>
        </w:rPr>
        <w:t>appointment with a summer academic adviso</w:t>
      </w:r>
      <w:r w:rsidR="00C36334">
        <w:rPr>
          <w:rStyle w:val="Normal1"/>
        </w:rPr>
        <w:t>r</w:t>
      </w:r>
      <w:r>
        <w:rPr>
          <w:rStyle w:val="Normal1"/>
        </w:rPr>
        <w:t xml:space="preserve">. </w:t>
      </w:r>
      <w:r w:rsidR="003D0312" w:rsidRPr="00C36334">
        <w:rPr>
          <w:rStyle w:val="Normal1"/>
        </w:rPr>
        <w:t xml:space="preserve"> </w:t>
      </w:r>
      <w:r>
        <w:rPr>
          <w:rStyle w:val="Normal1"/>
        </w:rPr>
        <w:t>Transfer students will pre-register for classes by speaking with an academic advisor</w:t>
      </w:r>
      <w:r w:rsidR="001D4B80">
        <w:rPr>
          <w:rStyle w:val="Normal1"/>
        </w:rPr>
        <w:t xml:space="preserve"> through email, videoconference, or</w:t>
      </w:r>
      <w:r>
        <w:rPr>
          <w:rStyle w:val="Normal1"/>
        </w:rPr>
        <w:t xml:space="preserve"> over the phone</w:t>
      </w:r>
      <w:r w:rsidR="00123170">
        <w:rPr>
          <w:rStyle w:val="Normal1"/>
        </w:rPr>
        <w:t>.</w:t>
      </w:r>
      <w:r w:rsidR="00C36334">
        <w:rPr>
          <w:rStyle w:val="Normal1"/>
        </w:rPr>
        <w:t xml:space="preserve"> </w:t>
      </w:r>
      <w:r w:rsidR="003D0312" w:rsidRPr="00C36334">
        <w:rPr>
          <w:rStyle w:val="Normal1"/>
        </w:rPr>
        <w:t>Academic advisors will be available for course advising throughout the pre-registration</w:t>
      </w:r>
      <w:r w:rsidR="003D0312">
        <w:rPr>
          <w:rStyle w:val="Normal1"/>
        </w:rPr>
        <w:t xml:space="preserve"> period. </w:t>
      </w:r>
      <w:r w:rsidR="001D4B80">
        <w:rPr>
          <w:rStyle w:val="Normal1"/>
        </w:rPr>
        <w:t xml:space="preserve">We expect that all </w:t>
      </w:r>
      <w:r w:rsidR="003D0312">
        <w:rPr>
          <w:rStyle w:val="Normal1"/>
        </w:rPr>
        <w:t xml:space="preserve">pre-registered full-time students </w:t>
      </w:r>
      <w:r w:rsidR="001D4B80">
        <w:rPr>
          <w:rStyle w:val="Normal1"/>
        </w:rPr>
        <w:t>will</w:t>
      </w:r>
      <w:r w:rsidR="003D0312">
        <w:rPr>
          <w:rStyle w:val="Normal1"/>
        </w:rPr>
        <w:t xml:space="preserve"> </w:t>
      </w:r>
      <w:r w:rsidR="001D4B80">
        <w:rPr>
          <w:rStyle w:val="Normal1"/>
        </w:rPr>
        <w:t>a</w:t>
      </w:r>
      <w:r w:rsidR="003D0312">
        <w:rPr>
          <w:rStyle w:val="Normal1"/>
        </w:rPr>
        <w:t xml:space="preserve">ttend the College’s fall orientation program and </w:t>
      </w:r>
      <w:r w:rsidR="001D4B80">
        <w:rPr>
          <w:rStyle w:val="Normal1"/>
        </w:rPr>
        <w:t>will</w:t>
      </w:r>
      <w:r w:rsidR="003D0312">
        <w:rPr>
          <w:rStyle w:val="Normal1"/>
        </w:rPr>
        <w:t xml:space="preserve"> finalize the registration process at that time.</w:t>
      </w:r>
    </w:p>
    <w:p w:rsidR="00EB45BA" w:rsidRPr="00EB45BA" w:rsidRDefault="00EB45BA" w:rsidP="00EB45BA">
      <w:pPr>
        <w:pStyle w:val="paragraph"/>
        <w:spacing w:before="0" w:beforeAutospacing="0" w:after="0" w:afterAutospacing="0"/>
        <w:textAlignment w:val="baseline"/>
        <w:rPr>
          <w:rFonts w:ascii="Bembo" w:hAnsi="Bembo" w:cs="Segoe UI"/>
          <w:b/>
          <w:sz w:val="19"/>
          <w:szCs w:val="19"/>
        </w:rPr>
      </w:pPr>
      <w:r w:rsidRPr="00EB45BA">
        <w:rPr>
          <w:rStyle w:val="normaltextrun"/>
          <w:rFonts w:ascii="Bembo" w:hAnsi="Bembo" w:cs="Arial"/>
          <w:b/>
          <w:bCs/>
          <w:sz w:val="19"/>
          <w:szCs w:val="19"/>
        </w:rPr>
        <w:t xml:space="preserve">The Writing Center </w:t>
      </w:r>
    </w:p>
    <w:p w:rsidR="00EB45BA" w:rsidRPr="00EC271E" w:rsidRDefault="00EB45BA" w:rsidP="00EB45BA">
      <w:pPr>
        <w:pStyle w:val="paragraph"/>
        <w:spacing w:before="0" w:beforeAutospacing="0" w:after="0" w:afterAutospacing="0"/>
        <w:textAlignment w:val="baseline"/>
        <w:rPr>
          <w:rFonts w:ascii="Bembo" w:hAnsi="Bembo" w:cs="Segoe UI"/>
          <w:sz w:val="19"/>
          <w:szCs w:val="19"/>
        </w:rPr>
      </w:pPr>
      <w:r w:rsidRPr="00EC271E">
        <w:rPr>
          <w:rStyle w:val="normaltextrun"/>
          <w:rFonts w:ascii="Bembo" w:hAnsi="Bembo" w:cs="Segoe UI"/>
          <w:sz w:val="19"/>
          <w:szCs w:val="19"/>
        </w:rPr>
        <w:t>The Writing Center, supervised by staff in the Goode-Pasfield Center for Learning &amp; Teaching and located in Fintel Library, is a place where writers working in any discipline and at any level of competence meet with trained peer tutors in informal, one–on-one tutoring sessions that focus on writing. Tutors talk with writers about their academic, creative, or professional writing, helping writers</w:t>
      </w:r>
      <w:r w:rsidR="001D4B80">
        <w:rPr>
          <w:rStyle w:val="normaltextrun"/>
          <w:rFonts w:ascii="Bembo" w:hAnsi="Bembo" w:cs="Segoe UI"/>
          <w:sz w:val="19"/>
          <w:szCs w:val="19"/>
        </w:rPr>
        <w:t xml:space="preserve"> at any stage of the process to do such things as</w:t>
      </w:r>
      <w:r w:rsidRPr="00EC271E">
        <w:rPr>
          <w:rStyle w:val="normaltextrun"/>
          <w:rFonts w:ascii="Bembo" w:hAnsi="Bembo" w:cs="Segoe UI"/>
          <w:sz w:val="19"/>
          <w:szCs w:val="19"/>
        </w:rPr>
        <w:t xml:space="preserve"> brainstorm ideas, improve organization, incorporate sources into a research paper, polish the language in a poem or short story, or learn to identify and correct grammar and style problems. The Writing Center also sponsors workshops on writing-related topics. </w:t>
      </w:r>
      <w:r w:rsidRPr="00EC271E">
        <w:rPr>
          <w:rStyle w:val="eop"/>
          <w:rFonts w:ascii="Bembo" w:hAnsi="Bembo" w:cs="Segoe UI"/>
          <w:sz w:val="19"/>
          <w:szCs w:val="19"/>
        </w:rPr>
        <w:t> </w:t>
      </w:r>
    </w:p>
    <w:p w:rsidR="00EB45BA" w:rsidRPr="00EC271E" w:rsidRDefault="00EB45BA" w:rsidP="00EB45BA">
      <w:pPr>
        <w:pStyle w:val="paragraph"/>
        <w:spacing w:before="0" w:beforeAutospacing="0" w:after="0" w:afterAutospacing="0"/>
        <w:textAlignment w:val="baseline"/>
        <w:rPr>
          <w:rStyle w:val="normaltextrun"/>
          <w:rFonts w:ascii="Bembo" w:hAnsi="Bembo" w:cs="Arial"/>
          <w:b/>
          <w:bCs/>
          <w:sz w:val="19"/>
          <w:szCs w:val="19"/>
        </w:rPr>
      </w:pPr>
    </w:p>
    <w:p w:rsidR="00EB45BA" w:rsidRPr="00EC271E" w:rsidRDefault="00EB45BA" w:rsidP="00EB45BA">
      <w:pPr>
        <w:pStyle w:val="paragraph"/>
        <w:spacing w:before="0" w:beforeAutospacing="0" w:after="0" w:afterAutospacing="0"/>
        <w:textAlignment w:val="baseline"/>
        <w:rPr>
          <w:rFonts w:ascii="Bembo" w:hAnsi="Bembo" w:cs="Segoe UI"/>
          <w:sz w:val="19"/>
          <w:szCs w:val="19"/>
        </w:rPr>
      </w:pPr>
      <w:r w:rsidRPr="00EC271E">
        <w:rPr>
          <w:rStyle w:val="normaltextrun"/>
          <w:rFonts w:ascii="Bembo" w:hAnsi="Bembo" w:cs="Arial"/>
          <w:b/>
          <w:bCs/>
          <w:sz w:val="19"/>
          <w:szCs w:val="19"/>
        </w:rPr>
        <w:t>Subject Tutoring</w:t>
      </w:r>
      <w:r w:rsidRPr="00EC271E">
        <w:rPr>
          <w:rStyle w:val="eop"/>
          <w:rFonts w:ascii="Bembo" w:hAnsi="Bembo" w:cs="Arial"/>
          <w:sz w:val="19"/>
          <w:szCs w:val="19"/>
        </w:rPr>
        <w:t> </w:t>
      </w:r>
    </w:p>
    <w:p w:rsidR="00EB45BA" w:rsidRPr="00EC271E" w:rsidRDefault="00EB45BA" w:rsidP="00EB45BA">
      <w:pPr>
        <w:pStyle w:val="paragraph"/>
        <w:spacing w:before="0" w:beforeAutospacing="0" w:after="0" w:afterAutospacing="0"/>
        <w:textAlignment w:val="baseline"/>
        <w:rPr>
          <w:rFonts w:ascii="Bembo" w:hAnsi="Bembo" w:cs="Segoe UI"/>
          <w:sz w:val="19"/>
          <w:szCs w:val="19"/>
        </w:rPr>
      </w:pPr>
      <w:r w:rsidRPr="00EC271E">
        <w:rPr>
          <w:rStyle w:val="normaltextrun"/>
          <w:rFonts w:ascii="Bembo" w:hAnsi="Bembo" w:cs="Segoe UI"/>
          <w:sz w:val="19"/>
          <w:szCs w:val="19"/>
        </w:rPr>
        <w:t>Subject Tutoring is located in Fintel Library and is supervised by the staff of the Goode-Pasfield Center for Learning &amp; Teaching. Subject Tutoring was awarded international accreditation in 2010 by the College Reading and Learning Association (CRLA). Peer tutors complete an extensive training program and provide twenty-five hours of tutoring assistance before receiving certification. Drop-in tutoring and individual appointments are available to assist students with dozens of courses taught at Roanoke College.</w:t>
      </w:r>
    </w:p>
    <w:p w:rsidR="00EB45BA" w:rsidRPr="00EC271E" w:rsidRDefault="00EB45BA" w:rsidP="00EB45BA">
      <w:pPr>
        <w:pStyle w:val="paragraph"/>
        <w:spacing w:before="0" w:beforeAutospacing="0" w:after="0" w:afterAutospacing="0"/>
        <w:textAlignment w:val="baseline"/>
        <w:rPr>
          <w:rFonts w:ascii="Bembo" w:hAnsi="Bembo" w:cs="Segoe UI"/>
          <w:sz w:val="19"/>
          <w:szCs w:val="19"/>
        </w:rPr>
      </w:pPr>
      <w:r w:rsidRPr="00EC271E">
        <w:rPr>
          <w:rStyle w:val="eop"/>
          <w:rFonts w:ascii="Bembo" w:hAnsi="Bembo" w:cs="Arial"/>
          <w:sz w:val="19"/>
          <w:szCs w:val="19"/>
        </w:rPr>
        <w:t> </w:t>
      </w:r>
    </w:p>
    <w:p w:rsidR="00EB45BA" w:rsidRPr="00EC271E" w:rsidRDefault="00EB45BA" w:rsidP="00EB45BA">
      <w:pPr>
        <w:pStyle w:val="paragraph"/>
        <w:spacing w:before="0" w:beforeAutospacing="0" w:after="0" w:afterAutospacing="0"/>
        <w:textAlignment w:val="baseline"/>
        <w:rPr>
          <w:rFonts w:ascii="Bembo" w:hAnsi="Bembo" w:cs="Segoe UI"/>
          <w:sz w:val="19"/>
          <w:szCs w:val="19"/>
        </w:rPr>
      </w:pPr>
      <w:r w:rsidRPr="00EC271E">
        <w:rPr>
          <w:rStyle w:val="normaltextrun"/>
          <w:rFonts w:ascii="Bembo" w:hAnsi="Bembo" w:cs="Arial"/>
          <w:b/>
          <w:bCs/>
          <w:sz w:val="19"/>
          <w:szCs w:val="19"/>
        </w:rPr>
        <w:t>Accessible Education Services</w:t>
      </w:r>
      <w:r w:rsidRPr="00EC271E">
        <w:rPr>
          <w:rStyle w:val="eop"/>
          <w:rFonts w:ascii="Bembo" w:hAnsi="Bembo" w:cs="Arial"/>
          <w:sz w:val="19"/>
          <w:szCs w:val="19"/>
        </w:rPr>
        <w:t> </w:t>
      </w:r>
    </w:p>
    <w:p w:rsidR="00EB45BA" w:rsidRPr="00EC271E" w:rsidRDefault="00EB45BA" w:rsidP="00EB45BA">
      <w:pPr>
        <w:pStyle w:val="paragraph"/>
        <w:spacing w:before="0" w:beforeAutospacing="0" w:after="0" w:afterAutospacing="0"/>
        <w:textAlignment w:val="baseline"/>
        <w:rPr>
          <w:rFonts w:ascii="Bembo" w:hAnsi="Bembo" w:cs="Segoe UI"/>
          <w:sz w:val="19"/>
          <w:szCs w:val="19"/>
        </w:rPr>
      </w:pPr>
      <w:r w:rsidRPr="00EC271E">
        <w:rPr>
          <w:rStyle w:val="normaltextrun"/>
          <w:rFonts w:ascii="Bembo" w:hAnsi="Bembo" w:cs="Segoe UI"/>
          <w:sz w:val="19"/>
          <w:szCs w:val="19"/>
        </w:rPr>
        <w:t xml:space="preserve">Accessible Education Services (AES) strives to meet the needs of students with documented disabilities in alignment with Roanoke College's commitment to providing equal access to educational opportunities for all students, in accordance with Section 504 of the Rehabilitation Act of 1973 and the Americans with Disabilities Act. Please visit </w:t>
      </w:r>
      <w:hyperlink r:id="rId18" w:tgtFrame="_blank" w:history="1">
        <w:r w:rsidRPr="00EC271E">
          <w:rPr>
            <w:rStyle w:val="normaltextrun"/>
            <w:rFonts w:ascii="Bembo" w:hAnsi="Bembo" w:cs="Segoe UI"/>
            <w:color w:val="0000FF"/>
            <w:sz w:val="19"/>
            <w:szCs w:val="19"/>
            <w:u w:val="single"/>
          </w:rPr>
          <w:t>http://www.roanoke.edu/aes</w:t>
        </w:r>
      </w:hyperlink>
      <w:r w:rsidRPr="00EC271E">
        <w:rPr>
          <w:rStyle w:val="normaltextrun"/>
          <w:rFonts w:ascii="Bembo" w:hAnsi="Bembo" w:cs="Segoe UI"/>
          <w:sz w:val="19"/>
          <w:szCs w:val="19"/>
        </w:rPr>
        <w:t xml:space="preserve"> for more information.</w:t>
      </w:r>
      <w:r w:rsidRPr="00EC271E">
        <w:rPr>
          <w:rStyle w:val="eop"/>
          <w:rFonts w:ascii="Bembo" w:hAnsi="Bembo" w:cs="Segoe UI"/>
          <w:sz w:val="19"/>
          <w:szCs w:val="19"/>
        </w:rPr>
        <w:t> Accessible Education Services is located within the Goode-Pasfield Center for Learning &amp; Teaching in Fintel Library.</w:t>
      </w:r>
    </w:p>
    <w:p w:rsidR="00EB45BA" w:rsidRPr="00EC271E" w:rsidRDefault="00EB45BA" w:rsidP="00EB45BA">
      <w:pPr>
        <w:pStyle w:val="paragraph"/>
        <w:spacing w:before="0" w:beforeAutospacing="0" w:after="0" w:afterAutospacing="0"/>
        <w:textAlignment w:val="baseline"/>
        <w:rPr>
          <w:rFonts w:ascii="Bembo" w:hAnsi="Bembo" w:cs="Segoe UI"/>
          <w:sz w:val="19"/>
          <w:szCs w:val="19"/>
        </w:rPr>
      </w:pPr>
      <w:r w:rsidRPr="00EC271E">
        <w:rPr>
          <w:rStyle w:val="eop"/>
          <w:rFonts w:ascii="Bembo" w:hAnsi="Bembo" w:cs="Segoe UI"/>
          <w:sz w:val="19"/>
          <w:szCs w:val="19"/>
        </w:rPr>
        <w:t> </w:t>
      </w:r>
    </w:p>
    <w:p w:rsidR="00EB45BA" w:rsidRPr="00EC271E" w:rsidRDefault="00EB45BA" w:rsidP="00EB45BA">
      <w:pPr>
        <w:pStyle w:val="paragraph"/>
        <w:spacing w:before="0" w:beforeAutospacing="0" w:after="0" w:afterAutospacing="0"/>
        <w:textAlignment w:val="baseline"/>
        <w:rPr>
          <w:rFonts w:ascii="Bembo" w:hAnsi="Bembo" w:cs="Arial"/>
          <w:sz w:val="19"/>
          <w:szCs w:val="19"/>
        </w:rPr>
      </w:pPr>
      <w:r w:rsidRPr="00EC271E">
        <w:rPr>
          <w:rStyle w:val="normaltextrun"/>
          <w:rFonts w:ascii="Bembo" w:hAnsi="Bembo" w:cs="Arial"/>
          <w:b/>
          <w:bCs/>
          <w:sz w:val="19"/>
          <w:szCs w:val="19"/>
        </w:rPr>
        <w:t>RC Success</w:t>
      </w:r>
      <w:r w:rsidRPr="00EC271E">
        <w:rPr>
          <w:rStyle w:val="eop"/>
          <w:rFonts w:ascii="Bembo" w:hAnsi="Bembo" w:cs="Arial"/>
          <w:sz w:val="19"/>
          <w:szCs w:val="19"/>
        </w:rPr>
        <w:t> </w:t>
      </w:r>
    </w:p>
    <w:p w:rsidR="00EB45BA" w:rsidRDefault="00EB45BA" w:rsidP="00EB45BA">
      <w:pPr>
        <w:pStyle w:val="paragraph"/>
        <w:spacing w:before="0" w:beforeAutospacing="0" w:after="0" w:afterAutospacing="0"/>
        <w:textAlignment w:val="baseline"/>
        <w:rPr>
          <w:rStyle w:val="normaltextrun"/>
          <w:rFonts w:ascii="Bembo" w:hAnsi="Bembo" w:cs="Segoe UI"/>
          <w:sz w:val="19"/>
          <w:szCs w:val="19"/>
        </w:rPr>
      </w:pPr>
      <w:r w:rsidRPr="00EC271E">
        <w:rPr>
          <w:rStyle w:val="normaltextrun"/>
          <w:rFonts w:ascii="Bembo" w:hAnsi="Bembo" w:cs="Segoe UI"/>
          <w:sz w:val="19"/>
          <w:szCs w:val="19"/>
        </w:rPr>
        <w:t xml:space="preserve">The Goode-Pasfield Center for Learning &amp; Teaching coordinates a retention program, RC Success, as an intervention for students (primarily freshmen and some sophomores) </w:t>
      </w:r>
      <w:r w:rsidR="001D4B80">
        <w:rPr>
          <w:rStyle w:val="normaltextrun"/>
          <w:rFonts w:ascii="Bembo" w:hAnsi="Bembo" w:cs="Segoe UI"/>
          <w:sz w:val="19"/>
          <w:szCs w:val="19"/>
        </w:rPr>
        <w:t xml:space="preserve">who have been placed </w:t>
      </w:r>
      <w:r w:rsidRPr="00EC271E">
        <w:rPr>
          <w:rStyle w:val="normaltextrun"/>
          <w:rFonts w:ascii="Bembo" w:hAnsi="Bembo" w:cs="Segoe UI"/>
          <w:sz w:val="19"/>
          <w:szCs w:val="19"/>
        </w:rPr>
        <w:t xml:space="preserve">on academic warning. The program pairs participants with individual academic </w:t>
      </w:r>
      <w:r w:rsidR="00405C91">
        <w:rPr>
          <w:rStyle w:val="normaltextrun"/>
          <w:rFonts w:ascii="Bembo" w:hAnsi="Bembo" w:cs="Segoe UI"/>
          <w:sz w:val="19"/>
          <w:szCs w:val="19"/>
        </w:rPr>
        <w:t>coach</w:t>
      </w:r>
      <w:r w:rsidR="009D66FA">
        <w:rPr>
          <w:rStyle w:val="normaltextrun"/>
          <w:rFonts w:ascii="Bembo" w:hAnsi="Bembo" w:cs="Segoe UI"/>
          <w:sz w:val="19"/>
          <w:szCs w:val="19"/>
        </w:rPr>
        <w:t xml:space="preserve">es and includes </w:t>
      </w:r>
      <w:r w:rsidRPr="00EC271E">
        <w:rPr>
          <w:rStyle w:val="normaltextrun"/>
          <w:rFonts w:ascii="Bembo" w:hAnsi="Bembo" w:cs="Segoe UI"/>
          <w:sz w:val="19"/>
          <w:szCs w:val="19"/>
        </w:rPr>
        <w:t>regular attendance at a monitored study hall. </w:t>
      </w:r>
      <w:r w:rsidR="009D66FA">
        <w:rPr>
          <w:rStyle w:val="normaltextrun"/>
          <w:rFonts w:ascii="Bembo" w:hAnsi="Bembo" w:cs="Segoe UI"/>
          <w:sz w:val="19"/>
          <w:szCs w:val="19"/>
        </w:rPr>
        <w:t>S</w:t>
      </w:r>
      <w:r w:rsidRPr="00EC271E">
        <w:rPr>
          <w:rStyle w:val="normaltextrun"/>
          <w:rFonts w:ascii="Bembo" w:hAnsi="Bembo" w:cs="Segoe UI"/>
          <w:sz w:val="19"/>
          <w:szCs w:val="19"/>
        </w:rPr>
        <w:t xml:space="preserve">tudents also </w:t>
      </w:r>
      <w:r w:rsidR="009D66FA">
        <w:rPr>
          <w:rStyle w:val="normaltextrun"/>
          <w:rFonts w:ascii="Bembo" w:hAnsi="Bembo" w:cs="Segoe UI"/>
          <w:sz w:val="19"/>
          <w:szCs w:val="19"/>
        </w:rPr>
        <w:t>participate</w:t>
      </w:r>
      <w:r w:rsidRPr="00EC271E">
        <w:rPr>
          <w:rStyle w:val="normaltextrun"/>
          <w:rFonts w:ascii="Bembo" w:hAnsi="Bembo" w:cs="Segoe UI"/>
          <w:sz w:val="19"/>
          <w:szCs w:val="19"/>
        </w:rPr>
        <w:t xml:space="preserve"> in </w:t>
      </w:r>
      <w:r w:rsidR="00563D36">
        <w:rPr>
          <w:rStyle w:val="normaltextrun"/>
          <w:rFonts w:ascii="Bembo" w:hAnsi="Bembo" w:cs="Segoe UI"/>
          <w:sz w:val="19"/>
          <w:szCs w:val="19"/>
        </w:rPr>
        <w:t xml:space="preserve">valuable </w:t>
      </w:r>
      <w:r w:rsidRPr="00EC271E">
        <w:rPr>
          <w:rStyle w:val="normaltextrun"/>
          <w:rFonts w:ascii="Bembo" w:hAnsi="Bembo" w:cs="Segoe UI"/>
          <w:sz w:val="19"/>
          <w:szCs w:val="19"/>
        </w:rPr>
        <w:t>study skills workshops.</w:t>
      </w:r>
    </w:p>
    <w:p w:rsidR="00C61BD9" w:rsidRPr="00C61BD9" w:rsidRDefault="00C61BD9" w:rsidP="00EB45BA">
      <w:pPr>
        <w:pStyle w:val="paragraph"/>
        <w:spacing w:before="0" w:beforeAutospacing="0" w:after="0" w:afterAutospacing="0"/>
        <w:textAlignment w:val="baseline"/>
        <w:rPr>
          <w:rStyle w:val="normaltextrun"/>
          <w:rFonts w:ascii="Bembo" w:hAnsi="Bembo" w:cs="Segoe UI"/>
          <w:i/>
          <w:sz w:val="19"/>
          <w:szCs w:val="19"/>
        </w:rPr>
      </w:pPr>
      <w:r>
        <w:rPr>
          <w:rStyle w:val="Normal1"/>
          <w:i/>
        </w:rPr>
        <w:t xml:space="preserve">Everyone should take advantage of the free assistance in the CLT!  Knowing how to seek help and advocate for yourself are important life skills.  </w:t>
      </w:r>
    </w:p>
    <w:p w:rsidR="00DC7ED7" w:rsidRPr="00EC271E" w:rsidRDefault="00DC7ED7" w:rsidP="00EB45BA">
      <w:pPr>
        <w:pStyle w:val="paragraph"/>
        <w:spacing w:before="0" w:beforeAutospacing="0" w:after="0" w:afterAutospacing="0"/>
        <w:textAlignment w:val="baseline"/>
        <w:rPr>
          <w:rFonts w:ascii="Bembo" w:hAnsi="Bembo" w:cs="Segoe UI"/>
          <w:sz w:val="19"/>
          <w:szCs w:val="19"/>
        </w:rPr>
      </w:pPr>
    </w:p>
    <w:p w:rsidR="00D91898" w:rsidRDefault="00DC7ED7" w:rsidP="00082949">
      <w:pPr>
        <w:pStyle w:val="Heads"/>
        <w:spacing w:after="0"/>
        <w:rPr>
          <w:rStyle w:val="Head"/>
          <w:b/>
        </w:rPr>
      </w:pPr>
      <w:r>
        <w:rPr>
          <w:rStyle w:val="Head"/>
          <w:b/>
        </w:rPr>
        <w:t>The Place (Center for Purpose, Life, and Career Exploration</w:t>
      </w:r>
    </w:p>
    <w:p w:rsidR="00D91898" w:rsidRPr="00D91898" w:rsidRDefault="00D91898" w:rsidP="00D91898">
      <w:pPr>
        <w:rPr>
          <w:rStyle w:val="Normal1"/>
          <w:rFonts w:cs="Calibri"/>
        </w:rPr>
      </w:pPr>
      <w:r>
        <w:rPr>
          <w:rStyle w:val="Normal1"/>
        </w:rPr>
        <w:t xml:space="preserve">The mission of the </w:t>
      </w:r>
      <w:r w:rsidR="00DC7ED7">
        <w:rPr>
          <w:rStyle w:val="Normal1"/>
        </w:rPr>
        <w:t xml:space="preserve">PLACE (formerly known as the </w:t>
      </w:r>
      <w:r>
        <w:rPr>
          <w:rStyle w:val="Normal1"/>
        </w:rPr>
        <w:t>Office of Career Services</w:t>
      </w:r>
      <w:r w:rsidR="00DC7ED7">
        <w:rPr>
          <w:rStyle w:val="Normal1"/>
        </w:rPr>
        <w:t>)</w:t>
      </w:r>
      <w:r>
        <w:rPr>
          <w:rStyle w:val="Normal1"/>
        </w:rPr>
        <w:t xml:space="preserve"> is to</w:t>
      </w:r>
      <w:r w:rsidRPr="00D91898">
        <w:rPr>
          <w:rFonts w:cs="Calibri"/>
        </w:rPr>
        <w:t xml:space="preserve"> assist all Roanoke College students in </w:t>
      </w:r>
      <w:r w:rsidR="00DC7ED7">
        <w:rPr>
          <w:rFonts w:cs="Calibri"/>
        </w:rPr>
        <w:t>defining their career and life goals and taking the necessary steps to achieve them.</w:t>
      </w:r>
      <w:r w:rsidRPr="00D91898">
        <w:rPr>
          <w:rFonts w:cs="Calibri"/>
        </w:rPr>
        <w:t xml:space="preserve"> </w:t>
      </w:r>
      <w:r w:rsidR="00DC7ED7">
        <w:rPr>
          <w:rFonts w:cs="Calibri"/>
        </w:rPr>
        <w:t>W</w:t>
      </w:r>
      <w:r w:rsidRPr="00D91898">
        <w:rPr>
          <w:rFonts w:cs="Calibri"/>
        </w:rPr>
        <w:t xml:space="preserve">hether </w:t>
      </w:r>
      <w:r w:rsidR="00DC7ED7">
        <w:rPr>
          <w:rFonts w:cs="Calibri"/>
        </w:rPr>
        <w:t>students plan to seek full-time employment or pursue graduate school after graduating from Roanoke, PLACE provides a range of services to help them succeed including career exploration, and discovery of how college majors, minors, and concentrations relate to career interests.  Alumni, parents and other friends of the College serve as mentor</w:t>
      </w:r>
      <w:r w:rsidR="0020235C">
        <w:rPr>
          <w:rFonts w:cs="Calibri"/>
        </w:rPr>
        <w:t>s</w:t>
      </w:r>
      <w:r w:rsidR="00DC7ED7">
        <w:rPr>
          <w:rFonts w:cs="Calibri"/>
        </w:rPr>
        <w:t xml:space="preserve"> for students as they navigate their career journeys.  To facilitate skills development, PLACE offers group and class presentations, individual appointments, and other programming designed to help students acqui</w:t>
      </w:r>
      <w:r w:rsidR="0020235C">
        <w:rPr>
          <w:rFonts w:cs="Calibri"/>
        </w:rPr>
        <w:t>re</w:t>
      </w:r>
      <w:r w:rsidR="00DC7ED7">
        <w:rPr>
          <w:rFonts w:cs="Calibri"/>
        </w:rPr>
        <w:t xml:space="preserve"> specific skills necessary for </w:t>
      </w:r>
      <w:r w:rsidR="0020235C">
        <w:rPr>
          <w:rFonts w:cs="Calibri"/>
        </w:rPr>
        <w:t>future</w:t>
      </w:r>
      <w:r w:rsidR="00DC7ED7">
        <w:rPr>
          <w:rFonts w:cs="Calibri"/>
        </w:rPr>
        <w:t xml:space="preserve"> success, including resume writing, interview preparation, and job search strategies.  PLACE provides many avenues for connecting students with employers for internships, part-time jobs, and full-time </w:t>
      </w:r>
      <w:r w:rsidR="0020235C">
        <w:rPr>
          <w:rFonts w:cs="Calibri"/>
        </w:rPr>
        <w:t>employment</w:t>
      </w:r>
      <w:r w:rsidR="00DC7ED7">
        <w:rPr>
          <w:rFonts w:cs="Calibri"/>
        </w:rPr>
        <w:t xml:space="preserve"> opportunities.  These include special programs, and networking events with alumni.  All services of this office remain available to alumni.  </w:t>
      </w:r>
      <w:r w:rsidR="0020235C">
        <w:rPr>
          <w:rFonts w:cs="Calibri"/>
        </w:rPr>
        <w:t>Students should begin visiting the PLACE during their first semester on campus and continue regularly throughout their time at the College</w:t>
      </w:r>
      <w:r w:rsidRPr="00D91898">
        <w:rPr>
          <w:rFonts w:cs="Calibri"/>
        </w:rPr>
        <w:t xml:space="preserve">.  </w:t>
      </w:r>
    </w:p>
    <w:p w:rsidR="003D0312" w:rsidRPr="00C36334" w:rsidRDefault="003D0312">
      <w:pPr>
        <w:pStyle w:val="Heads"/>
        <w:rPr>
          <w:rStyle w:val="Head"/>
          <w:b/>
        </w:rPr>
      </w:pPr>
      <w:r w:rsidRPr="00C36334">
        <w:rPr>
          <w:rStyle w:val="Head"/>
          <w:b/>
        </w:rPr>
        <w:t>Educational Centers</w:t>
      </w:r>
    </w:p>
    <w:p w:rsidR="003D0312" w:rsidRPr="00C36334" w:rsidRDefault="003D0312">
      <w:pPr>
        <w:pStyle w:val="Subheads"/>
        <w:rPr>
          <w:rStyle w:val="Subhd"/>
          <w:b/>
        </w:rPr>
      </w:pPr>
      <w:r w:rsidRPr="00C36334">
        <w:rPr>
          <w:rStyle w:val="Subhd"/>
          <w:b/>
        </w:rPr>
        <w:t>Center for Church and Society</w:t>
      </w:r>
    </w:p>
    <w:p w:rsidR="003D0312" w:rsidRDefault="003D0312">
      <w:pPr>
        <w:rPr>
          <w:rStyle w:val="Normal1"/>
        </w:rPr>
      </w:pPr>
      <w:r>
        <w:rPr>
          <w:rStyle w:val="Normal1"/>
        </w:rPr>
        <w:t>The Roanoke College Center for Church and Society aims at bringing Christian religious and moral perspectives</w:t>
      </w:r>
      <w:r w:rsidR="00C73C85">
        <w:rPr>
          <w:rStyle w:val="Normal1"/>
        </w:rPr>
        <w:t>,</w:t>
      </w:r>
      <w:r>
        <w:rPr>
          <w:rStyle w:val="Normal1"/>
        </w:rPr>
        <w:t xml:space="preserve"> particularly in</w:t>
      </w:r>
      <w:r w:rsidR="005C6378">
        <w:rPr>
          <w:rStyle w:val="Normal1"/>
        </w:rPr>
        <w:t xml:space="preserve"> their Lutheran interpretation, </w:t>
      </w:r>
      <w:r>
        <w:rPr>
          <w:rStyle w:val="Normal1"/>
        </w:rPr>
        <w:t>to bear on contemporary challenges to church and world. To further this goal, the Center encourages and supports interdisciplinary studies, faculty seminars on-campus, and cross-cultural studies off-campus, and sponsors lectures on contemporary issues as well as continuing education programs for clergy and laity.</w:t>
      </w:r>
    </w:p>
    <w:p w:rsidR="003D0312" w:rsidRPr="00C36334" w:rsidRDefault="005C6378">
      <w:pPr>
        <w:pStyle w:val="Subheads"/>
        <w:rPr>
          <w:rStyle w:val="Subhd"/>
          <w:b/>
        </w:rPr>
      </w:pPr>
      <w:r>
        <w:rPr>
          <w:rStyle w:val="Subhd"/>
          <w:b/>
        </w:rPr>
        <w:t>Institute for Policy and Opinion Research</w:t>
      </w:r>
    </w:p>
    <w:p w:rsidR="003D0312" w:rsidRDefault="005C6378">
      <w:pPr>
        <w:rPr>
          <w:rStyle w:val="Normal1"/>
        </w:rPr>
      </w:pPr>
      <w:r>
        <w:rPr>
          <w:rStyle w:val="Normal1"/>
        </w:rPr>
        <w:t>The Institute for Policy and Opinion</w:t>
      </w:r>
      <w:r w:rsidR="003D0312">
        <w:rPr>
          <w:rStyle w:val="Normal1"/>
        </w:rPr>
        <w:t xml:space="preserve"> Research assists faculty members and students in conducting research projects in the local community. These projects provide students with valuable and practical first-hand experience in research design, questionnaire construction, interviewing, computer use, data analysis, and report writing. </w:t>
      </w:r>
    </w:p>
    <w:p w:rsidR="003B7CDA" w:rsidRDefault="003B7CDA" w:rsidP="00927051">
      <w:pPr>
        <w:pStyle w:val="Heads"/>
        <w:spacing w:after="0"/>
        <w:rPr>
          <w:rStyle w:val="Head"/>
          <w:b/>
        </w:rPr>
      </w:pPr>
    </w:p>
    <w:p w:rsidR="003B7CDA" w:rsidRDefault="003B7CDA" w:rsidP="00927051">
      <w:pPr>
        <w:pStyle w:val="Heads"/>
        <w:spacing w:after="0"/>
        <w:rPr>
          <w:rStyle w:val="Head"/>
          <w:b/>
        </w:rPr>
      </w:pPr>
    </w:p>
    <w:p w:rsidR="003D0312" w:rsidRPr="00C36334" w:rsidRDefault="003D0312" w:rsidP="00927051">
      <w:pPr>
        <w:pStyle w:val="Heads"/>
        <w:spacing w:after="0"/>
        <w:rPr>
          <w:rStyle w:val="Head"/>
          <w:b/>
        </w:rPr>
      </w:pPr>
      <w:r w:rsidRPr="00C36334">
        <w:rPr>
          <w:rStyle w:val="Head"/>
          <w:b/>
        </w:rPr>
        <w:t>Information Technology</w:t>
      </w:r>
    </w:p>
    <w:p w:rsidR="00743A7B" w:rsidRPr="009C1FB5" w:rsidRDefault="00743A7B" w:rsidP="00743A7B">
      <w:pPr>
        <w:rPr>
          <w:color w:val="000000"/>
          <w:szCs w:val="19"/>
        </w:rPr>
      </w:pPr>
      <w:r w:rsidRPr="009C1FB5">
        <w:rPr>
          <w:rFonts w:cs="Times"/>
          <w:color w:val="000000"/>
          <w:szCs w:val="19"/>
        </w:rPr>
        <w:t xml:space="preserve">The Information </w:t>
      </w:r>
      <w:r w:rsidR="00B033B8" w:rsidRPr="009C1FB5">
        <w:rPr>
          <w:rFonts w:cs="Times"/>
          <w:color w:val="000000"/>
          <w:szCs w:val="19"/>
        </w:rPr>
        <w:t>Technology (</w:t>
      </w:r>
      <w:r w:rsidR="00633F7B" w:rsidRPr="009C1FB5">
        <w:rPr>
          <w:rFonts w:cs="Times"/>
          <w:color w:val="000000"/>
          <w:szCs w:val="19"/>
        </w:rPr>
        <w:t>IT) Department</w:t>
      </w:r>
      <w:r w:rsidRPr="009C1FB5">
        <w:rPr>
          <w:rFonts w:cs="Times"/>
          <w:color w:val="000000"/>
          <w:szCs w:val="19"/>
        </w:rPr>
        <w:t xml:space="preserve"> pro</w:t>
      </w:r>
      <w:r w:rsidR="001F26D4" w:rsidRPr="009C1FB5">
        <w:rPr>
          <w:rFonts w:cs="Times"/>
          <w:color w:val="000000"/>
          <w:szCs w:val="19"/>
        </w:rPr>
        <w:t>vides</w:t>
      </w:r>
      <w:r w:rsidRPr="009C1FB5">
        <w:rPr>
          <w:rFonts w:cs="Times"/>
          <w:color w:val="000000"/>
          <w:szCs w:val="19"/>
        </w:rPr>
        <w:t xml:space="preserve"> services</w:t>
      </w:r>
      <w:r w:rsidR="001F26D4" w:rsidRPr="009C1FB5">
        <w:rPr>
          <w:rFonts w:cs="Times"/>
          <w:color w:val="000000"/>
          <w:szCs w:val="19"/>
        </w:rPr>
        <w:t xml:space="preserve"> fo</w:t>
      </w:r>
      <w:r w:rsidR="00446AB1" w:rsidRPr="009C1FB5">
        <w:rPr>
          <w:rFonts w:cs="Times"/>
          <w:color w:val="000000"/>
          <w:szCs w:val="19"/>
        </w:rPr>
        <w:t xml:space="preserve">r students, faculty, and staff; and maintains and supports </w:t>
      </w:r>
      <w:r w:rsidR="001F26D4" w:rsidRPr="009C1FB5">
        <w:rPr>
          <w:rFonts w:cs="Times"/>
          <w:color w:val="000000"/>
          <w:szCs w:val="19"/>
        </w:rPr>
        <w:t>campus technology infrastruct</w:t>
      </w:r>
      <w:r w:rsidR="00446AB1" w:rsidRPr="009C1FB5">
        <w:rPr>
          <w:rFonts w:cs="Times"/>
          <w:color w:val="000000"/>
          <w:szCs w:val="19"/>
        </w:rPr>
        <w:t xml:space="preserve">ure such as computers, </w:t>
      </w:r>
      <w:r w:rsidR="001F26D4" w:rsidRPr="009C1FB5">
        <w:rPr>
          <w:rFonts w:cs="Times"/>
          <w:color w:val="000000"/>
          <w:szCs w:val="19"/>
        </w:rPr>
        <w:t>networking, telephones, and cable television, a</w:t>
      </w:r>
      <w:r w:rsidR="00446AB1" w:rsidRPr="009C1FB5">
        <w:rPr>
          <w:rFonts w:cs="Times"/>
          <w:color w:val="000000"/>
          <w:szCs w:val="19"/>
        </w:rPr>
        <w:t xml:space="preserve">s well as printing </w:t>
      </w:r>
      <w:r w:rsidR="001F26D4" w:rsidRPr="009C1FB5">
        <w:rPr>
          <w:rFonts w:cs="Times"/>
          <w:color w:val="000000"/>
          <w:szCs w:val="19"/>
        </w:rPr>
        <w:t xml:space="preserve">services.  </w:t>
      </w:r>
      <w:r w:rsidR="00446AB1" w:rsidRPr="009C1FB5">
        <w:rPr>
          <w:rFonts w:cs="Times"/>
          <w:color w:val="000000"/>
          <w:szCs w:val="19"/>
        </w:rPr>
        <w:t>All students are provided with an account, which allows them to access course materials, grades, email, and private network storage drive.  H</w:t>
      </w:r>
      <w:r w:rsidR="001F26D4" w:rsidRPr="009C1FB5">
        <w:rPr>
          <w:rFonts w:cs="Times"/>
          <w:color w:val="000000"/>
          <w:szCs w:val="19"/>
        </w:rPr>
        <w:t>igh speed wireless networ</w:t>
      </w:r>
      <w:r w:rsidR="00446AB1" w:rsidRPr="009C1FB5">
        <w:rPr>
          <w:rFonts w:cs="Times"/>
          <w:color w:val="000000"/>
          <w:szCs w:val="19"/>
        </w:rPr>
        <w:t xml:space="preserve">ks are </w:t>
      </w:r>
      <w:r w:rsidR="00FB1486" w:rsidRPr="009C1FB5">
        <w:rPr>
          <w:rFonts w:cs="Times"/>
          <w:color w:val="000000"/>
          <w:szCs w:val="19"/>
        </w:rPr>
        <w:t>available across campus</w:t>
      </w:r>
      <w:r w:rsidR="00446AB1" w:rsidRPr="009C1FB5">
        <w:rPr>
          <w:rFonts w:cs="Times"/>
          <w:color w:val="000000"/>
          <w:szCs w:val="19"/>
        </w:rPr>
        <w:t xml:space="preserve"> and accessible with any device that supports the WPA enterprise standard.  There are several computer labs across campus that have Microsoft Office, Mathematica, SPSS, and other academic software installed.  </w:t>
      </w:r>
      <w:r w:rsidRPr="009C1FB5">
        <w:rPr>
          <w:rStyle w:val="apple-style-span"/>
          <w:rFonts w:cs="Times"/>
          <w:color w:val="000000"/>
          <w:szCs w:val="19"/>
        </w:rPr>
        <w:t>Students, facul</w:t>
      </w:r>
      <w:r w:rsidR="001B4EE0" w:rsidRPr="009C1FB5">
        <w:rPr>
          <w:rStyle w:val="apple-style-span"/>
          <w:rFonts w:cs="Times"/>
          <w:color w:val="000000"/>
          <w:szCs w:val="19"/>
        </w:rPr>
        <w:t xml:space="preserve">ty and staff can access a wide variety of </w:t>
      </w:r>
      <w:r w:rsidR="00706039" w:rsidRPr="009C1FB5">
        <w:rPr>
          <w:rStyle w:val="apple-style-span"/>
          <w:rFonts w:cs="Times"/>
          <w:color w:val="000000"/>
          <w:szCs w:val="19"/>
        </w:rPr>
        <w:t>academic software</w:t>
      </w:r>
      <w:r w:rsidR="001B4EE0" w:rsidRPr="009C1FB5">
        <w:rPr>
          <w:rStyle w:val="apple-style-span"/>
          <w:rFonts w:cs="Times"/>
          <w:color w:val="000000"/>
          <w:szCs w:val="19"/>
        </w:rPr>
        <w:t xml:space="preserve"> </w:t>
      </w:r>
      <w:r w:rsidRPr="009C1FB5">
        <w:rPr>
          <w:rStyle w:val="apple-style-span"/>
          <w:rFonts w:cs="Times"/>
          <w:color w:val="000000"/>
          <w:szCs w:val="19"/>
        </w:rPr>
        <w:t>products from anywhere through Roanoke College Remote Computing (RCRC) at roanoke.edu/rcrc. </w:t>
      </w:r>
    </w:p>
    <w:p w:rsidR="00743A7B" w:rsidRPr="009C1FB5" w:rsidRDefault="00446AB1" w:rsidP="00743A7B">
      <w:pPr>
        <w:rPr>
          <w:color w:val="000000"/>
          <w:szCs w:val="19"/>
        </w:rPr>
      </w:pPr>
      <w:r w:rsidRPr="009C1FB5">
        <w:rPr>
          <w:rStyle w:val="apple-style-span"/>
          <w:rFonts w:cs="Times"/>
          <w:color w:val="000000"/>
          <w:szCs w:val="19"/>
        </w:rPr>
        <w:t>The IT Helpd</w:t>
      </w:r>
      <w:r w:rsidR="00743A7B" w:rsidRPr="009C1FB5">
        <w:rPr>
          <w:rStyle w:val="apple-style-span"/>
          <w:rFonts w:cs="Times"/>
          <w:color w:val="000000"/>
          <w:szCs w:val="19"/>
        </w:rPr>
        <w:t xml:space="preserve">esk </w:t>
      </w:r>
      <w:r w:rsidRPr="009C1FB5">
        <w:rPr>
          <w:rStyle w:val="apple-style-span"/>
          <w:rFonts w:cs="Times"/>
          <w:color w:val="000000"/>
          <w:szCs w:val="19"/>
        </w:rPr>
        <w:t xml:space="preserve">is located in Trexler 369 and </w:t>
      </w:r>
      <w:r w:rsidR="00743A7B" w:rsidRPr="009C1FB5">
        <w:rPr>
          <w:rStyle w:val="apple-style-span"/>
          <w:rFonts w:cs="Times"/>
          <w:color w:val="000000"/>
          <w:szCs w:val="19"/>
        </w:rPr>
        <w:t xml:space="preserve">is </w:t>
      </w:r>
      <w:r w:rsidR="001B4EE0" w:rsidRPr="009C1FB5">
        <w:rPr>
          <w:rStyle w:val="apple-style-span"/>
          <w:rFonts w:cs="Times"/>
          <w:color w:val="000000"/>
          <w:szCs w:val="19"/>
        </w:rPr>
        <w:t>open Monday-Fri</w:t>
      </w:r>
      <w:r w:rsidR="00FB1486" w:rsidRPr="009C1FB5">
        <w:rPr>
          <w:rStyle w:val="apple-style-span"/>
          <w:rFonts w:cs="Times"/>
          <w:color w:val="000000"/>
          <w:szCs w:val="19"/>
        </w:rPr>
        <w:t xml:space="preserve">day from 8:00 a.m. – 5:00 p.m. </w:t>
      </w:r>
      <w:r w:rsidR="00CA0FCE" w:rsidRPr="009C1FB5">
        <w:rPr>
          <w:rStyle w:val="apple-style-span"/>
          <w:rFonts w:cs="Times"/>
          <w:color w:val="000000"/>
          <w:szCs w:val="19"/>
        </w:rPr>
        <w:t>C</w:t>
      </w:r>
      <w:r w:rsidR="001B4EE0" w:rsidRPr="009C1FB5">
        <w:rPr>
          <w:rStyle w:val="apple-style-span"/>
          <w:rFonts w:cs="Times"/>
          <w:color w:val="000000"/>
          <w:szCs w:val="19"/>
        </w:rPr>
        <w:t>all 540-375-2225</w:t>
      </w:r>
      <w:r w:rsidR="00CA0FCE" w:rsidRPr="009C1FB5">
        <w:rPr>
          <w:rStyle w:val="apple-style-span"/>
          <w:rFonts w:cs="Times"/>
          <w:color w:val="000000"/>
          <w:szCs w:val="19"/>
        </w:rPr>
        <w:t xml:space="preserve"> or stop in for assistance. </w:t>
      </w:r>
      <w:r w:rsidR="001B4EE0" w:rsidRPr="009C1FB5">
        <w:rPr>
          <w:rStyle w:val="apple-style-span"/>
          <w:rFonts w:cs="Times"/>
          <w:color w:val="000000"/>
          <w:szCs w:val="19"/>
        </w:rPr>
        <w:t>Laptops, digital camera</w:t>
      </w:r>
      <w:r w:rsidR="00CA0FCE" w:rsidRPr="009C1FB5">
        <w:rPr>
          <w:rStyle w:val="apple-style-span"/>
          <w:rFonts w:cs="Times"/>
          <w:color w:val="000000"/>
          <w:szCs w:val="19"/>
        </w:rPr>
        <w:t>s</w:t>
      </w:r>
      <w:r w:rsidR="001B4EE0" w:rsidRPr="009C1FB5">
        <w:rPr>
          <w:rStyle w:val="apple-style-span"/>
          <w:rFonts w:cs="Times"/>
          <w:color w:val="000000"/>
          <w:szCs w:val="19"/>
        </w:rPr>
        <w:t>, and projectors</w:t>
      </w:r>
      <w:r w:rsidR="00620733" w:rsidRPr="009C1FB5">
        <w:rPr>
          <w:rStyle w:val="apple-style-span"/>
          <w:rFonts w:cs="Times"/>
          <w:color w:val="000000"/>
          <w:szCs w:val="19"/>
        </w:rPr>
        <w:t xml:space="preserve"> can</w:t>
      </w:r>
      <w:r w:rsidR="001B4EE0" w:rsidRPr="009C1FB5">
        <w:rPr>
          <w:rStyle w:val="apple-style-span"/>
          <w:rFonts w:cs="Times"/>
          <w:color w:val="000000"/>
          <w:szCs w:val="19"/>
        </w:rPr>
        <w:t xml:space="preserve"> be checked out at the Fintel Lib</w:t>
      </w:r>
      <w:r w:rsidR="00CA0FCE" w:rsidRPr="009C1FB5">
        <w:rPr>
          <w:rStyle w:val="apple-style-span"/>
          <w:rFonts w:cs="Times"/>
          <w:color w:val="000000"/>
          <w:szCs w:val="19"/>
        </w:rPr>
        <w:t>rary lending servic</w:t>
      </w:r>
      <w:r w:rsidR="002C6603" w:rsidRPr="009C1FB5">
        <w:rPr>
          <w:rStyle w:val="apple-style-span"/>
          <w:rFonts w:cs="Times"/>
          <w:color w:val="000000"/>
          <w:szCs w:val="19"/>
        </w:rPr>
        <w:t>es desk.</w:t>
      </w:r>
      <w:r w:rsidR="00CA0FCE" w:rsidRPr="009C1FB5">
        <w:rPr>
          <w:rStyle w:val="apple-style-span"/>
          <w:rFonts w:cs="Times"/>
          <w:color w:val="000000"/>
          <w:szCs w:val="19"/>
        </w:rPr>
        <w:t xml:space="preserve">   The </w:t>
      </w:r>
      <w:r w:rsidR="00FB1486" w:rsidRPr="009C1FB5">
        <w:rPr>
          <w:rStyle w:val="apple-style-span"/>
          <w:rFonts w:cs="Times"/>
          <w:color w:val="000000"/>
          <w:szCs w:val="19"/>
        </w:rPr>
        <w:t>C</w:t>
      </w:r>
      <w:r w:rsidR="00CA0FCE" w:rsidRPr="009C1FB5">
        <w:rPr>
          <w:rStyle w:val="apple-style-span"/>
          <w:rFonts w:cs="Times"/>
          <w:color w:val="000000"/>
          <w:szCs w:val="19"/>
        </w:rPr>
        <w:t>ollege’s TV production S</w:t>
      </w:r>
      <w:r w:rsidR="001B4EE0" w:rsidRPr="009C1FB5">
        <w:rPr>
          <w:rStyle w:val="apple-style-span"/>
          <w:rFonts w:cs="Times"/>
          <w:color w:val="000000"/>
          <w:szCs w:val="19"/>
        </w:rPr>
        <w:t xml:space="preserve">tudio is located on the </w:t>
      </w:r>
      <w:r w:rsidR="00FB1486" w:rsidRPr="009C1FB5">
        <w:rPr>
          <w:rStyle w:val="apple-style-span"/>
          <w:rFonts w:cs="Times"/>
          <w:color w:val="000000"/>
          <w:szCs w:val="19"/>
        </w:rPr>
        <w:t>L</w:t>
      </w:r>
      <w:r w:rsidR="00CA0FCE" w:rsidRPr="009C1FB5">
        <w:rPr>
          <w:rStyle w:val="apple-style-span"/>
          <w:rFonts w:cs="Times"/>
          <w:color w:val="000000"/>
          <w:szCs w:val="19"/>
        </w:rPr>
        <w:t xml:space="preserve">ibrary’s lower level and is available to assist with media production.  </w:t>
      </w:r>
      <w:r w:rsidR="00620733" w:rsidRPr="009C1FB5">
        <w:rPr>
          <w:rStyle w:val="apple-style-span"/>
          <w:rFonts w:cs="Times"/>
          <w:color w:val="000000"/>
          <w:szCs w:val="19"/>
        </w:rPr>
        <w:t xml:space="preserve">  For more information, </w:t>
      </w:r>
      <w:r w:rsidR="00CA0FCE" w:rsidRPr="009C1FB5">
        <w:rPr>
          <w:rStyle w:val="apple-style-span"/>
          <w:rFonts w:cs="Times"/>
          <w:color w:val="000000"/>
          <w:szCs w:val="19"/>
        </w:rPr>
        <w:t xml:space="preserve">visit IT’s </w:t>
      </w:r>
      <w:r w:rsidR="00743A7B" w:rsidRPr="009C1FB5">
        <w:rPr>
          <w:rStyle w:val="apple-style-span"/>
          <w:rFonts w:cs="Times"/>
          <w:color w:val="000000"/>
          <w:szCs w:val="19"/>
        </w:rPr>
        <w:t>webpage at </w:t>
      </w:r>
      <w:hyperlink r:id="rId19" w:history="1">
        <w:r w:rsidR="00743A7B" w:rsidRPr="009C1FB5">
          <w:rPr>
            <w:rStyle w:val="Hyperlink"/>
            <w:rFonts w:cs="Times"/>
            <w:szCs w:val="19"/>
          </w:rPr>
          <w:t>roanoke.edu/IT</w:t>
        </w:r>
      </w:hyperlink>
      <w:r w:rsidR="00620733" w:rsidRPr="009C1FB5">
        <w:rPr>
          <w:rStyle w:val="apple-style-span"/>
          <w:rFonts w:cs="Times"/>
          <w:color w:val="000000"/>
          <w:szCs w:val="19"/>
        </w:rPr>
        <w:t>.</w:t>
      </w:r>
    </w:p>
    <w:p w:rsidR="003D0312" w:rsidRPr="00C36334" w:rsidRDefault="003D0312">
      <w:pPr>
        <w:pStyle w:val="Subheads"/>
        <w:rPr>
          <w:rStyle w:val="Subhd"/>
          <w:b/>
        </w:rPr>
      </w:pPr>
      <w:r w:rsidRPr="00C36334">
        <w:rPr>
          <w:rStyle w:val="Subhd"/>
          <w:b/>
        </w:rPr>
        <w:t>Fintel Library</w:t>
      </w:r>
    </w:p>
    <w:p w:rsidR="003D0312" w:rsidRDefault="003D0312">
      <w:pPr>
        <w:rPr>
          <w:rStyle w:val="Normal1"/>
        </w:rPr>
      </w:pPr>
      <w:r>
        <w:rPr>
          <w:rStyle w:val="Normal1"/>
        </w:rPr>
        <w:t>Named in honor of Dr. Norman Fintel, eighth president of Roanoke College, and his wife, Jo, the Fintel Library off</w:t>
      </w:r>
      <w:r w:rsidR="0035009C">
        <w:rPr>
          <w:rStyle w:val="Normal1"/>
        </w:rPr>
        <w:t xml:space="preserve">ers a collection of over one million </w:t>
      </w:r>
      <w:r>
        <w:rPr>
          <w:rStyle w:val="Normal1"/>
        </w:rPr>
        <w:t>items.  The facility is handicapped accessible, offers seating for over 400, includes individual and group study rooms, has a “silent study” area, a campus computer lab, and the Goode-Pasfield Center for Learning &amp; Teaching.</w:t>
      </w:r>
      <w:r w:rsidR="00C2415E">
        <w:rPr>
          <w:rStyle w:val="Normal1"/>
        </w:rPr>
        <w:t xml:space="preserve">  The Fintel Library staff strives to provide students with the very highest level of resources and service.  Librarians offer tailored, curriculum-centered instruction and personalized research assistance to Roanoke College students and faculty.  </w:t>
      </w:r>
    </w:p>
    <w:p w:rsidR="003D0312" w:rsidRDefault="003D0312">
      <w:pPr>
        <w:rPr>
          <w:rStyle w:val="Normal1"/>
        </w:rPr>
      </w:pPr>
      <w:r>
        <w:rPr>
          <w:rStyle w:val="Normal1"/>
        </w:rPr>
        <w:t>More than 3</w:t>
      </w:r>
      <w:r w:rsidR="000B2725">
        <w:rPr>
          <w:rStyle w:val="Normal1"/>
        </w:rPr>
        <w:t>,</w:t>
      </w:r>
      <w:r>
        <w:rPr>
          <w:rStyle w:val="Normal1"/>
        </w:rPr>
        <w:t xml:space="preserve">000 new items are added to the collection annually.  </w:t>
      </w:r>
      <w:r w:rsidR="0035009C">
        <w:rPr>
          <w:rStyle w:val="Normal1"/>
        </w:rPr>
        <w:t>Besides the sheer size of the collection, Fintel Library is proud to offer the latest in journals</w:t>
      </w:r>
      <w:r w:rsidR="00C2415E">
        <w:rPr>
          <w:rStyle w:val="Normal1"/>
        </w:rPr>
        <w:t xml:space="preserve">, </w:t>
      </w:r>
      <w:r w:rsidR="0035009C">
        <w:rPr>
          <w:rStyle w:val="Normal1"/>
        </w:rPr>
        <w:t>books</w:t>
      </w:r>
      <w:r w:rsidR="00C2415E">
        <w:rPr>
          <w:rStyle w:val="Normal1"/>
        </w:rPr>
        <w:t xml:space="preserve"> and multi-media materials.  </w:t>
      </w:r>
      <w:r w:rsidR="0035009C">
        <w:rPr>
          <w:rStyle w:val="Normal1"/>
        </w:rPr>
        <w:t xml:space="preserve">Among the most popular </w:t>
      </w:r>
      <w:r w:rsidR="00C2415E">
        <w:rPr>
          <w:rStyle w:val="Normal1"/>
        </w:rPr>
        <w:t xml:space="preserve">items are the Library’s databases and streaming media collections, which are available 24/7 from anywhere there is an Internet connection, and </w:t>
      </w:r>
      <w:r w:rsidR="006D5E05">
        <w:rPr>
          <w:rStyle w:val="Normal1"/>
        </w:rPr>
        <w:t>its</w:t>
      </w:r>
      <w:r w:rsidR="00C2415E">
        <w:rPr>
          <w:rStyle w:val="Normal1"/>
        </w:rPr>
        <w:t xml:space="preserve"> laptop loan program</w:t>
      </w:r>
      <w:r w:rsidR="0035009C">
        <w:rPr>
          <w:rStyle w:val="Normal1"/>
        </w:rPr>
        <w:t>.  I</w:t>
      </w:r>
      <w:r w:rsidR="008D19A6">
        <w:rPr>
          <w:rStyle w:val="Normal1"/>
        </w:rPr>
        <w:t>n</w:t>
      </w:r>
      <w:r w:rsidR="0035009C">
        <w:rPr>
          <w:rStyle w:val="Normal1"/>
        </w:rPr>
        <w:t xml:space="preserve"> addition, the Library is also a selective depository library for United States Government Documents.</w:t>
      </w:r>
      <w:r>
        <w:rPr>
          <w:rStyle w:val="Normal1"/>
        </w:rPr>
        <w:t xml:space="preserve"> </w:t>
      </w:r>
    </w:p>
    <w:p w:rsidR="003D0312" w:rsidRDefault="003D0312">
      <w:pPr>
        <w:rPr>
          <w:rStyle w:val="Normal1"/>
        </w:rPr>
      </w:pPr>
      <w:r>
        <w:rPr>
          <w:rStyle w:val="Normal1"/>
        </w:rPr>
        <w:t>Fintel Library has a combined catalog and shares its collection with the Wyndham Robertson Library at Hollins University through a reciprocal borrowing agreement.  This agreement has the effect of placing an additional 300,000 volumes in the hands of our students.  A weekday courier service provides delivery within 24 hours of a request.</w:t>
      </w:r>
    </w:p>
    <w:p w:rsidR="003D0312" w:rsidRDefault="003D0312">
      <w:pPr>
        <w:rPr>
          <w:rStyle w:val="Normal1"/>
        </w:rPr>
      </w:pPr>
      <w:r>
        <w:rPr>
          <w:rStyle w:val="Normal1"/>
        </w:rPr>
        <w:t xml:space="preserve">The Fintel Library houses the Roanoke College Archives.  In addition to the historical records relating to the College, the holdings include rare books, the papers of both former Secretary of the Treasury Henry H. Fowler and former Congressman James R. Olin, and the photographs of E. Howard Hammersley. </w:t>
      </w:r>
    </w:p>
    <w:p w:rsidR="002F6688" w:rsidRDefault="002F6688">
      <w:pPr>
        <w:pStyle w:val="Divisionhds"/>
        <w:rPr>
          <w:b/>
        </w:rPr>
      </w:pPr>
    </w:p>
    <w:p w:rsidR="003D0312" w:rsidRPr="00C36334" w:rsidRDefault="003D0312">
      <w:pPr>
        <w:pStyle w:val="Divisionhds"/>
        <w:rPr>
          <w:b/>
        </w:rPr>
      </w:pPr>
      <w:r w:rsidRPr="00C36334">
        <w:rPr>
          <w:b/>
        </w:rPr>
        <w:t>ACADEMIC REGULATIONS AND</w:t>
      </w:r>
      <w:r w:rsidR="0035251D">
        <w:rPr>
          <w:b/>
        </w:rPr>
        <w:t xml:space="preserve"> </w:t>
      </w:r>
      <w:r w:rsidRPr="00C36334">
        <w:rPr>
          <w:b/>
        </w:rPr>
        <w:t>PROCEDURES</w:t>
      </w:r>
    </w:p>
    <w:p w:rsidR="003D0312" w:rsidRPr="00C36334" w:rsidRDefault="003D0312" w:rsidP="00927051">
      <w:pPr>
        <w:pStyle w:val="Heads"/>
        <w:spacing w:after="0"/>
        <w:rPr>
          <w:rStyle w:val="Head"/>
          <w:b/>
        </w:rPr>
      </w:pPr>
      <w:r w:rsidRPr="00C36334">
        <w:rPr>
          <w:rStyle w:val="Head"/>
          <w:b/>
        </w:rPr>
        <w:t>Advising</w:t>
      </w:r>
    </w:p>
    <w:p w:rsidR="00927051" w:rsidRDefault="00927051" w:rsidP="00927051">
      <w:pPr>
        <w:spacing w:after="0"/>
        <w:rPr>
          <w:rStyle w:val="Normal1"/>
        </w:rPr>
      </w:pPr>
    </w:p>
    <w:p w:rsidR="003D0312" w:rsidRDefault="003D0312">
      <w:pPr>
        <w:rPr>
          <w:rStyle w:val="Normal1"/>
        </w:rPr>
      </w:pPr>
      <w:r>
        <w:rPr>
          <w:rStyle w:val="Normal1"/>
        </w:rPr>
        <w:t>Academic advisors are faculty and staff members who are available for consultation in the planning of students’ academic programs</w:t>
      </w:r>
      <w:r w:rsidR="009F1F1E">
        <w:rPr>
          <w:rStyle w:val="Normal1"/>
        </w:rPr>
        <w:t xml:space="preserve"> and who help students</w:t>
      </w:r>
      <w:r w:rsidR="00485285">
        <w:rPr>
          <w:rStyle w:val="Normal1"/>
        </w:rPr>
        <w:t xml:space="preserve"> make the best use of their talents and interests</w:t>
      </w:r>
      <w:r>
        <w:rPr>
          <w:rStyle w:val="Normal1"/>
        </w:rPr>
        <w:t>. Students who have declared majors are assigned advisors in their major departments; freshmen and students who have not declared a major may be assigned a faculty advisor or an advisor from the Goode-Pasfield Center for Learning &amp; Teaching.</w:t>
      </w:r>
    </w:p>
    <w:p w:rsidR="003D0312" w:rsidRDefault="003D0312">
      <w:pPr>
        <w:rPr>
          <w:rStyle w:val="Normal1"/>
        </w:rPr>
      </w:pPr>
      <w:r>
        <w:rPr>
          <w:rStyle w:val="Normal1"/>
        </w:rPr>
        <w:t xml:space="preserve">Students should contact their advisors when planning their programs, when registering, and when needing advice or assistance relating to academic </w:t>
      </w:r>
      <w:r w:rsidR="009F1F1E">
        <w:rPr>
          <w:rStyle w:val="Normal1"/>
        </w:rPr>
        <w:t xml:space="preserve">or professional </w:t>
      </w:r>
      <w:r>
        <w:rPr>
          <w:rStyle w:val="Normal1"/>
        </w:rPr>
        <w:t xml:space="preserve">concerns or </w:t>
      </w:r>
      <w:r w:rsidR="00485285">
        <w:rPr>
          <w:rStyle w:val="Normal1"/>
        </w:rPr>
        <w:t>goals</w:t>
      </w:r>
      <w:r>
        <w:rPr>
          <w:rStyle w:val="Normal1"/>
        </w:rPr>
        <w:t xml:space="preserve">. Academic advisors can assist students in reviewing academic performance, exploring possible majors and other programs, examining special educational opportunities (e.g., internships, research, international study), or planning for graduate school. Students may also obtain supplemental academic and career assistance by contacting staff in the Office of </w:t>
      </w:r>
      <w:r w:rsidR="00194C23">
        <w:rPr>
          <w:rStyle w:val="Normal1"/>
        </w:rPr>
        <w:t>PLACE</w:t>
      </w:r>
      <w:r>
        <w:rPr>
          <w:rStyle w:val="Normal1"/>
        </w:rPr>
        <w:t>.</w:t>
      </w:r>
    </w:p>
    <w:p w:rsidR="003D0312" w:rsidRDefault="003D0312">
      <w:pPr>
        <w:rPr>
          <w:rStyle w:val="Normal1"/>
        </w:rPr>
      </w:pPr>
      <w:r>
        <w:rPr>
          <w:rStyle w:val="Normal1"/>
        </w:rPr>
        <w:t>Although faculty and staff can provide valuable assistance and guidance for students, the ultimate responsibility for devising appropriate schedules, meeting degree and program requirements, and complying with all academic regulations belongs to the student. Therefore, students should be familiar with the College’s requirements, their major</w:t>
      </w:r>
      <w:r w:rsidR="006D1465">
        <w:rPr>
          <w:rStyle w:val="Normal1"/>
        </w:rPr>
        <w:t>(</w:t>
      </w:r>
      <w:r>
        <w:rPr>
          <w:rStyle w:val="Normal1"/>
        </w:rPr>
        <w:t>s</w:t>
      </w:r>
      <w:r w:rsidR="006D1465">
        <w:rPr>
          <w:rStyle w:val="Normal1"/>
        </w:rPr>
        <w:t>)</w:t>
      </w:r>
      <w:r>
        <w:rPr>
          <w:rStyle w:val="Normal1"/>
        </w:rPr>
        <w:t xml:space="preserve"> and other program requirements, this Catalog, and their own academic transcripts.</w:t>
      </w:r>
    </w:p>
    <w:p w:rsidR="003D0312" w:rsidRPr="00C36334" w:rsidRDefault="003D0312">
      <w:pPr>
        <w:pStyle w:val="Heads"/>
        <w:rPr>
          <w:rStyle w:val="Head"/>
          <w:b/>
        </w:rPr>
      </w:pPr>
      <w:r w:rsidRPr="00C36334">
        <w:rPr>
          <w:rStyle w:val="Head"/>
          <w:b/>
        </w:rPr>
        <w:t>Registration</w:t>
      </w:r>
      <w:r w:rsidR="00381F7E">
        <w:rPr>
          <w:rStyle w:val="Head"/>
          <w:b/>
        </w:rPr>
        <w:t>, Adding, Dropping, and Withdrawing from Courses</w:t>
      </w:r>
    </w:p>
    <w:p w:rsidR="003D0312" w:rsidRDefault="003D0312">
      <w:pPr>
        <w:rPr>
          <w:rStyle w:val="Normal1"/>
        </w:rPr>
      </w:pPr>
      <w:r>
        <w:rPr>
          <w:rStyle w:val="Normal1"/>
        </w:rPr>
        <w:t xml:space="preserve">Students must be officially registered for their courses in order to earn academic credit. Students </w:t>
      </w:r>
      <w:r w:rsidR="007B60B6">
        <w:rPr>
          <w:rStyle w:val="Normal1"/>
        </w:rPr>
        <w:t>plan</w:t>
      </w:r>
      <w:r w:rsidR="006C32F3">
        <w:rPr>
          <w:rStyle w:val="Normal1"/>
        </w:rPr>
        <w:t xml:space="preserve"> and register for courses on</w:t>
      </w:r>
      <w:r>
        <w:rPr>
          <w:rStyle w:val="Normal1"/>
        </w:rPr>
        <w:t xml:space="preserve">line via their </w:t>
      </w:r>
      <w:r w:rsidR="0057234E">
        <w:rPr>
          <w:rStyle w:val="Normal1"/>
        </w:rPr>
        <w:t>Student Planning</w:t>
      </w:r>
      <w:r w:rsidR="00C36334">
        <w:rPr>
          <w:rStyle w:val="Normal1"/>
        </w:rPr>
        <w:t xml:space="preserve"> </w:t>
      </w:r>
      <w:r w:rsidR="007B60B6">
        <w:rPr>
          <w:rStyle w:val="Normal1"/>
        </w:rPr>
        <w:t xml:space="preserve">in their Self-Service account </w:t>
      </w:r>
      <w:r w:rsidR="00C36334">
        <w:rPr>
          <w:rStyle w:val="Normal1"/>
        </w:rPr>
        <w:t>through</w:t>
      </w:r>
      <w:r>
        <w:rPr>
          <w:rStyle w:val="Normal1"/>
        </w:rPr>
        <w:t xml:space="preserve"> the Roanoke College </w:t>
      </w:r>
      <w:r w:rsidR="007B60B6">
        <w:rPr>
          <w:rStyle w:val="Normal1"/>
        </w:rPr>
        <w:t>webpage</w:t>
      </w:r>
      <w:r>
        <w:rPr>
          <w:rStyle w:val="Normal1"/>
        </w:rPr>
        <w:t xml:space="preserve">. </w:t>
      </w:r>
      <w:r w:rsidR="007B60B6">
        <w:rPr>
          <w:rStyle w:val="Normal1"/>
        </w:rPr>
        <w:t>R</w:t>
      </w:r>
      <w:r>
        <w:rPr>
          <w:rStyle w:val="Normal1"/>
        </w:rPr>
        <w:t>egistration</w:t>
      </w:r>
      <w:r w:rsidR="007B60B6">
        <w:rPr>
          <w:rStyle w:val="Normal1"/>
        </w:rPr>
        <w:t xml:space="preserve"> </w:t>
      </w:r>
      <w:r>
        <w:rPr>
          <w:rStyle w:val="Normal1"/>
        </w:rPr>
        <w:t xml:space="preserve">information, including </w:t>
      </w:r>
      <w:r w:rsidR="007B60B6">
        <w:rPr>
          <w:rStyle w:val="Normal1"/>
        </w:rPr>
        <w:t xml:space="preserve">dates and </w:t>
      </w:r>
      <w:r>
        <w:rPr>
          <w:rStyle w:val="Normal1"/>
        </w:rPr>
        <w:t>times, is provided by the Office of t</w:t>
      </w:r>
      <w:r w:rsidR="00C36334">
        <w:rPr>
          <w:rStyle w:val="Normal1"/>
        </w:rPr>
        <w:t xml:space="preserve">he Registrar at </w:t>
      </w:r>
      <w:hyperlink r:id="rId20" w:history="1">
        <w:r w:rsidR="007B60B6" w:rsidRPr="00DF63A9">
          <w:rPr>
            <w:rStyle w:val="Hyperlink"/>
          </w:rPr>
          <w:t>www.roanoke.edu/registrar</w:t>
        </w:r>
      </w:hyperlink>
      <w:r w:rsidR="007B60B6">
        <w:rPr>
          <w:rStyle w:val="Normal1"/>
        </w:rPr>
        <w:t xml:space="preserve"> and in Self-Service</w:t>
      </w:r>
      <w:r w:rsidR="00C36334">
        <w:rPr>
          <w:rStyle w:val="Normal1"/>
        </w:rPr>
        <w:t>.</w:t>
      </w:r>
      <w:r w:rsidR="00381F7E">
        <w:rPr>
          <w:rStyle w:val="Normal1"/>
        </w:rPr>
        <w:t xml:space="preserve">  The deadlines in this section refer to regular fall or spring terms; for shorter terms, consult the Academic Calendar on the Registrar’s website. </w:t>
      </w:r>
    </w:p>
    <w:p w:rsidR="00381F7E" w:rsidRDefault="00381F7E">
      <w:pPr>
        <w:rPr>
          <w:rStyle w:val="Normal1"/>
        </w:rPr>
      </w:pPr>
      <w:r>
        <w:rPr>
          <w:rStyle w:val="Normal1"/>
          <w:b/>
        </w:rPr>
        <w:t xml:space="preserve">Adding a Course: </w:t>
      </w:r>
      <w:r>
        <w:rPr>
          <w:rStyle w:val="Normal1"/>
        </w:rPr>
        <w:t>The last day to add any class is the 6</w:t>
      </w:r>
      <w:r w:rsidRPr="00381F7E">
        <w:rPr>
          <w:rStyle w:val="Normal1"/>
          <w:vertAlign w:val="superscript"/>
        </w:rPr>
        <w:t>th</w:t>
      </w:r>
      <w:r>
        <w:rPr>
          <w:rStyle w:val="Normal1"/>
        </w:rPr>
        <w:t xml:space="preserve"> full day of a regular fall or spring term.</w:t>
      </w:r>
    </w:p>
    <w:p w:rsidR="004D717E" w:rsidRDefault="004D717E">
      <w:pPr>
        <w:rPr>
          <w:rStyle w:val="Normal1"/>
        </w:rPr>
      </w:pPr>
      <w:r>
        <w:rPr>
          <w:rStyle w:val="Normal1"/>
          <w:b/>
        </w:rPr>
        <w:t xml:space="preserve">Dropping a Course: </w:t>
      </w:r>
      <w:r>
        <w:rPr>
          <w:rStyle w:val="Normal1"/>
        </w:rPr>
        <w:t>The last day to drop a course is the 10</w:t>
      </w:r>
      <w:r w:rsidRPr="004D717E">
        <w:rPr>
          <w:rStyle w:val="Normal1"/>
          <w:vertAlign w:val="superscript"/>
        </w:rPr>
        <w:t>th</w:t>
      </w:r>
      <w:r>
        <w:rPr>
          <w:rStyle w:val="Normal1"/>
        </w:rPr>
        <w:t xml:space="preserve"> full day of a regular fall or spring term.</w:t>
      </w:r>
    </w:p>
    <w:p w:rsidR="00B04359" w:rsidRPr="00FE2F24" w:rsidRDefault="004D717E" w:rsidP="00B04359">
      <w:pPr>
        <w:rPr>
          <w:rFonts w:cstheme="minorHAnsi"/>
          <w:szCs w:val="19"/>
        </w:rPr>
      </w:pPr>
      <w:r>
        <w:rPr>
          <w:rStyle w:val="Normal1"/>
          <w:b/>
        </w:rPr>
        <w:t xml:space="preserve">Withdrawing from a Course: </w:t>
      </w:r>
      <w:r>
        <w:rPr>
          <w:rStyle w:val="Normal1"/>
        </w:rPr>
        <w:t xml:space="preserve"> After the 10</w:t>
      </w:r>
      <w:r w:rsidRPr="004D717E">
        <w:rPr>
          <w:rStyle w:val="Normal1"/>
          <w:vertAlign w:val="superscript"/>
        </w:rPr>
        <w:t>th</w:t>
      </w:r>
      <w:r>
        <w:rPr>
          <w:rStyle w:val="Normal1"/>
        </w:rPr>
        <w:t xml:space="preserve"> full day of regular fall or spring term, a student may withdraw from a course at any time up to two weeks prior </w:t>
      </w:r>
      <w:r w:rsidR="00B04359">
        <w:rPr>
          <w:rStyle w:val="Normal1"/>
        </w:rPr>
        <w:t>to</w:t>
      </w:r>
      <w:r>
        <w:rPr>
          <w:rStyle w:val="Normal1"/>
        </w:rPr>
        <w:t xml:space="preserve"> the last day of classes.</w:t>
      </w:r>
      <w:r w:rsidR="00B04359">
        <w:rPr>
          <w:rStyle w:val="Normal1"/>
        </w:rPr>
        <w:t xml:space="preserve"> </w:t>
      </w:r>
      <w:r w:rsidR="00B04359" w:rsidRPr="00FE2F24">
        <w:rPr>
          <w:rFonts w:cstheme="minorHAnsi"/>
          <w:szCs w:val="19"/>
        </w:rPr>
        <w:t>Withdrawing from a course will result in a grade of “W” on a student’s official transcript; however, the grade designation “W” will not be counted as a unit attempted and will therefore not affect the student’s cumulative GPA. Often, withdrawing from a course is in the student’s best interest and should not be viewed in a negative context.</w:t>
      </w:r>
    </w:p>
    <w:p w:rsidR="00B04359" w:rsidRPr="00FE2F24" w:rsidRDefault="00B04359" w:rsidP="00B04359">
      <w:pPr>
        <w:ind w:left="1440"/>
        <w:rPr>
          <w:rFonts w:cstheme="minorHAnsi"/>
          <w:szCs w:val="19"/>
        </w:rPr>
      </w:pPr>
      <w:r w:rsidRPr="00FE2F24">
        <w:rPr>
          <w:rFonts w:cstheme="minorHAnsi"/>
          <w:szCs w:val="19"/>
        </w:rPr>
        <w:t>In considering dropping or withdrawing from a course, the following financial implications should be considered:</w:t>
      </w:r>
    </w:p>
    <w:p w:rsidR="00B04359" w:rsidRPr="00FE2F24" w:rsidRDefault="00B04359" w:rsidP="00B04359">
      <w:pPr>
        <w:pStyle w:val="ListParagraph"/>
        <w:numPr>
          <w:ilvl w:val="0"/>
          <w:numId w:val="31"/>
        </w:numPr>
        <w:spacing w:after="160" w:line="259" w:lineRule="auto"/>
        <w:ind w:left="2160"/>
        <w:rPr>
          <w:rFonts w:ascii="Bembo" w:hAnsi="Bembo" w:cstheme="minorHAnsi"/>
          <w:sz w:val="19"/>
          <w:szCs w:val="19"/>
        </w:rPr>
      </w:pPr>
      <w:r w:rsidRPr="00FE2F24">
        <w:rPr>
          <w:rFonts w:ascii="Bembo" w:hAnsi="Bembo" w:cstheme="minorHAnsi"/>
          <w:sz w:val="19"/>
          <w:szCs w:val="19"/>
        </w:rPr>
        <w:t>If a student drops a course by the end of the 10</w:t>
      </w:r>
      <w:r w:rsidRPr="00FE2F24">
        <w:rPr>
          <w:rFonts w:ascii="Bembo" w:hAnsi="Bembo" w:cstheme="minorHAnsi"/>
          <w:sz w:val="19"/>
          <w:szCs w:val="19"/>
          <w:vertAlign w:val="superscript"/>
        </w:rPr>
        <w:t>th</w:t>
      </w:r>
      <w:r w:rsidRPr="00FE2F24">
        <w:rPr>
          <w:rFonts w:ascii="Bembo" w:hAnsi="Bembo" w:cstheme="minorHAnsi"/>
          <w:sz w:val="19"/>
          <w:szCs w:val="19"/>
        </w:rPr>
        <w:t xml:space="preserve"> full day of a regular fall or spring term, billing will be adjusted if the student drops below 3 full units, and financial aid will be adjusted accordingly.</w:t>
      </w:r>
    </w:p>
    <w:p w:rsidR="00B04359" w:rsidRPr="00FE2F24" w:rsidRDefault="00B04359" w:rsidP="00B04359">
      <w:pPr>
        <w:pStyle w:val="ListParagraph"/>
        <w:numPr>
          <w:ilvl w:val="0"/>
          <w:numId w:val="31"/>
        </w:numPr>
        <w:spacing w:after="160" w:line="259" w:lineRule="auto"/>
        <w:ind w:left="2160"/>
        <w:rPr>
          <w:rFonts w:ascii="Bembo" w:hAnsi="Bembo" w:cstheme="minorHAnsi"/>
          <w:sz w:val="19"/>
          <w:szCs w:val="19"/>
        </w:rPr>
      </w:pPr>
      <w:r w:rsidRPr="00FE2F24">
        <w:rPr>
          <w:rFonts w:ascii="Bembo" w:hAnsi="Bembo" w:cstheme="minorHAnsi"/>
          <w:sz w:val="19"/>
          <w:szCs w:val="19"/>
        </w:rPr>
        <w:t>If a student withdraws from a course after the 10</w:t>
      </w:r>
      <w:r w:rsidRPr="00FE2F24">
        <w:rPr>
          <w:rFonts w:ascii="Bembo" w:hAnsi="Bembo" w:cstheme="minorHAnsi"/>
          <w:sz w:val="19"/>
          <w:szCs w:val="19"/>
          <w:vertAlign w:val="superscript"/>
        </w:rPr>
        <w:t>th</w:t>
      </w:r>
      <w:r w:rsidRPr="00FE2F24">
        <w:rPr>
          <w:rFonts w:ascii="Bembo" w:hAnsi="Bembo" w:cstheme="minorHAnsi"/>
          <w:sz w:val="19"/>
          <w:szCs w:val="19"/>
        </w:rPr>
        <w:t xml:space="preserve"> full day of a regular fall or spring term, there are no changes to billing and financial aid remains intact. However, students and advisors should keep the following in mind:</w:t>
      </w:r>
    </w:p>
    <w:p w:rsidR="00B04359" w:rsidRPr="00FE2F24" w:rsidRDefault="00B04359" w:rsidP="00B04359">
      <w:pPr>
        <w:pStyle w:val="ListParagraph"/>
        <w:numPr>
          <w:ilvl w:val="1"/>
          <w:numId w:val="31"/>
        </w:numPr>
        <w:spacing w:after="160" w:line="259" w:lineRule="auto"/>
        <w:ind w:left="2880"/>
        <w:rPr>
          <w:rFonts w:ascii="Bembo" w:hAnsi="Bembo" w:cstheme="minorHAnsi"/>
          <w:sz w:val="19"/>
          <w:szCs w:val="19"/>
        </w:rPr>
      </w:pPr>
      <w:r w:rsidRPr="00FE2F24">
        <w:rPr>
          <w:rFonts w:ascii="Bembo" w:hAnsi="Bembo" w:cstheme="minorHAnsi"/>
          <w:sz w:val="19"/>
          <w:szCs w:val="19"/>
        </w:rPr>
        <w:t>If the student drops below 3 full units, they are still considered full-time and billed at a full-time rate but will be earning fewer than full-time units of coursework.</w:t>
      </w:r>
    </w:p>
    <w:p w:rsidR="00B04359" w:rsidRPr="00FE2F24" w:rsidRDefault="00B04359" w:rsidP="00B04359">
      <w:pPr>
        <w:pStyle w:val="ListParagraph"/>
        <w:numPr>
          <w:ilvl w:val="1"/>
          <w:numId w:val="31"/>
        </w:numPr>
        <w:spacing w:after="160" w:line="259" w:lineRule="auto"/>
        <w:ind w:left="2880"/>
        <w:rPr>
          <w:rFonts w:ascii="Bembo" w:hAnsi="Bembo" w:cstheme="minorHAnsi"/>
          <w:sz w:val="19"/>
          <w:szCs w:val="19"/>
        </w:rPr>
      </w:pPr>
      <w:r w:rsidRPr="00FE2F24">
        <w:rPr>
          <w:rFonts w:ascii="Bembo" w:hAnsi="Bembo" w:cstheme="minorHAnsi"/>
          <w:sz w:val="19"/>
          <w:szCs w:val="19"/>
        </w:rPr>
        <w:t>While there is no immediate effect on financial aid in future terms, there are limitations on aid, grants, and loans:</w:t>
      </w:r>
    </w:p>
    <w:p w:rsidR="00B04359" w:rsidRPr="00FE2F24" w:rsidRDefault="00B04359" w:rsidP="00B04359">
      <w:pPr>
        <w:pStyle w:val="ListParagraph"/>
        <w:numPr>
          <w:ilvl w:val="2"/>
          <w:numId w:val="31"/>
        </w:numPr>
        <w:spacing w:after="160" w:line="259" w:lineRule="auto"/>
        <w:ind w:left="3600"/>
        <w:rPr>
          <w:rFonts w:ascii="Bembo" w:hAnsi="Bembo" w:cstheme="minorHAnsi"/>
          <w:sz w:val="19"/>
          <w:szCs w:val="19"/>
        </w:rPr>
      </w:pPr>
      <w:r w:rsidRPr="00FE2F24">
        <w:rPr>
          <w:rFonts w:ascii="Bembo" w:hAnsi="Bembo" w:cstheme="minorHAnsi"/>
          <w:sz w:val="19"/>
          <w:szCs w:val="19"/>
        </w:rPr>
        <w:t>A student does risk taking longer to complete their program with limited financial aid opportunities.</w:t>
      </w:r>
    </w:p>
    <w:p w:rsidR="00B04359" w:rsidRPr="00FE2F24" w:rsidRDefault="00B04359" w:rsidP="00B04359">
      <w:pPr>
        <w:pStyle w:val="ListParagraph"/>
        <w:numPr>
          <w:ilvl w:val="2"/>
          <w:numId w:val="31"/>
        </w:numPr>
        <w:spacing w:after="160" w:line="259" w:lineRule="auto"/>
        <w:ind w:left="3600"/>
        <w:rPr>
          <w:rFonts w:ascii="Bembo" w:hAnsi="Bembo" w:cstheme="minorHAnsi"/>
          <w:sz w:val="19"/>
          <w:szCs w:val="19"/>
        </w:rPr>
      </w:pPr>
      <w:r w:rsidRPr="00FE2F24">
        <w:rPr>
          <w:rFonts w:ascii="Bembo" w:hAnsi="Bembo" w:cstheme="minorHAnsi"/>
          <w:sz w:val="19"/>
          <w:szCs w:val="19"/>
        </w:rPr>
        <w:t>Students are limited to 8 terms of institutional financial aid.</w:t>
      </w:r>
    </w:p>
    <w:p w:rsidR="00B04359" w:rsidRPr="00FE2F24" w:rsidRDefault="00B04359" w:rsidP="00B04359">
      <w:pPr>
        <w:pStyle w:val="ListParagraph"/>
        <w:numPr>
          <w:ilvl w:val="2"/>
          <w:numId w:val="31"/>
        </w:numPr>
        <w:spacing w:after="160" w:line="259" w:lineRule="auto"/>
        <w:ind w:left="3600"/>
        <w:rPr>
          <w:rFonts w:ascii="Bembo" w:hAnsi="Bembo" w:cstheme="minorHAnsi"/>
          <w:sz w:val="19"/>
          <w:szCs w:val="19"/>
        </w:rPr>
      </w:pPr>
      <w:r w:rsidRPr="00FE2F24">
        <w:rPr>
          <w:rFonts w:ascii="Bembo" w:hAnsi="Bembo" w:cstheme="minorHAnsi"/>
          <w:sz w:val="19"/>
          <w:szCs w:val="19"/>
        </w:rPr>
        <w:t>Federal loan eligibility is limited to 150% of their program’s published length, measured in credit hours (1 unit is considered 4 credit hours).  Usually this means a limit of 6 years of federal loan eligibility.</w:t>
      </w:r>
    </w:p>
    <w:p w:rsidR="00B04359" w:rsidRPr="00FE2F24" w:rsidRDefault="00B04359" w:rsidP="00B04359">
      <w:pPr>
        <w:pStyle w:val="ListParagraph"/>
        <w:numPr>
          <w:ilvl w:val="2"/>
          <w:numId w:val="31"/>
        </w:numPr>
        <w:spacing w:after="160" w:line="259" w:lineRule="auto"/>
        <w:ind w:left="3600"/>
        <w:rPr>
          <w:rFonts w:ascii="Bembo" w:hAnsi="Bembo" w:cstheme="minorHAnsi"/>
          <w:sz w:val="19"/>
          <w:szCs w:val="19"/>
        </w:rPr>
      </w:pPr>
      <w:r w:rsidRPr="00FE2F24">
        <w:rPr>
          <w:rFonts w:ascii="Bembo" w:hAnsi="Bembo" w:cstheme="minorHAnsi"/>
          <w:sz w:val="19"/>
          <w:szCs w:val="19"/>
        </w:rPr>
        <w:t>Federal grant eligibility is limited and case dependent. Please contact the Financial Aid Office for details.</w:t>
      </w:r>
    </w:p>
    <w:p w:rsidR="00B04359" w:rsidRPr="00FE2F24" w:rsidRDefault="00B04359" w:rsidP="00B04359">
      <w:pPr>
        <w:pStyle w:val="ListParagraph"/>
        <w:numPr>
          <w:ilvl w:val="2"/>
          <w:numId w:val="31"/>
        </w:numPr>
        <w:spacing w:after="160" w:line="259" w:lineRule="auto"/>
        <w:ind w:left="3600"/>
        <w:rPr>
          <w:rFonts w:ascii="Bembo" w:hAnsi="Bembo" w:cstheme="minorHAnsi"/>
          <w:sz w:val="19"/>
          <w:szCs w:val="19"/>
        </w:rPr>
      </w:pPr>
      <w:r w:rsidRPr="00FE2F24">
        <w:rPr>
          <w:rFonts w:ascii="Bembo" w:hAnsi="Bembo" w:cstheme="minorHAnsi"/>
          <w:sz w:val="19"/>
          <w:szCs w:val="19"/>
        </w:rPr>
        <w:t>Satisfactory Academic Progress requires students to maintain an academic pace of 67% by their sophomore year or they may be placed on Financial Aid warning or suspension.</w:t>
      </w:r>
    </w:p>
    <w:p w:rsidR="00B04359" w:rsidRPr="00FE2F24" w:rsidRDefault="00B04359" w:rsidP="00B04359">
      <w:pPr>
        <w:pStyle w:val="ListParagraph"/>
        <w:numPr>
          <w:ilvl w:val="0"/>
          <w:numId w:val="31"/>
        </w:numPr>
        <w:spacing w:after="160" w:line="259" w:lineRule="auto"/>
        <w:ind w:left="2160"/>
        <w:rPr>
          <w:rFonts w:ascii="Bembo" w:hAnsi="Bembo" w:cstheme="minorHAnsi"/>
          <w:sz w:val="19"/>
          <w:szCs w:val="19"/>
        </w:rPr>
      </w:pPr>
      <w:r w:rsidRPr="00FE2F24">
        <w:rPr>
          <w:rFonts w:ascii="Bembo" w:hAnsi="Bembo" w:cstheme="minorHAnsi"/>
          <w:sz w:val="19"/>
          <w:szCs w:val="19"/>
        </w:rPr>
        <w:t>Prior to the 60% point of a regular fall or spring term, federal regulations require a return of Title IV calculation regardless of separation reason. This policy also applies to institutional aid.</w:t>
      </w:r>
    </w:p>
    <w:p w:rsidR="00B04359" w:rsidRPr="00FE2F24" w:rsidRDefault="00B04359" w:rsidP="00B04359">
      <w:pPr>
        <w:pStyle w:val="ListParagraph"/>
        <w:numPr>
          <w:ilvl w:val="0"/>
          <w:numId w:val="31"/>
        </w:numPr>
        <w:spacing w:after="160" w:line="259" w:lineRule="auto"/>
        <w:ind w:left="2160"/>
        <w:rPr>
          <w:rFonts w:ascii="Bembo" w:hAnsi="Bembo" w:cstheme="minorHAnsi"/>
          <w:sz w:val="19"/>
          <w:szCs w:val="19"/>
        </w:rPr>
      </w:pPr>
      <w:r w:rsidRPr="00FE2F24">
        <w:rPr>
          <w:rFonts w:ascii="Bembo" w:hAnsi="Bembo" w:cstheme="minorHAnsi"/>
          <w:sz w:val="19"/>
          <w:szCs w:val="19"/>
        </w:rPr>
        <w:t>After the 60% point of a regular fall or spring term, a student has earned 100% of their financial aid so no recalculation is required.</w:t>
      </w:r>
    </w:p>
    <w:p w:rsidR="00B04359" w:rsidRPr="00FE2F24" w:rsidRDefault="00B04359" w:rsidP="00B04359">
      <w:pPr>
        <w:pStyle w:val="ListParagraph"/>
        <w:numPr>
          <w:ilvl w:val="0"/>
          <w:numId w:val="31"/>
        </w:numPr>
        <w:spacing w:after="160" w:line="259" w:lineRule="auto"/>
        <w:ind w:left="2160"/>
        <w:rPr>
          <w:rFonts w:ascii="Bembo" w:hAnsi="Bembo" w:cstheme="minorHAnsi"/>
          <w:sz w:val="19"/>
          <w:szCs w:val="19"/>
        </w:rPr>
      </w:pPr>
      <w:r w:rsidRPr="00FE2F24">
        <w:rPr>
          <w:rFonts w:ascii="Bembo" w:hAnsi="Bembo" w:cstheme="minorHAnsi"/>
          <w:sz w:val="19"/>
          <w:szCs w:val="19"/>
        </w:rPr>
        <w:t>If at the end of a regular fall or spring term a student has earned all F’s, Roanoke College must document that the student attended class past the 60% point in the term.</w:t>
      </w:r>
    </w:p>
    <w:p w:rsidR="004D717E" w:rsidRPr="00B04359" w:rsidRDefault="00B04359" w:rsidP="00B04359">
      <w:pPr>
        <w:ind w:left="1800"/>
        <w:rPr>
          <w:rStyle w:val="Normal1"/>
          <w:rFonts w:cstheme="minorHAnsi"/>
          <w:szCs w:val="19"/>
        </w:rPr>
      </w:pPr>
      <w:r w:rsidRPr="00FE2F24">
        <w:rPr>
          <w:rFonts w:cstheme="minorHAnsi"/>
          <w:szCs w:val="19"/>
        </w:rPr>
        <w:t>Medical Withdrawals: A student may withdraw from the College for medical reasons until the beginning of the examination period.  All courses are removed from the academic record in cases of medical withdrawal, and billing is prorated based on the date of the medical withdrawal.</w:t>
      </w:r>
      <w:r w:rsidR="004D717E">
        <w:rPr>
          <w:rStyle w:val="Normal1"/>
        </w:rPr>
        <w:t xml:space="preserve"> </w:t>
      </w:r>
    </w:p>
    <w:p w:rsidR="003D0312" w:rsidRPr="00C36334" w:rsidRDefault="003D0312">
      <w:pPr>
        <w:pStyle w:val="Heads"/>
        <w:rPr>
          <w:rStyle w:val="Head"/>
          <w:b/>
        </w:rPr>
      </w:pPr>
      <w:r w:rsidRPr="00C36334">
        <w:rPr>
          <w:rStyle w:val="Head"/>
          <w:b/>
        </w:rPr>
        <w:t>Auditing Courses</w:t>
      </w:r>
    </w:p>
    <w:p w:rsidR="003D0312" w:rsidRDefault="003D0312">
      <w:pPr>
        <w:rPr>
          <w:rStyle w:val="Normal1"/>
        </w:rPr>
      </w:pPr>
      <w:r>
        <w:rPr>
          <w:rStyle w:val="Normal1"/>
        </w:rPr>
        <w:t>Students who do not wish to receive credit for courses may enroll as auditors. Auditors are not required to take quizzes, tests, and examinations, to complete projects, or to submit papers. They are, however, required to meet the course attendance policies and to participate in class discussions.</w:t>
      </w:r>
    </w:p>
    <w:p w:rsidR="003D0312" w:rsidRDefault="003D0312">
      <w:pPr>
        <w:spacing w:after="100"/>
        <w:rPr>
          <w:rStyle w:val="Normal1"/>
        </w:rPr>
      </w:pPr>
      <w:r>
        <w:rPr>
          <w:rStyle w:val="Normal1"/>
        </w:rPr>
        <w:t xml:space="preserve">Instructors will determine whether or not students have met these requirements and, thus, whether or not to have </w:t>
      </w:r>
      <w:r w:rsidR="006C32F3">
        <w:rPr>
          <w:rStyle w:val="Normal1"/>
        </w:rPr>
        <w:t>the notation “AU” entered on a student</w:t>
      </w:r>
      <w:r w:rsidR="005A32B6">
        <w:rPr>
          <w:rStyle w:val="Normal1"/>
        </w:rPr>
        <w:t>s’</w:t>
      </w:r>
      <w:r>
        <w:rPr>
          <w:rStyle w:val="Normal1"/>
        </w:rPr>
        <w:t xml:space="preserve"> transcript. Individuals outside a degree program who wish to audit must apply for and be admitted to special-student status. Students registering to audit a course must inform the Office of the Registrar </w:t>
      </w:r>
      <w:r w:rsidR="006C32F3">
        <w:rPr>
          <w:rStyle w:val="Normal1"/>
        </w:rPr>
        <w:t xml:space="preserve">no later than the end of the </w:t>
      </w:r>
      <w:r>
        <w:rPr>
          <w:rStyle w:val="Normal1"/>
        </w:rPr>
        <w:t xml:space="preserve">add period for the course </w:t>
      </w:r>
      <w:r w:rsidR="006C32F3">
        <w:rPr>
          <w:rStyle w:val="Normal1"/>
        </w:rPr>
        <w:t>by submitting the electronic “Audit Form”, located on the Registrar’s webpage.</w:t>
      </w:r>
    </w:p>
    <w:p w:rsidR="003D0312" w:rsidRPr="00C36334" w:rsidRDefault="003D0312">
      <w:pPr>
        <w:pStyle w:val="Heads"/>
        <w:spacing w:after="90"/>
        <w:rPr>
          <w:rStyle w:val="Head"/>
          <w:b/>
        </w:rPr>
      </w:pPr>
      <w:r w:rsidRPr="00C36334">
        <w:rPr>
          <w:rStyle w:val="Head"/>
          <w:b/>
        </w:rPr>
        <w:t>Course Load/Overload</w:t>
      </w:r>
    </w:p>
    <w:p w:rsidR="004C7712" w:rsidRDefault="003D0312">
      <w:pPr>
        <w:spacing w:after="100" w:line="236" w:lineRule="exact"/>
        <w:rPr>
          <w:rStyle w:val="Normal1"/>
        </w:rPr>
      </w:pPr>
      <w:r>
        <w:rPr>
          <w:rStyle w:val="Normal1"/>
        </w:rPr>
        <w:t xml:space="preserve">The normal load of a student is eight units for each academic year. The student is expected to enroll in four units in each regular term; however, three units constitutes full-time status. A minimum of 33 academic units (including at least one unit of intensive learning), and two one-fourth units of physical education activities (or the equivalent) should be completed over a four-year period.  </w:t>
      </w:r>
    </w:p>
    <w:p w:rsidR="003D0312" w:rsidRDefault="003D0312">
      <w:pPr>
        <w:spacing w:after="100" w:line="236" w:lineRule="exact"/>
        <w:rPr>
          <w:rStyle w:val="Normal1"/>
        </w:rPr>
      </w:pPr>
      <w:r>
        <w:rPr>
          <w:rStyle w:val="Normal1"/>
        </w:rPr>
        <w:t>The College recognizes that some students must complete their study as rapidly as is consistent with sound academic standards. Students may therefore carry an academic overload commensurate with their ability.</w:t>
      </w:r>
    </w:p>
    <w:p w:rsidR="003D0312" w:rsidRDefault="003D0312">
      <w:pPr>
        <w:spacing w:after="100" w:line="236" w:lineRule="exact"/>
        <w:rPr>
          <w:rStyle w:val="Normal1"/>
        </w:rPr>
      </w:pPr>
      <w:r>
        <w:rPr>
          <w:rStyle w:val="Normal1"/>
        </w:rPr>
        <w:t xml:space="preserve">An overload fee is charged for each full unit taken in excess of five units. Approval to enroll in six or more </w:t>
      </w:r>
      <w:r w:rsidR="005E1FDF">
        <w:rPr>
          <w:rStyle w:val="Normal1"/>
        </w:rPr>
        <w:t>units</w:t>
      </w:r>
      <w:r>
        <w:rPr>
          <w:rStyle w:val="Normal1"/>
        </w:rPr>
        <w:t xml:space="preserve"> requires </w:t>
      </w:r>
      <w:r w:rsidR="005E1FDF">
        <w:rPr>
          <w:rStyle w:val="Normal1"/>
        </w:rPr>
        <w:t xml:space="preserve">written permission from the </w:t>
      </w:r>
      <w:r w:rsidR="00C47715">
        <w:rPr>
          <w:rStyle w:val="Normal1"/>
        </w:rPr>
        <w:t>Ass</w:t>
      </w:r>
      <w:r w:rsidR="00D36034">
        <w:rPr>
          <w:rStyle w:val="Normal1"/>
        </w:rPr>
        <w:t>istant Vice President for Academic Operations</w:t>
      </w:r>
      <w:r>
        <w:rPr>
          <w:rStyle w:val="Normal1"/>
        </w:rPr>
        <w:t>.</w:t>
      </w:r>
      <w:r w:rsidR="007B60B6">
        <w:rPr>
          <w:rStyle w:val="Normal1"/>
        </w:rPr>
        <w:t xml:space="preserve"> </w:t>
      </w:r>
    </w:p>
    <w:p w:rsidR="003D0312" w:rsidRDefault="003D0312">
      <w:pPr>
        <w:spacing w:after="100" w:line="236" w:lineRule="exact"/>
        <w:rPr>
          <w:rStyle w:val="Normal1"/>
        </w:rPr>
      </w:pPr>
      <w:r>
        <w:rPr>
          <w:rStyle w:val="Normal1"/>
        </w:rPr>
        <w:t xml:space="preserve">Further acceleration is possible by enrolling in </w:t>
      </w:r>
      <w:r w:rsidR="007B60B6">
        <w:rPr>
          <w:rStyle w:val="Normal1"/>
        </w:rPr>
        <w:t xml:space="preserve">Intensive Learning </w:t>
      </w:r>
      <w:r>
        <w:rPr>
          <w:rStyle w:val="Normal1"/>
        </w:rPr>
        <w:t xml:space="preserve">terms (beyond the one required) and/or Summer sessions. </w:t>
      </w:r>
      <w:r w:rsidR="007B60B6">
        <w:rPr>
          <w:rStyle w:val="Normal1"/>
        </w:rPr>
        <w:t>A</w:t>
      </w:r>
      <w:r>
        <w:rPr>
          <w:rStyle w:val="Normal1"/>
        </w:rPr>
        <w:t xml:space="preserve"> student may enter the College in January, June, July, or August</w:t>
      </w:r>
      <w:r w:rsidR="00E37B0D">
        <w:rPr>
          <w:rStyle w:val="Normal1"/>
        </w:rPr>
        <w:t xml:space="preserve"> and </w:t>
      </w:r>
      <w:r>
        <w:rPr>
          <w:rStyle w:val="Normal1"/>
        </w:rPr>
        <w:t>may complete the requirements for a degree in three regular sessions (i.e., six semesters) and three Summer sessions.</w:t>
      </w:r>
    </w:p>
    <w:p w:rsidR="003D0312" w:rsidRPr="00C36334" w:rsidRDefault="003D0312">
      <w:pPr>
        <w:pStyle w:val="Heads"/>
        <w:spacing w:after="90"/>
        <w:rPr>
          <w:rStyle w:val="Head"/>
          <w:b/>
        </w:rPr>
      </w:pPr>
      <w:r w:rsidRPr="00C36334">
        <w:rPr>
          <w:rStyle w:val="Head"/>
          <w:b/>
        </w:rPr>
        <w:t>Academic Integrity</w:t>
      </w:r>
    </w:p>
    <w:p w:rsidR="003D0312" w:rsidRDefault="003D0312">
      <w:pPr>
        <w:spacing w:after="100" w:line="236" w:lineRule="exact"/>
        <w:rPr>
          <w:rStyle w:val="Normal1"/>
        </w:rPr>
      </w:pPr>
      <w:r>
        <w:rPr>
          <w:rStyle w:val="Normal1"/>
        </w:rPr>
        <w:t xml:space="preserve">Roanoke College is </w:t>
      </w:r>
      <w:r w:rsidR="005B2443">
        <w:rPr>
          <w:rStyle w:val="Normal1"/>
        </w:rPr>
        <w:t xml:space="preserve">committed to </w:t>
      </w:r>
      <w:r>
        <w:rPr>
          <w:rStyle w:val="Normal1"/>
        </w:rPr>
        <w:t xml:space="preserve">the highest possible standards of academic integrity among all of its constituents. To promote an atmosphere conducive to a free quest for intellectual fulfillment, the administration, staff, students, and the faculty have the responsibility and the obligation to adhere to and to enforce the standards of the academic integrity policy as defined and outlined in the brochure </w:t>
      </w:r>
      <w:r>
        <w:rPr>
          <w:rStyle w:val="Normal1"/>
          <w:rFonts w:ascii="Bembo Italic" w:hAnsi="Bembo Italic"/>
        </w:rPr>
        <w:t>Academic Integrity at Roanoke College</w:t>
      </w:r>
      <w:r>
        <w:rPr>
          <w:rStyle w:val="Normal1"/>
        </w:rPr>
        <w:t>. Students</w:t>
      </w:r>
      <w:r w:rsidR="005B2443">
        <w:rPr>
          <w:rStyle w:val="Normal1"/>
        </w:rPr>
        <w:t xml:space="preserve"> are required to make a </w:t>
      </w:r>
      <w:r>
        <w:rPr>
          <w:rStyle w:val="Normal1"/>
        </w:rPr>
        <w:t>commitment to support this policy and to work fully with the campus community in sustaining the academic integrity of Roanoke College.</w:t>
      </w:r>
    </w:p>
    <w:p w:rsidR="003D0312" w:rsidRDefault="005B2443">
      <w:pPr>
        <w:spacing w:line="236" w:lineRule="exact"/>
        <w:rPr>
          <w:rStyle w:val="Normal1"/>
        </w:rPr>
      </w:pPr>
      <w:r>
        <w:rPr>
          <w:rStyle w:val="Normal1"/>
        </w:rPr>
        <w:t>T</w:t>
      </w:r>
      <w:r w:rsidR="003D0312">
        <w:rPr>
          <w:rStyle w:val="Normal1"/>
        </w:rPr>
        <w:t>here will be those ind</w:t>
      </w:r>
      <w:r w:rsidR="00F41C77">
        <w:rPr>
          <w:rStyle w:val="Normal1"/>
        </w:rPr>
        <w:t>ividuals who</w:t>
      </w:r>
      <w:r w:rsidR="003D0312">
        <w:rPr>
          <w:rStyle w:val="Normal1"/>
        </w:rPr>
        <w:t xml:space="preserve"> violate the governing principles which this institution</w:t>
      </w:r>
      <w:r>
        <w:rPr>
          <w:rStyle w:val="Normal1"/>
        </w:rPr>
        <w:t xml:space="preserve"> has adopted for the responsible and honest search for knowledge. Whether such violations are committed willfully or through negligence or ignorance</w:t>
      </w:r>
      <w:r w:rsidR="003D0312">
        <w:rPr>
          <w:rStyle w:val="Normal1"/>
        </w:rPr>
        <w:t>, it is the duty of the institution’s members to report those who are suspected of such acts. While striving to sustain a consistently high level of academic integrity, Roanoke College also strives to ensure due process to all who have been charged with academic integrity violations. No one person has the right to assume the enforce</w:t>
      </w:r>
      <w:r>
        <w:rPr>
          <w:rStyle w:val="Normal1"/>
        </w:rPr>
        <w:t xml:space="preserve">ment of this policy; any person </w:t>
      </w:r>
      <w:r w:rsidR="003D0312">
        <w:rPr>
          <w:rStyle w:val="Normal1"/>
        </w:rPr>
        <w:t>charged w</w:t>
      </w:r>
      <w:r>
        <w:rPr>
          <w:rStyle w:val="Normal1"/>
        </w:rPr>
        <w:t>ith a violation, as well as any</w:t>
      </w:r>
      <w:r w:rsidR="003D0312">
        <w:rPr>
          <w:rStyle w:val="Normal1"/>
        </w:rPr>
        <w:t xml:space="preserve"> bringing the charges, has the right to a full hearing.</w:t>
      </w:r>
    </w:p>
    <w:p w:rsidR="003D0312" w:rsidRDefault="003D0312">
      <w:pPr>
        <w:rPr>
          <w:rStyle w:val="Normal1"/>
        </w:rPr>
      </w:pPr>
      <w:r>
        <w:rPr>
          <w:rStyle w:val="Normal1"/>
        </w:rPr>
        <w:t>The Academic Integrity Council consists of members of the faculty and professional staff appointed by the President, and student members elected annually by the student body. Members of the Council are chosen for Academic Integrity Panels and Academic Integrity Boards, which hear all cases involving charges of violations of academic integrity. Violations include cheating in any form, plagiarizing, lying in direct association with academic matters or during the process of an academic integrity hearing or investigation,</w:t>
      </w:r>
      <w:r w:rsidR="00F41C77">
        <w:rPr>
          <w:rStyle w:val="Normal1"/>
        </w:rPr>
        <w:t xml:space="preserve"> unauthorized use of an electronic device, </w:t>
      </w:r>
      <w:r>
        <w:rPr>
          <w:rStyle w:val="Normal1"/>
        </w:rPr>
        <w:t>impeding an investigation, denying access to academic materials, or other actions that violate student regulations or public statutes for the purpose of committing or supporting an academic integrity violation.</w:t>
      </w:r>
    </w:p>
    <w:p w:rsidR="003D0312" w:rsidRDefault="003D0312">
      <w:pPr>
        <w:rPr>
          <w:rStyle w:val="Normal1"/>
        </w:rPr>
      </w:pPr>
      <w:r>
        <w:rPr>
          <w:rStyle w:val="Normal1"/>
        </w:rPr>
        <w:t>All violations of academic integrity are viewed with gravity by the College community. Possible penal</w:t>
      </w:r>
      <w:r w:rsidR="00F41C77">
        <w:rPr>
          <w:rStyle w:val="Normal1"/>
        </w:rPr>
        <w:t xml:space="preserve">ties include </w:t>
      </w:r>
      <w:r>
        <w:rPr>
          <w:rStyle w:val="Normal1"/>
        </w:rPr>
        <w:t>dropping a student from a course with a grade of</w:t>
      </w:r>
      <w:r w:rsidR="00F41C77">
        <w:rPr>
          <w:rStyle w:val="Normal1"/>
        </w:rPr>
        <w:t xml:space="preserve"> “F” or “</w:t>
      </w:r>
      <w:r>
        <w:rPr>
          <w:rStyle w:val="Normal1"/>
        </w:rPr>
        <w:t>XF</w:t>
      </w:r>
      <w:r w:rsidR="00F41C77">
        <w:rPr>
          <w:rStyle w:val="Normal1"/>
        </w:rPr>
        <w:t>”</w:t>
      </w:r>
      <w:r>
        <w:rPr>
          <w:rStyle w:val="Normal1"/>
        </w:rPr>
        <w:t xml:space="preserve"> (which is treated as an “F” in the computation of the grade point average), Academic Integrity Probation, Academic Integrity Suspension, and permanent expulsion from the College.  The </w:t>
      </w:r>
      <w:r>
        <w:rPr>
          <w:rStyle w:val="Normal1"/>
          <w:rFonts w:ascii="Bembo Italic" w:hAnsi="Bembo Italic"/>
        </w:rPr>
        <w:t>Academic Integrity at Roanoke College</w:t>
      </w:r>
      <w:r>
        <w:rPr>
          <w:rStyle w:val="Normal1"/>
        </w:rPr>
        <w:t xml:space="preserve"> brochure should be consulted for c</w:t>
      </w:r>
      <w:r w:rsidR="00F41C77">
        <w:rPr>
          <w:rStyle w:val="Normal1"/>
        </w:rPr>
        <w:t xml:space="preserve">omplete details concerning the </w:t>
      </w:r>
      <w:r>
        <w:rPr>
          <w:rStyle w:val="Normal1"/>
        </w:rPr>
        <w:t>College’s academic integrity system.</w:t>
      </w:r>
    </w:p>
    <w:p w:rsidR="003D0312" w:rsidRDefault="003D0312">
      <w:pPr>
        <w:rPr>
          <w:rStyle w:val="Normal1"/>
        </w:rPr>
      </w:pPr>
      <w:r>
        <w:rPr>
          <w:rStyle w:val="Normal1"/>
        </w:rPr>
        <w:t>It is the responsibility of each student to become familiar with the regulations and procedures of the system immediately upon enrollment. To assist students in meeting this responsibilit</w:t>
      </w:r>
      <w:r w:rsidR="00F41C77">
        <w:rPr>
          <w:rStyle w:val="Normal1"/>
        </w:rPr>
        <w:t>y, the brochure</w:t>
      </w:r>
      <w:r>
        <w:rPr>
          <w:rStyle w:val="Normal1"/>
        </w:rPr>
        <w:t xml:space="preserve"> </w:t>
      </w:r>
      <w:r>
        <w:rPr>
          <w:rStyle w:val="Normal1"/>
          <w:rFonts w:ascii="Bembo Italic" w:hAnsi="Bembo Italic"/>
        </w:rPr>
        <w:t>Academic Integrity at Roanoke College</w:t>
      </w:r>
      <w:r w:rsidR="00F41C77">
        <w:rPr>
          <w:rStyle w:val="Normal1"/>
        </w:rPr>
        <w:t xml:space="preserve"> </w:t>
      </w:r>
      <w:r>
        <w:rPr>
          <w:rStyle w:val="Normal1"/>
        </w:rPr>
        <w:t>is made available to all entering students</w:t>
      </w:r>
      <w:r w:rsidR="00F41C77">
        <w:rPr>
          <w:rStyle w:val="Normal1"/>
        </w:rPr>
        <w:t xml:space="preserve"> at orientation, and all students must pass a quiz on its contents</w:t>
      </w:r>
      <w:r>
        <w:rPr>
          <w:rStyle w:val="Normal1"/>
        </w:rPr>
        <w:t>. Questions concerning the Academic Integrity System should be addressed to</w:t>
      </w:r>
      <w:r w:rsidR="00D162EA">
        <w:rPr>
          <w:rStyle w:val="Normal1"/>
        </w:rPr>
        <w:t xml:space="preserve"> Professor Sarah Hord, the chair for 202</w:t>
      </w:r>
      <w:r w:rsidR="00D36034">
        <w:rPr>
          <w:rStyle w:val="Normal1"/>
        </w:rPr>
        <w:t>3</w:t>
      </w:r>
      <w:r w:rsidR="00D162EA">
        <w:rPr>
          <w:rStyle w:val="Normal1"/>
        </w:rPr>
        <w:t>-202</w:t>
      </w:r>
      <w:r w:rsidR="00D36034">
        <w:rPr>
          <w:rStyle w:val="Normal1"/>
        </w:rPr>
        <w:t>4</w:t>
      </w:r>
      <w:r w:rsidR="00B30F3F">
        <w:rPr>
          <w:rStyle w:val="Normal1"/>
        </w:rPr>
        <w:t>.</w:t>
      </w:r>
    </w:p>
    <w:p w:rsidR="003D0312" w:rsidRPr="00C36334" w:rsidRDefault="003D0312">
      <w:pPr>
        <w:pStyle w:val="Heads"/>
        <w:rPr>
          <w:rStyle w:val="Head"/>
          <w:b/>
        </w:rPr>
      </w:pPr>
      <w:r w:rsidRPr="00C36334">
        <w:rPr>
          <w:rStyle w:val="Head"/>
          <w:b/>
        </w:rPr>
        <w:t>Class Attendance</w:t>
      </w:r>
    </w:p>
    <w:p w:rsidR="003D0312" w:rsidRDefault="003D0312">
      <w:pPr>
        <w:rPr>
          <w:rStyle w:val="Normal1"/>
        </w:rPr>
      </w:pPr>
      <w:r>
        <w:rPr>
          <w:rStyle w:val="Normal1"/>
        </w:rPr>
        <w:t>The College is committed to the principle that class attendance is a vital part of its academic program. Attendance makes possible that dialogue between student and teacher which is the foundation of the educational process. Thus, absence from class denies students access to the full measure of a college education.</w:t>
      </w:r>
    </w:p>
    <w:p w:rsidR="003D0312" w:rsidRDefault="003D0312">
      <w:pPr>
        <w:rPr>
          <w:rStyle w:val="Normal1"/>
        </w:rPr>
      </w:pPr>
      <w:r>
        <w:rPr>
          <w:rStyle w:val="Normal1"/>
        </w:rPr>
        <w:t>Regular class attendance is expected in all courses. Individual instructors who have specific attendance requirements will state these on the syllabus distributed at the beginning of each course. Every student is accountable for all work missed because of class absence</w:t>
      </w:r>
      <w:r w:rsidR="00083FD3">
        <w:rPr>
          <w:rStyle w:val="Normal1"/>
        </w:rPr>
        <w:t xml:space="preserve"> except as required by federal law</w:t>
      </w:r>
      <w:r>
        <w:rPr>
          <w:rStyle w:val="Normal1"/>
        </w:rPr>
        <w:t xml:space="preserve">. Instructors, however, are under no obligation to make special arrangements for students who are absent. A listing of mandatory events outside of stated class hours must be made available to the students before the end of the designated course Add period.  If out-of-class events are added after the course Add period, alternate events or assignments must be provided for students with conflicts.  </w:t>
      </w:r>
    </w:p>
    <w:p w:rsidR="003D0312" w:rsidRDefault="003D0312">
      <w:pPr>
        <w:rPr>
          <w:rStyle w:val="Normal1"/>
        </w:rPr>
      </w:pPr>
      <w:r>
        <w:rPr>
          <w:rStyle w:val="Normal1"/>
        </w:rPr>
        <w:t xml:space="preserve">Unless prior consent for absence from the first meeting of a class is granted by the course instructor, the instructor may request that the Office of the Registrar drop an absent student from the class roster. However, it is the responsibility of the student, not the instructor or the advisor, to make sure </w:t>
      </w:r>
      <w:r w:rsidR="00E62B95">
        <w:rPr>
          <w:rStyle w:val="Normal1"/>
        </w:rPr>
        <w:t>they are</w:t>
      </w:r>
      <w:r>
        <w:rPr>
          <w:rStyle w:val="Normal1"/>
        </w:rPr>
        <w:t xml:space="preserve"> enrolled in the correct schedule each term.</w:t>
      </w:r>
    </w:p>
    <w:p w:rsidR="003D0312" w:rsidRPr="00C36334" w:rsidRDefault="005C3B18">
      <w:pPr>
        <w:pStyle w:val="Heads"/>
        <w:spacing w:after="100"/>
        <w:rPr>
          <w:rStyle w:val="Head"/>
          <w:b/>
        </w:rPr>
      </w:pPr>
      <w:r>
        <w:rPr>
          <w:rStyle w:val="Head"/>
          <w:b/>
        </w:rPr>
        <w:t>C</w:t>
      </w:r>
      <w:r w:rsidR="003D0312" w:rsidRPr="00C36334">
        <w:rPr>
          <w:rStyle w:val="Head"/>
          <w:b/>
        </w:rPr>
        <w:t>ourse Changes</w:t>
      </w:r>
    </w:p>
    <w:p w:rsidR="003D0312" w:rsidRDefault="003D0312">
      <w:pPr>
        <w:rPr>
          <w:rStyle w:val="Normal1"/>
        </w:rPr>
      </w:pPr>
      <w:r>
        <w:rPr>
          <w:rStyle w:val="Normal1"/>
        </w:rPr>
        <w:t>Any change in a student’s course of study requires consultation with the student’s advisor. Course changes must be submitted online or to the Office of the Registrar before the deadlines stated in the Academic Calendar.</w:t>
      </w:r>
    </w:p>
    <w:p w:rsidR="003D0312" w:rsidRPr="00C36334" w:rsidRDefault="003D0312">
      <w:pPr>
        <w:pStyle w:val="Heads"/>
        <w:spacing w:after="100"/>
        <w:rPr>
          <w:rStyle w:val="Head"/>
          <w:b/>
        </w:rPr>
      </w:pPr>
      <w:r w:rsidRPr="00C36334">
        <w:rPr>
          <w:rStyle w:val="Head"/>
          <w:b/>
        </w:rPr>
        <w:t>Examination Rescheduling</w:t>
      </w:r>
    </w:p>
    <w:p w:rsidR="003D0312" w:rsidRDefault="003D0312">
      <w:pPr>
        <w:rPr>
          <w:rStyle w:val="Normal1"/>
        </w:rPr>
      </w:pPr>
      <w:r>
        <w:rPr>
          <w:rStyle w:val="Normal1"/>
        </w:rPr>
        <w:t>Students are expected to take their final examination on the day and hour as specified in the Academic Calendar. Due to evening courses, however, some students have found that their final examination schedule consists of three consecutive exams. This could be morning, afternoon, and evening exams on the same day or an afternoon and evening exam on one day and a morning exam the next day. A student with such a schedule may request permission from one of the professors to reschedule the exam at the convenience of the professor. If all three professors will not reschedule, the student is urged to seek the assistance of</w:t>
      </w:r>
      <w:r w:rsidR="00044902">
        <w:rPr>
          <w:rStyle w:val="Normal1"/>
        </w:rPr>
        <w:t xml:space="preserve"> </w:t>
      </w:r>
      <w:r w:rsidR="00F75E68">
        <w:rPr>
          <w:rStyle w:val="Normal1"/>
        </w:rPr>
        <w:t xml:space="preserve">an </w:t>
      </w:r>
      <w:r>
        <w:rPr>
          <w:rStyle w:val="Normal1"/>
        </w:rPr>
        <w:t>advisor or the Office of the Registrar.</w:t>
      </w:r>
    </w:p>
    <w:p w:rsidR="003D0312" w:rsidRPr="00C36334" w:rsidRDefault="003D0312">
      <w:pPr>
        <w:pStyle w:val="Heads"/>
        <w:spacing w:after="100"/>
        <w:rPr>
          <w:rStyle w:val="Head"/>
          <w:b/>
        </w:rPr>
      </w:pPr>
      <w:r w:rsidRPr="00C36334">
        <w:rPr>
          <w:rStyle w:val="Head"/>
          <w:b/>
        </w:rPr>
        <w:t>Re-Examination</w:t>
      </w:r>
    </w:p>
    <w:p w:rsidR="003D0312" w:rsidRDefault="003D0312">
      <w:pPr>
        <w:rPr>
          <w:rStyle w:val="Normal1"/>
        </w:rPr>
      </w:pPr>
      <w:r>
        <w:rPr>
          <w:rStyle w:val="Normal1"/>
        </w:rPr>
        <w:t xml:space="preserve">A re-examination may be given only under circumstances that constitute an emergency. Approval of the instructor and the Associate Dean </w:t>
      </w:r>
      <w:r w:rsidR="00C47715">
        <w:rPr>
          <w:rStyle w:val="Normal1"/>
        </w:rPr>
        <w:t>f</w:t>
      </w:r>
      <w:r w:rsidR="00A55759">
        <w:rPr>
          <w:rStyle w:val="Normal1"/>
        </w:rPr>
        <w:t>or</w:t>
      </w:r>
      <w:r w:rsidR="00C47715">
        <w:rPr>
          <w:rStyle w:val="Normal1"/>
        </w:rPr>
        <w:t xml:space="preserve"> </w:t>
      </w:r>
      <w:r>
        <w:rPr>
          <w:rStyle w:val="Normal1"/>
        </w:rPr>
        <w:t xml:space="preserve">Academic Affairs </w:t>
      </w:r>
      <w:r w:rsidR="00C47715">
        <w:rPr>
          <w:rStyle w:val="Normal1"/>
        </w:rPr>
        <w:t xml:space="preserve">and Administration </w:t>
      </w:r>
      <w:r>
        <w:rPr>
          <w:rStyle w:val="Normal1"/>
        </w:rPr>
        <w:t>is required. In addition, a different examination must be given.</w:t>
      </w:r>
    </w:p>
    <w:p w:rsidR="00047A13" w:rsidRPr="0019553D" w:rsidRDefault="00047A13">
      <w:pPr>
        <w:pStyle w:val="Heads"/>
        <w:spacing w:after="100"/>
        <w:rPr>
          <w:rStyle w:val="Head"/>
          <w:rFonts w:ascii="Bembo Semibold" w:hAnsi="Bembo Semibold"/>
          <w:b/>
          <w:sz w:val="24"/>
          <w:szCs w:val="24"/>
        </w:rPr>
      </w:pPr>
      <w:r w:rsidRPr="0019553D">
        <w:rPr>
          <w:rStyle w:val="Head"/>
          <w:rFonts w:ascii="Bembo Semibold" w:hAnsi="Bembo Semibold"/>
          <w:b/>
          <w:sz w:val="24"/>
          <w:szCs w:val="24"/>
        </w:rPr>
        <w:t>Academic Credit and Classification of Students</w:t>
      </w:r>
    </w:p>
    <w:p w:rsidR="003D0312" w:rsidRPr="00592491" w:rsidRDefault="003D0312">
      <w:pPr>
        <w:pStyle w:val="Heads"/>
        <w:rPr>
          <w:rStyle w:val="Head"/>
          <w:b/>
        </w:rPr>
      </w:pPr>
      <w:r w:rsidRPr="00592491">
        <w:rPr>
          <w:rStyle w:val="Head"/>
          <w:b/>
        </w:rPr>
        <w:t>Advanced Placement and Credit</w:t>
      </w:r>
    </w:p>
    <w:p w:rsidR="001A57E5" w:rsidRDefault="003D0312">
      <w:pPr>
        <w:rPr>
          <w:rStyle w:val="Normal1"/>
        </w:rPr>
      </w:pPr>
      <w:r>
        <w:rPr>
          <w:rStyle w:val="Normal1"/>
        </w:rPr>
        <w:t xml:space="preserve">Roanoke College grants advanced placement </w:t>
      </w:r>
      <w:r w:rsidR="006478A1">
        <w:rPr>
          <w:rStyle w:val="Normal1"/>
        </w:rPr>
        <w:t xml:space="preserve">(competency) </w:t>
      </w:r>
      <w:r>
        <w:rPr>
          <w:rStyle w:val="Normal1"/>
        </w:rPr>
        <w:t>and unit credit on the basis of the Advanced Placement Tests of the College Entrance Examination Board, the College Level Examination Program (CLEP), and the International Baccalaureate Higher Level Examination for courses which normally would be introductory for new students at the College. Generally, on the Advanced Placement Test</w:t>
      </w:r>
      <w:r w:rsidR="0047635B">
        <w:rPr>
          <w:rStyle w:val="Normal1"/>
        </w:rPr>
        <w:t>,</w:t>
      </w:r>
      <w:r>
        <w:rPr>
          <w:rStyle w:val="Normal1"/>
        </w:rPr>
        <w:t xml:space="preserve"> </w:t>
      </w:r>
      <w:r w:rsidR="006478A1">
        <w:rPr>
          <w:rStyle w:val="Normal1"/>
        </w:rPr>
        <w:t>students</w:t>
      </w:r>
      <w:r>
        <w:rPr>
          <w:rStyle w:val="Normal1"/>
        </w:rPr>
        <w:t xml:space="preserve"> who scores 3 will be granted competency</w:t>
      </w:r>
      <w:r w:rsidR="0047635B">
        <w:rPr>
          <w:rStyle w:val="Normal1"/>
        </w:rPr>
        <w:t xml:space="preserve"> in the equivalent Roanoke College </w:t>
      </w:r>
      <w:r w:rsidR="00B033B8">
        <w:rPr>
          <w:rStyle w:val="Normal1"/>
        </w:rPr>
        <w:t>course.</w:t>
      </w:r>
      <w:r>
        <w:rPr>
          <w:rStyle w:val="Normal1"/>
        </w:rPr>
        <w:t xml:space="preserve"> Unit credit</w:t>
      </w:r>
      <w:r w:rsidR="0047635B">
        <w:rPr>
          <w:rStyle w:val="Normal1"/>
        </w:rPr>
        <w:t xml:space="preserve"> </w:t>
      </w:r>
      <w:r w:rsidR="006478A1">
        <w:rPr>
          <w:rStyle w:val="Normal1"/>
        </w:rPr>
        <w:t xml:space="preserve">in the equivalent Roanoke College courses </w:t>
      </w:r>
      <w:r>
        <w:rPr>
          <w:rStyle w:val="Normal1"/>
        </w:rPr>
        <w:t xml:space="preserve">will be granted if a candidate scores a 4 or 5. For the International Baccalaureate Higher Level Examinations, </w:t>
      </w:r>
      <w:r w:rsidR="006478A1">
        <w:rPr>
          <w:rStyle w:val="Normal1"/>
        </w:rPr>
        <w:t>for the equivalent Roanoke College course, students</w:t>
      </w:r>
      <w:r>
        <w:rPr>
          <w:rStyle w:val="Normal1"/>
        </w:rPr>
        <w:t xml:space="preserve"> who scores a 4 will be granted competency, and unit credit will be granted if a candidate score</w:t>
      </w:r>
      <w:r w:rsidR="00592491">
        <w:rPr>
          <w:rStyle w:val="Normal1"/>
        </w:rPr>
        <w:t xml:space="preserve">s 5, 6, or 7. Students scoring the equivalent of a “C-” </w:t>
      </w:r>
      <w:r>
        <w:rPr>
          <w:rStyle w:val="Normal1"/>
        </w:rPr>
        <w:t xml:space="preserve">or higher on the College Level Examination Program test will receive unit credit. However, no student may accrue more than eight units of credit through Advanced Placement tests, College Level Examination Program tests, International Baccalaureate Higher Level Examinations, and/or Credit by Examination. </w:t>
      </w:r>
    </w:p>
    <w:p w:rsidR="00B86D0A" w:rsidRDefault="001A57E5">
      <w:pPr>
        <w:rPr>
          <w:rStyle w:val="Normal1"/>
        </w:rPr>
      </w:pPr>
      <w:r w:rsidRPr="00322A08">
        <w:t xml:space="preserve">Military service school credit, as evaluated by the American Council on Education Guide to the evaluation of educational experiences in the armed services, may also be considered for credit, provided the coursework is </w:t>
      </w:r>
      <w:r w:rsidRPr="00322A08">
        <w:rPr>
          <w:rStyle w:val="Normal1"/>
        </w:rPr>
        <w:t xml:space="preserve">appropriate to the academic curriculum of Roanoke College. </w:t>
      </w:r>
    </w:p>
    <w:p w:rsidR="003D0312" w:rsidRDefault="003D0312">
      <w:pPr>
        <w:rPr>
          <w:rStyle w:val="Normal1"/>
        </w:rPr>
      </w:pPr>
      <w:r w:rsidRPr="00322A08">
        <w:rPr>
          <w:rStyle w:val="Normal1"/>
        </w:rPr>
        <w:t xml:space="preserve">Specific information can be obtained from the </w:t>
      </w:r>
      <w:r w:rsidR="00CD76C1">
        <w:rPr>
          <w:rStyle w:val="Normal1"/>
        </w:rPr>
        <w:t>Registrar</w:t>
      </w:r>
      <w:r w:rsidRPr="00322A08">
        <w:rPr>
          <w:rStyle w:val="Normal1"/>
        </w:rPr>
        <w:t>.</w:t>
      </w:r>
    </w:p>
    <w:p w:rsidR="006478A1" w:rsidRPr="00C36334" w:rsidRDefault="006478A1" w:rsidP="006478A1">
      <w:pPr>
        <w:pStyle w:val="Heads"/>
        <w:spacing w:after="100"/>
        <w:rPr>
          <w:rStyle w:val="Head"/>
          <w:b/>
        </w:rPr>
      </w:pPr>
      <w:r w:rsidRPr="00C36334">
        <w:rPr>
          <w:rStyle w:val="Head"/>
          <w:b/>
        </w:rPr>
        <w:t>Competency Standards</w:t>
      </w:r>
    </w:p>
    <w:p w:rsidR="006478A1" w:rsidRDefault="006478A1" w:rsidP="006478A1">
      <w:pPr>
        <w:rPr>
          <w:rStyle w:val="Normal1"/>
        </w:rPr>
      </w:pPr>
      <w:r>
        <w:rPr>
          <w:rStyle w:val="Normal1"/>
        </w:rPr>
        <w:t>In addition to the options described above, by meeting competency standards as described below, students are excused from taking some courses to satisfy the General Education requirements. The awarding of competency does not carry academic credit. Rather, it gives students more program flexibility by increasing their number of elective courses and allowing them to move to higher levels of study at a faster pace if they wish. If a student elects to take a course for credit after being awarded competency for that course, the competency is removed (except in foreign language where students cannot elect to repeat coursework for which they have earned competency).</w:t>
      </w:r>
    </w:p>
    <w:p w:rsidR="006478A1" w:rsidRDefault="006478A1" w:rsidP="006478A1">
      <w:pPr>
        <w:rPr>
          <w:rStyle w:val="Normal1"/>
        </w:rPr>
      </w:pPr>
      <w:r w:rsidRPr="00592491">
        <w:rPr>
          <w:rStyle w:val="Normal1"/>
          <w:rFonts w:ascii="Bembo Bold" w:hAnsi="Bembo Bold"/>
          <w:b/>
        </w:rPr>
        <w:t>Biology</w:t>
      </w:r>
      <w:r>
        <w:rPr>
          <w:rStyle w:val="Normal1"/>
        </w:rPr>
        <w:t xml:space="preserve">  Competency may be attained in Introduction to Biology by satisfying either of the following requirements: (1) a score of 3 on the Advanced Placement Test, or (2) a score of 630 on the SAT II Test in Biology and no secondary school grade lower than a “B” or its equivalent in a biology course.</w:t>
      </w:r>
    </w:p>
    <w:p w:rsidR="006478A1" w:rsidRDefault="006478A1" w:rsidP="006478A1">
      <w:pPr>
        <w:rPr>
          <w:rStyle w:val="Normal1"/>
          <w:szCs w:val="19"/>
        </w:rPr>
      </w:pPr>
      <w:r w:rsidRPr="00592491">
        <w:rPr>
          <w:rStyle w:val="Normal1"/>
          <w:rFonts w:ascii="Bembo Bold" w:hAnsi="Bembo Bold"/>
          <w:b/>
        </w:rPr>
        <w:t>Chemistry</w:t>
      </w:r>
      <w:r>
        <w:rPr>
          <w:rStyle w:val="Normal1"/>
        </w:rPr>
        <w:t xml:space="preserve">  </w:t>
      </w:r>
      <w:r>
        <w:rPr>
          <w:rStyle w:val="Normal1"/>
          <w:szCs w:val="19"/>
        </w:rPr>
        <w:t xml:space="preserve">Competency may be attained in Chemistry 111 by scoring in the 50th percentile or better on the ACS Exam in General Chemistry or to students who score a 3 on the Advanced Placement Test in Chemistry  For competency in advanced courses, a student must score in the 50th percentile or better on the appropriate ACS Exam. </w:t>
      </w:r>
    </w:p>
    <w:p w:rsidR="006478A1" w:rsidRDefault="006478A1" w:rsidP="006478A1">
      <w:pPr>
        <w:rPr>
          <w:rStyle w:val="Normal1"/>
          <w:szCs w:val="19"/>
        </w:rPr>
      </w:pPr>
      <w:r w:rsidRPr="00F57BA0">
        <w:rPr>
          <w:rStyle w:val="Normal1"/>
          <w:rFonts w:ascii="Bembo Bold" w:hAnsi="Bembo Bold"/>
          <w:b/>
        </w:rPr>
        <w:t>Foreign</w:t>
      </w:r>
      <w:r w:rsidRPr="00592491">
        <w:rPr>
          <w:rStyle w:val="Normal1"/>
          <w:rFonts w:ascii="Bembo Bold" w:hAnsi="Bembo Bold"/>
          <w:b/>
        </w:rPr>
        <w:t xml:space="preserve"> Language</w:t>
      </w:r>
      <w:r>
        <w:rPr>
          <w:rStyle w:val="Normal1"/>
        </w:rPr>
        <w:t xml:space="preserve">  </w:t>
      </w:r>
      <w:r>
        <w:rPr>
          <w:rStyle w:val="Normal1"/>
          <w:szCs w:val="19"/>
        </w:rPr>
        <w:t xml:space="preserve">Competency for the 101, 102 and 201 courses in a foreign language may be attained by students who earn: (1) a minimum score of 570 on the SAT II Subject Test in a foreign language or (2) a score of 3 on the appropriate language Advanced Placement Test. Academic credit at the 201 course level of a foreign language will be awarded for a score of four or five on the Advanced Placement Test.. </w:t>
      </w:r>
      <w:r>
        <w:rPr>
          <w:rStyle w:val="Normal1"/>
        </w:rPr>
        <w:t xml:space="preserve">For the International Baccalaureate Higher Level Examinations, the candidate who scores a 4 will be granted competency at the 201 course level.  Unit credit for the 201 course level will be granted if a candidate scores 5, 6, or 7. </w:t>
      </w:r>
      <w:r>
        <w:rPr>
          <w:rStyle w:val="Normal1"/>
          <w:szCs w:val="19"/>
        </w:rPr>
        <w:t xml:space="preserve">Competency will be determined otherwise on an individual basis by scores on an examination administered by Roanoke College faculty. Students who successfully complete the 102- or 150-level foreign language course will be awarded competency at the 101-level. Students who successfully complete the 201-level foreign language course will be awarded competency at the 101 and 102-level. (Note: </w:t>
      </w:r>
      <w:r w:rsidRPr="007C668D">
        <w:rPr>
          <w:rFonts w:cs="Calibri"/>
        </w:rPr>
        <w:t>Upon completion of INQ/SPAN 277, students who have also completed Span</w:t>
      </w:r>
      <w:r>
        <w:rPr>
          <w:rFonts w:cs="Calibri"/>
        </w:rPr>
        <w:t>ish</w:t>
      </w:r>
      <w:r w:rsidRPr="007C668D">
        <w:rPr>
          <w:rFonts w:cs="Calibri"/>
        </w:rPr>
        <w:t xml:space="preserve"> 102 or 150 will receive competency in Span</w:t>
      </w:r>
      <w:r>
        <w:rPr>
          <w:rFonts w:cs="Calibri"/>
        </w:rPr>
        <w:t>ish</w:t>
      </w:r>
      <w:r w:rsidRPr="007C668D">
        <w:rPr>
          <w:rFonts w:cs="Calibri"/>
        </w:rPr>
        <w:t xml:space="preserve"> 201.</w:t>
      </w:r>
      <w:r>
        <w:rPr>
          <w:rFonts w:cs="Calibri"/>
        </w:rPr>
        <w:t>)</w:t>
      </w:r>
    </w:p>
    <w:p w:rsidR="006478A1" w:rsidRDefault="006478A1" w:rsidP="006478A1">
      <w:pPr>
        <w:rPr>
          <w:rStyle w:val="Normal1"/>
        </w:rPr>
      </w:pPr>
      <w:r w:rsidRPr="00592491">
        <w:rPr>
          <w:rStyle w:val="Normal1"/>
          <w:rFonts w:ascii="Bembo Bold" w:hAnsi="Bembo Bold"/>
          <w:b/>
        </w:rPr>
        <w:t>History</w:t>
      </w:r>
      <w:r>
        <w:rPr>
          <w:rStyle w:val="Normal1"/>
          <w:rFonts w:ascii="Bembo Bold" w:hAnsi="Bembo Bold"/>
        </w:rPr>
        <w:t xml:space="preserve">  </w:t>
      </w:r>
      <w:r>
        <w:rPr>
          <w:rStyle w:val="Normal1"/>
        </w:rPr>
        <w:t xml:space="preserve">Competency will be granted in History 140, Modern World, or History </w:t>
      </w:r>
      <w:r w:rsidR="00B033B8">
        <w:rPr>
          <w:rStyle w:val="Normal1"/>
        </w:rPr>
        <w:t>200, US</w:t>
      </w:r>
      <w:r>
        <w:rPr>
          <w:rStyle w:val="Normal1"/>
        </w:rPr>
        <w:t xml:space="preserve"> </w:t>
      </w:r>
      <w:r w:rsidR="00B033B8">
        <w:rPr>
          <w:rStyle w:val="Normal1"/>
        </w:rPr>
        <w:t>History by</w:t>
      </w:r>
      <w:r>
        <w:rPr>
          <w:rStyle w:val="Normal1"/>
        </w:rPr>
        <w:t xml:space="preserve"> satisfying either of two requirements: (1) a score of 3 on the Advanced Placement Test, or (2) a score of 590 on the</w:t>
      </w:r>
      <w:r w:rsidR="00971E02">
        <w:rPr>
          <w:rStyle w:val="Normal1"/>
        </w:rPr>
        <w:t xml:space="preserve"> corresponding </w:t>
      </w:r>
      <w:r>
        <w:rPr>
          <w:rStyle w:val="Normal1"/>
        </w:rPr>
        <w:t>SAT II Test.</w:t>
      </w:r>
    </w:p>
    <w:p w:rsidR="006478A1" w:rsidRDefault="006478A1" w:rsidP="006478A1">
      <w:pPr>
        <w:rPr>
          <w:rStyle w:val="Normal1"/>
        </w:rPr>
      </w:pPr>
      <w:r w:rsidRPr="00592491">
        <w:rPr>
          <w:rStyle w:val="Normal1"/>
          <w:rFonts w:ascii="Bembo Bold" w:hAnsi="Bembo Bold"/>
          <w:b/>
        </w:rPr>
        <w:t>Mathematics</w:t>
      </w:r>
      <w:r>
        <w:rPr>
          <w:rStyle w:val="Normal1"/>
        </w:rPr>
        <w:t xml:space="preserve">  Competency may be attained in Mathematics 121 (Calculus I) with a score of three on the Calculus AB Advanced Placement Test. Competency may be attained in Mathematics 121 and Mathematics 122 with a score of 3 on the Calculus BC Advanced Placement Test. </w:t>
      </w:r>
    </w:p>
    <w:p w:rsidR="006478A1" w:rsidRDefault="006478A1" w:rsidP="006478A1">
      <w:pPr>
        <w:rPr>
          <w:rStyle w:val="Normal1"/>
        </w:rPr>
      </w:pPr>
      <w:r>
        <w:rPr>
          <w:rStyle w:val="Normal1"/>
        </w:rPr>
        <w:t>Competency for all other mathematics courses will be determined on an individual basis by considering secondary school grades, standardized test scores, and scores on examinations administered by Roanoke College.</w:t>
      </w:r>
    </w:p>
    <w:p w:rsidR="006478A1" w:rsidRDefault="006478A1" w:rsidP="006478A1">
      <w:pPr>
        <w:rPr>
          <w:rStyle w:val="Normal1"/>
        </w:rPr>
      </w:pPr>
      <w:r w:rsidRPr="00592491">
        <w:rPr>
          <w:rStyle w:val="Normal1"/>
          <w:rFonts w:ascii="Bembo Bold" w:hAnsi="Bembo Bold"/>
          <w:b/>
        </w:rPr>
        <w:t>Physics</w:t>
      </w:r>
      <w:r>
        <w:rPr>
          <w:rStyle w:val="Normal1"/>
        </w:rPr>
        <w:t xml:space="preserve"> Competency in Introductory Physics may be attained by satisfying either of these two requirements: (1) a score of 3 on the Advanced Placement Test, or (2) a score of 650 on the SAT II Test in Physics. Competency in advanced physics courses may be determined on an individual basis upon completion of an examination administered by the department.</w:t>
      </w:r>
    </w:p>
    <w:p w:rsidR="006478A1" w:rsidRDefault="006478A1" w:rsidP="006478A1">
      <w:pPr>
        <w:rPr>
          <w:rStyle w:val="Normal1"/>
        </w:rPr>
      </w:pPr>
      <w:r w:rsidRPr="00592491">
        <w:rPr>
          <w:rStyle w:val="Normal1"/>
          <w:rFonts w:ascii="Bembo Bold" w:hAnsi="Bembo Bold"/>
          <w:b/>
        </w:rPr>
        <w:t>Physical Education</w:t>
      </w:r>
      <w:r>
        <w:rPr>
          <w:rStyle w:val="Normal1"/>
        </w:rPr>
        <w:t xml:space="preserve"> Competency will be granted in one team sport or one individual sport through a full season of varsity intercollegiate participation.</w:t>
      </w:r>
    </w:p>
    <w:p w:rsidR="00263F8D" w:rsidRDefault="00263F8D">
      <w:pPr>
        <w:pStyle w:val="Heads"/>
        <w:rPr>
          <w:rStyle w:val="Head"/>
          <w:b/>
        </w:rPr>
      </w:pPr>
    </w:p>
    <w:p w:rsidR="00263F8D" w:rsidRDefault="00263F8D">
      <w:pPr>
        <w:pStyle w:val="Heads"/>
        <w:rPr>
          <w:rStyle w:val="Head"/>
          <w:b/>
        </w:rPr>
      </w:pPr>
    </w:p>
    <w:p w:rsidR="003D0312" w:rsidRPr="00592491" w:rsidRDefault="003D0312">
      <w:pPr>
        <w:pStyle w:val="Heads"/>
        <w:rPr>
          <w:rStyle w:val="Head"/>
          <w:b/>
        </w:rPr>
      </w:pPr>
      <w:r w:rsidRPr="00592491">
        <w:rPr>
          <w:rStyle w:val="Head"/>
          <w:b/>
        </w:rPr>
        <w:t>Credit by Examination</w:t>
      </w:r>
    </w:p>
    <w:p w:rsidR="003D0312" w:rsidRDefault="003D0312">
      <w:pPr>
        <w:rPr>
          <w:rStyle w:val="Normal1"/>
        </w:rPr>
      </w:pPr>
      <w:r>
        <w:rPr>
          <w:rStyle w:val="Normal1"/>
        </w:rPr>
        <w:t xml:space="preserve">Currently enrolled and former students of the College may stand for examination in a course provided they fulfill conditions which allow such examinations. A student who has previously enrolled in, failed, audited, or unofficially attended a course may not stand for examination in it. An examination may not be given in a term when the course is offered. No more than one credit by examination may be taken during any term. Also, no student may accrue more than eight units of credit through Advanced Placement tests, International Baccalaureate Higher Level Examinations, Credit by Examination, or College Level Entrance Program tests. The approval of the instructor, the chairperson of the department offering the course, and the </w:t>
      </w:r>
      <w:r w:rsidR="00CD76C1">
        <w:rPr>
          <w:rStyle w:val="Normal1"/>
        </w:rPr>
        <w:t>Registrar</w:t>
      </w:r>
      <w:r>
        <w:rPr>
          <w:rStyle w:val="Normal1"/>
        </w:rPr>
        <w:t xml:space="preserve"> must be obtained. A special fee is charged and must be paid prior to taking the examination. For credit to be obtained in a given term, the examination has to be administered no later than three weeks prior to the beginning of the regularly scheduled examination period of the Fall and Spring terms or one week prior to the regularly scheduled examination period of the Summer session.</w:t>
      </w:r>
    </w:p>
    <w:p w:rsidR="003D0312" w:rsidRPr="00592491" w:rsidRDefault="003D0312">
      <w:pPr>
        <w:pStyle w:val="Heads"/>
        <w:rPr>
          <w:rStyle w:val="Head"/>
          <w:b/>
        </w:rPr>
      </w:pPr>
      <w:r w:rsidRPr="00592491">
        <w:rPr>
          <w:rStyle w:val="Head"/>
          <w:b/>
        </w:rPr>
        <w:t>Transfer Credit</w:t>
      </w:r>
    </w:p>
    <w:p w:rsidR="003D0312" w:rsidRDefault="003D0312">
      <w:pPr>
        <w:rPr>
          <w:rStyle w:val="Normal1"/>
        </w:rPr>
      </w:pPr>
      <w:r>
        <w:rPr>
          <w:rStyle w:val="Normal1"/>
        </w:rPr>
        <w:t>Credit for academic work completed elsewhere will be accepted by official transcripts</w:t>
      </w:r>
      <w:r w:rsidR="005A32B6">
        <w:rPr>
          <w:rStyle w:val="Normal1"/>
        </w:rPr>
        <w:t xml:space="preserve"> from colleges and universities accredited by one of the </w:t>
      </w:r>
      <w:r w:rsidR="00B30F3F">
        <w:rPr>
          <w:rStyle w:val="Normal1"/>
        </w:rPr>
        <w:t>following accr</w:t>
      </w:r>
      <w:r w:rsidR="00971E02">
        <w:rPr>
          <w:rStyle w:val="Normal1"/>
        </w:rPr>
        <w:t>editing org</w:t>
      </w:r>
      <w:r w:rsidR="00B30F3F">
        <w:rPr>
          <w:rStyle w:val="Normal1"/>
        </w:rPr>
        <w:t xml:space="preserve">anizations </w:t>
      </w:r>
      <w:r>
        <w:rPr>
          <w:rStyle w:val="Normal1"/>
        </w:rPr>
        <w:t>if the courses are appropriate to the academi</w:t>
      </w:r>
      <w:r w:rsidR="00B30F3F">
        <w:rPr>
          <w:rStyle w:val="Normal1"/>
        </w:rPr>
        <w:t xml:space="preserve">c curriculum of Roanoke College:  Accrediting Commission for Community and Junior Colleges; Western Association of Schools and Colleges; Higher Learning Commission; Middle States Commission on Higher Education; New England Commission of Higher Education; Northwest Commission on Colleges and Universities; Southern Association of Colleges and Schools Commission on Colleges; WASC Senior College and University Commission.  </w:t>
      </w:r>
      <w:r>
        <w:rPr>
          <w:rStyle w:val="Normal1"/>
        </w:rPr>
        <w:t>At least 17 of the total units required to graduate from Roanoke College (excluding</w:t>
      </w:r>
      <w:r w:rsidR="00192264">
        <w:rPr>
          <w:rStyle w:val="Normal1"/>
        </w:rPr>
        <w:t xml:space="preserve"> Health and Human Performance 160 and Health and Human Performance activities</w:t>
      </w:r>
      <w:r>
        <w:rPr>
          <w:rStyle w:val="Normal1"/>
        </w:rPr>
        <w:t xml:space="preserve">) must be earned at Roanoke College. At least one-half of the minimum number of units required for a major must be completed at Roanoke College. After a student has registered with Roanoke College, degree credit will be granted only for elective courses and, in exceptional cases, up to a total of two units in the student’s major or minor or concentration taken at another institution. </w:t>
      </w:r>
      <w:r w:rsidR="00A730A1">
        <w:rPr>
          <w:rStyle w:val="Normal1"/>
        </w:rPr>
        <w:t xml:space="preserve">Transfer credit will not be approved for courses taken to meet core requirements.  </w:t>
      </w:r>
      <w:r>
        <w:rPr>
          <w:rStyle w:val="Normal1"/>
        </w:rPr>
        <w:t>Approval for courses taken in the major, minor, or concentration must be obtained in advance from the departmental chairperson and the Registrar. Approval will not be granted for courses previously failed at Roanoke College. Credit will be granted for work in which a grade of “C-” or higher has been earned; transfer grades will neither appear on the Roanoke College transcript nor be used in calculation of the cumulative or major grade point average. Exceptions to these policies may be made in extenuating circumstances as approved by the Panel on Admissions, Readmissions, and Appeals.</w:t>
      </w:r>
    </w:p>
    <w:p w:rsidR="00EA3DA5" w:rsidRDefault="00EA3DA5">
      <w:pPr>
        <w:rPr>
          <w:rStyle w:val="Normal1"/>
        </w:rPr>
      </w:pPr>
      <w:r>
        <w:rPr>
          <w:rStyle w:val="Normal1"/>
        </w:rPr>
        <w:t xml:space="preserve">The College does not accept credit for nonacademic experiential learning or professional certificates. However, </w:t>
      </w:r>
      <w:r w:rsidR="00225C43">
        <w:rPr>
          <w:rStyle w:val="Normal1"/>
        </w:rPr>
        <w:t xml:space="preserve">in cases where coursework is appropriate to the academic curriculum of the College, exceptions may be made for </w:t>
      </w:r>
      <w:r>
        <w:rPr>
          <w:rStyle w:val="Normal1"/>
        </w:rPr>
        <w:t xml:space="preserve">military service school credit, as evaluated by the American Council on </w:t>
      </w:r>
      <w:r w:rsidR="00AB52CB">
        <w:rPr>
          <w:rStyle w:val="Normal1"/>
        </w:rPr>
        <w:t>Education’s Guide</w:t>
      </w:r>
      <w:r w:rsidRPr="00225C43">
        <w:rPr>
          <w:rStyle w:val="Normal1"/>
          <w:i/>
        </w:rPr>
        <w:t xml:space="preserve"> to the Evaluation of Educational Ex</w:t>
      </w:r>
      <w:r w:rsidR="00225C43" w:rsidRPr="00225C43">
        <w:rPr>
          <w:rStyle w:val="Normal1"/>
          <w:i/>
        </w:rPr>
        <w:t>periences in the Armed Services</w:t>
      </w:r>
      <w:r w:rsidR="00225C43">
        <w:rPr>
          <w:rStyle w:val="Normal1"/>
        </w:rPr>
        <w:t>.</w:t>
      </w:r>
    </w:p>
    <w:p w:rsidR="003D0312" w:rsidRDefault="003D0312">
      <w:pPr>
        <w:rPr>
          <w:rStyle w:val="Normal1"/>
        </w:rPr>
      </w:pPr>
      <w:r>
        <w:rPr>
          <w:rStyle w:val="Normal1"/>
        </w:rPr>
        <w:t xml:space="preserve">Through </w:t>
      </w:r>
      <w:r w:rsidR="006C428B">
        <w:rPr>
          <w:rStyle w:val="Normal1"/>
        </w:rPr>
        <w:t xml:space="preserve">a </w:t>
      </w:r>
      <w:r>
        <w:rPr>
          <w:rStyle w:val="Normal1"/>
        </w:rPr>
        <w:t>longstanding ag</w:t>
      </w:r>
      <w:r w:rsidR="00C47715">
        <w:rPr>
          <w:rStyle w:val="Normal1"/>
        </w:rPr>
        <w:t>reement with Hollins</w:t>
      </w:r>
      <w:r w:rsidR="0018260C">
        <w:rPr>
          <w:rStyle w:val="Normal1"/>
        </w:rPr>
        <w:t xml:space="preserve"> </w:t>
      </w:r>
      <w:r w:rsidR="00C47715">
        <w:rPr>
          <w:rStyle w:val="Normal1"/>
        </w:rPr>
        <w:t>University</w:t>
      </w:r>
      <w:r>
        <w:rPr>
          <w:rStyle w:val="Normal1"/>
        </w:rPr>
        <w:t>, Roanoke College will grant academic credit for courses appropriate to a Roanoke College program, including grades and quality points, to those regular students who, with the approval of the appropriate advisor or departmental chairperson and the Office of the Registrar, enroll in a course at</w:t>
      </w:r>
      <w:r w:rsidR="006C428B">
        <w:rPr>
          <w:rStyle w:val="Normal1"/>
        </w:rPr>
        <w:t xml:space="preserve"> Hollins</w:t>
      </w:r>
      <w:r w:rsidR="00592491">
        <w:rPr>
          <w:rStyle w:val="Normal1"/>
        </w:rPr>
        <w:t>,</w:t>
      </w:r>
      <w:r>
        <w:rPr>
          <w:rStyle w:val="Normal1"/>
        </w:rPr>
        <w:t xml:space="preserve"> assuming that the course concerned </w:t>
      </w:r>
      <w:r w:rsidR="006C428B">
        <w:rPr>
          <w:rStyle w:val="Normal1"/>
        </w:rPr>
        <w:t>is</w:t>
      </w:r>
      <w:r>
        <w:rPr>
          <w:rStyle w:val="Normal1"/>
        </w:rPr>
        <w:t xml:space="preserve"> not currently available to the student through Roanoke College.</w:t>
      </w:r>
      <w:r w:rsidR="00C47715">
        <w:rPr>
          <w:rStyle w:val="Normal1"/>
        </w:rPr>
        <w:t xml:space="preserve"> The agreement applies only to fall and spring terms.</w:t>
      </w:r>
    </w:p>
    <w:p w:rsidR="003D0312" w:rsidRDefault="003D0312">
      <w:pPr>
        <w:rPr>
          <w:rStyle w:val="Normal1"/>
        </w:rPr>
      </w:pPr>
      <w:r>
        <w:rPr>
          <w:rStyle w:val="Normal1"/>
        </w:rPr>
        <w:t>There are additional conditions and limitations on transfer credit for persons seeking a second degree. (See “The Second Bachelor’s Degree” section.)</w:t>
      </w:r>
    </w:p>
    <w:p w:rsidR="003D0312" w:rsidRDefault="003D0312">
      <w:pPr>
        <w:rPr>
          <w:rStyle w:val="Normal1"/>
        </w:rPr>
      </w:pPr>
      <w:r>
        <w:rPr>
          <w:rStyle w:val="Normal1"/>
        </w:rPr>
        <w:t xml:space="preserve">Degree credit will not be granted to a student for courses taken at any institution when the student is in a status of </w:t>
      </w:r>
      <w:r w:rsidR="00802550">
        <w:rPr>
          <w:rStyle w:val="Normal1"/>
        </w:rPr>
        <w:t xml:space="preserve">expulsion from Roanoke College or when in a status of </w:t>
      </w:r>
      <w:r>
        <w:rPr>
          <w:rStyle w:val="Normal1"/>
        </w:rPr>
        <w:t>suspension or expulsion from any other college or university.</w:t>
      </w:r>
    </w:p>
    <w:p w:rsidR="003D0312" w:rsidRPr="00592491" w:rsidRDefault="003D0312">
      <w:pPr>
        <w:pStyle w:val="Heads"/>
        <w:rPr>
          <w:rStyle w:val="Head"/>
          <w:b/>
        </w:rPr>
      </w:pPr>
      <w:r w:rsidRPr="00592491">
        <w:rPr>
          <w:rStyle w:val="Head"/>
          <w:b/>
        </w:rPr>
        <w:t>Units and Credit for Courses</w:t>
      </w:r>
    </w:p>
    <w:p w:rsidR="00EA1ABB" w:rsidRDefault="00EA1ABB" w:rsidP="00EA1ABB">
      <w:pPr>
        <w:rPr>
          <w:rStyle w:val="Normal1"/>
        </w:rPr>
      </w:pPr>
      <w:r>
        <w:rPr>
          <w:rStyle w:val="Normal1"/>
        </w:rPr>
        <w:t xml:space="preserve">The College considers a unit the equivalent of four semester hours. This determination is based on in class and out of class workload requirements.  Most regular courses carry one unit of credit, though some offer only one-half unit of credit. Research and honors projects may be taken for either one or one-half unit of credit. Applied music, music ensembles, physical education </w:t>
      </w:r>
      <w:r w:rsidR="00512B05">
        <w:rPr>
          <w:rStyle w:val="Normal1"/>
        </w:rPr>
        <w:t>activities and theatre labs</w:t>
      </w:r>
      <w:r>
        <w:rPr>
          <w:rStyle w:val="Normal1"/>
        </w:rPr>
        <w:t xml:space="preserve"> carry one-quarter unit of credit. </w:t>
      </w:r>
      <w:r w:rsidR="001E5EF2">
        <w:rPr>
          <w:rStyle w:val="Normal1"/>
        </w:rPr>
        <w:t xml:space="preserve"> For each one-unit course, students are expected to complete at least 12 hours of work inside and outside of class each week.  Courses valued at less than one unit expect a proportionate number of hours of work.  </w:t>
      </w:r>
    </w:p>
    <w:p w:rsidR="003D0312" w:rsidRPr="00592491" w:rsidRDefault="003D0312">
      <w:pPr>
        <w:pStyle w:val="Heads"/>
        <w:rPr>
          <w:rStyle w:val="Head"/>
          <w:b/>
        </w:rPr>
      </w:pPr>
      <w:r w:rsidRPr="00592491">
        <w:rPr>
          <w:rStyle w:val="Head"/>
          <w:b/>
        </w:rPr>
        <w:t>Classification</w:t>
      </w:r>
    </w:p>
    <w:p w:rsidR="003D0312" w:rsidRDefault="003D0312">
      <w:pPr>
        <w:rPr>
          <w:rStyle w:val="Normal1"/>
        </w:rPr>
      </w:pPr>
      <w:r>
        <w:rPr>
          <w:rStyle w:val="Normal1"/>
        </w:rPr>
        <w:t>The classification of students is determined according to the number of units earned. Classification as a freshman means a student has earned fewer than eight units.</w:t>
      </w:r>
      <w:r w:rsidR="009C011B">
        <w:rPr>
          <w:rStyle w:val="Normal1"/>
        </w:rPr>
        <w:t xml:space="preserve"> C</w:t>
      </w:r>
      <w:r>
        <w:rPr>
          <w:rStyle w:val="Normal1"/>
        </w:rPr>
        <w:t>lassification as a sophomore requires a minimum of 8 units earned; as a junior, a minimum of 16 units earned; and as a senior, a minimum of 25 units earned. The determination will be made at the end of each term.</w:t>
      </w:r>
    </w:p>
    <w:p w:rsidR="005A32B6" w:rsidRDefault="005A32B6">
      <w:pPr>
        <w:pStyle w:val="Heads"/>
        <w:rPr>
          <w:rStyle w:val="Head"/>
          <w:b/>
        </w:rPr>
      </w:pPr>
    </w:p>
    <w:p w:rsidR="003D0312" w:rsidRPr="00592491" w:rsidRDefault="003D0312">
      <w:pPr>
        <w:pStyle w:val="Heads"/>
        <w:rPr>
          <w:rStyle w:val="Head"/>
          <w:b/>
        </w:rPr>
      </w:pPr>
      <w:r w:rsidRPr="00592491">
        <w:rPr>
          <w:rStyle w:val="Head"/>
          <w:b/>
        </w:rPr>
        <w:t>System of Grading</w:t>
      </w:r>
    </w:p>
    <w:p w:rsidR="003D0312" w:rsidRPr="00592491" w:rsidRDefault="003D0312">
      <w:pPr>
        <w:pStyle w:val="Subheads"/>
        <w:rPr>
          <w:rStyle w:val="Subhd"/>
          <w:b/>
        </w:rPr>
      </w:pPr>
      <w:r w:rsidRPr="00592491">
        <w:rPr>
          <w:rStyle w:val="Subhd"/>
          <w:b/>
        </w:rPr>
        <w:t>Grades and Quality Po</w:t>
      </w:r>
      <w:r w:rsidR="006C428B" w:rsidRPr="00592491">
        <w:rPr>
          <w:rStyle w:val="Subhd"/>
          <w:b/>
        </w:rPr>
        <w:t>i</w:t>
      </w:r>
      <w:r w:rsidRPr="00592491">
        <w:rPr>
          <w:rStyle w:val="Subhd"/>
          <w:b/>
        </w:rPr>
        <w:t>nts</w:t>
      </w:r>
    </w:p>
    <w:p w:rsidR="003D0312" w:rsidRDefault="003D0312">
      <w:pPr>
        <w:rPr>
          <w:rStyle w:val="Normal1"/>
        </w:rPr>
      </w:pPr>
      <w:r>
        <w:rPr>
          <w:rStyle w:val="Normal1"/>
        </w:rPr>
        <w:t>Student work is graded according to the following scale:</w:t>
      </w:r>
    </w:p>
    <w:p w:rsidR="003D0312" w:rsidRPr="00592491" w:rsidRDefault="003D0312">
      <w:pPr>
        <w:tabs>
          <w:tab w:val="right" w:pos="4860"/>
        </w:tabs>
        <w:spacing w:after="60"/>
        <w:rPr>
          <w:rStyle w:val="Normal1"/>
          <w:rFonts w:ascii="Bembo Italic" w:hAnsi="Bembo Italic"/>
          <w:b/>
        </w:rPr>
      </w:pPr>
      <w:r w:rsidRPr="00592491">
        <w:rPr>
          <w:rStyle w:val="Normal1"/>
          <w:rFonts w:ascii="Bembo Italic" w:hAnsi="Bembo Italic"/>
          <w:b/>
        </w:rPr>
        <w:t>Letter Grade</w:t>
      </w:r>
      <w:r w:rsidRPr="00592491">
        <w:rPr>
          <w:rStyle w:val="Normal1"/>
          <w:rFonts w:ascii="Bembo Italic" w:hAnsi="Bembo Italic"/>
          <w:b/>
        </w:rPr>
        <w:tab/>
        <w:t>Quality Points Per Unit</w:t>
      </w:r>
    </w:p>
    <w:p w:rsidR="003D0312" w:rsidRDefault="003D0312">
      <w:pPr>
        <w:tabs>
          <w:tab w:val="right" w:leader="dot" w:pos="4850"/>
        </w:tabs>
        <w:spacing w:after="80"/>
        <w:rPr>
          <w:rStyle w:val="Normal1"/>
        </w:rPr>
      </w:pPr>
      <w:r w:rsidRPr="00592491">
        <w:rPr>
          <w:rStyle w:val="Normal1"/>
          <w:rFonts w:ascii="Bembo Bold" w:hAnsi="Bembo Bold"/>
          <w:b/>
        </w:rPr>
        <w:t>A</w:t>
      </w:r>
      <w:r>
        <w:rPr>
          <w:rStyle w:val="Normal1"/>
        </w:rPr>
        <w:tab/>
        <w:t>4.0</w:t>
      </w:r>
    </w:p>
    <w:p w:rsidR="003D0312" w:rsidRDefault="003D0312">
      <w:pPr>
        <w:tabs>
          <w:tab w:val="right" w:leader="dot" w:pos="4850"/>
        </w:tabs>
        <w:spacing w:after="60"/>
        <w:rPr>
          <w:rStyle w:val="Normal1"/>
        </w:rPr>
      </w:pPr>
      <w:r w:rsidRPr="00592491">
        <w:rPr>
          <w:rStyle w:val="Normal1"/>
          <w:rFonts w:ascii="Bembo Bold" w:hAnsi="Bembo Bold"/>
          <w:b/>
        </w:rPr>
        <w:t>A-</w:t>
      </w:r>
      <w:r>
        <w:rPr>
          <w:rStyle w:val="Normal1"/>
        </w:rPr>
        <w:tab/>
        <w:t>3.7</w:t>
      </w:r>
    </w:p>
    <w:p w:rsidR="003D0312" w:rsidRDefault="003D0312">
      <w:pPr>
        <w:tabs>
          <w:tab w:val="right" w:leader="dot" w:pos="4850"/>
        </w:tabs>
        <w:spacing w:after="60"/>
        <w:rPr>
          <w:rStyle w:val="Normal1"/>
        </w:rPr>
      </w:pPr>
      <w:r w:rsidRPr="00592491">
        <w:rPr>
          <w:rStyle w:val="Normal1"/>
          <w:rFonts w:ascii="Bembo Bold" w:hAnsi="Bembo Bold"/>
          <w:b/>
        </w:rPr>
        <w:t>B+</w:t>
      </w:r>
      <w:r>
        <w:rPr>
          <w:rStyle w:val="Normal1"/>
        </w:rPr>
        <w:tab/>
        <w:t>3.3</w:t>
      </w:r>
    </w:p>
    <w:p w:rsidR="003D0312" w:rsidRDefault="003D0312">
      <w:pPr>
        <w:tabs>
          <w:tab w:val="right" w:leader="dot" w:pos="4850"/>
        </w:tabs>
        <w:spacing w:after="60"/>
        <w:rPr>
          <w:rStyle w:val="Normal1"/>
        </w:rPr>
      </w:pPr>
      <w:r w:rsidRPr="00592491">
        <w:rPr>
          <w:rStyle w:val="Normal1"/>
          <w:rFonts w:ascii="Bembo Bold" w:hAnsi="Bembo Bold"/>
          <w:b/>
        </w:rPr>
        <w:t>B</w:t>
      </w:r>
      <w:r>
        <w:rPr>
          <w:rStyle w:val="Normal1"/>
        </w:rPr>
        <w:tab/>
        <w:t>3.0</w:t>
      </w:r>
    </w:p>
    <w:p w:rsidR="003D0312" w:rsidRDefault="003D0312">
      <w:pPr>
        <w:tabs>
          <w:tab w:val="right" w:leader="dot" w:pos="4850"/>
        </w:tabs>
        <w:spacing w:after="60"/>
        <w:rPr>
          <w:rStyle w:val="Normal1"/>
        </w:rPr>
      </w:pPr>
      <w:r w:rsidRPr="00592491">
        <w:rPr>
          <w:rStyle w:val="Normal1"/>
          <w:rFonts w:ascii="Bembo Bold" w:hAnsi="Bembo Bold"/>
          <w:b/>
        </w:rPr>
        <w:t>B-</w:t>
      </w:r>
      <w:r>
        <w:rPr>
          <w:rStyle w:val="Normal1"/>
        </w:rPr>
        <w:tab/>
        <w:t>2.7</w:t>
      </w:r>
    </w:p>
    <w:p w:rsidR="003D0312" w:rsidRDefault="003D0312">
      <w:pPr>
        <w:tabs>
          <w:tab w:val="right" w:leader="dot" w:pos="4850"/>
        </w:tabs>
        <w:spacing w:after="60"/>
        <w:rPr>
          <w:rStyle w:val="Normal1"/>
        </w:rPr>
      </w:pPr>
      <w:r w:rsidRPr="00592491">
        <w:rPr>
          <w:rStyle w:val="Normal1"/>
          <w:rFonts w:ascii="Bembo Bold" w:hAnsi="Bembo Bold"/>
          <w:b/>
        </w:rPr>
        <w:t>C+</w:t>
      </w:r>
      <w:r>
        <w:rPr>
          <w:rStyle w:val="Normal1"/>
        </w:rPr>
        <w:tab/>
        <w:t>2.3</w:t>
      </w:r>
    </w:p>
    <w:p w:rsidR="003D0312" w:rsidRDefault="003D0312">
      <w:pPr>
        <w:tabs>
          <w:tab w:val="right" w:leader="dot" w:pos="4850"/>
        </w:tabs>
        <w:spacing w:after="60"/>
        <w:rPr>
          <w:rStyle w:val="Normal1"/>
        </w:rPr>
      </w:pPr>
      <w:r w:rsidRPr="00592491">
        <w:rPr>
          <w:rStyle w:val="Normal1"/>
          <w:rFonts w:ascii="Bembo Bold" w:hAnsi="Bembo Bold"/>
          <w:b/>
        </w:rPr>
        <w:t>C</w:t>
      </w:r>
      <w:r>
        <w:rPr>
          <w:rStyle w:val="Normal1"/>
        </w:rPr>
        <w:tab/>
        <w:t>2.0</w:t>
      </w:r>
    </w:p>
    <w:p w:rsidR="003D0312" w:rsidRDefault="003D0312">
      <w:pPr>
        <w:tabs>
          <w:tab w:val="right" w:leader="dot" w:pos="4850"/>
        </w:tabs>
        <w:spacing w:after="60"/>
        <w:rPr>
          <w:rStyle w:val="Normal1"/>
        </w:rPr>
      </w:pPr>
      <w:r w:rsidRPr="00592491">
        <w:rPr>
          <w:rStyle w:val="Normal1"/>
          <w:rFonts w:ascii="Bembo Bold" w:hAnsi="Bembo Bold"/>
          <w:b/>
        </w:rPr>
        <w:t>C-</w:t>
      </w:r>
      <w:r>
        <w:rPr>
          <w:rStyle w:val="Normal1"/>
        </w:rPr>
        <w:tab/>
        <w:t>1.7</w:t>
      </w:r>
    </w:p>
    <w:p w:rsidR="003D0312" w:rsidRDefault="003D0312">
      <w:pPr>
        <w:tabs>
          <w:tab w:val="right" w:leader="dot" w:pos="4850"/>
        </w:tabs>
        <w:spacing w:after="60"/>
        <w:rPr>
          <w:rStyle w:val="Normal1"/>
        </w:rPr>
      </w:pPr>
      <w:r w:rsidRPr="00592491">
        <w:rPr>
          <w:rStyle w:val="Normal1"/>
          <w:rFonts w:ascii="Bembo Bold" w:hAnsi="Bembo Bold"/>
          <w:b/>
        </w:rPr>
        <w:t>D+</w:t>
      </w:r>
      <w:r>
        <w:rPr>
          <w:rStyle w:val="Normal1"/>
        </w:rPr>
        <w:tab/>
        <w:t>1.3</w:t>
      </w:r>
    </w:p>
    <w:p w:rsidR="003D0312" w:rsidRDefault="003D0312">
      <w:pPr>
        <w:tabs>
          <w:tab w:val="right" w:leader="dot" w:pos="4850"/>
        </w:tabs>
        <w:spacing w:after="60"/>
        <w:rPr>
          <w:rStyle w:val="Normal1"/>
        </w:rPr>
      </w:pPr>
      <w:r w:rsidRPr="00592491">
        <w:rPr>
          <w:rStyle w:val="Normal1"/>
          <w:rFonts w:ascii="Bembo Bold" w:hAnsi="Bembo Bold"/>
          <w:b/>
        </w:rPr>
        <w:t>D</w:t>
      </w:r>
      <w:r>
        <w:rPr>
          <w:rStyle w:val="Normal1"/>
        </w:rPr>
        <w:tab/>
        <w:t>1.0</w:t>
      </w:r>
    </w:p>
    <w:p w:rsidR="003D0312" w:rsidRDefault="003D0312">
      <w:pPr>
        <w:tabs>
          <w:tab w:val="right" w:leader="dot" w:pos="4850"/>
        </w:tabs>
        <w:spacing w:after="60"/>
        <w:rPr>
          <w:rStyle w:val="Normal1"/>
        </w:rPr>
      </w:pPr>
      <w:r w:rsidRPr="00592491">
        <w:rPr>
          <w:rStyle w:val="Normal1"/>
          <w:rFonts w:ascii="Bembo Bold" w:hAnsi="Bembo Bold"/>
          <w:b/>
        </w:rPr>
        <w:t>D-</w:t>
      </w:r>
      <w:r>
        <w:rPr>
          <w:rStyle w:val="Normal1"/>
        </w:rPr>
        <w:tab/>
        <w:t>0.7</w:t>
      </w:r>
    </w:p>
    <w:p w:rsidR="003D0312" w:rsidRDefault="003D0312">
      <w:pPr>
        <w:tabs>
          <w:tab w:val="right" w:leader="dot" w:pos="4850"/>
        </w:tabs>
        <w:spacing w:after="60"/>
        <w:rPr>
          <w:rStyle w:val="Normal1"/>
        </w:rPr>
      </w:pPr>
      <w:r w:rsidRPr="00592491">
        <w:rPr>
          <w:rStyle w:val="Normal1"/>
          <w:rFonts w:ascii="Bembo Bold" w:hAnsi="Bembo Bold"/>
          <w:b/>
        </w:rPr>
        <w:t>F</w:t>
      </w:r>
      <w:r>
        <w:rPr>
          <w:rStyle w:val="Normal1"/>
        </w:rPr>
        <w:tab/>
        <w:t>0</w:t>
      </w:r>
    </w:p>
    <w:p w:rsidR="0076595D" w:rsidRDefault="0076595D">
      <w:pPr>
        <w:tabs>
          <w:tab w:val="right" w:pos="4860"/>
        </w:tabs>
        <w:spacing w:after="60"/>
        <w:rPr>
          <w:rStyle w:val="Normal1"/>
          <w:rFonts w:ascii="Bembo Italic" w:hAnsi="Bembo Italic"/>
          <w:b/>
        </w:rPr>
      </w:pPr>
    </w:p>
    <w:p w:rsidR="003D0312" w:rsidRPr="001A1F86" w:rsidRDefault="003D0312">
      <w:pPr>
        <w:tabs>
          <w:tab w:val="right" w:pos="4860"/>
        </w:tabs>
        <w:spacing w:after="60"/>
        <w:rPr>
          <w:rStyle w:val="Normal1"/>
          <w:rFonts w:ascii="Bembo Italic" w:hAnsi="Bembo Italic"/>
          <w:b/>
        </w:rPr>
      </w:pPr>
      <w:r w:rsidRPr="001A1F86">
        <w:rPr>
          <w:rStyle w:val="Normal1"/>
          <w:rFonts w:ascii="Bembo Italic" w:hAnsi="Bembo Italic"/>
          <w:b/>
        </w:rPr>
        <w:t>Letter Grade</w:t>
      </w:r>
      <w:r w:rsidRPr="001A1F86">
        <w:rPr>
          <w:rStyle w:val="Normal1"/>
          <w:rFonts w:ascii="Bembo Italic" w:hAnsi="Bembo Italic"/>
          <w:b/>
        </w:rPr>
        <w:tab/>
      </w:r>
      <w:r w:rsidR="009C011B">
        <w:rPr>
          <w:rStyle w:val="Normal1"/>
          <w:rFonts w:ascii="Bembo Italic" w:hAnsi="Bembo Italic"/>
          <w:b/>
        </w:rPr>
        <w:tab/>
      </w:r>
      <w:r w:rsidRPr="001A1F86">
        <w:rPr>
          <w:rStyle w:val="Normal1"/>
          <w:rFonts w:ascii="Bembo Italic" w:hAnsi="Bembo Italic"/>
          <w:b/>
        </w:rPr>
        <w:t>Quality Points Per Unit</w:t>
      </w:r>
    </w:p>
    <w:p w:rsidR="003D0312" w:rsidRDefault="003D0312" w:rsidP="009C011B">
      <w:pPr>
        <w:tabs>
          <w:tab w:val="left" w:pos="680"/>
          <w:tab w:val="right" w:pos="4860"/>
        </w:tabs>
        <w:spacing w:after="0" w:line="240" w:lineRule="auto"/>
        <w:rPr>
          <w:rStyle w:val="Normal1"/>
        </w:rPr>
      </w:pPr>
      <w:r w:rsidRPr="00592491">
        <w:rPr>
          <w:rStyle w:val="Normal1"/>
          <w:rFonts w:ascii="Bembo Bold" w:hAnsi="Bembo Bold"/>
          <w:b/>
        </w:rPr>
        <w:t>P</w:t>
      </w:r>
      <w:r w:rsidR="00B30F3F">
        <w:rPr>
          <w:rStyle w:val="Normal1"/>
          <w:rFonts w:ascii="Bembo Bold" w:hAnsi="Bembo Bold"/>
          <w:b/>
        </w:rPr>
        <w:t>*</w:t>
      </w:r>
      <w:r>
        <w:rPr>
          <w:rStyle w:val="Normal1"/>
        </w:rPr>
        <w:tab/>
        <w:t>(Work passed under pass/fail)</w:t>
      </w:r>
      <w:r>
        <w:rPr>
          <w:rStyle w:val="Normal1"/>
        </w:rPr>
        <w:tab/>
      </w:r>
      <w:r w:rsidR="009C011B">
        <w:rPr>
          <w:rStyle w:val="Normal1"/>
        </w:rPr>
        <w:tab/>
      </w:r>
      <w:r>
        <w:rPr>
          <w:rStyle w:val="Normal1"/>
        </w:rPr>
        <w:t>Not Assigned</w:t>
      </w:r>
    </w:p>
    <w:p w:rsidR="003D0312" w:rsidRDefault="003D0312" w:rsidP="009C011B">
      <w:pPr>
        <w:tabs>
          <w:tab w:val="left" w:pos="680"/>
          <w:tab w:val="right" w:pos="4860"/>
        </w:tabs>
        <w:spacing w:after="0" w:line="240" w:lineRule="auto"/>
        <w:rPr>
          <w:rStyle w:val="Normal1"/>
        </w:rPr>
      </w:pPr>
      <w:r w:rsidRPr="00592491">
        <w:rPr>
          <w:rStyle w:val="Normal1"/>
          <w:rFonts w:ascii="Bembo Bold" w:hAnsi="Bembo Bold"/>
          <w:b/>
        </w:rPr>
        <w:t>W</w:t>
      </w:r>
      <w:r>
        <w:rPr>
          <w:rStyle w:val="Normal1"/>
        </w:rPr>
        <w:tab/>
        <w:t>(</w:t>
      </w:r>
      <w:r w:rsidR="0019553D">
        <w:rPr>
          <w:rStyle w:val="Normal1"/>
        </w:rPr>
        <w:t xml:space="preserve">Voluntary </w:t>
      </w:r>
      <w:r w:rsidR="000375B8">
        <w:rPr>
          <w:rStyle w:val="Normal1"/>
        </w:rPr>
        <w:t>w</w:t>
      </w:r>
      <w:r>
        <w:rPr>
          <w:rStyle w:val="Normal1"/>
        </w:rPr>
        <w:t xml:space="preserve">ithdrawal from a course </w:t>
      </w:r>
      <w:r w:rsidR="00B04359">
        <w:rPr>
          <w:rStyle w:val="Normal1"/>
        </w:rPr>
        <w:t>up to</w:t>
      </w:r>
      <w:r>
        <w:rPr>
          <w:rStyle w:val="Normal1"/>
        </w:rPr>
        <w:tab/>
      </w:r>
      <w:r w:rsidR="009C011B">
        <w:rPr>
          <w:rStyle w:val="Normal1"/>
        </w:rPr>
        <w:tab/>
      </w:r>
      <w:r>
        <w:rPr>
          <w:rStyle w:val="Normal1"/>
        </w:rPr>
        <w:t>Not Assigned</w:t>
      </w:r>
    </w:p>
    <w:p w:rsidR="00B04359" w:rsidRDefault="003D0312" w:rsidP="009C011B">
      <w:pPr>
        <w:tabs>
          <w:tab w:val="left" w:pos="680"/>
          <w:tab w:val="right" w:pos="4860"/>
        </w:tabs>
        <w:spacing w:after="0" w:line="240" w:lineRule="auto"/>
        <w:rPr>
          <w:rStyle w:val="Normal1"/>
        </w:rPr>
      </w:pPr>
      <w:r>
        <w:rPr>
          <w:rStyle w:val="Normal1"/>
        </w:rPr>
        <w:tab/>
      </w:r>
      <w:r w:rsidR="00B04359">
        <w:rPr>
          <w:rStyle w:val="Normal1"/>
        </w:rPr>
        <w:t xml:space="preserve">Two weeks prior to the last day of classes. </w:t>
      </w:r>
      <w:r>
        <w:rPr>
          <w:rStyle w:val="Normal1"/>
        </w:rPr>
        <w:t>The grade</w:t>
      </w:r>
    </w:p>
    <w:p w:rsidR="003D0312" w:rsidRDefault="00B04359" w:rsidP="009C011B">
      <w:pPr>
        <w:tabs>
          <w:tab w:val="left" w:pos="680"/>
          <w:tab w:val="right" w:pos="4860"/>
        </w:tabs>
        <w:spacing w:after="0" w:line="240" w:lineRule="auto"/>
        <w:rPr>
          <w:rStyle w:val="Normal1"/>
        </w:rPr>
      </w:pPr>
      <w:r>
        <w:rPr>
          <w:rStyle w:val="Normal1"/>
        </w:rPr>
        <w:tab/>
      </w:r>
      <w:r w:rsidR="003D0312">
        <w:rPr>
          <w:rStyle w:val="Normal1"/>
        </w:rPr>
        <w:t xml:space="preserve"> designation“W” will not be counted as a unit</w:t>
      </w:r>
    </w:p>
    <w:p w:rsidR="00B04359" w:rsidRDefault="003D0312" w:rsidP="009C011B">
      <w:pPr>
        <w:tabs>
          <w:tab w:val="left" w:pos="680"/>
          <w:tab w:val="right" w:pos="4860"/>
        </w:tabs>
        <w:spacing w:after="0" w:line="240" w:lineRule="auto"/>
        <w:rPr>
          <w:rStyle w:val="Normal1"/>
        </w:rPr>
      </w:pPr>
      <w:r>
        <w:rPr>
          <w:rStyle w:val="Normal1"/>
        </w:rPr>
        <w:tab/>
        <w:t>attempted and will therefore not</w:t>
      </w:r>
      <w:r w:rsidR="00B04359">
        <w:rPr>
          <w:rStyle w:val="Normal1"/>
        </w:rPr>
        <w:t xml:space="preserve"> </w:t>
      </w:r>
      <w:r>
        <w:rPr>
          <w:rStyle w:val="Normal1"/>
        </w:rPr>
        <w:t xml:space="preserve">affect the student’s </w:t>
      </w:r>
    </w:p>
    <w:p w:rsidR="003D0312" w:rsidRDefault="00B04359" w:rsidP="009C011B">
      <w:pPr>
        <w:tabs>
          <w:tab w:val="left" w:pos="680"/>
          <w:tab w:val="right" w:pos="4860"/>
        </w:tabs>
        <w:spacing w:after="0" w:line="240" w:lineRule="auto"/>
        <w:rPr>
          <w:rStyle w:val="Normal1"/>
        </w:rPr>
      </w:pPr>
      <w:r>
        <w:rPr>
          <w:rStyle w:val="Normal1"/>
        </w:rPr>
        <w:tab/>
      </w:r>
      <w:r w:rsidR="003D0312">
        <w:rPr>
          <w:rStyle w:val="Normal1"/>
        </w:rPr>
        <w:t>cumulative grade</w:t>
      </w:r>
      <w:r>
        <w:rPr>
          <w:rStyle w:val="Normal1"/>
        </w:rPr>
        <w:t xml:space="preserve"> </w:t>
      </w:r>
      <w:r w:rsidR="003D0312">
        <w:rPr>
          <w:rStyle w:val="Normal1"/>
        </w:rPr>
        <w:t>point average.)</w:t>
      </w:r>
    </w:p>
    <w:p w:rsidR="00E44269" w:rsidRDefault="003D0312" w:rsidP="009C011B">
      <w:pPr>
        <w:tabs>
          <w:tab w:val="left" w:pos="680"/>
          <w:tab w:val="right" w:pos="4860"/>
        </w:tabs>
        <w:spacing w:after="0" w:line="240" w:lineRule="auto"/>
        <w:rPr>
          <w:rStyle w:val="Normal1"/>
        </w:rPr>
      </w:pPr>
      <w:r w:rsidRPr="00592491">
        <w:rPr>
          <w:rStyle w:val="Normal1"/>
          <w:rFonts w:ascii="Bembo Bold" w:hAnsi="Bembo Bold"/>
          <w:b/>
        </w:rPr>
        <w:t>WP</w:t>
      </w:r>
      <w:r>
        <w:rPr>
          <w:rStyle w:val="Normal1"/>
        </w:rPr>
        <w:tab/>
        <w:t>(Withdrawn from course passing</w:t>
      </w:r>
      <w:r w:rsidR="00E44269">
        <w:rPr>
          <w:rStyle w:val="Normal1"/>
        </w:rPr>
        <w:t xml:space="preserve"> </w:t>
      </w:r>
      <w:r w:rsidR="00B04359">
        <w:rPr>
          <w:rStyle w:val="Normal1"/>
        </w:rPr>
        <w:t xml:space="preserve">as a result of </w:t>
      </w:r>
      <w:r w:rsidR="00E44269">
        <w:rPr>
          <w:rStyle w:val="Normal1"/>
        </w:rPr>
        <w:tab/>
      </w:r>
      <w:r w:rsidR="009C011B">
        <w:rPr>
          <w:rStyle w:val="Normal1"/>
        </w:rPr>
        <w:tab/>
      </w:r>
      <w:r w:rsidR="00E44269">
        <w:rPr>
          <w:rStyle w:val="Normal1"/>
        </w:rPr>
        <w:t>Not Assigned</w:t>
      </w:r>
    </w:p>
    <w:p w:rsidR="00E44269" w:rsidRDefault="00E44269" w:rsidP="009C011B">
      <w:pPr>
        <w:tabs>
          <w:tab w:val="left" w:pos="680"/>
          <w:tab w:val="right" w:pos="4860"/>
        </w:tabs>
        <w:spacing w:after="0" w:line="240" w:lineRule="auto"/>
        <w:rPr>
          <w:rStyle w:val="Normal1"/>
        </w:rPr>
      </w:pPr>
      <w:r>
        <w:rPr>
          <w:rStyle w:val="Normal1"/>
        </w:rPr>
        <w:tab/>
      </w:r>
      <w:r w:rsidR="00B04359">
        <w:rPr>
          <w:rStyle w:val="Normal1"/>
        </w:rPr>
        <w:t>completely withdrawing from the College.</w:t>
      </w:r>
    </w:p>
    <w:p w:rsidR="00E44269" w:rsidRDefault="003D0312" w:rsidP="009C011B">
      <w:pPr>
        <w:tabs>
          <w:tab w:val="left" w:pos="680"/>
          <w:tab w:val="right" w:pos="4860"/>
        </w:tabs>
        <w:spacing w:after="0" w:line="240" w:lineRule="auto"/>
        <w:rPr>
          <w:rStyle w:val="Normal1"/>
        </w:rPr>
      </w:pPr>
      <w:r w:rsidRPr="00592491">
        <w:rPr>
          <w:rStyle w:val="Normal1"/>
          <w:rFonts w:ascii="Bembo Bold" w:hAnsi="Bembo Bold"/>
          <w:b/>
        </w:rPr>
        <w:t>WF</w:t>
      </w:r>
      <w:r>
        <w:rPr>
          <w:rStyle w:val="Normal1"/>
        </w:rPr>
        <w:tab/>
        <w:t>(Withdrawn from course failing</w:t>
      </w:r>
      <w:r w:rsidR="00E44269">
        <w:rPr>
          <w:rStyle w:val="Normal1"/>
        </w:rPr>
        <w:tab/>
      </w:r>
      <w:r w:rsidR="009C011B">
        <w:rPr>
          <w:rStyle w:val="Normal1"/>
        </w:rPr>
        <w:tab/>
      </w:r>
      <w:r w:rsidR="00E44269">
        <w:rPr>
          <w:rStyle w:val="Normal1"/>
        </w:rPr>
        <w:t>0</w:t>
      </w:r>
    </w:p>
    <w:p w:rsidR="00E44269" w:rsidRDefault="00E44269" w:rsidP="009C011B">
      <w:pPr>
        <w:tabs>
          <w:tab w:val="left" w:pos="680"/>
          <w:tab w:val="right" w:pos="4860"/>
        </w:tabs>
        <w:spacing w:after="0" w:line="240" w:lineRule="auto"/>
        <w:rPr>
          <w:rStyle w:val="Normal1"/>
        </w:rPr>
      </w:pPr>
      <w:r>
        <w:rPr>
          <w:rStyle w:val="Normal1"/>
        </w:rPr>
        <w:tab/>
      </w:r>
      <w:r w:rsidR="00B04359">
        <w:rPr>
          <w:rStyle w:val="Normal1"/>
        </w:rPr>
        <w:t xml:space="preserve">as a result of completely withdrawing from </w:t>
      </w:r>
    </w:p>
    <w:p w:rsidR="00B04359" w:rsidRDefault="00B04359" w:rsidP="009C011B">
      <w:pPr>
        <w:tabs>
          <w:tab w:val="left" w:pos="680"/>
          <w:tab w:val="right" w:pos="4860"/>
        </w:tabs>
        <w:spacing w:after="0" w:line="240" w:lineRule="auto"/>
        <w:rPr>
          <w:rStyle w:val="Normal1"/>
        </w:rPr>
      </w:pPr>
      <w:r>
        <w:rPr>
          <w:rStyle w:val="Normal1"/>
        </w:rPr>
        <w:tab/>
        <w:t>the college</w:t>
      </w:r>
    </w:p>
    <w:p w:rsidR="003D0312" w:rsidRDefault="003D0312" w:rsidP="009C011B">
      <w:pPr>
        <w:tabs>
          <w:tab w:val="left" w:pos="680"/>
          <w:tab w:val="right" w:pos="4860"/>
        </w:tabs>
        <w:spacing w:after="0" w:line="240" w:lineRule="auto"/>
        <w:rPr>
          <w:rStyle w:val="Normal1"/>
        </w:rPr>
      </w:pPr>
      <w:r w:rsidRPr="00592491">
        <w:rPr>
          <w:rStyle w:val="Normal1"/>
          <w:rFonts w:ascii="Bembo Bold" w:hAnsi="Bembo Bold"/>
          <w:b/>
        </w:rPr>
        <w:t>DP</w:t>
      </w:r>
      <w:r>
        <w:rPr>
          <w:rStyle w:val="Normal1"/>
        </w:rPr>
        <w:tab/>
        <w:t>(Involuntarily withdrawn from</w:t>
      </w:r>
      <w:r w:rsidR="00E44269">
        <w:rPr>
          <w:rStyle w:val="Normal1"/>
        </w:rPr>
        <w:t xml:space="preserve"> course</w:t>
      </w:r>
      <w:r>
        <w:rPr>
          <w:rStyle w:val="Normal1"/>
        </w:rPr>
        <w:tab/>
      </w:r>
      <w:r w:rsidR="009C011B">
        <w:rPr>
          <w:rStyle w:val="Normal1"/>
        </w:rPr>
        <w:tab/>
      </w:r>
      <w:r>
        <w:rPr>
          <w:rStyle w:val="Normal1"/>
        </w:rPr>
        <w:t>Not Assigned</w:t>
      </w:r>
    </w:p>
    <w:p w:rsidR="003D0312" w:rsidRDefault="003D0312" w:rsidP="009C011B">
      <w:pPr>
        <w:tabs>
          <w:tab w:val="left" w:pos="680"/>
          <w:tab w:val="right" w:pos="4860"/>
        </w:tabs>
        <w:spacing w:after="0" w:line="240" w:lineRule="auto"/>
        <w:rPr>
          <w:rStyle w:val="Normal1"/>
        </w:rPr>
      </w:pPr>
      <w:r>
        <w:rPr>
          <w:rStyle w:val="Normal1"/>
        </w:rPr>
        <w:tab/>
        <w:t xml:space="preserve"> </w:t>
      </w:r>
      <w:r w:rsidR="00E44269">
        <w:rPr>
          <w:rStyle w:val="Normal1"/>
        </w:rPr>
        <w:t>P</w:t>
      </w:r>
      <w:r>
        <w:rPr>
          <w:rStyle w:val="Normal1"/>
        </w:rPr>
        <w:t>assing</w:t>
      </w:r>
      <w:r w:rsidR="00E44269">
        <w:rPr>
          <w:rStyle w:val="Normal1"/>
        </w:rPr>
        <w:t xml:space="preserve"> by Conduct Board or faculty</w:t>
      </w:r>
      <w:r>
        <w:rPr>
          <w:rStyle w:val="Normal1"/>
        </w:rPr>
        <w:t>)</w:t>
      </w:r>
    </w:p>
    <w:p w:rsidR="003D0312" w:rsidRDefault="003D0312" w:rsidP="009C011B">
      <w:pPr>
        <w:tabs>
          <w:tab w:val="left" w:pos="680"/>
          <w:tab w:val="right" w:pos="4860"/>
        </w:tabs>
        <w:spacing w:after="0" w:line="240" w:lineRule="auto"/>
        <w:rPr>
          <w:rStyle w:val="Normal1"/>
        </w:rPr>
      </w:pPr>
      <w:r w:rsidRPr="00592491">
        <w:rPr>
          <w:rStyle w:val="Normal1"/>
          <w:rFonts w:ascii="Bembo Bold" w:hAnsi="Bembo Bold"/>
          <w:b/>
        </w:rPr>
        <w:t>DF</w:t>
      </w:r>
      <w:r>
        <w:rPr>
          <w:rStyle w:val="Normal1"/>
        </w:rPr>
        <w:tab/>
        <w:t>(Involuntarily withdrawn from</w:t>
      </w:r>
      <w:r w:rsidR="00E44269">
        <w:rPr>
          <w:rStyle w:val="Normal1"/>
        </w:rPr>
        <w:t xml:space="preserve"> course </w:t>
      </w:r>
      <w:r>
        <w:rPr>
          <w:rStyle w:val="Normal1"/>
        </w:rPr>
        <w:tab/>
      </w:r>
      <w:r w:rsidR="009C011B">
        <w:rPr>
          <w:rStyle w:val="Normal1"/>
        </w:rPr>
        <w:tab/>
      </w:r>
      <w:r>
        <w:rPr>
          <w:rStyle w:val="Normal1"/>
        </w:rPr>
        <w:t>0</w:t>
      </w:r>
    </w:p>
    <w:p w:rsidR="003D0312" w:rsidRDefault="003D0312" w:rsidP="009C011B">
      <w:pPr>
        <w:tabs>
          <w:tab w:val="left" w:pos="680"/>
          <w:tab w:val="right" w:pos="4860"/>
        </w:tabs>
        <w:spacing w:after="0" w:line="240" w:lineRule="auto"/>
        <w:rPr>
          <w:rStyle w:val="Normal1"/>
        </w:rPr>
      </w:pPr>
      <w:r>
        <w:rPr>
          <w:rStyle w:val="Normal1"/>
        </w:rPr>
        <w:tab/>
      </w:r>
      <w:r w:rsidR="00E44269">
        <w:rPr>
          <w:rStyle w:val="Normal1"/>
        </w:rPr>
        <w:t>F</w:t>
      </w:r>
      <w:r>
        <w:rPr>
          <w:rStyle w:val="Normal1"/>
        </w:rPr>
        <w:t>ailing</w:t>
      </w:r>
      <w:r w:rsidR="00E44269">
        <w:rPr>
          <w:rStyle w:val="Normal1"/>
        </w:rPr>
        <w:t xml:space="preserve"> by Conduct Board or faculty</w:t>
      </w:r>
      <w:r>
        <w:rPr>
          <w:rStyle w:val="Normal1"/>
        </w:rPr>
        <w:t>)</w:t>
      </w:r>
    </w:p>
    <w:p w:rsidR="003D0312" w:rsidRDefault="003D0312" w:rsidP="009C011B">
      <w:pPr>
        <w:tabs>
          <w:tab w:val="left" w:pos="680"/>
          <w:tab w:val="right" w:pos="4860"/>
        </w:tabs>
        <w:spacing w:after="0" w:line="240" w:lineRule="auto"/>
        <w:rPr>
          <w:rStyle w:val="Normal1"/>
        </w:rPr>
      </w:pPr>
      <w:r w:rsidRPr="00592491">
        <w:rPr>
          <w:rStyle w:val="Normal1"/>
          <w:rFonts w:ascii="Bembo Bold" w:hAnsi="Bembo Bold"/>
          <w:b/>
        </w:rPr>
        <w:t>XF</w:t>
      </w:r>
      <w:r>
        <w:rPr>
          <w:rStyle w:val="Normal1"/>
        </w:rPr>
        <w:tab/>
        <w:t>(Dismissed from course for violation</w:t>
      </w:r>
      <w:r>
        <w:rPr>
          <w:rStyle w:val="Normal1"/>
        </w:rPr>
        <w:tab/>
      </w:r>
      <w:r w:rsidR="009C011B">
        <w:rPr>
          <w:rStyle w:val="Normal1"/>
        </w:rPr>
        <w:tab/>
      </w:r>
      <w:r>
        <w:rPr>
          <w:rStyle w:val="Normal1"/>
        </w:rPr>
        <w:t>0</w:t>
      </w:r>
    </w:p>
    <w:p w:rsidR="003D0312" w:rsidRDefault="003D0312" w:rsidP="009C011B">
      <w:pPr>
        <w:tabs>
          <w:tab w:val="left" w:pos="680"/>
          <w:tab w:val="right" w:pos="4860"/>
        </w:tabs>
        <w:spacing w:after="0" w:line="240" w:lineRule="auto"/>
        <w:rPr>
          <w:rStyle w:val="Normal1"/>
        </w:rPr>
      </w:pPr>
      <w:r>
        <w:rPr>
          <w:rStyle w:val="Normal1"/>
        </w:rPr>
        <w:tab/>
        <w:t>of academic integrity)</w:t>
      </w:r>
    </w:p>
    <w:p w:rsidR="009C011B" w:rsidRDefault="009C011B" w:rsidP="009C011B">
      <w:pPr>
        <w:tabs>
          <w:tab w:val="left" w:pos="680"/>
          <w:tab w:val="right" w:pos="4860"/>
        </w:tabs>
        <w:spacing w:after="0" w:line="240" w:lineRule="auto"/>
        <w:rPr>
          <w:rStyle w:val="Normal1"/>
        </w:rPr>
      </w:pPr>
    </w:p>
    <w:p w:rsidR="003D0312" w:rsidRDefault="003D0312">
      <w:pPr>
        <w:spacing w:line="236" w:lineRule="exact"/>
        <w:rPr>
          <w:rStyle w:val="Normal1"/>
        </w:rPr>
      </w:pPr>
      <w:r>
        <w:rPr>
          <w:rStyle w:val="Normal1"/>
        </w:rPr>
        <w:t>In addition to the above grades, the following notations are used in reporting temporary term grades, but these notations do not become a part of the student’s permanent record:</w:t>
      </w:r>
    </w:p>
    <w:p w:rsidR="003D0312" w:rsidRDefault="003D0312">
      <w:pPr>
        <w:spacing w:line="236" w:lineRule="exact"/>
        <w:rPr>
          <w:rStyle w:val="Normal1"/>
        </w:rPr>
      </w:pPr>
      <w:r w:rsidRPr="00592491">
        <w:rPr>
          <w:rStyle w:val="Normal1"/>
          <w:rFonts w:ascii="Bembo Bold" w:hAnsi="Bembo Bold"/>
          <w:b/>
        </w:rPr>
        <w:t>“IN”</w:t>
      </w:r>
      <w:r>
        <w:rPr>
          <w:rStyle w:val="Normal1"/>
        </w:rPr>
        <w:t xml:space="preserve"> represents incomplete and indicates that the student has not completed, for valid reason approved by the instructor, the work of the course. The incomplete work must be submitted to the instructor not later than two weeks after the beginning of the next term, including the Summer session, at which time the instructor will assign the final course grade. Grades of “IN” are not included in determining a student’s grade point average. When the “IN” is converted to a permanent grade, the student’s GPA will be recalculated.</w:t>
      </w:r>
    </w:p>
    <w:p w:rsidR="003D0312" w:rsidRDefault="003D0312">
      <w:pPr>
        <w:spacing w:line="236" w:lineRule="exact"/>
        <w:rPr>
          <w:rStyle w:val="Normal1"/>
        </w:rPr>
      </w:pPr>
      <w:r w:rsidRPr="00592491">
        <w:rPr>
          <w:rStyle w:val="Normal1"/>
          <w:rFonts w:ascii="Bembo Bold" w:hAnsi="Bembo Bold"/>
          <w:b/>
        </w:rPr>
        <w:t>“SP”</w:t>
      </w:r>
      <w:r>
        <w:rPr>
          <w:rStyle w:val="Normal1"/>
        </w:rPr>
        <w:t xml:space="preserve"> is recorded by authorization of the Office of the Registrar for the student who is under the care of a physician at the time of the final examination or who has not completed the work of the course by reason of extended illness. Written verification by the physician is necessary to receive an “SP.”  The work of the course must be completed before the end of the next term. At the beginning of each term in which a student does not enroll, the grade of “SP” must be renewed by submission of a physician’s statement and be approved by the Office of the Registrar.</w:t>
      </w:r>
    </w:p>
    <w:p w:rsidR="003D0312" w:rsidRDefault="003D0312">
      <w:pPr>
        <w:spacing w:line="236" w:lineRule="exact"/>
        <w:rPr>
          <w:rStyle w:val="Normal1"/>
        </w:rPr>
      </w:pPr>
      <w:r>
        <w:rPr>
          <w:rStyle w:val="Normal1"/>
        </w:rPr>
        <w:t>Students who have received either an “IN” or an “SP” and who fail to complete their work will be immediately subject to the rules of academic discipline (warning, suspension, expulsion) which would have applied when the original course should have been completed.</w:t>
      </w:r>
    </w:p>
    <w:p w:rsidR="003D0312" w:rsidRDefault="003D0312">
      <w:pPr>
        <w:spacing w:line="236" w:lineRule="exact"/>
        <w:rPr>
          <w:rStyle w:val="Normal1"/>
        </w:rPr>
      </w:pPr>
      <w:r>
        <w:rPr>
          <w:rStyle w:val="Normal1"/>
        </w:rPr>
        <w:t>A student who is absent from a final examination without valid reason will receive a “zero” on the examination. If there is a valid reason for the absence, the grade of “SP” or “IN” may be given.</w:t>
      </w:r>
    </w:p>
    <w:p w:rsidR="003D0312" w:rsidRDefault="003D0312">
      <w:pPr>
        <w:rPr>
          <w:rStyle w:val="Normal1"/>
        </w:rPr>
      </w:pPr>
      <w:r w:rsidRPr="00592491">
        <w:rPr>
          <w:rStyle w:val="Normal1"/>
          <w:rFonts w:ascii="Bembo Bold" w:hAnsi="Bembo Bold"/>
          <w:b/>
        </w:rPr>
        <w:t>“NG”</w:t>
      </w:r>
      <w:r>
        <w:rPr>
          <w:rStyle w:val="Normal1"/>
        </w:rPr>
        <w:t xml:space="preserve"> represents no grade and indicates that the instructor does not submit, at the time grades are due, a final grade. A grade of “NG” is recorded in consultation with the Office of the Registrar. An “NG” must be converted to a final grade by the end of the next term, including the Summer session.</w:t>
      </w:r>
    </w:p>
    <w:p w:rsidR="003D0312" w:rsidRDefault="00C47715">
      <w:pPr>
        <w:spacing w:after="160"/>
        <w:rPr>
          <w:rStyle w:val="Normal1"/>
        </w:rPr>
      </w:pPr>
      <w:r>
        <w:rPr>
          <w:rStyle w:val="Normal1"/>
        </w:rPr>
        <w:t>The “WP</w:t>
      </w:r>
      <w:r w:rsidR="003D0312">
        <w:rPr>
          <w:rStyle w:val="Normal1"/>
        </w:rPr>
        <w:t>”</w:t>
      </w:r>
      <w:r>
        <w:rPr>
          <w:rStyle w:val="Normal1"/>
        </w:rPr>
        <w:t>, DP</w:t>
      </w:r>
      <w:r w:rsidR="003D0312">
        <w:rPr>
          <w:rStyle w:val="Normal1"/>
        </w:rPr>
        <w:t>”</w:t>
      </w:r>
      <w:r>
        <w:rPr>
          <w:rStyle w:val="Normal1"/>
        </w:rPr>
        <w:t>, WF</w:t>
      </w:r>
      <w:r w:rsidR="003D0312">
        <w:rPr>
          <w:rStyle w:val="Normal1"/>
        </w:rPr>
        <w:t>”</w:t>
      </w:r>
      <w:r w:rsidR="00F35D20">
        <w:rPr>
          <w:rStyle w:val="Normal1"/>
        </w:rPr>
        <w:t>, and</w:t>
      </w:r>
      <w:r w:rsidR="003D0312">
        <w:rPr>
          <w:rStyle w:val="Normal1"/>
        </w:rPr>
        <w:t xml:space="preserve"> “DF” reflect the grade in the course as of the date of official withdrawal. The grade designation “WP” or “DP” will not be counted as a unit attempted and will therefore not affect the student’s cumulative grade point average. A “WP” is recorded only if a student officially withdraws from the College through the Office of the Registrar. In each case that the grade designation “WF” or “DF” is assigned, the course will be considered as a unit, or partial unit, attempted and will be considered an “F” in the computation of the cumulative grade point average.</w:t>
      </w:r>
    </w:p>
    <w:p w:rsidR="003D0312" w:rsidRPr="00592491" w:rsidRDefault="003D0312">
      <w:pPr>
        <w:pStyle w:val="Subheads"/>
        <w:rPr>
          <w:rStyle w:val="Subhd"/>
          <w:b/>
        </w:rPr>
      </w:pPr>
      <w:r w:rsidRPr="00592491">
        <w:rPr>
          <w:rStyle w:val="Subhd"/>
          <w:b/>
        </w:rPr>
        <w:t>Grade Point Average</w:t>
      </w:r>
    </w:p>
    <w:p w:rsidR="003D0312" w:rsidRDefault="003D0312">
      <w:pPr>
        <w:spacing w:after="160"/>
        <w:rPr>
          <w:rStyle w:val="Normal1"/>
        </w:rPr>
      </w:pPr>
      <w:r>
        <w:rPr>
          <w:rStyle w:val="Normal1"/>
        </w:rPr>
        <w:t>The cumulative grade point average is determined by dividing the sum of the student’s quality points by the sum of the units attempted, excluding grades that do not carry a unit attempted.</w:t>
      </w:r>
    </w:p>
    <w:p w:rsidR="003D0312" w:rsidRPr="00592491" w:rsidRDefault="003D0312">
      <w:pPr>
        <w:pStyle w:val="Subheads"/>
        <w:rPr>
          <w:rStyle w:val="Subhd"/>
          <w:b/>
        </w:rPr>
      </w:pPr>
      <w:r w:rsidRPr="00592491">
        <w:rPr>
          <w:rStyle w:val="Subhd"/>
          <w:b/>
        </w:rPr>
        <w:t>Pass/Fail Elective Option</w:t>
      </w:r>
    </w:p>
    <w:p w:rsidR="00971E02" w:rsidRDefault="00971E02">
      <w:r>
        <w:t xml:space="preserve">The primary purpose of the pass/fail elective option is to encourage students to explore an unfamiliar academic area without fear of lowering their cumulative grade point average. </w:t>
      </w:r>
    </w:p>
    <w:p w:rsidR="00971E02" w:rsidRDefault="00971E02">
      <w:r>
        <w:t xml:space="preserve">In addition to internships and other courses that must be taken on a pass/fail basis, students may complete elective courses on a pass/fail basis. Pass/fail elective courses, taken on a pass/fail basis, cannot be in the same academic discipline as the major, minor or concentration nor can they be a required course for the major, minor or concentration which is outside the discipline. In addition, the course may not be one of a group from which courses may be taken to satisfy major, minor or concentration requirements. No course satisfying a core requirement may be taken on a pass/fail basis. </w:t>
      </w:r>
    </w:p>
    <w:p w:rsidR="0050079B" w:rsidRDefault="00971E02">
      <w:r>
        <w:t xml:space="preserve">Courses completed on this basis may be offered as a part of the 33 units (excluding the two one quarter unit physical education activities) required for the degree, but if passed will not be used to determine the cumulative grade point average. Courses failed will be charged as courses attempted in determination of the cumulative grade point average. At least 30 of the 33 academic units used to meet degree requirements must be taken for a letter grade. </w:t>
      </w:r>
    </w:p>
    <w:p w:rsidR="0050079B" w:rsidRDefault="00971E02">
      <w:r>
        <w:t xml:space="preserve">If a major, minor, or concentration is declared at some future time in an academic discipline for which a pass/fail course is part, the “pass” grade will be converted to the original grade submitted. </w:t>
      </w:r>
    </w:p>
    <w:p w:rsidR="0050079B" w:rsidRDefault="00971E02">
      <w:r>
        <w:t xml:space="preserve">Students seeking a second degree may not exercise the pass/fail elective option for elective courses but may enroll in courses which must be graded on a pass/fail basis. </w:t>
      </w:r>
    </w:p>
    <w:p w:rsidR="0050079B" w:rsidRDefault="00971E02">
      <w:r>
        <w:t>Special (non-degree</w:t>
      </w:r>
      <w:r w:rsidR="009C011B">
        <w:t xml:space="preserve"> </w:t>
      </w:r>
      <w:r>
        <w:t xml:space="preserve">seeking) students may exercise the pass/fail elective option but are advised not to do so in any course which they may want to apply toward core requirements, major, minor, or concentration credit should they become degree-seeking students. </w:t>
      </w:r>
    </w:p>
    <w:p w:rsidR="00971E02" w:rsidRDefault="00971E02">
      <w:pPr>
        <w:rPr>
          <w:rStyle w:val="Normal1"/>
        </w:rPr>
      </w:pPr>
      <w:r>
        <w:t>Requests for pass/fail may only be submitted to the Office of the Registrar prior to, and during, the add period for the course. In order to receive a pass, a grade of D- or better must have been earned. A student may submit a written request to the Office of the Registrar no later than the last day of classes for that term to remove the pass/fail elective designation, thus reverting to having a letter grade recorded for the course. A student may enroll in only one course under the pass/fail elective option in any given semester.</w:t>
      </w:r>
    </w:p>
    <w:p w:rsidR="003D0312" w:rsidRPr="00592491" w:rsidRDefault="003D0312">
      <w:pPr>
        <w:pStyle w:val="Subheads"/>
        <w:spacing w:before="60"/>
        <w:rPr>
          <w:rStyle w:val="Subhd"/>
          <w:b/>
        </w:rPr>
      </w:pPr>
      <w:r w:rsidRPr="00592491">
        <w:rPr>
          <w:rStyle w:val="Subhd"/>
          <w:b/>
        </w:rPr>
        <w:t>Repeating Courses</w:t>
      </w:r>
    </w:p>
    <w:p w:rsidR="003D0312" w:rsidRDefault="003D0312">
      <w:pPr>
        <w:rPr>
          <w:rStyle w:val="Normal1"/>
        </w:rPr>
      </w:pPr>
      <w:r>
        <w:rPr>
          <w:rStyle w:val="Normal1"/>
        </w:rPr>
        <w:t>Students may repeat any course except for prerequisites for courses that have already been taken or are currently being taken. Such prerequisite courses may be repeated only with the approval of the department. All grades for courses will be reported on transcripts, but only the most recent grade for any given course will be used to compute the student’s grade point average, with the exception of grades of “XF” which will be used in computing the gra</w:t>
      </w:r>
      <w:r w:rsidR="00CD3C55">
        <w:rPr>
          <w:rStyle w:val="Normal1"/>
        </w:rPr>
        <w:t>de point average. A grade of “W</w:t>
      </w:r>
      <w:r>
        <w:rPr>
          <w:rStyle w:val="Normal1"/>
        </w:rPr>
        <w:t>”</w:t>
      </w:r>
      <w:r w:rsidR="00CD3C55">
        <w:rPr>
          <w:rStyle w:val="Normal1"/>
        </w:rPr>
        <w:t>,</w:t>
      </w:r>
      <w:r>
        <w:rPr>
          <w:rStyle w:val="Normal1"/>
        </w:rPr>
        <w:t xml:space="preserve"> resulting from a student’s withdrawal from a repeated course, will not remove a previous grade for that course, nor will courses retaken on an audit (AU) basis.</w:t>
      </w:r>
      <w:r w:rsidR="006C05A8">
        <w:rPr>
          <w:rStyle w:val="Normal1"/>
        </w:rPr>
        <w:t xml:space="preserve"> Students who are no longer part of the Honors Program may use the corresponding General Education course to replace the grades </w:t>
      </w:r>
      <w:r w:rsidR="00023109">
        <w:rPr>
          <w:rStyle w:val="Normal1"/>
        </w:rPr>
        <w:t>from any courses from the Honors curriculum (HNRS).</w:t>
      </w:r>
    </w:p>
    <w:p w:rsidR="003D0312" w:rsidRDefault="003D0312">
      <w:pPr>
        <w:rPr>
          <w:rStyle w:val="Normal1"/>
        </w:rPr>
      </w:pPr>
      <w:r>
        <w:rPr>
          <w:rStyle w:val="Normal1"/>
        </w:rPr>
        <w:t xml:space="preserve">Units for a repeated course that has previously been passed will be counted only once toward graduation. A student’s academic standing, grade point average, and class ranking in any given semester will not be recalculated retroactively when a course is repeated in a later semester. Upon graduation, courses cannot be taken on a repeat basis. Transcripts will assign units attempted for each time a course is taken, but will mark repeated courses “R” to indicate that they are not to be assigned quality points or used in computing </w:t>
      </w:r>
      <w:r w:rsidR="00B30F3F">
        <w:rPr>
          <w:rStyle w:val="Normal1"/>
        </w:rPr>
        <w:t xml:space="preserve">the </w:t>
      </w:r>
      <w:r>
        <w:rPr>
          <w:rStyle w:val="Normal1"/>
        </w:rPr>
        <w:t>grade point average.</w:t>
      </w:r>
    </w:p>
    <w:p w:rsidR="003D0312" w:rsidRPr="00592491" w:rsidRDefault="003D0312">
      <w:pPr>
        <w:pStyle w:val="Subheads"/>
        <w:spacing w:before="60"/>
        <w:rPr>
          <w:rStyle w:val="Subhd"/>
          <w:b/>
        </w:rPr>
      </w:pPr>
      <w:r w:rsidRPr="00592491">
        <w:rPr>
          <w:rStyle w:val="Subhd"/>
          <w:b/>
        </w:rPr>
        <w:t>Dismissal from a Course</w:t>
      </w:r>
    </w:p>
    <w:p w:rsidR="003D0312" w:rsidRDefault="003D0312">
      <w:pPr>
        <w:rPr>
          <w:rStyle w:val="Normal1"/>
        </w:rPr>
      </w:pPr>
      <w:r>
        <w:rPr>
          <w:rStyle w:val="Normal1"/>
        </w:rPr>
        <w:t>Students who are either suspended or expelled from a course or from the College will be assigned a final grade of either “DP” or “DF” by the course instructors as of the date of dismissal if the final examination has not been completed. The only exception would be in the course in which a student has been found responsible for an academic integrity violation and received a penalty grade of “XF.”</w:t>
      </w:r>
    </w:p>
    <w:p w:rsidR="003D0312" w:rsidRPr="00592491" w:rsidRDefault="003D0312">
      <w:pPr>
        <w:pStyle w:val="Subheads"/>
        <w:spacing w:before="60"/>
        <w:rPr>
          <w:rStyle w:val="Subhd"/>
          <w:b/>
        </w:rPr>
      </w:pPr>
      <w:r w:rsidRPr="00592491">
        <w:rPr>
          <w:rStyle w:val="Subhd"/>
          <w:b/>
        </w:rPr>
        <w:t>Grade Reports</w:t>
      </w:r>
    </w:p>
    <w:p w:rsidR="003D0312" w:rsidRDefault="003D0312">
      <w:pPr>
        <w:rPr>
          <w:rStyle w:val="Normal1"/>
        </w:rPr>
      </w:pPr>
      <w:r>
        <w:rPr>
          <w:rStyle w:val="Normal1"/>
        </w:rPr>
        <w:t>Midterm reports for</w:t>
      </w:r>
      <w:r w:rsidR="0027167C">
        <w:rPr>
          <w:rStyle w:val="Normal1"/>
        </w:rPr>
        <w:t xml:space="preserve"> all</w:t>
      </w:r>
      <w:r>
        <w:rPr>
          <w:rStyle w:val="Normal1"/>
        </w:rPr>
        <w:t xml:space="preserve"> </w:t>
      </w:r>
      <w:r w:rsidR="00E112B9">
        <w:rPr>
          <w:rStyle w:val="Normal1"/>
        </w:rPr>
        <w:t>students</w:t>
      </w:r>
      <w:r>
        <w:rPr>
          <w:rStyle w:val="Normal1"/>
        </w:rPr>
        <w:t xml:space="preserve"> are published using letter grades (“A,” “B,” “C,” “D,” “F”) for all courses. All midterm reports are considered advisory to the student and are not made part of the permanent record. Upon completion of Fall, Spring, </w:t>
      </w:r>
      <w:r w:rsidR="00817A90">
        <w:rPr>
          <w:rStyle w:val="Normal1"/>
        </w:rPr>
        <w:t>Intensive Learning</w:t>
      </w:r>
      <w:r>
        <w:rPr>
          <w:rStyle w:val="Normal1"/>
        </w:rPr>
        <w:t xml:space="preserve">, and Summer terms, student grade reports are available through the </w:t>
      </w:r>
      <w:r w:rsidR="0057234E">
        <w:rPr>
          <w:rStyle w:val="Normal1"/>
        </w:rPr>
        <w:t>Self</w:t>
      </w:r>
      <w:r w:rsidR="00817A90">
        <w:rPr>
          <w:rStyle w:val="Normal1"/>
        </w:rPr>
        <w:t>-</w:t>
      </w:r>
      <w:r w:rsidR="0057234E">
        <w:rPr>
          <w:rStyle w:val="Normal1"/>
        </w:rPr>
        <w:t>Service option</w:t>
      </w:r>
      <w:r>
        <w:rPr>
          <w:rStyle w:val="Normal1"/>
        </w:rPr>
        <w:t xml:space="preserve"> on</w:t>
      </w:r>
      <w:r w:rsidR="00A66579">
        <w:rPr>
          <w:rStyle w:val="Normal1"/>
        </w:rPr>
        <w:t xml:space="preserve"> </w:t>
      </w:r>
      <w:r w:rsidR="00117F38">
        <w:rPr>
          <w:rStyle w:val="Normal1"/>
        </w:rPr>
        <w:t>InsideRoanoke</w:t>
      </w:r>
      <w:r w:rsidR="00103D91">
        <w:rPr>
          <w:rStyle w:val="Normal1"/>
        </w:rPr>
        <w:t xml:space="preserve"> on</w:t>
      </w:r>
      <w:r>
        <w:rPr>
          <w:rStyle w:val="Normal1"/>
        </w:rPr>
        <w:t xml:space="preserve"> the Roanoke College </w:t>
      </w:r>
      <w:r w:rsidR="00817A90">
        <w:rPr>
          <w:rStyle w:val="Normal1"/>
        </w:rPr>
        <w:t>web</w:t>
      </w:r>
      <w:r>
        <w:rPr>
          <w:rStyle w:val="Normal1"/>
        </w:rPr>
        <w:t>page.</w:t>
      </w:r>
    </w:p>
    <w:p w:rsidR="003D0312" w:rsidRPr="00592491" w:rsidRDefault="003D0312">
      <w:pPr>
        <w:pStyle w:val="Subheads"/>
        <w:spacing w:before="60"/>
        <w:rPr>
          <w:rStyle w:val="Subhd"/>
          <w:b/>
        </w:rPr>
      </w:pPr>
      <w:r w:rsidRPr="00592491">
        <w:rPr>
          <w:rStyle w:val="Subhd"/>
          <w:b/>
        </w:rPr>
        <w:t>Class Rank</w:t>
      </w:r>
    </w:p>
    <w:p w:rsidR="003D0312" w:rsidRDefault="003D0312">
      <w:pPr>
        <w:spacing w:line="236" w:lineRule="exact"/>
        <w:rPr>
          <w:rStyle w:val="Normal1"/>
        </w:rPr>
      </w:pPr>
      <w:r>
        <w:rPr>
          <w:rStyle w:val="Normal1"/>
        </w:rPr>
        <w:t xml:space="preserve">A ranking of students by class is compiled at the end of the Fall and Spring terms. It is based upon the cumulative grade point average of each student. Grades earned in non-credit courses and pass/fail courses are not considered in determining class rank (unless </w:t>
      </w:r>
      <w:r w:rsidR="00817A90">
        <w:rPr>
          <w:rStyle w:val="Normal1"/>
        </w:rPr>
        <w:t>a</w:t>
      </w:r>
      <w:r>
        <w:rPr>
          <w:rStyle w:val="Normal1"/>
        </w:rPr>
        <w:t xml:space="preserve"> pass/fail course is failed).</w:t>
      </w:r>
    </w:p>
    <w:p w:rsidR="00C602D0" w:rsidRDefault="00C602D0">
      <w:pPr>
        <w:pStyle w:val="Heads"/>
        <w:spacing w:after="100"/>
        <w:rPr>
          <w:rStyle w:val="Head"/>
          <w:b/>
        </w:rPr>
      </w:pPr>
    </w:p>
    <w:p w:rsidR="003D0312" w:rsidRPr="00592491" w:rsidRDefault="003D0312">
      <w:pPr>
        <w:pStyle w:val="Heads"/>
        <w:spacing w:after="100"/>
        <w:rPr>
          <w:rStyle w:val="Head"/>
          <w:b/>
        </w:rPr>
      </w:pPr>
      <w:r w:rsidRPr="00592491">
        <w:rPr>
          <w:rStyle w:val="Head"/>
          <w:b/>
        </w:rPr>
        <w:t>Academic Standards</w:t>
      </w:r>
    </w:p>
    <w:p w:rsidR="003D0312" w:rsidRPr="00592491" w:rsidRDefault="003D0312">
      <w:pPr>
        <w:pStyle w:val="Subheads"/>
        <w:spacing w:line="236" w:lineRule="exact"/>
        <w:rPr>
          <w:rStyle w:val="Subhd"/>
          <w:b/>
        </w:rPr>
      </w:pPr>
      <w:r w:rsidRPr="00592491">
        <w:rPr>
          <w:rStyle w:val="Subhd"/>
          <w:b/>
        </w:rPr>
        <w:t>Academic Standing and Scholarship Requirements</w:t>
      </w:r>
    </w:p>
    <w:p w:rsidR="003D0312" w:rsidRDefault="003D0312">
      <w:pPr>
        <w:spacing w:line="236" w:lineRule="exact"/>
        <w:rPr>
          <w:rStyle w:val="Normal1"/>
        </w:rPr>
      </w:pPr>
      <w:r>
        <w:rPr>
          <w:rStyle w:val="Normal1"/>
        </w:rPr>
        <w:t xml:space="preserve">The </w:t>
      </w:r>
      <w:r w:rsidR="00CD76C1">
        <w:rPr>
          <w:rStyle w:val="Normal1"/>
        </w:rPr>
        <w:t>Registrar</w:t>
      </w:r>
      <w:r>
        <w:rPr>
          <w:rStyle w:val="Normal1"/>
        </w:rPr>
        <w:t xml:space="preserve"> examines and evaluates the total record of all students in May</w:t>
      </w:r>
      <w:r w:rsidR="009746D8">
        <w:rPr>
          <w:rStyle w:val="Normal1"/>
        </w:rPr>
        <w:t>, August,</w:t>
      </w:r>
      <w:r>
        <w:rPr>
          <w:rStyle w:val="Normal1"/>
        </w:rPr>
        <w:t xml:space="preserve"> and December to determine whether students shall be commended</w:t>
      </w:r>
      <w:r w:rsidR="009746D8">
        <w:rPr>
          <w:rStyle w:val="Normal1"/>
        </w:rPr>
        <w:t xml:space="preserve"> (except in August), </w:t>
      </w:r>
      <w:r>
        <w:rPr>
          <w:rStyle w:val="Normal1"/>
        </w:rPr>
        <w:t xml:space="preserve">placed on academic warning, or suspended from the College. All cumulative grade point averages are computed on the basis of all courses taken except those passed under the pass/fail option. A course failed will be charged as a course attempted. All minimum requirements that follow are stated in terms of academic credit and do not take into account courses carrying non-academic credit. Although there are advisors to assist, ultimately, it is the responsibility of the student </w:t>
      </w:r>
      <w:r w:rsidR="00F75E68">
        <w:rPr>
          <w:rStyle w:val="Normal1"/>
        </w:rPr>
        <w:t>to be</w:t>
      </w:r>
      <w:r>
        <w:rPr>
          <w:rStyle w:val="Normal1"/>
        </w:rPr>
        <w:t xml:space="preserve"> correctly registered, </w:t>
      </w:r>
      <w:r w:rsidR="00F75E68">
        <w:rPr>
          <w:rStyle w:val="Normal1"/>
        </w:rPr>
        <w:t xml:space="preserve">complete </w:t>
      </w:r>
      <w:r>
        <w:rPr>
          <w:rStyle w:val="Normal1"/>
        </w:rPr>
        <w:t>the necessary cours</w:t>
      </w:r>
      <w:r w:rsidR="00F75E68">
        <w:rPr>
          <w:rStyle w:val="Normal1"/>
        </w:rPr>
        <w:t>e work for graduation and abide</w:t>
      </w:r>
      <w:r>
        <w:rPr>
          <w:rStyle w:val="Normal1"/>
        </w:rPr>
        <w:t xml:space="preserve"> by the academic regulations of the College, as set forth by the faculty.</w:t>
      </w:r>
    </w:p>
    <w:p w:rsidR="003D0312" w:rsidRDefault="003D0312">
      <w:pPr>
        <w:pStyle w:val="Subheads"/>
        <w:spacing w:before="60"/>
        <w:rPr>
          <w:rStyle w:val="Subhd"/>
          <w:b/>
        </w:rPr>
      </w:pPr>
      <w:r w:rsidRPr="00592491">
        <w:rPr>
          <w:rStyle w:val="Subhd"/>
          <w:b/>
        </w:rPr>
        <w:t>Academic Warning</w:t>
      </w:r>
    </w:p>
    <w:p w:rsidR="003D0312" w:rsidRDefault="003D0312">
      <w:pPr>
        <w:spacing w:after="100" w:line="236" w:lineRule="exact"/>
        <w:rPr>
          <w:rStyle w:val="Normal1"/>
        </w:rPr>
      </w:pPr>
      <w:r>
        <w:rPr>
          <w:rStyle w:val="Normal1"/>
        </w:rPr>
        <w:t>Students will be placed on academic warning if their cumulative grade point average at the end of a term is less than 1.70 for freshmen, 1.85 for sophomores, or 2.0 for juniors and seniors. Academic warning indicates that the student is not performing academically at a level sufficient for graduation. Freshmen and sophomores es</w:t>
      </w:r>
      <w:r w:rsidR="00592491">
        <w:rPr>
          <w:rStyle w:val="Normal1"/>
        </w:rPr>
        <w:t xml:space="preserve">pecially should recognize that </w:t>
      </w:r>
      <w:r>
        <w:rPr>
          <w:rStyle w:val="Normal1"/>
        </w:rPr>
        <w:t>the GPA sufficient to prevent their being placed on academic warning is lower than that required for graduation.</w:t>
      </w:r>
    </w:p>
    <w:p w:rsidR="003D0312" w:rsidRDefault="003D0312">
      <w:pPr>
        <w:spacing w:line="236" w:lineRule="exact"/>
        <w:rPr>
          <w:rStyle w:val="Normal1"/>
        </w:rPr>
      </w:pPr>
      <w:r>
        <w:rPr>
          <w:rStyle w:val="Normal1"/>
        </w:rPr>
        <w:t>Students who leave the College while in a status of academic warning, although not suspended, return with the same status.</w:t>
      </w:r>
    </w:p>
    <w:p w:rsidR="003D0312" w:rsidRPr="00592491" w:rsidRDefault="003D0312">
      <w:pPr>
        <w:pStyle w:val="Subheads"/>
        <w:spacing w:before="60"/>
        <w:rPr>
          <w:rStyle w:val="Subhd"/>
          <w:b/>
        </w:rPr>
      </w:pPr>
      <w:r w:rsidRPr="00592491">
        <w:rPr>
          <w:rStyle w:val="Subhd"/>
          <w:b/>
        </w:rPr>
        <w:t>Academic Suspension</w:t>
      </w:r>
    </w:p>
    <w:p w:rsidR="003D0312" w:rsidRDefault="003D0312">
      <w:pPr>
        <w:spacing w:line="236" w:lineRule="exact"/>
        <w:rPr>
          <w:rStyle w:val="Normal1"/>
        </w:rPr>
      </w:pPr>
      <w:r>
        <w:rPr>
          <w:rStyle w:val="Normal1"/>
        </w:rPr>
        <w:t>Students placed on warning will be notified immediately after the Fall or Spring term. Students placed on academic warning will have two regular terms (fall or spring) in which to raise their cumulative grade point average to the required minimum for their classification</w:t>
      </w:r>
      <w:r w:rsidR="00385A1F">
        <w:rPr>
          <w:rStyle w:val="Normal1"/>
        </w:rPr>
        <w:t xml:space="preserve"> at the time of evaluation (which may be different from when they were placed on warning).  In addition, students must either achieve that required cumulative GPA or </w:t>
      </w:r>
      <w:r>
        <w:rPr>
          <w:rStyle w:val="Normal1"/>
        </w:rPr>
        <w:t xml:space="preserve"> earn at least a 2.0 term GPA in each subsequent term of warning. </w:t>
      </w:r>
      <w:r w:rsidR="00385A1F">
        <w:rPr>
          <w:rStyle w:val="Normal1"/>
        </w:rPr>
        <w:t>Otherwise, s</w:t>
      </w:r>
      <w:r>
        <w:rPr>
          <w:rStyle w:val="Normal1"/>
        </w:rPr>
        <w:t xml:space="preserve">tudents who do not meet the GPA requirement will be suspended for one regular term and must apply for readmission to return </w:t>
      </w:r>
      <w:r w:rsidR="00385A1F">
        <w:rPr>
          <w:rStyle w:val="Normal1"/>
        </w:rPr>
        <w:t>to the college.</w:t>
      </w:r>
    </w:p>
    <w:p w:rsidR="003D0312" w:rsidRDefault="003D0312">
      <w:pPr>
        <w:spacing w:line="236" w:lineRule="exact"/>
        <w:rPr>
          <w:rStyle w:val="Normal1"/>
        </w:rPr>
      </w:pPr>
      <w:r>
        <w:rPr>
          <w:rStyle w:val="Normal1"/>
        </w:rPr>
        <w:t>Students who have served a one-term suspension and are subsequently suspended a second time will be suspended for two additional regular terms and must apply for readmission.</w:t>
      </w:r>
    </w:p>
    <w:p w:rsidR="003D0312" w:rsidRDefault="003D0312">
      <w:pPr>
        <w:spacing w:line="236" w:lineRule="exact"/>
        <w:rPr>
          <w:rStyle w:val="Normal1"/>
        </w:rPr>
      </w:pPr>
      <w:r>
        <w:rPr>
          <w:rStyle w:val="Normal1"/>
        </w:rPr>
        <w:t>Students who have served two academic suspensions and subsequently fail to maintain the required GPA will be expelled from the College.</w:t>
      </w:r>
    </w:p>
    <w:p w:rsidR="003D0312" w:rsidRDefault="00CE577C">
      <w:pPr>
        <w:spacing w:line="236" w:lineRule="exact"/>
        <w:rPr>
          <w:rStyle w:val="Normal1"/>
        </w:rPr>
      </w:pPr>
      <w:r>
        <w:rPr>
          <w:rStyle w:val="Normal1"/>
        </w:rPr>
        <w:t>Any f</w:t>
      </w:r>
      <w:r w:rsidR="003D0312">
        <w:rPr>
          <w:rStyle w:val="Normal1"/>
        </w:rPr>
        <w:t>ull-time student</w:t>
      </w:r>
      <w:r w:rsidR="00D84283">
        <w:rPr>
          <w:rStyle w:val="Normal1"/>
        </w:rPr>
        <w:t>s</w:t>
      </w:r>
      <w:r w:rsidR="003D0312">
        <w:rPr>
          <w:rStyle w:val="Normal1"/>
        </w:rPr>
        <w:t xml:space="preserve"> whose overall cumulative grade point average is l</w:t>
      </w:r>
      <w:r w:rsidR="00082B28">
        <w:rPr>
          <w:rStyle w:val="Normal1"/>
        </w:rPr>
        <w:t>ess than 1.0 at the end of their</w:t>
      </w:r>
      <w:r w:rsidR="003D0312">
        <w:rPr>
          <w:rStyle w:val="Normal1"/>
        </w:rPr>
        <w:t xml:space="preserve"> first regular term will be suspended f</w:t>
      </w:r>
      <w:r w:rsidR="00082B28">
        <w:rPr>
          <w:rStyle w:val="Normal1"/>
        </w:rPr>
        <w:t>or a period of one regular term unless those students enroll in the RC Success program</w:t>
      </w:r>
      <w:r w:rsidR="00C55600">
        <w:rPr>
          <w:rStyle w:val="Normal1"/>
        </w:rPr>
        <w:t xml:space="preserve"> for their second semester.  </w:t>
      </w:r>
      <w:r>
        <w:rPr>
          <w:rStyle w:val="Normal1"/>
        </w:rPr>
        <w:t>A s</w:t>
      </w:r>
      <w:r w:rsidR="00082B28">
        <w:rPr>
          <w:rStyle w:val="Normal1"/>
        </w:rPr>
        <w:t xml:space="preserve">tudent who accepts this option and enrolls in the RC Success program will return in a status of academic warning.  </w:t>
      </w:r>
    </w:p>
    <w:p w:rsidR="003D0312" w:rsidRDefault="00CE577C">
      <w:pPr>
        <w:spacing w:line="236" w:lineRule="exact"/>
        <w:rPr>
          <w:rStyle w:val="Normal1"/>
        </w:rPr>
      </w:pPr>
      <w:r>
        <w:rPr>
          <w:rStyle w:val="Normal1"/>
        </w:rPr>
        <w:t>Any f</w:t>
      </w:r>
      <w:r w:rsidR="003D0312">
        <w:rPr>
          <w:rStyle w:val="Normal1"/>
        </w:rPr>
        <w:t>ull-time student</w:t>
      </w:r>
      <w:r w:rsidR="00D84283">
        <w:rPr>
          <w:rStyle w:val="Normal1"/>
        </w:rPr>
        <w:t>s</w:t>
      </w:r>
      <w:r w:rsidR="003D0312">
        <w:rPr>
          <w:rStyle w:val="Normal1"/>
        </w:rPr>
        <w:t xml:space="preserve"> who fails all </w:t>
      </w:r>
      <w:r w:rsidR="00B033B8">
        <w:rPr>
          <w:rStyle w:val="Normal1"/>
        </w:rPr>
        <w:t>one-unit</w:t>
      </w:r>
      <w:r w:rsidR="002504D7">
        <w:rPr>
          <w:rStyle w:val="Normal1"/>
        </w:rPr>
        <w:t xml:space="preserve"> courses in which they are</w:t>
      </w:r>
      <w:r w:rsidR="003D0312">
        <w:rPr>
          <w:rStyle w:val="Normal1"/>
        </w:rPr>
        <w:t xml:space="preserve"> enrolled during any regular term will be suspended immediately for a period of 12 months.</w:t>
      </w:r>
      <w:r w:rsidR="002504D7">
        <w:rPr>
          <w:rStyle w:val="Normal1"/>
        </w:rPr>
        <w:t xml:space="preserve">  Students who fail all one-unit courses in their first regular term are not eligible for the RC Success Program in the next term.  </w:t>
      </w:r>
    </w:p>
    <w:p w:rsidR="003D0312" w:rsidRDefault="003D0312">
      <w:pPr>
        <w:spacing w:line="236" w:lineRule="exact"/>
        <w:rPr>
          <w:rStyle w:val="Normal1"/>
        </w:rPr>
      </w:pPr>
      <w:r>
        <w:rPr>
          <w:rStyle w:val="Normal1"/>
        </w:rPr>
        <w:t xml:space="preserve">Students who have been suspended and wish to return to Roanoke must follow the readmission process described in “Readmission Process for Suspended Students.” </w:t>
      </w:r>
      <w:r w:rsidR="009746D8">
        <w:rPr>
          <w:rStyle w:val="Normal1"/>
        </w:rPr>
        <w:t xml:space="preserve">Suspended students are welcome to take coursework at another accredited institution of higher education and transfer that coursework back to Roanoke College (see the section on “Transfer Credit” for details and limitations).  Without prior approval from a department chair or program coordinator to allow courses to count toward a major, minor, or concentration as indicated in the “Transfer Credit” section, all coursework will transfer to Roanoke as general elective credit. </w:t>
      </w:r>
    </w:p>
    <w:p w:rsidR="003D0312" w:rsidRDefault="003D0312">
      <w:pPr>
        <w:spacing w:line="236" w:lineRule="exact"/>
        <w:rPr>
          <w:rStyle w:val="Normal1"/>
        </w:rPr>
      </w:pPr>
      <w:r>
        <w:rPr>
          <w:rStyle w:val="Normal1"/>
        </w:rPr>
        <w:t>Students who are academically suspended from the College, serve their period of suspension, apply for readmission, and are granted readmission, will be subject to the rules of academic warning and suspensions, as stated in this catalog.</w:t>
      </w:r>
    </w:p>
    <w:p w:rsidR="003D0312" w:rsidRDefault="003D0312">
      <w:pPr>
        <w:spacing w:line="236" w:lineRule="exact"/>
        <w:rPr>
          <w:rStyle w:val="Normal1"/>
        </w:rPr>
      </w:pPr>
      <w:r>
        <w:rPr>
          <w:rStyle w:val="Normal1"/>
        </w:rPr>
        <w:t>Students who appeal their suspension, have their appeal granted, and do not serve a period of suspension, are placed on academic warning and have until the end of their next term of enrollment to raise their grade point average to the minimum level required.</w:t>
      </w:r>
    </w:p>
    <w:p w:rsidR="006361F1" w:rsidRPr="0007042C" w:rsidRDefault="00E013DF">
      <w:pPr>
        <w:spacing w:line="236" w:lineRule="exact"/>
        <w:rPr>
          <w:rStyle w:val="Normal1"/>
          <w:szCs w:val="19"/>
        </w:rPr>
      </w:pPr>
      <w:r>
        <w:rPr>
          <w:szCs w:val="19"/>
        </w:rPr>
        <w:t>In addition to the campus post office box, a</w:t>
      </w:r>
      <w:r w:rsidR="0007042C" w:rsidRPr="0007042C">
        <w:rPr>
          <w:szCs w:val="19"/>
        </w:rPr>
        <w:t xml:space="preserve">ll student accounts, </w:t>
      </w:r>
      <w:r w:rsidR="00385A1F">
        <w:rPr>
          <w:szCs w:val="19"/>
        </w:rPr>
        <w:t>ex</w:t>
      </w:r>
      <w:r w:rsidR="0007042C" w:rsidRPr="0007042C">
        <w:rPr>
          <w:szCs w:val="19"/>
        </w:rPr>
        <w:t xml:space="preserve">cluding email, will be deactivated at the time of suspension and until the </w:t>
      </w:r>
      <w:r w:rsidR="005A32B6">
        <w:rPr>
          <w:szCs w:val="19"/>
        </w:rPr>
        <w:t>request</w:t>
      </w:r>
      <w:r w:rsidR="0007042C" w:rsidRPr="0007042C">
        <w:rPr>
          <w:szCs w:val="19"/>
        </w:rPr>
        <w:t xml:space="preserve"> to return has been approved by the Panel on Admissions, Re</w:t>
      </w:r>
      <w:r>
        <w:rPr>
          <w:szCs w:val="19"/>
        </w:rPr>
        <w:t>admissions and Appeals.</w:t>
      </w:r>
    </w:p>
    <w:p w:rsidR="003D0312" w:rsidRPr="00592491" w:rsidRDefault="003D0312">
      <w:pPr>
        <w:pStyle w:val="Subheads"/>
        <w:spacing w:before="60"/>
        <w:rPr>
          <w:rStyle w:val="Subhd"/>
          <w:b/>
        </w:rPr>
      </w:pPr>
      <w:r w:rsidRPr="00592491">
        <w:rPr>
          <w:rStyle w:val="Subhd"/>
          <w:b/>
        </w:rPr>
        <w:t>Appeals Process</w:t>
      </w:r>
    </w:p>
    <w:p w:rsidR="003D0312" w:rsidRDefault="003D0312">
      <w:pPr>
        <w:rPr>
          <w:rStyle w:val="Normal1"/>
        </w:rPr>
      </w:pPr>
      <w:r>
        <w:rPr>
          <w:rStyle w:val="Normal1"/>
        </w:rPr>
        <w:t xml:space="preserve">An appeals process is provided for students </w:t>
      </w:r>
      <w:r w:rsidR="004E25D6">
        <w:rPr>
          <w:rStyle w:val="Normal1"/>
        </w:rPr>
        <w:t xml:space="preserve">(1) </w:t>
      </w:r>
      <w:r>
        <w:rPr>
          <w:rStyle w:val="Normal1"/>
        </w:rPr>
        <w:t xml:space="preserve">notified of suspension, </w:t>
      </w:r>
      <w:r w:rsidR="004E25D6">
        <w:rPr>
          <w:rStyle w:val="Normal1"/>
        </w:rPr>
        <w:t xml:space="preserve">(2) </w:t>
      </w:r>
      <w:r>
        <w:rPr>
          <w:rStyle w:val="Normal1"/>
        </w:rPr>
        <w:t xml:space="preserve">applying for readmission, or </w:t>
      </w:r>
      <w:r w:rsidR="004E25D6">
        <w:rPr>
          <w:rStyle w:val="Normal1"/>
        </w:rPr>
        <w:t xml:space="preserve">(3) </w:t>
      </w:r>
      <w:r>
        <w:rPr>
          <w:rStyle w:val="Normal1"/>
        </w:rPr>
        <w:t xml:space="preserve">requesting a waiver </w:t>
      </w:r>
      <w:r w:rsidR="000375B8">
        <w:rPr>
          <w:rStyle w:val="Normal1"/>
        </w:rPr>
        <w:t>of an academic rule, regulation</w:t>
      </w:r>
      <w:r>
        <w:rPr>
          <w:rStyle w:val="Normal1"/>
        </w:rPr>
        <w:t xml:space="preserve"> or requirement.</w:t>
      </w:r>
      <w:r w:rsidR="004E25D6">
        <w:rPr>
          <w:rStyle w:val="Normal1"/>
        </w:rPr>
        <w:t xml:space="preserve">  Appeals of academic suspension must be submitted by the deadline stated in the letter of notification (ordinarily one week).  There is no time limit on applications for readmission. </w:t>
      </w:r>
      <w:r w:rsidR="000375B8">
        <w:rPr>
          <w:rStyle w:val="Normal1"/>
        </w:rPr>
        <w:t>However, an appeal of an academic rule, regulation or requirement</w:t>
      </w:r>
      <w:r w:rsidR="004E25D6">
        <w:rPr>
          <w:rStyle w:val="Normal1"/>
        </w:rPr>
        <w:t xml:space="preserve"> </w:t>
      </w:r>
      <w:r w:rsidR="00AC686D">
        <w:rPr>
          <w:rStyle w:val="Normal1"/>
        </w:rPr>
        <w:t>must be made no later than one year after the term on which the appeal is based.</w:t>
      </w:r>
    </w:p>
    <w:p w:rsidR="003D0312" w:rsidRDefault="003D0312">
      <w:pPr>
        <w:rPr>
          <w:rStyle w:val="Normal1"/>
        </w:rPr>
      </w:pPr>
      <w:r>
        <w:rPr>
          <w:rStyle w:val="Normal1"/>
        </w:rPr>
        <w:t>The Panel on Admissions, Readmissions, and Appeals is likely to consider favorably only those appeals based on truly extenuating circumstances or that offer compelling reasons for granting the student’s request. At all times the Panel attempts to balance concerns for the individual against concerns for equity.</w:t>
      </w:r>
    </w:p>
    <w:p w:rsidR="003D0312" w:rsidRDefault="003D0312">
      <w:pPr>
        <w:rPr>
          <w:rStyle w:val="Normal1"/>
        </w:rPr>
      </w:pPr>
      <w:r>
        <w:rPr>
          <w:rStyle w:val="Normal1"/>
        </w:rPr>
        <w:t>Appeals regarding Intellectual Inquiry or Honors Program requirements must have the approval of both the director of the program and the Panel on Admissions, Readmissions, and Appeals.</w:t>
      </w:r>
    </w:p>
    <w:p w:rsidR="003D0312" w:rsidRDefault="003D0312">
      <w:pPr>
        <w:rPr>
          <w:rStyle w:val="Normal1"/>
        </w:rPr>
      </w:pPr>
      <w:r>
        <w:rPr>
          <w:rStyle w:val="Normal1"/>
        </w:rPr>
        <w:t>Appeals are addressed to the Panel on Admissions, Readmissions, and Appeals, c</w:t>
      </w:r>
      <w:r w:rsidR="000758DD">
        <w:rPr>
          <w:rStyle w:val="Normal1"/>
        </w:rPr>
        <w:t>/o the Office of the Registrar an</w:t>
      </w:r>
      <w:r w:rsidR="00145FC7">
        <w:rPr>
          <w:rStyle w:val="Normal1"/>
        </w:rPr>
        <w:t>d are accepted in written format</w:t>
      </w:r>
      <w:r w:rsidR="000758DD">
        <w:rPr>
          <w:rStyle w:val="Normal1"/>
        </w:rPr>
        <w:t xml:space="preserve"> only.  </w:t>
      </w:r>
      <w:r>
        <w:rPr>
          <w:rStyle w:val="Normal1"/>
        </w:rPr>
        <w:t xml:space="preserve">Individuals are notified of the Panel’s decision once it has been made. New appeals submitted subsequent to a decision having been rendered will be heard only based on the discovery of new information which could not reasonably have been presented to the Panel at the time of the original meeting. The decision as to whether a new appeal meets this criterion will be made by the </w:t>
      </w:r>
      <w:r w:rsidR="00CD76C1">
        <w:rPr>
          <w:rStyle w:val="Normal1"/>
        </w:rPr>
        <w:t>Registrar</w:t>
      </w:r>
      <w:r>
        <w:rPr>
          <w:rStyle w:val="Normal1"/>
        </w:rPr>
        <w:t xml:space="preserve">, based on the condition noted above. If the </w:t>
      </w:r>
      <w:r w:rsidR="00CD76C1">
        <w:rPr>
          <w:rStyle w:val="Normal1"/>
        </w:rPr>
        <w:t>Registrar</w:t>
      </w:r>
      <w:r>
        <w:rPr>
          <w:rStyle w:val="Normal1"/>
        </w:rPr>
        <w:t xml:space="preserve"> finds that new information has been discovered, the re-appeal is referred to the Vice-President/Dean of the College for a decision.</w:t>
      </w:r>
    </w:p>
    <w:p w:rsidR="003D0312" w:rsidRPr="00592491" w:rsidRDefault="003D0312">
      <w:pPr>
        <w:pStyle w:val="Subheads"/>
        <w:spacing w:before="60"/>
        <w:rPr>
          <w:rStyle w:val="Subhd"/>
          <w:b/>
        </w:rPr>
      </w:pPr>
      <w:r w:rsidRPr="00592491">
        <w:rPr>
          <w:rStyle w:val="Subhd"/>
          <w:b/>
        </w:rPr>
        <w:t>Readmission Process for Suspended Students</w:t>
      </w:r>
    </w:p>
    <w:p w:rsidR="003D0312" w:rsidRDefault="003D0312">
      <w:pPr>
        <w:rPr>
          <w:rStyle w:val="Normal1"/>
        </w:rPr>
      </w:pPr>
      <w:r>
        <w:rPr>
          <w:rStyle w:val="Normal1"/>
        </w:rPr>
        <w:t>Students placed on academic, academic integrity, or disciplinary suspensions are not automatically eligible to return after their period of suspension. Students wishing to return following a suspension must reapply at least one month prior to the beginning of the term in which re-instatement is desired. The Panel on Admissions, Readmissions, and Appeals will evaluate requests for readmissions on the basis of the following criteria:</w:t>
      </w:r>
    </w:p>
    <w:p w:rsidR="003D0312" w:rsidRDefault="003D0312">
      <w:pPr>
        <w:ind w:left="360" w:hanging="360"/>
        <w:rPr>
          <w:rStyle w:val="Normal1"/>
        </w:rPr>
      </w:pPr>
      <w:r>
        <w:rPr>
          <w:rStyle w:val="Normal1"/>
        </w:rPr>
        <w:t>1.</w:t>
      </w:r>
      <w:r>
        <w:rPr>
          <w:rStyle w:val="Normal1"/>
        </w:rPr>
        <w:tab/>
        <w:t xml:space="preserve">The student’s written statement in which (a) compelling reasons are offered for wishing to return to Roanoke College; (b) the student’s activities or accomplishments during the period of suspension are described; (c) </w:t>
      </w:r>
      <w:r w:rsidR="00E62B95">
        <w:rPr>
          <w:rStyle w:val="Normal1"/>
        </w:rPr>
        <w:t xml:space="preserve">the student </w:t>
      </w:r>
      <w:r>
        <w:rPr>
          <w:rStyle w:val="Normal1"/>
        </w:rPr>
        <w:t xml:space="preserve">indicates why academic performance will be better than before the </w:t>
      </w:r>
      <w:r w:rsidR="00E62B95">
        <w:rPr>
          <w:rStyle w:val="Normal1"/>
        </w:rPr>
        <w:t>s</w:t>
      </w:r>
      <w:r>
        <w:rPr>
          <w:rStyle w:val="Normal1"/>
        </w:rPr>
        <w:t>uspension;</w:t>
      </w:r>
    </w:p>
    <w:p w:rsidR="003D0312" w:rsidRDefault="003D0312">
      <w:pPr>
        <w:ind w:left="360" w:hanging="360"/>
        <w:rPr>
          <w:rStyle w:val="Normal1"/>
        </w:rPr>
      </w:pPr>
      <w:r>
        <w:rPr>
          <w:rStyle w:val="Normal1"/>
        </w:rPr>
        <w:t>2.</w:t>
      </w:r>
      <w:r>
        <w:rPr>
          <w:rStyle w:val="Normal1"/>
        </w:rPr>
        <w:tab/>
        <w:t xml:space="preserve">Evidence of the student’s ability to perform work necessary, within one academic year, to raise </w:t>
      </w:r>
      <w:r w:rsidR="00E62B95">
        <w:rPr>
          <w:rStyle w:val="Normal1"/>
        </w:rPr>
        <w:t>the</w:t>
      </w:r>
      <w:r>
        <w:rPr>
          <w:rStyle w:val="Normal1"/>
        </w:rPr>
        <w:t xml:space="preserve"> GPA to the minimal level required for persistence at and graduation from Roanoke College (letters of recommendation from faculty members who can attest to the student’s likelihood of success at Roanoke College will be considered by the Panel in conjunction with the student’s statement);</w:t>
      </w:r>
    </w:p>
    <w:p w:rsidR="003D0312" w:rsidRDefault="003D0312">
      <w:pPr>
        <w:ind w:left="360" w:hanging="360"/>
        <w:rPr>
          <w:rStyle w:val="Normal1"/>
        </w:rPr>
      </w:pPr>
      <w:r>
        <w:rPr>
          <w:rStyle w:val="Normal1"/>
        </w:rPr>
        <w:t>3.</w:t>
      </w:r>
      <w:r>
        <w:rPr>
          <w:rStyle w:val="Normal1"/>
        </w:rPr>
        <w:tab/>
        <w:t>Evidence of the student’s likelihood of making the social adjustment necessary for persistence at and graduation from Roanoke College.</w:t>
      </w:r>
    </w:p>
    <w:p w:rsidR="003D0312" w:rsidRDefault="003D0312">
      <w:pPr>
        <w:rPr>
          <w:rStyle w:val="Normal1"/>
        </w:rPr>
      </w:pPr>
      <w:r>
        <w:rPr>
          <w:rStyle w:val="Normal1"/>
        </w:rPr>
        <w:t xml:space="preserve">The Panel expects suspended students to pursue academic course work during their suspension. </w:t>
      </w:r>
      <w:r w:rsidR="000A423A">
        <w:rPr>
          <w:rStyle w:val="Normal1"/>
        </w:rPr>
        <w:t xml:space="preserve">This course </w:t>
      </w:r>
      <w:r>
        <w:rPr>
          <w:rStyle w:val="Normal1"/>
        </w:rPr>
        <w:t>work will be personally beneficial and will provide the College with valuable information in the event that the student applies for readmission.</w:t>
      </w:r>
      <w:r w:rsidR="00F5611E">
        <w:rPr>
          <w:rStyle w:val="Normal1"/>
        </w:rPr>
        <w:t xml:space="preserve"> </w:t>
      </w:r>
      <w:r w:rsidR="00F5611E">
        <w:t>It may also be transferrable as elective credit or, with permission and approval, credit toward a major, minor, or concentration (see Transfer Credit earlier in this catalog</w:t>
      </w:r>
      <w:r w:rsidR="00F5611E">
        <w:t>).</w:t>
      </w:r>
    </w:p>
    <w:p w:rsidR="003D0312" w:rsidRDefault="003D0312">
      <w:pPr>
        <w:rPr>
          <w:rStyle w:val="Normal1"/>
        </w:rPr>
      </w:pPr>
      <w:r>
        <w:rPr>
          <w:rStyle w:val="Normal1"/>
        </w:rPr>
        <w:t>The Panel will evaluate requests for readmission by students in terms of criteria listed above and determine on a case-by case basis whether or not to grant readmission. Please note that only written materials are reviewed by the Panel and that individual appearances before the Panel are not permitted.</w:t>
      </w:r>
    </w:p>
    <w:p w:rsidR="003D0312" w:rsidRDefault="003D0312">
      <w:pPr>
        <w:rPr>
          <w:rStyle w:val="Normal1"/>
        </w:rPr>
      </w:pPr>
      <w:r>
        <w:rPr>
          <w:rStyle w:val="Normal1"/>
        </w:rPr>
        <w:t>New appeals submitted subsequent to a decision having been rendered will be heard only based on the discovery of new information which could not reasonably have been presented to the Panel at the time of the original meeting.</w:t>
      </w:r>
    </w:p>
    <w:p w:rsidR="003D0312" w:rsidRPr="00592491" w:rsidRDefault="003D0312">
      <w:pPr>
        <w:pStyle w:val="Divisionhds"/>
        <w:rPr>
          <w:b/>
        </w:rPr>
      </w:pPr>
      <w:bookmarkStart w:id="1" w:name="_Hlk103760769"/>
      <w:r w:rsidRPr="00592491">
        <w:rPr>
          <w:b/>
        </w:rPr>
        <w:t>PROGRAMS OF STUDY</w:t>
      </w:r>
    </w:p>
    <w:p w:rsidR="003D0312" w:rsidRPr="00592491" w:rsidRDefault="003D0312" w:rsidP="002F6688">
      <w:pPr>
        <w:pStyle w:val="Heads"/>
        <w:spacing w:after="0" w:line="240" w:lineRule="auto"/>
        <w:rPr>
          <w:rStyle w:val="Head"/>
          <w:b/>
        </w:rPr>
      </w:pPr>
      <w:r w:rsidRPr="00592491">
        <w:rPr>
          <w:rStyle w:val="Head"/>
          <w:b/>
        </w:rPr>
        <w:t>Majors, Minors, and Concentrations</w:t>
      </w:r>
    </w:p>
    <w:p w:rsidR="003D0312" w:rsidRDefault="00C62CBB" w:rsidP="002F6688">
      <w:pPr>
        <w:spacing w:after="0" w:line="240" w:lineRule="auto"/>
        <w:rPr>
          <w:rStyle w:val="Normal1"/>
        </w:rPr>
      </w:pPr>
      <w:r>
        <w:rPr>
          <w:rStyle w:val="Normal1"/>
        </w:rPr>
        <w:t>Roanoke College offers 5</w:t>
      </w:r>
      <w:r w:rsidR="00DB7C00">
        <w:rPr>
          <w:rStyle w:val="Normal1"/>
        </w:rPr>
        <w:t>2</w:t>
      </w:r>
      <w:r w:rsidR="003D0312">
        <w:rPr>
          <w:rStyle w:val="Normal1"/>
        </w:rPr>
        <w:t xml:space="preserve"> majors under programs of study leading to the bachelor’s degree.</w:t>
      </w:r>
    </w:p>
    <w:p w:rsidR="002F6688" w:rsidRDefault="002F6688" w:rsidP="002F6688">
      <w:pPr>
        <w:spacing w:after="0" w:line="240" w:lineRule="auto"/>
        <w:rPr>
          <w:rStyle w:val="Normal1"/>
        </w:rPr>
      </w:pPr>
    </w:p>
    <w:p w:rsidR="003D0312" w:rsidRPr="00592491" w:rsidRDefault="003D0312">
      <w:pPr>
        <w:pStyle w:val="Subheads"/>
        <w:spacing w:before="40"/>
        <w:rPr>
          <w:rStyle w:val="Subhd"/>
          <w:b/>
        </w:rPr>
      </w:pPr>
      <w:r w:rsidRPr="00592491">
        <w:rPr>
          <w:rStyle w:val="Subhd"/>
          <w:b/>
        </w:rPr>
        <w:t>Bachelor of Arts (B.A.)</w:t>
      </w:r>
    </w:p>
    <w:p w:rsidR="003D0312" w:rsidRDefault="003D0312">
      <w:pPr>
        <w:rPr>
          <w:rStyle w:val="Normal1"/>
        </w:rPr>
      </w:pPr>
      <w:r>
        <w:rPr>
          <w:rStyle w:val="Normal1"/>
        </w:rPr>
        <w:t xml:space="preserve">Art, </w:t>
      </w:r>
      <w:r w:rsidR="00956D44">
        <w:rPr>
          <w:rStyle w:val="Normal1"/>
        </w:rPr>
        <w:t xml:space="preserve">Art Education, </w:t>
      </w:r>
      <w:r>
        <w:rPr>
          <w:rStyle w:val="Normal1"/>
        </w:rPr>
        <w:t xml:space="preserve">Art History, </w:t>
      </w:r>
      <w:r w:rsidR="00D21F94">
        <w:rPr>
          <w:rStyle w:val="Normal1"/>
        </w:rPr>
        <w:t xml:space="preserve">Biochemistry, </w:t>
      </w:r>
      <w:r>
        <w:rPr>
          <w:rStyle w:val="Normal1"/>
        </w:rPr>
        <w:t xml:space="preserve">Biology, </w:t>
      </w:r>
      <w:r w:rsidR="00956D44">
        <w:rPr>
          <w:rStyle w:val="Normal1"/>
        </w:rPr>
        <w:t xml:space="preserve">Biology Education, </w:t>
      </w:r>
      <w:r>
        <w:rPr>
          <w:rStyle w:val="Normal1"/>
        </w:rPr>
        <w:t xml:space="preserve">Chemistry, </w:t>
      </w:r>
      <w:r w:rsidR="00C62CBB">
        <w:rPr>
          <w:rStyle w:val="Normal1"/>
        </w:rPr>
        <w:t xml:space="preserve">Chemistry Education, </w:t>
      </w:r>
      <w:r w:rsidR="00F17B77">
        <w:rPr>
          <w:rStyle w:val="Normal1"/>
        </w:rPr>
        <w:t xml:space="preserve">Communication Studies, </w:t>
      </w:r>
      <w:r w:rsidR="00956D44">
        <w:rPr>
          <w:rStyle w:val="Normal1"/>
        </w:rPr>
        <w:t xml:space="preserve">Computer Science Education, </w:t>
      </w:r>
      <w:r w:rsidR="00F17B77">
        <w:rPr>
          <w:rStyle w:val="Normal1"/>
        </w:rPr>
        <w:t xml:space="preserve">Creative Writing, </w:t>
      </w:r>
      <w:r>
        <w:rPr>
          <w:rStyle w:val="Normal1"/>
        </w:rPr>
        <w:t xml:space="preserve">Criminal Justice, </w:t>
      </w:r>
      <w:r w:rsidR="00D71387">
        <w:rPr>
          <w:rStyle w:val="Normal1"/>
        </w:rPr>
        <w:t>Economics,</w:t>
      </w:r>
      <w:r w:rsidR="001D4E22">
        <w:rPr>
          <w:rStyle w:val="Normal1"/>
        </w:rPr>
        <w:t xml:space="preserve"> Education </w:t>
      </w:r>
      <w:r w:rsidR="00577342">
        <w:rPr>
          <w:rStyle w:val="Normal1"/>
        </w:rPr>
        <w:t>Studies,</w:t>
      </w:r>
      <w:r w:rsidR="00637E6C">
        <w:rPr>
          <w:rStyle w:val="Normal1"/>
        </w:rPr>
        <w:t xml:space="preserve"> </w:t>
      </w:r>
      <w:r w:rsidR="003D13E2">
        <w:rPr>
          <w:rStyle w:val="Normal1"/>
        </w:rPr>
        <w:t xml:space="preserve">Engineering Science, </w:t>
      </w:r>
      <w:r w:rsidR="00B11A36">
        <w:rPr>
          <w:rStyle w:val="Normal1"/>
        </w:rPr>
        <w:t>English Education,</w:t>
      </w:r>
      <w:r w:rsidR="00956D44">
        <w:rPr>
          <w:rStyle w:val="Normal1"/>
        </w:rPr>
        <w:t xml:space="preserve"> </w:t>
      </w:r>
      <w:r w:rsidR="00D71387">
        <w:rPr>
          <w:rStyle w:val="Normal1"/>
        </w:rPr>
        <w:t>French</w:t>
      </w:r>
      <w:r w:rsidR="00B11A36">
        <w:rPr>
          <w:rStyle w:val="Normal1"/>
        </w:rPr>
        <w:t>, French Education,</w:t>
      </w:r>
      <w:r>
        <w:rPr>
          <w:rStyle w:val="Normal1"/>
        </w:rPr>
        <w:t xml:space="preserve"> </w:t>
      </w:r>
      <w:r w:rsidR="00D21F94">
        <w:rPr>
          <w:rStyle w:val="Normal1"/>
        </w:rPr>
        <w:t xml:space="preserve">Health and Exercise Science, </w:t>
      </w:r>
      <w:r w:rsidR="00B11A36">
        <w:rPr>
          <w:rStyle w:val="Normal1"/>
        </w:rPr>
        <w:t xml:space="preserve">Health and Physical Education, </w:t>
      </w:r>
      <w:r>
        <w:rPr>
          <w:rStyle w:val="Normal1"/>
        </w:rPr>
        <w:t xml:space="preserve">History, International Relations, </w:t>
      </w:r>
      <w:r w:rsidR="00F17B77">
        <w:rPr>
          <w:rStyle w:val="Normal1"/>
        </w:rPr>
        <w:t xml:space="preserve">Literary Studies, </w:t>
      </w:r>
      <w:r w:rsidR="00956D44">
        <w:rPr>
          <w:rStyle w:val="Normal1"/>
        </w:rPr>
        <w:t>Mathematics Education</w:t>
      </w:r>
      <w:r w:rsidR="000400F4">
        <w:rPr>
          <w:rStyle w:val="Normal1"/>
        </w:rPr>
        <w:t>,</w:t>
      </w:r>
      <w:r w:rsidR="00956D44">
        <w:rPr>
          <w:rStyle w:val="Normal1"/>
        </w:rPr>
        <w:t xml:space="preserve"> </w:t>
      </w:r>
      <w:r>
        <w:rPr>
          <w:rStyle w:val="Normal1"/>
        </w:rPr>
        <w:t xml:space="preserve">Philosophy, Physics, </w:t>
      </w:r>
      <w:r w:rsidR="00956D44">
        <w:rPr>
          <w:rStyle w:val="Normal1"/>
        </w:rPr>
        <w:t xml:space="preserve">Physics Education, </w:t>
      </w:r>
      <w:r>
        <w:rPr>
          <w:rStyle w:val="Normal1"/>
        </w:rPr>
        <w:t xml:space="preserve">Political Science, </w:t>
      </w:r>
      <w:r w:rsidR="00C62CBB">
        <w:rPr>
          <w:rStyle w:val="Normal1"/>
        </w:rPr>
        <w:t>Public Health Studies,</w:t>
      </w:r>
      <w:r>
        <w:rPr>
          <w:rStyle w:val="Normal1"/>
        </w:rPr>
        <w:t xml:space="preserve"> Religio</w:t>
      </w:r>
      <w:r w:rsidR="00F17B77">
        <w:rPr>
          <w:rStyle w:val="Normal1"/>
        </w:rPr>
        <w:t xml:space="preserve">us Studies, </w:t>
      </w:r>
      <w:r w:rsidR="00D36034">
        <w:rPr>
          <w:rStyle w:val="Normal1"/>
        </w:rPr>
        <w:t xml:space="preserve">Screen Studies, </w:t>
      </w:r>
      <w:r w:rsidR="00956D44">
        <w:rPr>
          <w:rStyle w:val="Normal1"/>
        </w:rPr>
        <w:t xml:space="preserve">Social Studies Education, </w:t>
      </w:r>
      <w:r>
        <w:rPr>
          <w:rStyle w:val="Normal1"/>
        </w:rPr>
        <w:t xml:space="preserve">Sociology, Spanish, </w:t>
      </w:r>
      <w:r w:rsidR="00956D44">
        <w:rPr>
          <w:rStyle w:val="Normal1"/>
        </w:rPr>
        <w:t>Spanish Education, Teaching English as a Second Language (TESL), Theatre, and Theater Education</w:t>
      </w:r>
      <w:r>
        <w:rPr>
          <w:rStyle w:val="Normal1"/>
        </w:rPr>
        <w:t>.</w:t>
      </w:r>
    </w:p>
    <w:p w:rsidR="003D0312" w:rsidRPr="00592491" w:rsidRDefault="003D0312">
      <w:pPr>
        <w:pStyle w:val="Subheads"/>
        <w:spacing w:before="40"/>
        <w:rPr>
          <w:rStyle w:val="Subhd"/>
          <w:b/>
        </w:rPr>
      </w:pPr>
      <w:r w:rsidRPr="00592491">
        <w:rPr>
          <w:rStyle w:val="Subhd"/>
          <w:b/>
        </w:rPr>
        <w:t>Bachelor of Science (B.S.)</w:t>
      </w:r>
    </w:p>
    <w:p w:rsidR="003D0312" w:rsidRDefault="006D4B90">
      <w:pPr>
        <w:rPr>
          <w:rStyle w:val="Normal1"/>
        </w:rPr>
      </w:pPr>
      <w:r>
        <w:rPr>
          <w:rStyle w:val="Normal1"/>
        </w:rPr>
        <w:t>Actu</w:t>
      </w:r>
      <w:r w:rsidR="00291B31">
        <w:rPr>
          <w:rStyle w:val="Normal1"/>
        </w:rPr>
        <w:t>a</w:t>
      </w:r>
      <w:r w:rsidR="0057234E">
        <w:rPr>
          <w:rStyle w:val="Normal1"/>
        </w:rPr>
        <w:t>rial Science,</w:t>
      </w:r>
      <w:r w:rsidR="006C428B">
        <w:rPr>
          <w:rStyle w:val="Normal1"/>
        </w:rPr>
        <w:t xml:space="preserve"> </w:t>
      </w:r>
      <w:r w:rsidR="003D0312">
        <w:rPr>
          <w:rStyle w:val="Normal1"/>
        </w:rPr>
        <w:t xml:space="preserve">Biology, Biochemistry, Chemistry, Computer Science, </w:t>
      </w:r>
      <w:r w:rsidR="00637E6C">
        <w:rPr>
          <w:rStyle w:val="Normal1"/>
        </w:rPr>
        <w:t xml:space="preserve">Data Science, </w:t>
      </w:r>
      <w:r w:rsidR="005205F1">
        <w:rPr>
          <w:rStyle w:val="Normal1"/>
        </w:rPr>
        <w:t xml:space="preserve">Elementary </w:t>
      </w:r>
      <w:r w:rsidR="00B033B8">
        <w:rPr>
          <w:rStyle w:val="Normal1"/>
        </w:rPr>
        <w:t>Education, Engineering</w:t>
      </w:r>
      <w:r w:rsidR="003D13E2">
        <w:rPr>
          <w:rStyle w:val="Normal1"/>
        </w:rPr>
        <w:t xml:space="preserve"> Science, </w:t>
      </w:r>
      <w:r w:rsidR="003D0312">
        <w:rPr>
          <w:rStyle w:val="Normal1"/>
        </w:rPr>
        <w:t>Environmental S</w:t>
      </w:r>
      <w:r w:rsidR="00894EFA">
        <w:rPr>
          <w:rStyle w:val="Normal1"/>
        </w:rPr>
        <w:t>tudies</w:t>
      </w:r>
      <w:r w:rsidR="003D0312">
        <w:rPr>
          <w:rStyle w:val="Normal1"/>
        </w:rPr>
        <w:t xml:space="preserve">, Health and </w:t>
      </w:r>
      <w:r w:rsidR="006C428B">
        <w:rPr>
          <w:rStyle w:val="Normal1"/>
        </w:rPr>
        <w:t xml:space="preserve">Exercise Science, </w:t>
      </w:r>
      <w:r w:rsidR="003D0312">
        <w:rPr>
          <w:rStyle w:val="Normal1"/>
        </w:rPr>
        <w:t>Mathematics, Physics, Psychology,</w:t>
      </w:r>
      <w:r w:rsidR="00C901D5">
        <w:rPr>
          <w:rStyle w:val="Normal1"/>
        </w:rPr>
        <w:t xml:space="preserve"> </w:t>
      </w:r>
      <w:r w:rsidR="003D0312">
        <w:rPr>
          <w:rStyle w:val="Normal1"/>
        </w:rPr>
        <w:t xml:space="preserve">and </w:t>
      </w:r>
      <w:r w:rsidR="006C428B">
        <w:rPr>
          <w:rStyle w:val="Normal1"/>
        </w:rPr>
        <w:t>Sport Management</w:t>
      </w:r>
      <w:r w:rsidR="003D0312">
        <w:rPr>
          <w:rStyle w:val="Normal1"/>
        </w:rPr>
        <w:t>.</w:t>
      </w:r>
    </w:p>
    <w:p w:rsidR="003D0312" w:rsidRPr="00592491" w:rsidRDefault="003D0312">
      <w:pPr>
        <w:pStyle w:val="Subheads"/>
        <w:spacing w:before="40"/>
        <w:rPr>
          <w:rStyle w:val="Subhd"/>
          <w:b/>
        </w:rPr>
      </w:pPr>
      <w:r w:rsidRPr="00592491">
        <w:rPr>
          <w:rStyle w:val="Subhd"/>
          <w:b/>
        </w:rPr>
        <w:t>Bachelor of Business Administration (B.B.A.)</w:t>
      </w:r>
    </w:p>
    <w:p w:rsidR="00B05191" w:rsidRDefault="00B05191">
      <w:pPr>
        <w:rPr>
          <w:rStyle w:val="Normal1"/>
        </w:rPr>
      </w:pPr>
      <w:r>
        <w:rPr>
          <w:rStyle w:val="Normal1"/>
        </w:rPr>
        <w:t>Business Administration</w:t>
      </w:r>
    </w:p>
    <w:p w:rsidR="003D0312" w:rsidRPr="00592491" w:rsidRDefault="003D0312">
      <w:pPr>
        <w:pStyle w:val="Subheads"/>
        <w:spacing w:before="40"/>
        <w:rPr>
          <w:rStyle w:val="Subhd"/>
          <w:b/>
        </w:rPr>
      </w:pPr>
      <w:r w:rsidRPr="00592491">
        <w:rPr>
          <w:rStyle w:val="Subhd"/>
          <w:b/>
        </w:rPr>
        <w:t>Application for Major</w:t>
      </w:r>
    </w:p>
    <w:p w:rsidR="003D0312" w:rsidRDefault="003D0312">
      <w:pPr>
        <w:rPr>
          <w:rStyle w:val="Normal1"/>
        </w:rPr>
      </w:pPr>
      <w:r>
        <w:rPr>
          <w:rStyle w:val="Normal1"/>
        </w:rPr>
        <w:t xml:space="preserve">A student must </w:t>
      </w:r>
      <w:r w:rsidR="00FC2009">
        <w:rPr>
          <w:rStyle w:val="Normal1"/>
        </w:rPr>
        <w:t>apply</w:t>
      </w:r>
      <w:r>
        <w:rPr>
          <w:rStyle w:val="Normal1"/>
        </w:rPr>
        <w:t xml:space="preserve"> for </w:t>
      </w:r>
      <w:r w:rsidR="00FC2009">
        <w:rPr>
          <w:rStyle w:val="Normal1"/>
        </w:rPr>
        <w:t xml:space="preserve">a </w:t>
      </w:r>
      <w:r>
        <w:rPr>
          <w:rStyle w:val="Normal1"/>
        </w:rPr>
        <w:t>major prior to classification as a junior (16 units of credit</w:t>
      </w:r>
      <w:r w:rsidR="00D71387">
        <w:rPr>
          <w:rStyle w:val="Normal1"/>
        </w:rPr>
        <w:t>). The</w:t>
      </w:r>
      <w:r>
        <w:rPr>
          <w:rStyle w:val="Normal1"/>
        </w:rPr>
        <w:t xml:space="preserve"> application </w:t>
      </w:r>
      <w:r w:rsidR="00FC2009">
        <w:rPr>
          <w:rStyle w:val="Normal1"/>
        </w:rPr>
        <w:t xml:space="preserve">is submitted electronically using a link on the Registrar’s webpage.  The application will be forwarded to the chairperson </w:t>
      </w:r>
      <w:r>
        <w:rPr>
          <w:rStyle w:val="Normal1"/>
        </w:rPr>
        <w:t xml:space="preserve">or program coordinator </w:t>
      </w:r>
      <w:r w:rsidR="00FC2009">
        <w:rPr>
          <w:rStyle w:val="Normal1"/>
        </w:rPr>
        <w:t xml:space="preserve">of the department </w:t>
      </w:r>
      <w:r>
        <w:rPr>
          <w:rStyle w:val="Normal1"/>
        </w:rPr>
        <w:t>in which the student plans to major</w:t>
      </w:r>
      <w:r w:rsidR="00FC2009">
        <w:rPr>
          <w:rStyle w:val="Normal1"/>
        </w:rPr>
        <w:t>.</w:t>
      </w:r>
      <w:r>
        <w:rPr>
          <w:rStyle w:val="Normal1"/>
        </w:rPr>
        <w:t xml:space="preserve"> If approved, the application and the recommendation of the department are forwarded by the chairperson to the Office of the Registrar. A department may refuse a student admission to, or continuance in, a major program.</w:t>
      </w:r>
    </w:p>
    <w:p w:rsidR="003D0312" w:rsidRDefault="003D0312">
      <w:pPr>
        <w:rPr>
          <w:rStyle w:val="Normal1"/>
        </w:rPr>
      </w:pPr>
      <w:r>
        <w:rPr>
          <w:rStyle w:val="Normal1"/>
        </w:rPr>
        <w:t xml:space="preserve">Declarations of major must be approved and on </w:t>
      </w:r>
      <w:r w:rsidR="000F745A">
        <w:rPr>
          <w:rStyle w:val="Normal1"/>
        </w:rPr>
        <w:t>record</w:t>
      </w:r>
      <w:r>
        <w:rPr>
          <w:rStyle w:val="Normal1"/>
        </w:rPr>
        <w:t xml:space="preserve"> in the Registrar’s Office for all students prior to graduation.</w:t>
      </w:r>
      <w:r w:rsidR="000F745A">
        <w:rPr>
          <w:rStyle w:val="Normal1"/>
        </w:rPr>
        <w:t xml:space="preserve"> </w:t>
      </w:r>
      <w:r>
        <w:rPr>
          <w:rStyle w:val="Normal1"/>
        </w:rPr>
        <w:t>Students are advised that if they fail to take certain course before their junior year they may not be able to complete major requirements within the traditional four-year period.</w:t>
      </w:r>
    </w:p>
    <w:p w:rsidR="003D0312" w:rsidRDefault="003D0312">
      <w:pPr>
        <w:rPr>
          <w:rStyle w:val="Normal1"/>
        </w:rPr>
      </w:pPr>
      <w:r>
        <w:rPr>
          <w:rStyle w:val="Normal1"/>
        </w:rPr>
        <w:t xml:space="preserve">In general, students are to be governed by the Catalog which is current at the time they begin their studies at Roanoke College. However, a student has the option of declaring to be under jurisdiction of a subsequent Catalog except in cases where core requirements have been changed and the College has stipulated those eligible to declare the new curriculum. Should the faculty determine that a modification in course work for a major or teacher licensure program in Education is necessary in order for students to complete a current course of </w:t>
      </w:r>
      <w:r w:rsidR="00F35D20">
        <w:rPr>
          <w:rStyle w:val="Normal1"/>
        </w:rPr>
        <w:t>study;</w:t>
      </w:r>
      <w:r>
        <w:rPr>
          <w:rStyle w:val="Normal1"/>
        </w:rPr>
        <w:t xml:space="preserve"> the department reserves the right to modify degree or licensure requirements for students who have not yet formally declared a major or applied for teacher licensure.</w:t>
      </w:r>
    </w:p>
    <w:p w:rsidR="003D0312" w:rsidRDefault="003D0312">
      <w:pPr>
        <w:rPr>
          <w:rStyle w:val="Normal1"/>
        </w:rPr>
      </w:pPr>
      <w:r>
        <w:rPr>
          <w:rStyle w:val="Normal1"/>
        </w:rPr>
        <w:t xml:space="preserve">Students transferring from a Virginia community college may elect to declare any Catalog in effect within the </w:t>
      </w:r>
      <w:r w:rsidR="00D71387">
        <w:rPr>
          <w:rStyle w:val="Normal1"/>
        </w:rPr>
        <w:t>24-month</w:t>
      </w:r>
      <w:r>
        <w:rPr>
          <w:rStyle w:val="Normal1"/>
        </w:rPr>
        <w:t xml:space="preserve"> period immediately preceding the term they first enroll except in cases where core requirements have been changed and the College has stipulated who is eligible to declare the new curriculum.</w:t>
      </w:r>
    </w:p>
    <w:p w:rsidR="003D0312" w:rsidRDefault="003D0312">
      <w:pPr>
        <w:rPr>
          <w:rStyle w:val="Normal1"/>
        </w:rPr>
      </w:pPr>
      <w:r>
        <w:rPr>
          <w:rStyle w:val="Normal1"/>
        </w:rPr>
        <w:t xml:space="preserve">If a student decides to drop a major after </w:t>
      </w:r>
      <w:r w:rsidR="00E62B95">
        <w:rPr>
          <w:rStyle w:val="Normal1"/>
        </w:rPr>
        <w:t xml:space="preserve">it has been </w:t>
      </w:r>
      <w:r>
        <w:rPr>
          <w:rStyle w:val="Normal1"/>
        </w:rPr>
        <w:t>formally declared, the student should inform the Office o</w:t>
      </w:r>
      <w:r w:rsidR="00103D91">
        <w:rPr>
          <w:rStyle w:val="Normal1"/>
        </w:rPr>
        <w:t>f the Registrar</w:t>
      </w:r>
      <w:r w:rsidR="00A66579">
        <w:rPr>
          <w:rStyle w:val="Normal1"/>
        </w:rPr>
        <w:t>,</w:t>
      </w:r>
      <w:r w:rsidR="006C32F3">
        <w:rPr>
          <w:rStyle w:val="Normal1"/>
        </w:rPr>
        <w:t xml:space="preserve"> using the on</w:t>
      </w:r>
      <w:r w:rsidR="00103D91">
        <w:rPr>
          <w:rStyle w:val="Normal1"/>
        </w:rPr>
        <w:t xml:space="preserve">line form, </w:t>
      </w:r>
      <w:r>
        <w:rPr>
          <w:rStyle w:val="Normal1"/>
        </w:rPr>
        <w:t>to remove the major from the student’s record.</w:t>
      </w:r>
    </w:p>
    <w:p w:rsidR="003D0312" w:rsidRPr="00592491" w:rsidRDefault="003D0312">
      <w:pPr>
        <w:pStyle w:val="Subheads"/>
        <w:spacing w:before="40"/>
        <w:rPr>
          <w:rStyle w:val="Subhd"/>
          <w:b/>
        </w:rPr>
      </w:pPr>
      <w:r w:rsidRPr="00592491">
        <w:rPr>
          <w:rStyle w:val="Subhd"/>
          <w:b/>
        </w:rPr>
        <w:t>Minors Program</w:t>
      </w:r>
    </w:p>
    <w:p w:rsidR="003D0312" w:rsidRDefault="003D0312" w:rsidP="001F7014">
      <w:pPr>
        <w:spacing w:after="60"/>
        <w:rPr>
          <w:rStyle w:val="Normal1"/>
        </w:rPr>
      </w:pPr>
      <w:r>
        <w:rPr>
          <w:rStyle w:val="Normal1"/>
        </w:rPr>
        <w:t xml:space="preserve">Although all students are required to complete the requirements of a major, such is not the case for the Minors Program. The program is optional for students and for academic departments. The purpose of the program is, in part, to provide students with a broader based liberal arts background by studying a second field in some </w:t>
      </w:r>
      <w:r w:rsidR="006F6C90">
        <w:rPr>
          <w:rStyle w:val="Normal1"/>
        </w:rPr>
        <w:t>depth. Roanoke Coll</w:t>
      </w:r>
      <w:r w:rsidR="006B2BA1">
        <w:rPr>
          <w:rStyle w:val="Normal1"/>
        </w:rPr>
        <w:t>ege offe</w:t>
      </w:r>
      <w:r w:rsidR="00C62CBB">
        <w:rPr>
          <w:rStyle w:val="Normal1"/>
        </w:rPr>
        <w:t>rs 2</w:t>
      </w:r>
      <w:r w:rsidR="00DB7C00">
        <w:rPr>
          <w:rStyle w:val="Normal1"/>
        </w:rPr>
        <w:t>8</w:t>
      </w:r>
      <w:r>
        <w:rPr>
          <w:rStyle w:val="Normal1"/>
        </w:rPr>
        <w:t xml:space="preserve"> minors. They are:</w:t>
      </w:r>
    </w:p>
    <w:p w:rsidR="003D0312" w:rsidRDefault="003D0312">
      <w:pPr>
        <w:spacing w:after="20"/>
        <w:rPr>
          <w:rStyle w:val="Normal1"/>
        </w:rPr>
      </w:pPr>
      <w:r>
        <w:rPr>
          <w:rStyle w:val="Normal1"/>
        </w:rPr>
        <w:t>Art</w:t>
      </w:r>
    </w:p>
    <w:p w:rsidR="003D0312" w:rsidRDefault="003D0312">
      <w:pPr>
        <w:spacing w:after="20"/>
        <w:rPr>
          <w:rStyle w:val="Normal1"/>
        </w:rPr>
      </w:pPr>
      <w:r>
        <w:rPr>
          <w:rStyle w:val="Normal1"/>
        </w:rPr>
        <w:t>Art History</w:t>
      </w:r>
    </w:p>
    <w:p w:rsidR="003D0312" w:rsidRDefault="003D0312">
      <w:pPr>
        <w:spacing w:after="20"/>
        <w:rPr>
          <w:rStyle w:val="Normal1"/>
        </w:rPr>
      </w:pPr>
      <w:r>
        <w:rPr>
          <w:rStyle w:val="Normal1"/>
        </w:rPr>
        <w:t>Biology</w:t>
      </w:r>
    </w:p>
    <w:p w:rsidR="003D0312" w:rsidRDefault="003D0312">
      <w:pPr>
        <w:spacing w:after="20"/>
        <w:rPr>
          <w:rStyle w:val="Normal1"/>
        </w:rPr>
      </w:pPr>
      <w:r>
        <w:rPr>
          <w:rStyle w:val="Normal1"/>
        </w:rPr>
        <w:t>Chemistry</w:t>
      </w:r>
    </w:p>
    <w:p w:rsidR="00287185" w:rsidRDefault="00287185">
      <w:pPr>
        <w:spacing w:after="20"/>
        <w:rPr>
          <w:rStyle w:val="Normal1"/>
        </w:rPr>
      </w:pPr>
      <w:r>
        <w:rPr>
          <w:rStyle w:val="Normal1"/>
        </w:rPr>
        <w:t>Communication Studies</w:t>
      </w:r>
    </w:p>
    <w:p w:rsidR="003D0312" w:rsidRDefault="003D0312">
      <w:pPr>
        <w:spacing w:after="20"/>
        <w:rPr>
          <w:rStyle w:val="Normal1"/>
        </w:rPr>
      </w:pPr>
      <w:r>
        <w:rPr>
          <w:rStyle w:val="Normal1"/>
        </w:rPr>
        <w:t>Computer Science</w:t>
      </w:r>
    </w:p>
    <w:p w:rsidR="003D0312" w:rsidRDefault="00512B05">
      <w:pPr>
        <w:spacing w:after="20"/>
        <w:rPr>
          <w:rStyle w:val="Normal1"/>
        </w:rPr>
      </w:pPr>
      <w:r>
        <w:rPr>
          <w:rStyle w:val="Normal1"/>
        </w:rPr>
        <w:t>Creative Writing</w:t>
      </w:r>
    </w:p>
    <w:p w:rsidR="003D0312" w:rsidRDefault="003D0312">
      <w:pPr>
        <w:spacing w:after="20"/>
        <w:rPr>
          <w:rStyle w:val="Normal1"/>
        </w:rPr>
      </w:pPr>
      <w:r>
        <w:rPr>
          <w:rStyle w:val="Normal1"/>
        </w:rPr>
        <w:t>Economics</w:t>
      </w:r>
    </w:p>
    <w:p w:rsidR="00F11D24" w:rsidRDefault="003D0312">
      <w:pPr>
        <w:spacing w:after="20"/>
        <w:rPr>
          <w:rStyle w:val="Normal1"/>
        </w:rPr>
      </w:pPr>
      <w:r>
        <w:rPr>
          <w:rStyle w:val="Normal1"/>
        </w:rPr>
        <w:t>Elementary Education</w:t>
      </w:r>
    </w:p>
    <w:p w:rsidR="003D0312" w:rsidRDefault="003D0312">
      <w:pPr>
        <w:spacing w:after="20"/>
        <w:rPr>
          <w:rStyle w:val="Normal1"/>
        </w:rPr>
      </w:pPr>
      <w:r>
        <w:rPr>
          <w:rStyle w:val="Normal1"/>
        </w:rPr>
        <w:t xml:space="preserve">Environmental </w:t>
      </w:r>
      <w:r w:rsidR="00287185">
        <w:rPr>
          <w:rStyle w:val="Normal1"/>
        </w:rPr>
        <w:t>Studies</w:t>
      </w:r>
    </w:p>
    <w:p w:rsidR="003D0312" w:rsidRDefault="003D0312">
      <w:pPr>
        <w:spacing w:after="20"/>
        <w:rPr>
          <w:rStyle w:val="Normal1"/>
        </w:rPr>
      </w:pPr>
      <w:r>
        <w:rPr>
          <w:rStyle w:val="Normal1"/>
        </w:rPr>
        <w:t>Foreign Politics</w:t>
      </w:r>
    </w:p>
    <w:p w:rsidR="003D0312" w:rsidRDefault="003D0312">
      <w:pPr>
        <w:spacing w:after="20"/>
        <w:rPr>
          <w:rStyle w:val="Normal1"/>
        </w:rPr>
      </w:pPr>
      <w:r>
        <w:rPr>
          <w:rStyle w:val="Normal1"/>
        </w:rPr>
        <w:t>French</w:t>
      </w:r>
    </w:p>
    <w:p w:rsidR="00D21F94" w:rsidRDefault="00D21F94">
      <w:pPr>
        <w:spacing w:after="20"/>
        <w:rPr>
          <w:rStyle w:val="Normal1"/>
        </w:rPr>
      </w:pPr>
      <w:r>
        <w:rPr>
          <w:rStyle w:val="Normal1"/>
        </w:rPr>
        <w:t>Health and Exercise Science</w:t>
      </w:r>
    </w:p>
    <w:p w:rsidR="006118D5" w:rsidRDefault="006118D5">
      <w:pPr>
        <w:spacing w:after="20"/>
        <w:rPr>
          <w:rStyle w:val="Normal1"/>
        </w:rPr>
      </w:pPr>
      <w:r>
        <w:rPr>
          <w:rStyle w:val="Normal1"/>
        </w:rPr>
        <w:t>History</w:t>
      </w:r>
    </w:p>
    <w:p w:rsidR="00287185" w:rsidRDefault="00287185">
      <w:pPr>
        <w:spacing w:after="20"/>
        <w:rPr>
          <w:rStyle w:val="Normal1"/>
        </w:rPr>
      </w:pPr>
      <w:r>
        <w:rPr>
          <w:rStyle w:val="Normal1"/>
        </w:rPr>
        <w:t>Literary Studies</w:t>
      </w:r>
    </w:p>
    <w:p w:rsidR="003D0312" w:rsidRDefault="003D0312">
      <w:pPr>
        <w:spacing w:after="20"/>
        <w:rPr>
          <w:rStyle w:val="Normal1"/>
        </w:rPr>
      </w:pPr>
      <w:r>
        <w:rPr>
          <w:rStyle w:val="Normal1"/>
        </w:rPr>
        <w:t>Mathematics</w:t>
      </w:r>
    </w:p>
    <w:p w:rsidR="006D4B90" w:rsidRDefault="006D4B90">
      <w:pPr>
        <w:spacing w:after="20"/>
        <w:rPr>
          <w:rStyle w:val="Normal1"/>
        </w:rPr>
      </w:pPr>
      <w:r>
        <w:rPr>
          <w:rStyle w:val="Normal1"/>
        </w:rPr>
        <w:t>Middle Education</w:t>
      </w:r>
    </w:p>
    <w:p w:rsidR="003D0312" w:rsidRDefault="003D0312">
      <w:pPr>
        <w:spacing w:after="20"/>
        <w:rPr>
          <w:rStyle w:val="Normal1"/>
        </w:rPr>
      </w:pPr>
      <w:r>
        <w:rPr>
          <w:rStyle w:val="Normal1"/>
        </w:rPr>
        <w:t>Philosophy</w:t>
      </w:r>
    </w:p>
    <w:p w:rsidR="003D0312" w:rsidRDefault="003D0312">
      <w:pPr>
        <w:spacing w:after="20"/>
        <w:rPr>
          <w:rStyle w:val="Normal1"/>
        </w:rPr>
      </w:pPr>
      <w:r>
        <w:rPr>
          <w:rStyle w:val="Normal1"/>
        </w:rPr>
        <w:t>Physics</w:t>
      </w:r>
    </w:p>
    <w:p w:rsidR="001F7014" w:rsidRDefault="001F7014">
      <w:pPr>
        <w:spacing w:after="20"/>
        <w:rPr>
          <w:rStyle w:val="Normal1"/>
        </w:rPr>
      </w:pPr>
      <w:r>
        <w:rPr>
          <w:rStyle w:val="Normal1"/>
        </w:rPr>
        <w:t>Political Science</w:t>
      </w:r>
    </w:p>
    <w:p w:rsidR="003D0312" w:rsidRDefault="003D0312">
      <w:pPr>
        <w:spacing w:after="20"/>
        <w:rPr>
          <w:rStyle w:val="Normal1"/>
        </w:rPr>
      </w:pPr>
      <w:r>
        <w:rPr>
          <w:rStyle w:val="Normal1"/>
        </w:rPr>
        <w:t>Psychology</w:t>
      </w:r>
    </w:p>
    <w:p w:rsidR="00C901D5" w:rsidRDefault="00C901D5">
      <w:pPr>
        <w:spacing w:after="20"/>
        <w:rPr>
          <w:rStyle w:val="Normal1"/>
        </w:rPr>
      </w:pPr>
      <w:r>
        <w:rPr>
          <w:rStyle w:val="Normal1"/>
        </w:rPr>
        <w:t>Public Health Studies</w:t>
      </w:r>
    </w:p>
    <w:p w:rsidR="003D0312" w:rsidRDefault="003D0312">
      <w:pPr>
        <w:spacing w:after="20"/>
        <w:rPr>
          <w:rStyle w:val="Normal1"/>
        </w:rPr>
      </w:pPr>
      <w:r>
        <w:rPr>
          <w:rStyle w:val="Normal1"/>
        </w:rPr>
        <w:t>Religio</w:t>
      </w:r>
      <w:r w:rsidR="00F17B77">
        <w:rPr>
          <w:rStyle w:val="Normal1"/>
        </w:rPr>
        <w:t>us Studies</w:t>
      </w:r>
    </w:p>
    <w:p w:rsidR="00D36034" w:rsidRDefault="00D36034">
      <w:pPr>
        <w:spacing w:after="20"/>
        <w:rPr>
          <w:rStyle w:val="Normal1"/>
        </w:rPr>
      </w:pPr>
      <w:r>
        <w:rPr>
          <w:rStyle w:val="Normal1"/>
        </w:rPr>
        <w:t>Screen Studies</w:t>
      </w:r>
    </w:p>
    <w:p w:rsidR="003D0312" w:rsidRDefault="003D0312">
      <w:pPr>
        <w:spacing w:after="20"/>
        <w:rPr>
          <w:rStyle w:val="Normal1"/>
        </w:rPr>
      </w:pPr>
      <w:r>
        <w:rPr>
          <w:rStyle w:val="Normal1"/>
        </w:rPr>
        <w:t>Secondary Education</w:t>
      </w:r>
    </w:p>
    <w:p w:rsidR="003D0312" w:rsidRDefault="003D0312">
      <w:pPr>
        <w:spacing w:after="20"/>
        <w:rPr>
          <w:rStyle w:val="Normal1"/>
        </w:rPr>
      </w:pPr>
      <w:r>
        <w:rPr>
          <w:rStyle w:val="Normal1"/>
        </w:rPr>
        <w:t>Sociology</w:t>
      </w:r>
    </w:p>
    <w:p w:rsidR="00AA0B01" w:rsidRDefault="003D0312">
      <w:pPr>
        <w:spacing w:after="20"/>
        <w:rPr>
          <w:rStyle w:val="Normal1"/>
        </w:rPr>
      </w:pPr>
      <w:r>
        <w:rPr>
          <w:rStyle w:val="Normal1"/>
        </w:rPr>
        <w:t>Spanish</w:t>
      </w:r>
    </w:p>
    <w:p w:rsidR="003D0312" w:rsidRDefault="00C901D5">
      <w:pPr>
        <w:spacing w:after="20"/>
        <w:rPr>
          <w:rStyle w:val="Normal1"/>
        </w:rPr>
      </w:pPr>
      <w:r>
        <w:rPr>
          <w:rStyle w:val="Normal1"/>
        </w:rPr>
        <w:t xml:space="preserve">Theatre </w:t>
      </w:r>
    </w:p>
    <w:p w:rsidR="00EE1195" w:rsidRDefault="00EE1195">
      <w:pPr>
        <w:spacing w:line="236" w:lineRule="exact"/>
        <w:rPr>
          <w:rStyle w:val="Normal1"/>
        </w:rPr>
      </w:pPr>
    </w:p>
    <w:p w:rsidR="003D0312" w:rsidRDefault="003D0312">
      <w:pPr>
        <w:spacing w:line="236" w:lineRule="exact"/>
        <w:rPr>
          <w:rStyle w:val="Normal1"/>
        </w:rPr>
      </w:pPr>
      <w:r>
        <w:rPr>
          <w:rStyle w:val="Normal1"/>
        </w:rPr>
        <w:t xml:space="preserve">Each minor represents an organized program of study consisting of at least six units from among those which may be offered for a major. The specific requirements are selected by each department which participates in the Minors Program. </w:t>
      </w:r>
    </w:p>
    <w:p w:rsidR="003D0312" w:rsidRDefault="003D0312">
      <w:pPr>
        <w:spacing w:line="236" w:lineRule="exact"/>
        <w:rPr>
          <w:rStyle w:val="Normal1"/>
        </w:rPr>
      </w:pPr>
      <w:r>
        <w:rPr>
          <w:rStyle w:val="Normal1"/>
        </w:rPr>
        <w:t>At least one-half of the minimum number of units required for a minor must be completed at Roanoke. A cumulative grade point average of at least a 2.0 is required in the minor courses taken at Roanoke. Courses used to satisfy a minor requirement may not be taken under the pass/fail option. Specific requirements for each minor are described under the appropriate academic discipline. Upon completion of all requirements for the minor, the Office of the Registrar will certify the minor field on the official transcript.</w:t>
      </w:r>
    </w:p>
    <w:p w:rsidR="003D0312" w:rsidRDefault="003D0312">
      <w:pPr>
        <w:spacing w:line="236" w:lineRule="exact"/>
        <w:rPr>
          <w:rStyle w:val="Normal1"/>
        </w:rPr>
      </w:pPr>
      <w:r>
        <w:rPr>
          <w:rStyle w:val="Normal1"/>
        </w:rPr>
        <w:t>To declare a minor, a student must major in a different discipline or multi-disciplinary program. A student’s intention to pursue a minor may be declared at any time, provided that there is enough time to complete all courses. The student must submit an application to the chair of the department in which the st</w:t>
      </w:r>
      <w:r w:rsidR="00103D91">
        <w:rPr>
          <w:rStyle w:val="Normal1"/>
        </w:rPr>
        <w:t>udent wishes</w:t>
      </w:r>
      <w:r w:rsidR="006C32F3">
        <w:rPr>
          <w:rStyle w:val="Normal1"/>
        </w:rPr>
        <w:t xml:space="preserve"> to obtain a minor using the on</w:t>
      </w:r>
      <w:r w:rsidR="00103D91">
        <w:rPr>
          <w:rStyle w:val="Normal1"/>
        </w:rPr>
        <w:t xml:space="preserve">line declaration </w:t>
      </w:r>
      <w:r w:rsidR="006E6776">
        <w:rPr>
          <w:rStyle w:val="Normal1"/>
        </w:rPr>
        <w:t>form in the Roanoke College web</w:t>
      </w:r>
      <w:r w:rsidR="00103D91">
        <w:rPr>
          <w:rStyle w:val="Normal1"/>
        </w:rPr>
        <w:t>page.</w:t>
      </w:r>
      <w:r w:rsidR="00525DBC">
        <w:rPr>
          <w:rStyle w:val="Normal1"/>
        </w:rPr>
        <w:t xml:space="preserve">  </w:t>
      </w:r>
      <w:r>
        <w:rPr>
          <w:rStyle w:val="Normal1"/>
        </w:rPr>
        <w:t>After approval, the chairperson forwards the application to the Office of the Registrar. With the concurrence of the Associate Dean for Academic Affairs, a department may refuse a student admission to, or continuance in, a minor program.</w:t>
      </w:r>
    </w:p>
    <w:p w:rsidR="003D0312" w:rsidRPr="00592491" w:rsidRDefault="003D0312">
      <w:pPr>
        <w:pStyle w:val="Subheads"/>
        <w:rPr>
          <w:rStyle w:val="Subhd"/>
          <w:b/>
        </w:rPr>
      </w:pPr>
      <w:r w:rsidRPr="00592491">
        <w:rPr>
          <w:rStyle w:val="Subhd"/>
          <w:b/>
        </w:rPr>
        <w:t>Concentrations</w:t>
      </w:r>
    </w:p>
    <w:p w:rsidR="003D0312" w:rsidRDefault="003D0312">
      <w:pPr>
        <w:rPr>
          <w:rStyle w:val="Normal1"/>
        </w:rPr>
      </w:pPr>
      <w:r>
        <w:rPr>
          <w:rStyle w:val="Normal1"/>
        </w:rPr>
        <w:t>In a</w:t>
      </w:r>
      <w:r w:rsidR="007D1C3E">
        <w:rPr>
          <w:rStyle w:val="Normal1"/>
        </w:rPr>
        <w:t xml:space="preserve">ddition to the major and minor </w:t>
      </w:r>
      <w:r>
        <w:rPr>
          <w:rStyle w:val="Normal1"/>
        </w:rPr>
        <w:t>programs, the College offers students further opportunities to acquire specialized skills and knowledg</w:t>
      </w:r>
      <w:r w:rsidR="007D1C3E">
        <w:rPr>
          <w:rStyle w:val="Normal1"/>
        </w:rPr>
        <w:t>e useful in career development.  Such</w:t>
      </w:r>
      <w:r>
        <w:rPr>
          <w:rStyle w:val="Normal1"/>
        </w:rPr>
        <w:t xml:space="preserve"> a program of study is known as a concentration.</w:t>
      </w:r>
      <w:r w:rsidR="00475A04">
        <w:rPr>
          <w:rStyle w:val="Normal1"/>
        </w:rPr>
        <w:t xml:space="preserve"> </w:t>
      </w:r>
      <w:r w:rsidR="002B3936">
        <w:rPr>
          <w:rStyle w:val="Normal1"/>
        </w:rPr>
        <w:t xml:space="preserve">  </w:t>
      </w:r>
      <w:r w:rsidR="00787280">
        <w:rPr>
          <w:rStyle w:val="Normal1"/>
        </w:rPr>
        <w:t>Each concentration consists of prescribed pattern of course work approved by the faculty and totaling at least five units.  Courses used in a concentration may not be taken under the pass-fail option.  At least one-half of the minimum number of units required for concentration must be completed at Roanoke College. Successful completion o</w:t>
      </w:r>
      <w:r w:rsidR="00CE32A3">
        <w:rPr>
          <w:rStyle w:val="Normal1"/>
        </w:rPr>
        <w:t>f</w:t>
      </w:r>
      <w:r w:rsidR="00787280">
        <w:rPr>
          <w:rStyle w:val="Normal1"/>
        </w:rPr>
        <w:t xml:space="preserve"> this program with a cumulative grade point average of at least 2.0 will be recognized, upon certi</w:t>
      </w:r>
      <w:r w:rsidR="00943733">
        <w:rPr>
          <w:rStyle w:val="Normal1"/>
        </w:rPr>
        <w:t>fi</w:t>
      </w:r>
      <w:r w:rsidR="00787280">
        <w:rPr>
          <w:rStyle w:val="Normal1"/>
        </w:rPr>
        <w:t>cation of the Office</w:t>
      </w:r>
      <w:r w:rsidR="00943733">
        <w:rPr>
          <w:rStyle w:val="Normal1"/>
        </w:rPr>
        <w:t xml:space="preserve"> of the Registrar, by entry on the student’s permanent academic record at the time of graduation from Roanoke College.  </w:t>
      </w:r>
      <w:r w:rsidR="00475A04">
        <w:rPr>
          <w:rStyle w:val="Normal1"/>
        </w:rPr>
        <w:t>Roanoke offers the following 3</w:t>
      </w:r>
      <w:r w:rsidR="00DB7C00">
        <w:rPr>
          <w:rStyle w:val="Normal1"/>
        </w:rPr>
        <w:t>4</w:t>
      </w:r>
      <w:r>
        <w:rPr>
          <w:rStyle w:val="Normal1"/>
        </w:rPr>
        <w:t xml:space="preserve"> concentrations. They are:</w:t>
      </w:r>
    </w:p>
    <w:p w:rsidR="00C62CBB" w:rsidRDefault="003D0312">
      <w:pPr>
        <w:spacing w:after="20"/>
        <w:rPr>
          <w:rStyle w:val="Normal1"/>
        </w:rPr>
      </w:pPr>
      <w:r>
        <w:rPr>
          <w:rStyle w:val="Normal1"/>
        </w:rPr>
        <w:t>Accounting</w:t>
      </w:r>
    </w:p>
    <w:p w:rsidR="00B93D3A" w:rsidRDefault="00465800">
      <w:pPr>
        <w:spacing w:after="20"/>
        <w:rPr>
          <w:szCs w:val="19"/>
        </w:rPr>
      </w:pPr>
      <w:r w:rsidRPr="00171D2F">
        <w:rPr>
          <w:szCs w:val="19"/>
        </w:rPr>
        <w:t>African and African Diaspora Studies</w:t>
      </w:r>
    </w:p>
    <w:p w:rsidR="00C62CBB" w:rsidRDefault="00C62CBB">
      <w:pPr>
        <w:spacing w:after="20"/>
        <w:rPr>
          <w:szCs w:val="19"/>
        </w:rPr>
      </w:pPr>
      <w:r>
        <w:rPr>
          <w:szCs w:val="19"/>
        </w:rPr>
        <w:t>Anthropology</w:t>
      </w:r>
    </w:p>
    <w:p w:rsidR="00CE32A3" w:rsidRDefault="00DF33EB">
      <w:pPr>
        <w:spacing w:after="20"/>
        <w:rPr>
          <w:rStyle w:val="Normal1"/>
        </w:rPr>
      </w:pPr>
      <w:r>
        <w:rPr>
          <w:rStyle w:val="Normal1"/>
        </w:rPr>
        <w:t>Archaeological</w:t>
      </w:r>
      <w:r w:rsidR="00CE32A3">
        <w:rPr>
          <w:rStyle w:val="Normal1"/>
        </w:rPr>
        <w:t xml:space="preserve"> Sciences</w:t>
      </w:r>
    </w:p>
    <w:p w:rsidR="00DB7C00" w:rsidRDefault="00DB7C00">
      <w:pPr>
        <w:spacing w:after="20"/>
        <w:rPr>
          <w:rStyle w:val="Normal1"/>
        </w:rPr>
      </w:pPr>
      <w:r>
        <w:rPr>
          <w:rStyle w:val="Normal1"/>
        </w:rPr>
        <w:t>Arts Management and Leadership</w:t>
      </w:r>
    </w:p>
    <w:p w:rsidR="006C428B" w:rsidRDefault="006C428B">
      <w:pPr>
        <w:spacing w:after="20"/>
        <w:rPr>
          <w:rStyle w:val="Normal1"/>
        </w:rPr>
      </w:pPr>
      <w:r>
        <w:rPr>
          <w:rStyle w:val="Normal1"/>
        </w:rPr>
        <w:t>Business Information Systems</w:t>
      </w:r>
    </w:p>
    <w:p w:rsidR="003D0312" w:rsidRDefault="003D0312">
      <w:pPr>
        <w:spacing w:after="20"/>
        <w:rPr>
          <w:rStyle w:val="Normal1"/>
        </w:rPr>
      </w:pPr>
      <w:r>
        <w:rPr>
          <w:rStyle w:val="Normal1"/>
        </w:rPr>
        <w:t>Classics &amp; the Ancient Mediterranean World</w:t>
      </w:r>
    </w:p>
    <w:p w:rsidR="00860D7B" w:rsidRDefault="00860D7B">
      <w:pPr>
        <w:spacing w:after="20"/>
        <w:rPr>
          <w:rStyle w:val="Normal1"/>
        </w:rPr>
      </w:pPr>
      <w:r>
        <w:rPr>
          <w:rStyle w:val="Normal1"/>
        </w:rPr>
        <w:t>Crime, Deviance, and Social Control</w:t>
      </w:r>
    </w:p>
    <w:p w:rsidR="00DB7C00" w:rsidRDefault="00DB7C00">
      <w:pPr>
        <w:spacing w:after="20"/>
        <w:rPr>
          <w:rStyle w:val="Normal1"/>
        </w:rPr>
      </w:pPr>
      <w:r>
        <w:rPr>
          <w:rStyle w:val="Normal1"/>
        </w:rPr>
        <w:t>Disability Studies</w:t>
      </w:r>
    </w:p>
    <w:p w:rsidR="003D0312" w:rsidRDefault="003D0312">
      <w:pPr>
        <w:spacing w:after="20"/>
        <w:rPr>
          <w:rStyle w:val="Normal1"/>
        </w:rPr>
      </w:pPr>
      <w:r>
        <w:rPr>
          <w:rStyle w:val="Normal1"/>
        </w:rPr>
        <w:t>East Asian Studies</w:t>
      </w:r>
    </w:p>
    <w:p w:rsidR="003D0312" w:rsidRDefault="003D0312">
      <w:pPr>
        <w:spacing w:after="20"/>
        <w:rPr>
          <w:rStyle w:val="Normal1"/>
        </w:rPr>
      </w:pPr>
      <w:r>
        <w:rPr>
          <w:rStyle w:val="Normal1"/>
        </w:rPr>
        <w:t>Finance</w:t>
      </w:r>
    </w:p>
    <w:p w:rsidR="003D0312" w:rsidRDefault="003D0312">
      <w:pPr>
        <w:spacing w:after="20"/>
        <w:rPr>
          <w:rStyle w:val="Normal1"/>
        </w:rPr>
      </w:pPr>
      <w:r>
        <w:rPr>
          <w:rStyle w:val="Normal1"/>
        </w:rPr>
        <w:t>Gender and Women’s Studies</w:t>
      </w:r>
    </w:p>
    <w:p w:rsidR="00DB7C00" w:rsidRDefault="00DB7C00">
      <w:pPr>
        <w:spacing w:after="20"/>
        <w:rPr>
          <w:rStyle w:val="Normal1"/>
        </w:rPr>
      </w:pPr>
      <w:r>
        <w:rPr>
          <w:rStyle w:val="Normal1"/>
        </w:rPr>
        <w:t>German Studies</w:t>
      </w:r>
    </w:p>
    <w:p w:rsidR="003D0312" w:rsidRDefault="003D0312">
      <w:pPr>
        <w:spacing w:after="20"/>
        <w:rPr>
          <w:rStyle w:val="Normal1"/>
        </w:rPr>
      </w:pPr>
      <w:r>
        <w:rPr>
          <w:rStyle w:val="Normal1"/>
        </w:rPr>
        <w:t>Global Business</w:t>
      </w:r>
    </w:p>
    <w:p w:rsidR="003D0312" w:rsidRDefault="001D7731">
      <w:pPr>
        <w:spacing w:after="20"/>
        <w:rPr>
          <w:rStyle w:val="Normal1"/>
        </w:rPr>
      </w:pPr>
      <w:r>
        <w:rPr>
          <w:rStyle w:val="Normal1"/>
        </w:rPr>
        <w:t>Health Care Administration</w:t>
      </w:r>
    </w:p>
    <w:p w:rsidR="003D0312" w:rsidRDefault="003D0312">
      <w:pPr>
        <w:spacing w:after="20"/>
        <w:rPr>
          <w:rStyle w:val="Normal1"/>
        </w:rPr>
      </w:pPr>
      <w:r>
        <w:rPr>
          <w:rStyle w:val="Normal1"/>
        </w:rPr>
        <w:t>Human Development</w:t>
      </w:r>
    </w:p>
    <w:p w:rsidR="003D0312" w:rsidRDefault="003D0312">
      <w:pPr>
        <w:spacing w:after="20"/>
        <w:rPr>
          <w:rStyle w:val="Normal1"/>
        </w:rPr>
      </w:pPr>
      <w:r>
        <w:rPr>
          <w:rStyle w:val="Normal1"/>
        </w:rPr>
        <w:t>Human Resource Management</w:t>
      </w:r>
    </w:p>
    <w:p w:rsidR="003D0312" w:rsidRDefault="003D0312">
      <w:pPr>
        <w:spacing w:after="20"/>
        <w:rPr>
          <w:rStyle w:val="Normal1"/>
        </w:rPr>
      </w:pPr>
      <w:r>
        <w:rPr>
          <w:rStyle w:val="Normal1"/>
        </w:rPr>
        <w:t>Legal Studies</w:t>
      </w:r>
    </w:p>
    <w:p w:rsidR="0094759B" w:rsidRDefault="0094759B">
      <w:pPr>
        <w:spacing w:after="20"/>
        <w:rPr>
          <w:rStyle w:val="Normal1"/>
        </w:rPr>
      </w:pPr>
      <w:r>
        <w:rPr>
          <w:rStyle w:val="Normal1"/>
        </w:rPr>
        <w:t>Management</w:t>
      </w:r>
    </w:p>
    <w:p w:rsidR="003D0312" w:rsidRDefault="003D0312">
      <w:pPr>
        <w:spacing w:after="20"/>
        <w:rPr>
          <w:rStyle w:val="Normal1"/>
        </w:rPr>
      </w:pPr>
      <w:r>
        <w:rPr>
          <w:rStyle w:val="Normal1"/>
        </w:rPr>
        <w:t>Marketing</w:t>
      </w:r>
    </w:p>
    <w:p w:rsidR="001D2462" w:rsidRDefault="001D2462">
      <w:pPr>
        <w:spacing w:after="20"/>
        <w:rPr>
          <w:rStyle w:val="Normal1"/>
        </w:rPr>
      </w:pPr>
      <w:r>
        <w:rPr>
          <w:rStyle w:val="Normal1"/>
        </w:rPr>
        <w:t>Materials &amp; Nanoscience</w:t>
      </w:r>
    </w:p>
    <w:p w:rsidR="006D4B90" w:rsidRDefault="006D4B90">
      <w:pPr>
        <w:spacing w:after="20"/>
        <w:rPr>
          <w:rStyle w:val="Normal1"/>
        </w:rPr>
      </w:pPr>
      <w:r>
        <w:rPr>
          <w:rStyle w:val="Normal1"/>
        </w:rPr>
        <w:t>Medicinal Chemistry</w:t>
      </w:r>
    </w:p>
    <w:p w:rsidR="00EB1396" w:rsidRDefault="00EB1396">
      <w:pPr>
        <w:spacing w:after="20"/>
        <w:rPr>
          <w:rStyle w:val="Normal1"/>
        </w:rPr>
      </w:pPr>
      <w:r>
        <w:rPr>
          <w:rStyle w:val="Normal1"/>
        </w:rPr>
        <w:t>Medieval Studies</w:t>
      </w:r>
    </w:p>
    <w:p w:rsidR="00D21F94" w:rsidRDefault="00D21F94">
      <w:pPr>
        <w:spacing w:after="20"/>
        <w:rPr>
          <w:rStyle w:val="Normal1"/>
        </w:rPr>
      </w:pPr>
      <w:r>
        <w:rPr>
          <w:rStyle w:val="Normal1"/>
        </w:rPr>
        <w:t>Middle East Studies</w:t>
      </w:r>
    </w:p>
    <w:p w:rsidR="00263F8D" w:rsidRDefault="00263F8D">
      <w:pPr>
        <w:spacing w:after="20"/>
        <w:rPr>
          <w:rStyle w:val="Normal1"/>
        </w:rPr>
      </w:pPr>
      <w:r>
        <w:rPr>
          <w:rStyle w:val="Normal1"/>
        </w:rPr>
        <w:t>Music</w:t>
      </w:r>
      <w:r w:rsidR="00825096">
        <w:rPr>
          <w:rStyle w:val="Normal1"/>
        </w:rPr>
        <w:t xml:space="preserve"> Studies</w:t>
      </w:r>
    </w:p>
    <w:p w:rsidR="00F17B77" w:rsidRDefault="00F17B77">
      <w:pPr>
        <w:spacing w:after="20"/>
        <w:rPr>
          <w:rStyle w:val="Normal1"/>
        </w:rPr>
      </w:pPr>
      <w:r>
        <w:rPr>
          <w:rStyle w:val="Normal1"/>
        </w:rPr>
        <w:t>Neuroscience</w:t>
      </w:r>
    </w:p>
    <w:p w:rsidR="003D0312" w:rsidRDefault="003D0312">
      <w:pPr>
        <w:spacing w:after="20"/>
        <w:rPr>
          <w:rStyle w:val="Normal1"/>
        </w:rPr>
      </w:pPr>
      <w:r>
        <w:rPr>
          <w:rStyle w:val="Normal1"/>
        </w:rPr>
        <w:t>Parish Youth Leadership</w:t>
      </w:r>
    </w:p>
    <w:p w:rsidR="003D0312" w:rsidRDefault="003D0312">
      <w:pPr>
        <w:spacing w:after="20"/>
        <w:rPr>
          <w:rStyle w:val="Normal1"/>
        </w:rPr>
      </w:pPr>
      <w:r>
        <w:rPr>
          <w:rStyle w:val="Normal1"/>
        </w:rPr>
        <w:t>Peace &amp; Justice Studies</w:t>
      </w:r>
    </w:p>
    <w:p w:rsidR="006E6776" w:rsidRDefault="006E6776">
      <w:pPr>
        <w:spacing w:after="20"/>
        <w:rPr>
          <w:rStyle w:val="Normal1"/>
        </w:rPr>
      </w:pPr>
      <w:r>
        <w:rPr>
          <w:rStyle w:val="Normal1"/>
        </w:rPr>
        <w:t>Public History</w:t>
      </w:r>
    </w:p>
    <w:p w:rsidR="00D80C97" w:rsidRDefault="00D80C97">
      <w:pPr>
        <w:spacing w:after="20"/>
        <w:rPr>
          <w:rStyle w:val="Normal1"/>
        </w:rPr>
      </w:pPr>
      <w:r>
        <w:rPr>
          <w:rStyle w:val="Normal1"/>
        </w:rPr>
        <w:t>Public Policy</w:t>
      </w:r>
    </w:p>
    <w:p w:rsidR="004E3E43" w:rsidRDefault="001F7014">
      <w:pPr>
        <w:spacing w:after="20"/>
        <w:rPr>
          <w:rStyle w:val="Normal1"/>
        </w:rPr>
      </w:pPr>
      <w:r>
        <w:rPr>
          <w:rStyle w:val="Normal1"/>
        </w:rPr>
        <w:t>Publishing and Editing</w:t>
      </w:r>
    </w:p>
    <w:p w:rsidR="00DB7C00" w:rsidRDefault="00DB7C00">
      <w:pPr>
        <w:spacing w:after="20"/>
        <w:rPr>
          <w:rStyle w:val="Normal1"/>
        </w:rPr>
      </w:pPr>
      <w:r>
        <w:rPr>
          <w:rStyle w:val="Normal1"/>
        </w:rPr>
        <w:t>Spanish for the Global Professions &amp; Translation</w:t>
      </w:r>
    </w:p>
    <w:p w:rsidR="0094759B" w:rsidRDefault="0094759B">
      <w:pPr>
        <w:spacing w:after="20"/>
        <w:rPr>
          <w:rStyle w:val="Normal1"/>
        </w:rPr>
      </w:pPr>
      <w:r>
        <w:rPr>
          <w:rStyle w:val="Normal1"/>
        </w:rPr>
        <w:t>Sports Analytics</w:t>
      </w:r>
    </w:p>
    <w:p w:rsidR="003D0312" w:rsidRDefault="003D0312">
      <w:pPr>
        <w:spacing w:after="20"/>
        <w:rPr>
          <w:rStyle w:val="Normal1"/>
        </w:rPr>
      </w:pPr>
      <w:r>
        <w:rPr>
          <w:rStyle w:val="Normal1"/>
        </w:rPr>
        <w:t>Statistics</w:t>
      </w:r>
    </w:p>
    <w:p w:rsidR="00927051" w:rsidRDefault="00475A04">
      <w:pPr>
        <w:rPr>
          <w:rStyle w:val="Normal1"/>
        </w:rPr>
      </w:pPr>
      <w:r>
        <w:rPr>
          <w:rStyle w:val="Normal1"/>
        </w:rPr>
        <w:t>Theology</w:t>
      </w:r>
    </w:p>
    <w:bookmarkEnd w:id="1"/>
    <w:p w:rsidR="003D0312" w:rsidRDefault="003D0312">
      <w:pPr>
        <w:rPr>
          <w:rStyle w:val="Normal1"/>
        </w:rPr>
      </w:pPr>
      <w:r>
        <w:rPr>
          <w:rStyle w:val="Normal1"/>
        </w:rPr>
        <w:t>Each concentration consists of a prescribed pattern of course work approved by the faculty and totaling at least five units. A concentration may be taken only in conjunction with or in addition to a major. Courses used in a concentration may not be taken under the pass/fail option. At least one-half of the minimum number of units required for concentration must be completed at Roanoke College. The prescribed courses in a concentration must include at least three units which are not used to satisfy the student’s major requirements. Successful completion of this program with a cumulative grade point average of at least 2.0 will be recognized, upon certification of the Office of the Registrar, by entry on the student’s permanent academic record at the time of graduation from Roanoke College.</w:t>
      </w:r>
    </w:p>
    <w:p w:rsidR="003D0312" w:rsidRDefault="003D0312">
      <w:pPr>
        <w:rPr>
          <w:rStyle w:val="Normal1"/>
        </w:rPr>
      </w:pPr>
      <w:r>
        <w:rPr>
          <w:rStyle w:val="Normal1"/>
        </w:rPr>
        <w:t>To declare a concentration, a student must major in a different discipline or multi-disciplinary program. A student’s intention to pursue a concentration may be declared at any time, provided that there is enough time to complete all courses. The student must submit an application to the chair of the department which</w:t>
      </w:r>
      <w:r w:rsidR="00525DBC">
        <w:rPr>
          <w:rStyle w:val="Normal1"/>
        </w:rPr>
        <w:t xml:space="preserve"> coordinates the concentration using the online declaration </w:t>
      </w:r>
      <w:r w:rsidR="006E6776">
        <w:rPr>
          <w:rStyle w:val="Normal1"/>
        </w:rPr>
        <w:t>form on the Roanoke College web</w:t>
      </w:r>
      <w:r w:rsidR="00525DBC">
        <w:rPr>
          <w:rStyle w:val="Normal1"/>
        </w:rPr>
        <w:t xml:space="preserve">page. </w:t>
      </w:r>
      <w:r>
        <w:rPr>
          <w:rStyle w:val="Normal1"/>
        </w:rPr>
        <w:t>After approval, the chairperson forwards the application to the Office of the Registrar. With the concu</w:t>
      </w:r>
      <w:r w:rsidR="00A55759">
        <w:rPr>
          <w:rStyle w:val="Normal1"/>
        </w:rPr>
        <w:t xml:space="preserve">rrence of the Associate Dean </w:t>
      </w:r>
      <w:r w:rsidR="00A60E71">
        <w:rPr>
          <w:rStyle w:val="Normal1"/>
        </w:rPr>
        <w:t>f</w:t>
      </w:r>
      <w:r w:rsidR="00A55759">
        <w:rPr>
          <w:rStyle w:val="Normal1"/>
        </w:rPr>
        <w:t>or</w:t>
      </w:r>
      <w:r>
        <w:rPr>
          <w:rStyle w:val="Normal1"/>
        </w:rPr>
        <w:t xml:space="preserve"> Academic Affairs</w:t>
      </w:r>
      <w:r w:rsidR="00A60E71">
        <w:rPr>
          <w:rStyle w:val="Normal1"/>
        </w:rPr>
        <w:t xml:space="preserve"> </w:t>
      </w:r>
      <w:r w:rsidR="0035251D">
        <w:rPr>
          <w:rStyle w:val="Normal1"/>
        </w:rPr>
        <w:t xml:space="preserve">and </w:t>
      </w:r>
      <w:r w:rsidR="00A60E71">
        <w:rPr>
          <w:rStyle w:val="Normal1"/>
        </w:rPr>
        <w:t>Administration</w:t>
      </w:r>
      <w:r>
        <w:rPr>
          <w:rStyle w:val="Normal1"/>
        </w:rPr>
        <w:t>, a department may refuse a student admission to, or continuance in, a concentration.</w:t>
      </w:r>
    </w:p>
    <w:p w:rsidR="003D0312" w:rsidRPr="00A60E71" w:rsidRDefault="003D0312">
      <w:pPr>
        <w:pStyle w:val="Heads"/>
        <w:rPr>
          <w:rStyle w:val="Head"/>
          <w:b/>
        </w:rPr>
      </w:pPr>
      <w:r w:rsidRPr="00A60E71">
        <w:rPr>
          <w:rStyle w:val="Head"/>
          <w:b/>
        </w:rPr>
        <w:t>Requirements for Baccalaureate Degree Programs</w:t>
      </w:r>
    </w:p>
    <w:p w:rsidR="003D0312" w:rsidRPr="00A60E71" w:rsidRDefault="003D0312">
      <w:pPr>
        <w:pStyle w:val="Subheads"/>
        <w:rPr>
          <w:rStyle w:val="Subhd"/>
          <w:b/>
        </w:rPr>
      </w:pPr>
      <w:r w:rsidRPr="00A60E71">
        <w:rPr>
          <w:rStyle w:val="Subhd"/>
          <w:b/>
        </w:rPr>
        <w:t>Graduation Requirements</w:t>
      </w:r>
    </w:p>
    <w:p w:rsidR="004E25D6" w:rsidRDefault="00D87575">
      <w:pPr>
        <w:spacing w:line="236" w:lineRule="exact"/>
        <w:rPr>
          <w:rStyle w:val="Normal1"/>
        </w:rPr>
      </w:pPr>
      <w:r>
        <w:rPr>
          <w:rStyle w:val="Normal1"/>
        </w:rPr>
        <w:t>To e</w:t>
      </w:r>
      <w:r w:rsidR="003D0312">
        <w:rPr>
          <w:rStyle w:val="Normal1"/>
        </w:rPr>
        <w:t xml:space="preserve">arn a bachelor’s </w:t>
      </w:r>
      <w:r w:rsidR="007D1C3E">
        <w:rPr>
          <w:rStyle w:val="Normal1"/>
        </w:rPr>
        <w:t>degree,</w:t>
      </w:r>
      <w:r w:rsidR="003D0312">
        <w:rPr>
          <w:rStyle w:val="Normal1"/>
        </w:rPr>
        <w:t xml:space="preserve"> the student must pass no fewer than 33 academic units (including at least one intensive learning experience) and two one-quarter unit Health and Human Performance activities (or the equivalent) for a total of 33½ units or the equivalent. At least 30 of the 33 academic units used to meet degree requirements must be taken for a letter grade.  </w:t>
      </w:r>
    </w:p>
    <w:p w:rsidR="003D0312" w:rsidRDefault="003D0312">
      <w:pPr>
        <w:spacing w:line="236" w:lineRule="exact"/>
        <w:rPr>
          <w:rStyle w:val="Normal1"/>
        </w:rPr>
      </w:pPr>
      <w:r>
        <w:rPr>
          <w:rStyle w:val="Normal1"/>
        </w:rPr>
        <w:t xml:space="preserve">A minimum of 17 of the academic units (excluding physical education) must be earned at Roanoke College toward the degree. If a student is granted competency for one physical education activity, the one-half unit of physical education required for graduation is reduced to one-quarter unit. The student must have a cumulative grade point average of at least 2.0 in all courses (excluding courses offered and passed on a “pass/fail” basis.)  In addition, the student must meet the requirements for the Intellectual Inquiry Curriculum or the Honors Program Curriculum and for a major.  The student must earn a cumulative grade point average of at least a 2.0 in all Intellectual Inquiry Courses (INQ) </w:t>
      </w:r>
      <w:r w:rsidR="004C6419">
        <w:rPr>
          <w:rStyle w:val="Normal1"/>
        </w:rPr>
        <w:t xml:space="preserve">used to meet the Intellectual Inquiry program requirements </w:t>
      </w:r>
      <w:r>
        <w:rPr>
          <w:rStyle w:val="Normal1"/>
        </w:rPr>
        <w:t xml:space="preserve">as well as a cumulative grade point average of 2.0 in all courses </w:t>
      </w:r>
      <w:r w:rsidR="00A04879">
        <w:rPr>
          <w:rStyle w:val="Normal1"/>
        </w:rPr>
        <w:t>used to meet the requirements of</w:t>
      </w:r>
      <w:r>
        <w:rPr>
          <w:rStyle w:val="Normal1"/>
        </w:rPr>
        <w:t xml:space="preserve"> the major.  </w:t>
      </w:r>
      <w:r w:rsidR="00A04879">
        <w:rPr>
          <w:rStyle w:val="Normal1"/>
        </w:rPr>
        <w:t xml:space="preserve">When multiple courses could be used to meet a requirement, the course with the highest grade will be used, </w:t>
      </w:r>
      <w:r>
        <w:rPr>
          <w:rStyle w:val="Normal1"/>
        </w:rPr>
        <w:t>Grade point requirements for the Honors Program are described under “Honors Program” elsewhere in this Catalog.  In any major, pre</w:t>
      </w:r>
      <w:r w:rsidR="00BD4701">
        <w:rPr>
          <w:rStyle w:val="Normal1"/>
        </w:rPr>
        <w:t>-</w:t>
      </w:r>
      <w:r>
        <w:rPr>
          <w:rStyle w:val="Normal1"/>
        </w:rPr>
        <w:t xml:space="preserve">requisite courses which are not themselves required for the major are not included in the major cumulative grade point average. </w:t>
      </w:r>
    </w:p>
    <w:p w:rsidR="003D0312" w:rsidRDefault="003D0312">
      <w:pPr>
        <w:spacing w:line="236" w:lineRule="exact"/>
        <w:rPr>
          <w:rStyle w:val="Normal1"/>
        </w:rPr>
      </w:pPr>
      <w:r>
        <w:rPr>
          <w:rStyle w:val="Normal1"/>
        </w:rPr>
        <w:t>Since core requirements and major requirements may be completed without reaching the total of 33 ½ course units, students must elect courses to fulfill the remaining work.  These elective studies may be used to satisfy areas of personal interest or professional need. Some students choose to use these subjects to qualify for a</w:t>
      </w:r>
      <w:r w:rsidR="004B658C">
        <w:rPr>
          <w:rStyle w:val="Normal1"/>
        </w:rPr>
        <w:t>dditional</w:t>
      </w:r>
      <w:r>
        <w:rPr>
          <w:rStyle w:val="Normal1"/>
        </w:rPr>
        <w:t xml:space="preserve"> major</w:t>
      </w:r>
      <w:r w:rsidR="001C30CC">
        <w:rPr>
          <w:rStyle w:val="Normal1"/>
        </w:rPr>
        <w:t>s,</w:t>
      </w:r>
      <w:r>
        <w:rPr>
          <w:rStyle w:val="Normal1"/>
        </w:rPr>
        <w:t xml:space="preserve"> minor</w:t>
      </w:r>
      <w:r w:rsidR="001C30CC">
        <w:rPr>
          <w:rStyle w:val="Normal1"/>
        </w:rPr>
        <w:t>s</w:t>
      </w:r>
      <w:r>
        <w:rPr>
          <w:rStyle w:val="Normal1"/>
        </w:rPr>
        <w:t>, or concentration</w:t>
      </w:r>
      <w:r w:rsidR="001C30CC">
        <w:rPr>
          <w:rStyle w:val="Normal1"/>
        </w:rPr>
        <w:t>s</w:t>
      </w:r>
      <w:r>
        <w:rPr>
          <w:rStyle w:val="Normal1"/>
        </w:rPr>
        <w:t>.</w:t>
      </w:r>
    </w:p>
    <w:p w:rsidR="003D0312" w:rsidRPr="00A60E71" w:rsidRDefault="003D0312">
      <w:pPr>
        <w:pStyle w:val="Subheads"/>
        <w:spacing w:before="60"/>
        <w:rPr>
          <w:rStyle w:val="Subhd"/>
          <w:b/>
        </w:rPr>
      </w:pPr>
      <w:r w:rsidRPr="00A60E71">
        <w:rPr>
          <w:rStyle w:val="Subhd"/>
          <w:b/>
        </w:rPr>
        <w:t>Participation in May Commencement Exercises</w:t>
      </w:r>
    </w:p>
    <w:p w:rsidR="003D0312" w:rsidRDefault="003D0312">
      <w:pPr>
        <w:spacing w:after="80"/>
        <w:rPr>
          <w:rStyle w:val="Normal1"/>
        </w:rPr>
      </w:pPr>
      <w:r>
        <w:rPr>
          <w:rStyle w:val="Normal1"/>
        </w:rPr>
        <w:t>The following groups of students will be invited to participate in commencement exercises held at the close of the spring term:</w:t>
      </w:r>
    </w:p>
    <w:p w:rsidR="003D0312" w:rsidRDefault="003D0312">
      <w:pPr>
        <w:spacing w:after="80"/>
        <w:ind w:left="360" w:hanging="360"/>
        <w:rPr>
          <w:rStyle w:val="Normal1"/>
        </w:rPr>
      </w:pPr>
      <w:r>
        <w:rPr>
          <w:rStyle w:val="Normal1"/>
        </w:rPr>
        <w:t>a.</w:t>
      </w:r>
      <w:r>
        <w:rPr>
          <w:rStyle w:val="Normal1"/>
        </w:rPr>
        <w:tab/>
        <w:t>Have completed degree requirements prior to commencement.</w:t>
      </w:r>
    </w:p>
    <w:p w:rsidR="003D0312" w:rsidRDefault="003D0312">
      <w:pPr>
        <w:spacing w:after="80" w:line="236" w:lineRule="exact"/>
        <w:ind w:left="360" w:hanging="360"/>
        <w:rPr>
          <w:rStyle w:val="Normal1"/>
        </w:rPr>
      </w:pPr>
      <w:r>
        <w:rPr>
          <w:rStyle w:val="Normal1"/>
        </w:rPr>
        <w:t>b.</w:t>
      </w:r>
      <w:r>
        <w:rPr>
          <w:rStyle w:val="Normal1"/>
        </w:rPr>
        <w:tab/>
        <w:t>Will, at the end of the spring term, have earned at least a 2.0 overall grade point average and at least a 2.0 major</w:t>
      </w:r>
      <w:r w:rsidR="006E6776">
        <w:rPr>
          <w:rStyle w:val="Normal1"/>
        </w:rPr>
        <w:t xml:space="preserve"> and INQ</w:t>
      </w:r>
      <w:r>
        <w:rPr>
          <w:rStyle w:val="Normal1"/>
        </w:rPr>
        <w:t xml:space="preserve"> grade point average but who are lacking no more than t</w:t>
      </w:r>
      <w:r w:rsidR="00A60E71">
        <w:rPr>
          <w:rStyle w:val="Normal1"/>
        </w:rPr>
        <w:t>wo units of academic credit.  (T</w:t>
      </w:r>
      <w:r>
        <w:rPr>
          <w:rStyle w:val="Normal1"/>
        </w:rPr>
        <w:t>he students must pre-register for the outstanding course work and have</w:t>
      </w:r>
      <w:r w:rsidR="00A60E71">
        <w:rPr>
          <w:rStyle w:val="Normal1"/>
        </w:rPr>
        <w:t xml:space="preserve"> made any appropriate deposits </w:t>
      </w:r>
      <w:r>
        <w:rPr>
          <w:rStyle w:val="Normal1"/>
        </w:rPr>
        <w:t>so that completion of degree requirements will occur no later than the end of the summer term for the year in question).</w:t>
      </w:r>
    </w:p>
    <w:p w:rsidR="003D0312" w:rsidRDefault="003D0312">
      <w:pPr>
        <w:spacing w:after="80" w:line="236" w:lineRule="exact"/>
        <w:ind w:left="360" w:hanging="360"/>
        <w:rPr>
          <w:rStyle w:val="Normal1"/>
        </w:rPr>
      </w:pPr>
    </w:p>
    <w:p w:rsidR="00A12FAC" w:rsidRDefault="00A12FAC" w:rsidP="00A12FAC">
      <w:pPr>
        <w:spacing w:after="0" w:line="240" w:lineRule="auto"/>
        <w:ind w:left="360" w:hanging="360"/>
        <w:rPr>
          <w:rStyle w:val="Normal1"/>
        </w:rPr>
      </w:pPr>
      <w:r>
        <w:rPr>
          <w:rStyle w:val="Normal1"/>
        </w:rPr>
        <w:t>B</w:t>
      </w:r>
      <w:r w:rsidR="003D0312">
        <w:rPr>
          <w:rStyle w:val="Normal1"/>
        </w:rPr>
        <w:t>eside the names of students in group b, a notation of “Anticipated August Graduate” will be included in</w:t>
      </w:r>
    </w:p>
    <w:p w:rsidR="003D0312" w:rsidRDefault="00A12FAC" w:rsidP="00A12FAC">
      <w:pPr>
        <w:spacing w:after="0" w:line="240" w:lineRule="auto"/>
        <w:rPr>
          <w:rStyle w:val="Normal1"/>
        </w:rPr>
      </w:pPr>
      <w:r>
        <w:rPr>
          <w:rStyle w:val="Normal1"/>
        </w:rPr>
        <w:t>t</w:t>
      </w:r>
      <w:r w:rsidR="003D0312">
        <w:rPr>
          <w:rStyle w:val="Normal1"/>
        </w:rPr>
        <w:t>he commencement program.  An empty diploma tube will be presented to these students at Commencement</w:t>
      </w:r>
      <w:r>
        <w:rPr>
          <w:rStyle w:val="Normal1"/>
        </w:rPr>
        <w:t xml:space="preserve">. Following </w:t>
      </w:r>
      <w:r w:rsidR="003D0312">
        <w:rPr>
          <w:rStyle w:val="Normal1"/>
        </w:rPr>
        <w:t>the completion of all degree requirements, a diploma will be ordered.</w:t>
      </w:r>
    </w:p>
    <w:p w:rsidR="00A12FAC" w:rsidRDefault="00A12FAC" w:rsidP="00A12FAC">
      <w:pPr>
        <w:spacing w:after="0" w:line="240" w:lineRule="auto"/>
        <w:ind w:left="360" w:hanging="360"/>
        <w:rPr>
          <w:rStyle w:val="Normal1"/>
        </w:rPr>
      </w:pPr>
    </w:p>
    <w:p w:rsidR="003D0312" w:rsidRPr="00A60E71" w:rsidRDefault="003D0312">
      <w:pPr>
        <w:pStyle w:val="Subheads"/>
        <w:rPr>
          <w:rStyle w:val="Subhd"/>
          <w:b/>
        </w:rPr>
      </w:pPr>
      <w:r w:rsidRPr="00A60E71">
        <w:rPr>
          <w:rStyle w:val="Subhd"/>
          <w:b/>
        </w:rPr>
        <w:t>Declaration of Degree Candidacy</w:t>
      </w:r>
    </w:p>
    <w:p w:rsidR="003D0312" w:rsidRDefault="003D0312">
      <w:pPr>
        <w:spacing w:line="236" w:lineRule="exact"/>
        <w:rPr>
          <w:rStyle w:val="Normal1"/>
        </w:rPr>
      </w:pPr>
      <w:r>
        <w:rPr>
          <w:rStyle w:val="Normal1"/>
        </w:rPr>
        <w:t xml:space="preserve">By no later than the middle of the term preceding that term in which graduation is expected, students anticipating graduation must submit to the Office of the Registrar </w:t>
      </w:r>
      <w:r w:rsidR="00BD4701">
        <w:rPr>
          <w:rStyle w:val="Normal1"/>
        </w:rPr>
        <w:t xml:space="preserve">the electronic </w:t>
      </w:r>
      <w:r>
        <w:rPr>
          <w:rStyle w:val="Normal1"/>
        </w:rPr>
        <w:t>application for degree candidacy</w:t>
      </w:r>
      <w:r w:rsidR="00A12FAC">
        <w:rPr>
          <w:rStyle w:val="Normal1"/>
        </w:rPr>
        <w:t>.  Receipt of the application will initiate the preparation of a graduation review which is emailed to the student and advisor(s).</w:t>
      </w:r>
    </w:p>
    <w:p w:rsidR="003D0312" w:rsidRPr="00A60E71" w:rsidRDefault="003D0312">
      <w:pPr>
        <w:pStyle w:val="Subheads"/>
        <w:rPr>
          <w:rStyle w:val="Subhd"/>
          <w:b/>
        </w:rPr>
      </w:pPr>
      <w:r w:rsidRPr="00A60E71">
        <w:rPr>
          <w:rStyle w:val="Subhd"/>
          <w:b/>
        </w:rPr>
        <w:t>Residency Requirement</w:t>
      </w:r>
    </w:p>
    <w:p w:rsidR="00D51429" w:rsidRPr="00DF33EB" w:rsidRDefault="003D0312" w:rsidP="00DF33EB">
      <w:pPr>
        <w:spacing w:line="236" w:lineRule="exact"/>
        <w:rPr>
          <w:rStyle w:val="Subhd"/>
          <w:rFonts w:ascii="Bembo" w:hAnsi="Bembo"/>
        </w:rPr>
      </w:pPr>
      <w:r>
        <w:rPr>
          <w:rStyle w:val="Normal1"/>
        </w:rPr>
        <w:t xml:space="preserve">Up to two of the last eight units of degree credit may be taken at another approved institution, but no more than one of the final four units may be taken at another institution. </w:t>
      </w:r>
      <w:r w:rsidR="00A12FAC">
        <w:rPr>
          <w:rStyle w:val="Normal1"/>
        </w:rPr>
        <w:t xml:space="preserve">Students participating in study abroad receive a waiver. </w:t>
      </w:r>
      <w:r>
        <w:rPr>
          <w:rStyle w:val="Normal1"/>
        </w:rPr>
        <w:t>All courses taken at another institution must be approved in advance by the Registrar. Approval will not be granted for courses previously failed at R</w:t>
      </w:r>
      <w:r w:rsidR="00F60147">
        <w:rPr>
          <w:rStyle w:val="Normal1"/>
        </w:rPr>
        <w:t>oanoke College. Credit will be g</w:t>
      </w:r>
      <w:r>
        <w:rPr>
          <w:rStyle w:val="Normal1"/>
        </w:rPr>
        <w:t>ranted for work in which a grade of “C-” or higher has been earned. Transfer grades will neither appear on the Roanoke College transcript nor be used in calculation of the cumulative or major grade point average. Special permission for others to waive this rule may be granted upon successful appeal to the Panel on Admissions, Readmissions, and Appeals.</w:t>
      </w:r>
    </w:p>
    <w:p w:rsidR="00D51429" w:rsidRDefault="00D51429">
      <w:pPr>
        <w:pStyle w:val="Subheads"/>
        <w:rPr>
          <w:rStyle w:val="Subhd"/>
          <w:b/>
        </w:rPr>
      </w:pPr>
    </w:p>
    <w:p w:rsidR="003D0312" w:rsidRPr="00A60E71" w:rsidRDefault="003D0312">
      <w:pPr>
        <w:pStyle w:val="Subheads"/>
        <w:rPr>
          <w:rStyle w:val="Subhd"/>
          <w:b/>
        </w:rPr>
      </w:pPr>
      <w:r w:rsidRPr="00A60E71">
        <w:rPr>
          <w:rStyle w:val="Subhd"/>
          <w:b/>
        </w:rPr>
        <w:t>Limitation Regulations</w:t>
      </w:r>
    </w:p>
    <w:p w:rsidR="003D0312" w:rsidRDefault="003D0312">
      <w:pPr>
        <w:spacing w:line="236" w:lineRule="exact"/>
        <w:rPr>
          <w:rStyle w:val="Normal1"/>
        </w:rPr>
      </w:pPr>
      <w:r>
        <w:rPr>
          <w:rStyle w:val="Normal1"/>
        </w:rPr>
        <w:t>Rapid changes in the content and methodologies of academic disciplines make it necessary to require that one’s program of study not be outdated by long delays in qualifying for the degree. Consequently, the College imposes certain conditions on those who fail to complete their programs within a stipulated time.</w:t>
      </w:r>
    </w:p>
    <w:p w:rsidR="003D0312" w:rsidRDefault="003D0312">
      <w:pPr>
        <w:spacing w:line="236" w:lineRule="exact"/>
        <w:rPr>
          <w:rStyle w:val="Normal1"/>
        </w:rPr>
      </w:pPr>
      <w:r>
        <w:rPr>
          <w:rStyle w:val="Normal1"/>
        </w:rPr>
        <w:t>Students seeking their first bachelor’s degree are subject to the degree requirements and the academic regulations governing classification and scholarship as described in the Catalog current at the time of their first enrollment at Roanoke, provided that they qualify for a degree within 10 calendar years of the date of first enrollment. For transfer students, the period will be dated from the earliest enrollment at an accredited institution from which transfer credit is recorded.</w:t>
      </w:r>
    </w:p>
    <w:p w:rsidR="003D0312" w:rsidRDefault="003D0312">
      <w:pPr>
        <w:rPr>
          <w:rStyle w:val="Normal1"/>
        </w:rPr>
      </w:pPr>
      <w:r>
        <w:rPr>
          <w:rStyle w:val="Normal1"/>
        </w:rPr>
        <w:t xml:space="preserve">Students who do not qualify for the degree within the </w:t>
      </w:r>
      <w:r w:rsidR="007D1C3E">
        <w:rPr>
          <w:rStyle w:val="Normal1"/>
        </w:rPr>
        <w:t>10-year</w:t>
      </w:r>
      <w:r>
        <w:rPr>
          <w:rStyle w:val="Normal1"/>
        </w:rPr>
        <w:t xml:space="preserve"> period must meet the degree requirements and be subject to academic regulations governing classification and scholarship which apply for the next year in which the student re-enrolls. Applicable requirements and regulations shall be based thereafter on those prevailing at five-year intervals.</w:t>
      </w:r>
    </w:p>
    <w:p w:rsidR="003D0312" w:rsidRDefault="003D0312">
      <w:pPr>
        <w:rPr>
          <w:rStyle w:val="Normal1"/>
        </w:rPr>
      </w:pPr>
      <w:r>
        <w:rPr>
          <w:rStyle w:val="Normal1"/>
        </w:rPr>
        <w:t>At any time after the conclusion of the tenth year following initial enrollment, the faculty of the department of major study may review the currency of the student’s program and may, with the concurrence of the Registrar, require the student to repeat certain courses or otherwise make up deficiencies.</w:t>
      </w:r>
    </w:p>
    <w:p w:rsidR="003D0312" w:rsidRPr="00A60E71" w:rsidRDefault="003D0312">
      <w:pPr>
        <w:pStyle w:val="Subheads"/>
        <w:spacing w:before="60"/>
        <w:rPr>
          <w:rStyle w:val="Subhd"/>
          <w:b/>
        </w:rPr>
      </w:pPr>
      <w:r w:rsidRPr="00A60E71">
        <w:rPr>
          <w:rStyle w:val="Subhd"/>
          <w:b/>
        </w:rPr>
        <w:t>After Graduation</w:t>
      </w:r>
    </w:p>
    <w:p w:rsidR="003D0312" w:rsidRDefault="003D0312">
      <w:pPr>
        <w:rPr>
          <w:rStyle w:val="Normal1"/>
        </w:rPr>
      </w:pPr>
      <w:r>
        <w:rPr>
          <w:rStyle w:val="Normal1"/>
        </w:rPr>
        <w:t>Upon completion of the College career, one becomes a member of the Roanoke College Alumni Association, a non</w:t>
      </w:r>
      <w:r w:rsidR="0057234E">
        <w:rPr>
          <w:rStyle w:val="Normal1"/>
        </w:rPr>
        <w:t xml:space="preserve">-dues </w:t>
      </w:r>
      <w:r>
        <w:rPr>
          <w:rStyle w:val="Normal1"/>
        </w:rPr>
        <w:t>paying organization of Roanoke College alumni now numbering over 21,000. The Alumni Association is governed by an Executive Council which represents the geographic areas and interests of alumni (including Honor Guard, Hall of Fame, Roanoke Fund</w:t>
      </w:r>
      <w:r w:rsidR="00AB52CB">
        <w:rPr>
          <w:rStyle w:val="Normal1"/>
        </w:rPr>
        <w:t>, Maroon</w:t>
      </w:r>
      <w:r w:rsidR="00525DBC">
        <w:rPr>
          <w:rStyle w:val="Normal1"/>
        </w:rPr>
        <w:t xml:space="preserve"> Club </w:t>
      </w:r>
      <w:r>
        <w:rPr>
          <w:rStyle w:val="Normal1"/>
        </w:rPr>
        <w:t>and area chapters). The Alumni Executive Council President serves as an ex-officio member of the Board of Trustees and works with the Parents Council to coordinate activities and programs to promote the College.</w:t>
      </w:r>
    </w:p>
    <w:p w:rsidR="003D0312" w:rsidRDefault="003D0312">
      <w:pPr>
        <w:rPr>
          <w:rStyle w:val="Normal1"/>
        </w:rPr>
      </w:pPr>
      <w:r>
        <w:rPr>
          <w:rStyle w:val="Normal1"/>
        </w:rPr>
        <w:t xml:space="preserve">All alumni are given the opportunity to receive the Roanoke College Magazine, may attend the Spring Alumni </w:t>
      </w:r>
      <w:r w:rsidR="00A12FAC">
        <w:rPr>
          <w:rStyle w:val="Normal1"/>
        </w:rPr>
        <w:t xml:space="preserve">Weekend </w:t>
      </w:r>
      <w:r>
        <w:rPr>
          <w:rStyle w:val="Normal1"/>
        </w:rPr>
        <w:t>held on campus annually, and are invited to participate in area chapter events and activities. Alumni chapters focus on involvement of area alumni, parents, and friends in the promotion of the College through social events, admissions efforts, career networking, and development and are active in Atlanta, Baltimore, Washington, D.C., Hampton Roads, New England, New York, Philadelphia, Richmond, and the Roanoke Valley. Other events throughout the year are also held in California, Chicago, and Florida.</w:t>
      </w:r>
    </w:p>
    <w:p w:rsidR="003D0312" w:rsidRPr="00A60E71" w:rsidRDefault="003D0312">
      <w:pPr>
        <w:pStyle w:val="Subheads"/>
        <w:spacing w:before="60"/>
        <w:rPr>
          <w:rStyle w:val="Subhd"/>
          <w:b/>
        </w:rPr>
      </w:pPr>
      <w:r w:rsidRPr="00A60E71">
        <w:rPr>
          <w:rStyle w:val="Subhd"/>
          <w:b/>
        </w:rPr>
        <w:t xml:space="preserve">Majors and </w:t>
      </w:r>
      <w:r w:rsidR="00526413">
        <w:rPr>
          <w:rStyle w:val="Subhd"/>
          <w:b/>
        </w:rPr>
        <w:t xml:space="preserve">Additional </w:t>
      </w:r>
      <w:r w:rsidRPr="00A60E71">
        <w:rPr>
          <w:rStyle w:val="Subhd"/>
          <w:b/>
        </w:rPr>
        <w:t>Bachelor’s Degrees</w:t>
      </w:r>
    </w:p>
    <w:p w:rsidR="003D0312" w:rsidRDefault="003D0312">
      <w:pPr>
        <w:rPr>
          <w:rStyle w:val="Normal1"/>
        </w:rPr>
      </w:pPr>
      <w:r>
        <w:rPr>
          <w:rStyle w:val="Normal1"/>
        </w:rPr>
        <w:t>The College recognizes that some individuals have a need for a broader based education than that which can be obtained through the traditional single-major, single-degree program. This circumstance is particularly true for those who wish to have highly flexible career opportunities at the time of graduation and for graduates who may wish to pursue new career directions which require additional education.</w:t>
      </w:r>
    </w:p>
    <w:p w:rsidR="003D0312" w:rsidRDefault="003D0312">
      <w:pPr>
        <w:rPr>
          <w:rStyle w:val="Normal1"/>
        </w:rPr>
      </w:pPr>
      <w:r>
        <w:rPr>
          <w:rStyle w:val="Normal1"/>
        </w:rPr>
        <w:t xml:space="preserve">To accommodate these needs, the College offers two opportunities: (1) a single degree with </w:t>
      </w:r>
      <w:r w:rsidR="00526413">
        <w:rPr>
          <w:rStyle w:val="Normal1"/>
        </w:rPr>
        <w:t>more than one</w:t>
      </w:r>
      <w:r>
        <w:rPr>
          <w:rStyle w:val="Normal1"/>
        </w:rPr>
        <w:t xml:space="preserve"> major, which is open only to those who are pursuing or who have earned a degree from Roanoke College, and (2) a</w:t>
      </w:r>
      <w:r w:rsidR="00526413">
        <w:rPr>
          <w:rStyle w:val="Normal1"/>
        </w:rPr>
        <w:t>dditional</w:t>
      </w:r>
      <w:r>
        <w:rPr>
          <w:rStyle w:val="Normal1"/>
        </w:rPr>
        <w:t xml:space="preserve"> bachelor’s degree</w:t>
      </w:r>
      <w:r w:rsidR="00526413">
        <w:rPr>
          <w:rStyle w:val="Normal1"/>
        </w:rPr>
        <w:t>s</w:t>
      </w:r>
      <w:r>
        <w:rPr>
          <w:rStyle w:val="Normal1"/>
        </w:rPr>
        <w:t xml:space="preserve">, which </w:t>
      </w:r>
      <w:r w:rsidR="00526413">
        <w:rPr>
          <w:rStyle w:val="Normal1"/>
        </w:rPr>
        <w:t>are</w:t>
      </w:r>
      <w:r>
        <w:rPr>
          <w:rStyle w:val="Normal1"/>
        </w:rPr>
        <w:t xml:space="preserve"> available to graduates of Roanoke or any other regionally accredited college or university.</w:t>
      </w:r>
    </w:p>
    <w:p w:rsidR="003D0312" w:rsidRPr="00A60E71" w:rsidRDefault="007D60EE">
      <w:pPr>
        <w:pStyle w:val="Subheads"/>
        <w:rPr>
          <w:rStyle w:val="Subhd"/>
          <w:b/>
        </w:rPr>
      </w:pPr>
      <w:r>
        <w:rPr>
          <w:rStyle w:val="Subhd"/>
          <w:b/>
        </w:rPr>
        <w:t xml:space="preserve">Additional </w:t>
      </w:r>
      <w:r w:rsidR="003D0312" w:rsidRPr="00A60E71">
        <w:rPr>
          <w:rStyle w:val="Subhd"/>
          <w:b/>
        </w:rPr>
        <w:t>Major</w:t>
      </w:r>
      <w:r>
        <w:rPr>
          <w:rStyle w:val="Subhd"/>
          <w:b/>
        </w:rPr>
        <w:t>s</w:t>
      </w:r>
    </w:p>
    <w:p w:rsidR="003D0312" w:rsidRDefault="003D0312">
      <w:pPr>
        <w:rPr>
          <w:rStyle w:val="Normal1"/>
        </w:rPr>
      </w:pPr>
      <w:r>
        <w:rPr>
          <w:rStyle w:val="Normal1"/>
        </w:rPr>
        <w:t>While working toward a degree within one major program, students may also complete the program of a</w:t>
      </w:r>
      <w:r w:rsidR="007D60EE">
        <w:rPr>
          <w:rStyle w:val="Normal1"/>
        </w:rPr>
        <w:t xml:space="preserve">dditional </w:t>
      </w:r>
      <w:r>
        <w:rPr>
          <w:rStyle w:val="Normal1"/>
        </w:rPr>
        <w:t>major</w:t>
      </w:r>
      <w:r w:rsidR="007D60EE">
        <w:rPr>
          <w:rStyle w:val="Normal1"/>
        </w:rPr>
        <w:t>s</w:t>
      </w:r>
      <w:r>
        <w:rPr>
          <w:rStyle w:val="Normal1"/>
        </w:rPr>
        <w:t xml:space="preserve"> and have the achievement recorded on their permanent record and official transcripts, provided that the following conditions are met:</w:t>
      </w:r>
    </w:p>
    <w:p w:rsidR="003D0312" w:rsidRDefault="003D0312" w:rsidP="002657F4">
      <w:pPr>
        <w:pStyle w:val="ListParagraph"/>
        <w:numPr>
          <w:ilvl w:val="0"/>
          <w:numId w:val="28"/>
        </w:numPr>
        <w:spacing w:after="80" w:line="236" w:lineRule="exact"/>
        <w:rPr>
          <w:rStyle w:val="Normal1"/>
        </w:rPr>
      </w:pPr>
      <w:r>
        <w:rPr>
          <w:rStyle w:val="Normal1"/>
        </w:rPr>
        <w:t>All requirements for each major must be completed</w:t>
      </w:r>
      <w:r w:rsidR="00E14DCB">
        <w:rPr>
          <w:rStyle w:val="Normal1"/>
        </w:rPr>
        <w:t>.</w:t>
      </w:r>
      <w:r>
        <w:rPr>
          <w:rStyle w:val="Normal1"/>
        </w:rPr>
        <w:t xml:space="preserve"> </w:t>
      </w:r>
    </w:p>
    <w:p w:rsidR="003D0312" w:rsidRDefault="003D0312" w:rsidP="002657F4">
      <w:pPr>
        <w:pStyle w:val="ListParagraph"/>
        <w:numPr>
          <w:ilvl w:val="0"/>
          <w:numId w:val="28"/>
        </w:numPr>
        <w:spacing w:after="80" w:line="236" w:lineRule="exact"/>
        <w:rPr>
          <w:rStyle w:val="Normal1"/>
        </w:rPr>
      </w:pPr>
      <w:r>
        <w:rPr>
          <w:rStyle w:val="Normal1"/>
        </w:rPr>
        <w:t xml:space="preserve">If the majors are in different degree areas (BA, BS, B.B.A.), the student must, </w:t>
      </w:r>
      <w:r w:rsidR="003511D4">
        <w:rPr>
          <w:rStyle w:val="Normal1"/>
        </w:rPr>
        <w:t xml:space="preserve">at the time of declaring degree </w:t>
      </w:r>
      <w:r>
        <w:rPr>
          <w:rStyle w:val="Normal1"/>
        </w:rPr>
        <w:t>candidacy, select the degree to be awarded. (</w:t>
      </w:r>
      <w:r w:rsidR="007D60EE">
        <w:rPr>
          <w:rStyle w:val="Normal1"/>
        </w:rPr>
        <w:t>More than one degrees</w:t>
      </w:r>
      <w:r>
        <w:rPr>
          <w:rStyle w:val="Normal1"/>
        </w:rPr>
        <w:t xml:space="preserve"> will not be awarded.)</w:t>
      </w:r>
    </w:p>
    <w:p w:rsidR="003D0312" w:rsidRPr="003511D4" w:rsidRDefault="003511D4" w:rsidP="002657F4">
      <w:pPr>
        <w:pStyle w:val="ListParagraph"/>
        <w:numPr>
          <w:ilvl w:val="0"/>
          <w:numId w:val="28"/>
        </w:numPr>
        <w:rPr>
          <w:rStyle w:val="Normal1"/>
          <w:sz w:val="22"/>
        </w:rPr>
      </w:pPr>
      <w:r>
        <w:rPr>
          <w:rStyle w:val="Normal1"/>
        </w:rPr>
        <w:t>A graduate of the College may subsequently earn a</w:t>
      </w:r>
      <w:r w:rsidR="007D60EE">
        <w:rPr>
          <w:rStyle w:val="Normal1"/>
        </w:rPr>
        <w:t xml:space="preserve">dditional </w:t>
      </w:r>
      <w:r>
        <w:rPr>
          <w:rStyle w:val="Normal1"/>
        </w:rPr>
        <w:t>major</w:t>
      </w:r>
      <w:r w:rsidR="007D60EE">
        <w:rPr>
          <w:rStyle w:val="Normal1"/>
        </w:rPr>
        <w:t xml:space="preserve">s </w:t>
      </w:r>
      <w:r>
        <w:rPr>
          <w:rStyle w:val="Normal1"/>
        </w:rPr>
        <w:t>under the conditions described above. The requirements of the</w:t>
      </w:r>
      <w:r w:rsidR="007D60EE">
        <w:rPr>
          <w:rStyle w:val="Normal1"/>
        </w:rPr>
        <w:t xml:space="preserve"> additional</w:t>
      </w:r>
      <w:r>
        <w:rPr>
          <w:rStyle w:val="Normal1"/>
        </w:rPr>
        <w:t xml:space="preserve"> major</w:t>
      </w:r>
      <w:r w:rsidR="007D60EE">
        <w:rPr>
          <w:rStyle w:val="Normal1"/>
        </w:rPr>
        <w:t>s</w:t>
      </w:r>
      <w:r>
        <w:rPr>
          <w:rStyle w:val="Normal1"/>
        </w:rPr>
        <w:t xml:space="preserve"> shall be those set forth in the catalog for the session in which re-enrollment occurs. Transfer credit earned elsewhere after graduation may not be used to satisfy these requirements.</w:t>
      </w:r>
    </w:p>
    <w:p w:rsidR="003D0312" w:rsidRPr="00A60E71" w:rsidRDefault="007D60EE">
      <w:pPr>
        <w:pStyle w:val="Subheads"/>
        <w:rPr>
          <w:rStyle w:val="Subhd"/>
          <w:b/>
        </w:rPr>
      </w:pPr>
      <w:r>
        <w:rPr>
          <w:rStyle w:val="Subhd"/>
          <w:b/>
        </w:rPr>
        <w:t>Additional</w:t>
      </w:r>
      <w:r w:rsidR="003D0312" w:rsidRPr="00A60E71">
        <w:rPr>
          <w:rStyle w:val="Subhd"/>
          <w:b/>
        </w:rPr>
        <w:t xml:space="preserve"> Bachelor’s Degree</w:t>
      </w:r>
      <w:r>
        <w:rPr>
          <w:rStyle w:val="Subhd"/>
          <w:b/>
        </w:rPr>
        <w:t>s</w:t>
      </w:r>
    </w:p>
    <w:p w:rsidR="003D0312" w:rsidRDefault="003D0312">
      <w:pPr>
        <w:rPr>
          <w:rStyle w:val="Normal1"/>
        </w:rPr>
      </w:pPr>
      <w:r>
        <w:rPr>
          <w:rStyle w:val="Normal1"/>
        </w:rPr>
        <w:t>Holders of a bachelor’s degree from a regionally accredited college or university may earn a</w:t>
      </w:r>
      <w:r w:rsidR="007D60EE">
        <w:rPr>
          <w:rStyle w:val="Normal1"/>
        </w:rPr>
        <w:t>n additional</w:t>
      </w:r>
      <w:r>
        <w:rPr>
          <w:rStyle w:val="Normal1"/>
        </w:rPr>
        <w:t xml:space="preserve"> bachelor’s degree by fulfilling the conditions outlined below.</w:t>
      </w:r>
      <w:r w:rsidR="007D60EE">
        <w:rPr>
          <w:rStyle w:val="Normal1"/>
        </w:rPr>
        <w:t xml:space="preserve"> Note that the additional degree may be in the same degree area (BA, BS, B.B.A.) as a degree the student has already earned.  </w:t>
      </w:r>
    </w:p>
    <w:p w:rsidR="003D0312" w:rsidRDefault="003D0312">
      <w:pPr>
        <w:rPr>
          <w:rStyle w:val="Normal1"/>
        </w:rPr>
      </w:pPr>
      <w:r>
        <w:rPr>
          <w:rStyle w:val="Normal1"/>
        </w:rPr>
        <w:t>Roanoke College graduates must meet the major requirements in effect at the time of re-enrollment. Those graduates who completed General Education or Centers of Distinction requirements as part of their first degree will not be required to complete the Intellectual Inquiry requirements. A minimum of eight units must be earned at Roanoke beyond those earned for the</w:t>
      </w:r>
      <w:r w:rsidR="004A1FA2">
        <w:rPr>
          <w:rStyle w:val="Normal1"/>
        </w:rPr>
        <w:t xml:space="preserve"> most recent</w:t>
      </w:r>
      <w:r>
        <w:rPr>
          <w:rStyle w:val="Normal1"/>
        </w:rPr>
        <w:t xml:space="preserve"> degree. Units earned while working toward</w:t>
      </w:r>
      <w:r w:rsidR="004A1FA2">
        <w:rPr>
          <w:rStyle w:val="Normal1"/>
        </w:rPr>
        <w:t xml:space="preserve"> any prior degrees</w:t>
      </w:r>
      <w:r>
        <w:rPr>
          <w:rStyle w:val="Normal1"/>
        </w:rPr>
        <w:t xml:space="preserve"> will not be counted as fulfilling the eight needed for the </w:t>
      </w:r>
      <w:r w:rsidR="004A1FA2">
        <w:rPr>
          <w:rStyle w:val="Normal1"/>
        </w:rPr>
        <w:t>additional</w:t>
      </w:r>
      <w:r>
        <w:rPr>
          <w:rStyle w:val="Normal1"/>
        </w:rPr>
        <w:t xml:space="preserve"> degree. Courses offered for </w:t>
      </w:r>
      <w:r w:rsidR="004A1FA2">
        <w:rPr>
          <w:rStyle w:val="Normal1"/>
        </w:rPr>
        <w:t>prior</w:t>
      </w:r>
      <w:r>
        <w:rPr>
          <w:rStyle w:val="Normal1"/>
        </w:rPr>
        <w:t xml:space="preserve"> degree</w:t>
      </w:r>
      <w:r w:rsidR="004A1FA2">
        <w:rPr>
          <w:rStyle w:val="Normal1"/>
        </w:rPr>
        <w:t>s</w:t>
      </w:r>
      <w:r>
        <w:rPr>
          <w:rStyle w:val="Normal1"/>
        </w:rPr>
        <w:t xml:space="preserve"> may be used to satisfy core and major requirements, provided that they were taken at the College or taken elsewhere prior to first enrollment at the College. Credit earned elsewhere after graduation will not be accepted for transfer credit toward the </w:t>
      </w:r>
      <w:r w:rsidR="00D96B84">
        <w:rPr>
          <w:rStyle w:val="Normal1"/>
        </w:rPr>
        <w:t>additional</w:t>
      </w:r>
      <w:r w:rsidR="00FD380B">
        <w:rPr>
          <w:rStyle w:val="Normal1"/>
        </w:rPr>
        <w:t xml:space="preserve"> </w:t>
      </w:r>
      <w:r>
        <w:rPr>
          <w:rStyle w:val="Normal1"/>
        </w:rPr>
        <w:t xml:space="preserve">degree. If </w:t>
      </w:r>
      <w:r w:rsidR="00FD380B">
        <w:rPr>
          <w:rStyle w:val="Normal1"/>
        </w:rPr>
        <w:t>additional</w:t>
      </w:r>
      <w:r>
        <w:rPr>
          <w:rStyle w:val="Normal1"/>
        </w:rPr>
        <w:t xml:space="preserve"> major</w:t>
      </w:r>
      <w:r w:rsidR="00FD380B">
        <w:rPr>
          <w:rStyle w:val="Normal1"/>
        </w:rPr>
        <w:t>s</w:t>
      </w:r>
      <w:r>
        <w:rPr>
          <w:rStyle w:val="Normal1"/>
        </w:rPr>
        <w:t xml:space="preserve"> ha</w:t>
      </w:r>
      <w:r w:rsidR="00FD380B">
        <w:rPr>
          <w:rStyle w:val="Normal1"/>
        </w:rPr>
        <w:t>ve</w:t>
      </w:r>
      <w:r>
        <w:rPr>
          <w:rStyle w:val="Normal1"/>
        </w:rPr>
        <w:t xml:space="preserve"> been earned as part of </w:t>
      </w:r>
      <w:r w:rsidR="00FD380B">
        <w:rPr>
          <w:rStyle w:val="Normal1"/>
        </w:rPr>
        <w:t xml:space="preserve">any prior degree          </w:t>
      </w:r>
      <w:r>
        <w:rPr>
          <w:rStyle w:val="Normal1"/>
        </w:rPr>
        <w:t>program, a</w:t>
      </w:r>
      <w:r w:rsidR="00FD380B">
        <w:rPr>
          <w:rStyle w:val="Normal1"/>
        </w:rPr>
        <w:t>n additional</w:t>
      </w:r>
      <w:r>
        <w:rPr>
          <w:rStyle w:val="Normal1"/>
        </w:rPr>
        <w:t xml:space="preserve"> degree will not be awarded for major</w:t>
      </w:r>
      <w:r w:rsidR="00FD380B">
        <w:rPr>
          <w:rStyle w:val="Normal1"/>
        </w:rPr>
        <w:t>s</w:t>
      </w:r>
      <w:r>
        <w:rPr>
          <w:rStyle w:val="Normal1"/>
        </w:rPr>
        <w:t xml:space="preserve"> in th</w:t>
      </w:r>
      <w:r w:rsidR="00FD380B">
        <w:rPr>
          <w:rStyle w:val="Normal1"/>
        </w:rPr>
        <w:t>ose</w:t>
      </w:r>
      <w:r>
        <w:rPr>
          <w:rStyle w:val="Normal1"/>
        </w:rPr>
        <w:t xml:space="preserve"> field</w:t>
      </w:r>
      <w:r w:rsidR="00FD380B">
        <w:rPr>
          <w:rStyle w:val="Normal1"/>
        </w:rPr>
        <w:t>s</w:t>
      </w:r>
      <w:r>
        <w:rPr>
          <w:rStyle w:val="Normal1"/>
        </w:rPr>
        <w:t>.</w:t>
      </w:r>
    </w:p>
    <w:p w:rsidR="003D0312" w:rsidRDefault="003D0312">
      <w:pPr>
        <w:rPr>
          <w:rStyle w:val="Normal1"/>
        </w:rPr>
      </w:pPr>
      <w:r>
        <w:rPr>
          <w:rStyle w:val="Normal1"/>
        </w:rPr>
        <w:t>Graduates of other accredited institutions will be admitted as transfer stude</w:t>
      </w:r>
      <w:r w:rsidR="00A60E71">
        <w:rPr>
          <w:rStyle w:val="Normal1"/>
        </w:rPr>
        <w:t>nts and must fulfill the core</w:t>
      </w:r>
      <w:r>
        <w:rPr>
          <w:rStyle w:val="Normal1"/>
        </w:rPr>
        <w:t xml:space="preserve"> and major requirements for the degree program as set forth in the Catalog for the session in which enrollment first occurs. Transferable credit and credit earned at Roanoke must total at least 33 1/2 (or the equivalent</w:t>
      </w:r>
      <w:r w:rsidR="007D1C3E">
        <w:rPr>
          <w:rStyle w:val="Normal1"/>
        </w:rPr>
        <w:t>). A</w:t>
      </w:r>
      <w:r>
        <w:rPr>
          <w:rStyle w:val="Normal1"/>
        </w:rPr>
        <w:t xml:space="preserve"> minimum of 17 of these units (excluding physical education) must be earned at Roanoke after completion of the original degree. Transferable courses taken in the </w:t>
      </w:r>
      <w:r w:rsidR="003F5670">
        <w:rPr>
          <w:rStyle w:val="Normal1"/>
        </w:rPr>
        <w:t>prior</w:t>
      </w:r>
      <w:r>
        <w:rPr>
          <w:rStyle w:val="Normal1"/>
        </w:rPr>
        <w:t xml:space="preserve"> </w:t>
      </w:r>
      <w:r w:rsidR="003F5670">
        <w:rPr>
          <w:rStyle w:val="Normal1"/>
        </w:rPr>
        <w:t xml:space="preserve">degree </w:t>
      </w:r>
      <w:r>
        <w:rPr>
          <w:rStyle w:val="Normal1"/>
        </w:rPr>
        <w:t>program</w:t>
      </w:r>
      <w:r w:rsidR="003F5670">
        <w:rPr>
          <w:rStyle w:val="Normal1"/>
        </w:rPr>
        <w:t>s</w:t>
      </w:r>
      <w:r>
        <w:rPr>
          <w:rStyle w:val="Normal1"/>
        </w:rPr>
        <w:t xml:space="preserve"> may be used to meet core requirements. No more than one-half of the minimum units required for the major may be satisfied by transfer credit.</w:t>
      </w:r>
    </w:p>
    <w:p w:rsidR="003D0312" w:rsidRDefault="003D0312">
      <w:pPr>
        <w:rPr>
          <w:rStyle w:val="Normal1"/>
        </w:rPr>
      </w:pPr>
      <w:r>
        <w:rPr>
          <w:rStyle w:val="Normal1"/>
        </w:rPr>
        <w:t>If, in the judgment of the faculty in the major area, the earlier work of a student does not adequately cover more recent advances or needs in the field, the student may be required to repeat certain courses or otherwise make up the deficiency.</w:t>
      </w:r>
    </w:p>
    <w:p w:rsidR="003D0312" w:rsidRDefault="003D0312">
      <w:pPr>
        <w:rPr>
          <w:rStyle w:val="Normal1"/>
        </w:rPr>
      </w:pPr>
      <w:r>
        <w:rPr>
          <w:rStyle w:val="Normal1"/>
        </w:rPr>
        <w:t>Such requirements should be established at an early date and must have the approval of the chairperson in the major field and the Office of the Registrar.</w:t>
      </w:r>
    </w:p>
    <w:p w:rsidR="003D0312" w:rsidRDefault="003D0312">
      <w:pPr>
        <w:rPr>
          <w:rStyle w:val="Normal1"/>
        </w:rPr>
      </w:pPr>
      <w:r>
        <w:rPr>
          <w:rStyle w:val="Normal1"/>
        </w:rPr>
        <w:t>Academic requirements: All holders of a bachelor’s degree will be subject to the academic requirements and regulations for seniors. Such students will not, however, be eligible for any scholastic awards or recognition except the Dean’s List</w:t>
      </w:r>
      <w:r w:rsidR="00A60E71">
        <w:rPr>
          <w:rStyle w:val="Normal1"/>
        </w:rPr>
        <w:t>, President’s List</w:t>
      </w:r>
      <w:r>
        <w:rPr>
          <w:rStyle w:val="Normal1"/>
        </w:rPr>
        <w:t xml:space="preserve"> and honor societies. To qualify for a degree, a student must have a cumulative grade point average of at least 2.0 for all course work attempted at Roanoke College</w:t>
      </w:r>
      <w:r w:rsidR="00A04879">
        <w:rPr>
          <w:rStyle w:val="Normal1"/>
        </w:rPr>
        <w:t xml:space="preserve"> used</w:t>
      </w:r>
      <w:r>
        <w:rPr>
          <w:rStyle w:val="Normal1"/>
        </w:rPr>
        <w:t xml:space="preserve"> to meet the requirements of the </w:t>
      </w:r>
      <w:r w:rsidR="003F5670">
        <w:rPr>
          <w:rStyle w:val="Normal1"/>
        </w:rPr>
        <w:t xml:space="preserve">additional </w:t>
      </w:r>
      <w:r>
        <w:rPr>
          <w:rStyle w:val="Normal1"/>
        </w:rPr>
        <w:t xml:space="preserve">degree. A cumulative grade point average of at least 2.0 must also be attained in all </w:t>
      </w:r>
      <w:r w:rsidR="003F5670">
        <w:rPr>
          <w:rStyle w:val="Normal1"/>
        </w:rPr>
        <w:t xml:space="preserve">major used to meet major requirements </w:t>
      </w:r>
      <w:r>
        <w:rPr>
          <w:rStyle w:val="Normal1"/>
        </w:rPr>
        <w:t>taken at Roanoke</w:t>
      </w:r>
      <w:r w:rsidR="003F5670">
        <w:rPr>
          <w:rStyle w:val="Normal1"/>
        </w:rPr>
        <w:t>.</w:t>
      </w:r>
      <w:r w:rsidR="00A04879">
        <w:rPr>
          <w:rStyle w:val="Normal1"/>
        </w:rPr>
        <w:t xml:space="preserve"> When multiple courses coul</w:t>
      </w:r>
      <w:r w:rsidR="0036165D">
        <w:rPr>
          <w:rStyle w:val="Normal1"/>
        </w:rPr>
        <w:t xml:space="preserve">d </w:t>
      </w:r>
      <w:r w:rsidR="00A04879">
        <w:rPr>
          <w:rStyle w:val="Normal1"/>
        </w:rPr>
        <w:t>be</w:t>
      </w:r>
      <w:r w:rsidR="0036165D">
        <w:rPr>
          <w:rStyle w:val="Normal1"/>
        </w:rPr>
        <w:t xml:space="preserve"> </w:t>
      </w:r>
      <w:r w:rsidR="00A04879">
        <w:rPr>
          <w:rStyle w:val="Normal1"/>
        </w:rPr>
        <w:t xml:space="preserve">used to meet </w:t>
      </w:r>
      <w:r w:rsidR="0036165D">
        <w:rPr>
          <w:rStyle w:val="Normal1"/>
        </w:rPr>
        <w:t>the requirement</w:t>
      </w:r>
      <w:r w:rsidR="00085E47">
        <w:rPr>
          <w:rStyle w:val="Normal1"/>
        </w:rPr>
        <w:t xml:space="preserve">, </w:t>
      </w:r>
      <w:r w:rsidR="0036165D">
        <w:rPr>
          <w:rStyle w:val="Normal1"/>
        </w:rPr>
        <w:t xml:space="preserve"> the course with the highest grade will be used.  </w:t>
      </w:r>
    </w:p>
    <w:p w:rsidR="003D0312" w:rsidRDefault="003F5670">
      <w:pPr>
        <w:spacing w:after="180"/>
        <w:rPr>
          <w:rStyle w:val="Normal1"/>
        </w:rPr>
      </w:pPr>
      <w:r>
        <w:rPr>
          <w:rStyle w:val="Normal1"/>
        </w:rPr>
        <w:t>Additional degree</w:t>
      </w:r>
      <w:r w:rsidR="003D0312">
        <w:rPr>
          <w:rStyle w:val="Normal1"/>
        </w:rPr>
        <w:t xml:space="preserve"> candidates may not enroll in an elective course on a pass/fail basis but may enroll in internships, which are automatically graded on that basis.</w:t>
      </w:r>
    </w:p>
    <w:p w:rsidR="003D0312" w:rsidRDefault="003D0312">
      <w:pPr>
        <w:pStyle w:val="Subheads"/>
        <w:rPr>
          <w:rStyle w:val="Subhd"/>
          <w:b/>
        </w:rPr>
      </w:pPr>
      <w:r w:rsidRPr="00A60E71">
        <w:rPr>
          <w:rStyle w:val="Subhd"/>
          <w:b/>
        </w:rPr>
        <w:t>Baccalaureate Degree Requirements When Transferring Early Into a Graduate Program</w:t>
      </w:r>
    </w:p>
    <w:p w:rsidR="003D0312" w:rsidRDefault="003D0312">
      <w:pPr>
        <w:rPr>
          <w:rStyle w:val="Normal1"/>
        </w:rPr>
      </w:pPr>
      <w:r>
        <w:rPr>
          <w:rStyle w:val="Normal1"/>
        </w:rPr>
        <w:t>Roanoke College plays a major role in the undergraduate education of some students who choose to leave before graduating in order to enter a post-graduate program. Roanoke is proud of these students and will award the appropriate baccalaureate degree (B.A., B.S., or B.B.A.) to students who have satisfied or will satisfy the following guidelines:</w:t>
      </w:r>
    </w:p>
    <w:p w:rsidR="003D0312" w:rsidRDefault="003D0312">
      <w:pPr>
        <w:spacing w:after="100"/>
        <w:ind w:left="360" w:hanging="360"/>
        <w:rPr>
          <w:rStyle w:val="Normal1"/>
        </w:rPr>
      </w:pPr>
      <w:r>
        <w:rPr>
          <w:rStyle w:val="Normal1"/>
        </w:rPr>
        <w:t>1.</w:t>
      </w:r>
      <w:r>
        <w:rPr>
          <w:rStyle w:val="Normal1"/>
        </w:rPr>
        <w:tab/>
        <w:t>The student must have been awarded an advanced degree by the transfer institution. Examples would include Ph.D., M.S., and J.D.</w:t>
      </w:r>
    </w:p>
    <w:p w:rsidR="003D0312" w:rsidRDefault="003D0312">
      <w:pPr>
        <w:spacing w:after="100"/>
        <w:ind w:left="360" w:hanging="360"/>
        <w:rPr>
          <w:rStyle w:val="Normal1"/>
        </w:rPr>
      </w:pPr>
      <w:r>
        <w:rPr>
          <w:rStyle w:val="Normal1"/>
        </w:rPr>
        <w:t>2.</w:t>
      </w:r>
      <w:r>
        <w:rPr>
          <w:rStyle w:val="Normal1"/>
        </w:rPr>
        <w:tab/>
        <w:t>The student must not have been awarded a baccalaureate degree.</w:t>
      </w:r>
    </w:p>
    <w:p w:rsidR="003D0312" w:rsidRDefault="003D0312">
      <w:pPr>
        <w:spacing w:after="100"/>
        <w:ind w:left="360" w:hanging="360"/>
        <w:rPr>
          <w:rStyle w:val="Normal1"/>
        </w:rPr>
      </w:pPr>
      <w:r>
        <w:rPr>
          <w:rStyle w:val="Normal1"/>
        </w:rPr>
        <w:t>3.</w:t>
      </w:r>
      <w:r>
        <w:rPr>
          <w:rStyle w:val="Normal1"/>
        </w:rPr>
        <w:tab/>
        <w:t xml:space="preserve">The student must have completed at least 17 academic units at Roanoke College, (excluding physical education) with at least a 2.0 overall grade point average and a 2.0 GPA in the major. </w:t>
      </w:r>
    </w:p>
    <w:p w:rsidR="003D0312" w:rsidRDefault="003D0312">
      <w:pPr>
        <w:spacing w:after="100"/>
        <w:ind w:left="360" w:hanging="360"/>
        <w:rPr>
          <w:rStyle w:val="Normal1"/>
        </w:rPr>
      </w:pPr>
      <w:r>
        <w:rPr>
          <w:rStyle w:val="Normal1"/>
        </w:rPr>
        <w:t>4.</w:t>
      </w:r>
      <w:r>
        <w:rPr>
          <w:rStyle w:val="Normal1"/>
        </w:rPr>
        <w:tab/>
        <w:t>The student must have satisfied the core requirements of Roanoke College in place at the time of transferring. All substitutions or exemptions must be approved by the Academic Standards Committee.</w:t>
      </w:r>
    </w:p>
    <w:p w:rsidR="003D0312" w:rsidRDefault="003D0312">
      <w:pPr>
        <w:ind w:left="360" w:hanging="360"/>
        <w:rPr>
          <w:rStyle w:val="Normal1"/>
        </w:rPr>
      </w:pPr>
      <w:r>
        <w:rPr>
          <w:rStyle w:val="Normal1"/>
        </w:rPr>
        <w:t>5.</w:t>
      </w:r>
      <w:r>
        <w:rPr>
          <w:rStyle w:val="Normal1"/>
        </w:rPr>
        <w:tab/>
        <w:t>The student must have completed the requirements for the major. Not more than four graduate course units may apply toward the major.</w:t>
      </w:r>
    </w:p>
    <w:p w:rsidR="003D0312" w:rsidRDefault="003D0312">
      <w:pPr>
        <w:spacing w:after="100"/>
        <w:ind w:left="360" w:hanging="360"/>
        <w:rPr>
          <w:rStyle w:val="Normal1"/>
        </w:rPr>
      </w:pPr>
      <w:r>
        <w:rPr>
          <w:rStyle w:val="Normal1"/>
        </w:rPr>
        <w:t>6.</w:t>
      </w:r>
      <w:r>
        <w:rPr>
          <w:rStyle w:val="Normal1"/>
        </w:rPr>
        <w:tab/>
        <w:t>The student may apply not more than eight units of the graduate program toward the 33 1/2 units required by Roanoke College.</w:t>
      </w:r>
    </w:p>
    <w:p w:rsidR="003D0312" w:rsidRDefault="003D0312">
      <w:pPr>
        <w:spacing w:after="100"/>
        <w:ind w:left="360" w:hanging="360"/>
        <w:rPr>
          <w:rStyle w:val="Normal1"/>
        </w:rPr>
      </w:pPr>
      <w:r>
        <w:rPr>
          <w:rStyle w:val="Normal1"/>
        </w:rPr>
        <w:t>7.</w:t>
      </w:r>
      <w:r>
        <w:rPr>
          <w:rStyle w:val="Normal1"/>
        </w:rPr>
        <w:tab/>
        <w:t>The department chair of the student’s major and the Registrar will determine which graduate courses will be included in the student’s record. In case of disagreements the Academic Standards Committee will make the final determination.</w:t>
      </w:r>
    </w:p>
    <w:p w:rsidR="003D0312" w:rsidRDefault="003D0312">
      <w:pPr>
        <w:ind w:left="360" w:hanging="360"/>
        <w:rPr>
          <w:rStyle w:val="Normal1"/>
        </w:rPr>
      </w:pPr>
      <w:r>
        <w:rPr>
          <w:rStyle w:val="Normal1"/>
        </w:rPr>
        <w:t>8.</w:t>
      </w:r>
      <w:r>
        <w:rPr>
          <w:rStyle w:val="Normal1"/>
        </w:rPr>
        <w:tab/>
        <w:t>Upon approval by the faculty, the student will be awarded the appropriate baccalaureate degree at the next commencement.</w:t>
      </w:r>
    </w:p>
    <w:p w:rsidR="003D0312" w:rsidRPr="00A60E71" w:rsidRDefault="003D0312">
      <w:pPr>
        <w:pStyle w:val="Heads"/>
        <w:rPr>
          <w:rStyle w:val="Head"/>
          <w:b/>
        </w:rPr>
      </w:pPr>
      <w:r w:rsidRPr="00A60E71">
        <w:rPr>
          <w:rStyle w:val="Head"/>
          <w:b/>
        </w:rPr>
        <w:t>Records, Transcripts and Diplomas</w:t>
      </w:r>
    </w:p>
    <w:p w:rsidR="003D0312" w:rsidRPr="00A60E71" w:rsidRDefault="003D0312">
      <w:pPr>
        <w:pStyle w:val="Subheads"/>
        <w:rPr>
          <w:rStyle w:val="Subhd"/>
          <w:b/>
        </w:rPr>
      </w:pPr>
      <w:r w:rsidRPr="00A60E71">
        <w:rPr>
          <w:rStyle w:val="Subhd"/>
          <w:b/>
        </w:rPr>
        <w:t>Privacy of Student Records</w:t>
      </w:r>
    </w:p>
    <w:p w:rsidR="003D0312" w:rsidRDefault="003D0312">
      <w:pPr>
        <w:rPr>
          <w:rStyle w:val="Normal1"/>
        </w:rPr>
      </w:pPr>
      <w:r>
        <w:rPr>
          <w:rStyle w:val="Normal1"/>
        </w:rPr>
        <w:t xml:space="preserve">In accordance with the provisions of the Family Educational Rights and Privacy Act of 1974, the </w:t>
      </w:r>
      <w:r w:rsidR="00CD76C1">
        <w:rPr>
          <w:rStyle w:val="Normal1"/>
        </w:rPr>
        <w:t>Registrar</w:t>
      </w:r>
      <w:r>
        <w:rPr>
          <w:rStyle w:val="Normal1"/>
        </w:rPr>
        <w:t xml:space="preserve"> has been designated the official to receive requests for, dispense information about, and maintain records on, all students. Such records consist of admissions data and the educational record of the students while enrolled at the College. Students may inspect these records upon written request and have access to the material in accordance with the law. Such records are not only accessible to certain responsible College and administrative personnel but may be reviewed and utilized by them if necessary. Records are not released to a third party without the specific written authorization of the student.</w:t>
      </w:r>
    </w:p>
    <w:p w:rsidR="00E96AB8" w:rsidRDefault="00E96AB8">
      <w:pPr>
        <w:pStyle w:val="Subheads"/>
        <w:spacing w:before="60"/>
        <w:rPr>
          <w:rStyle w:val="Subhd"/>
          <w:b/>
        </w:rPr>
      </w:pPr>
    </w:p>
    <w:p w:rsidR="00E96AB8" w:rsidRDefault="00E96AB8">
      <w:pPr>
        <w:pStyle w:val="Subheads"/>
        <w:spacing w:before="60"/>
        <w:rPr>
          <w:rStyle w:val="Subhd"/>
          <w:b/>
        </w:rPr>
      </w:pPr>
    </w:p>
    <w:p w:rsidR="003D0312" w:rsidRPr="00A60E71" w:rsidRDefault="003D0312">
      <w:pPr>
        <w:pStyle w:val="Subheads"/>
        <w:spacing w:before="60"/>
        <w:rPr>
          <w:rStyle w:val="Subhd"/>
          <w:b/>
        </w:rPr>
      </w:pPr>
      <w:r w:rsidRPr="00A60E71">
        <w:rPr>
          <w:rStyle w:val="Subhd"/>
          <w:b/>
        </w:rPr>
        <w:t>Transcripts</w:t>
      </w:r>
    </w:p>
    <w:p w:rsidR="009F540A" w:rsidRDefault="003D0312">
      <w:pPr>
        <w:rPr>
          <w:rStyle w:val="Normal1"/>
        </w:rPr>
      </w:pPr>
      <w:r>
        <w:rPr>
          <w:rStyle w:val="Normal1"/>
        </w:rPr>
        <w:t>Any student, former student, or graduate of the College may</w:t>
      </w:r>
      <w:r w:rsidR="006900F7">
        <w:rPr>
          <w:rStyle w:val="Normal1"/>
        </w:rPr>
        <w:t xml:space="preserve"> electronically </w:t>
      </w:r>
      <w:r>
        <w:rPr>
          <w:rStyle w:val="Normal1"/>
        </w:rPr>
        <w:t>request</w:t>
      </w:r>
      <w:r w:rsidR="006900F7">
        <w:rPr>
          <w:rStyle w:val="Normal1"/>
        </w:rPr>
        <w:t xml:space="preserve">, through </w:t>
      </w:r>
      <w:r w:rsidR="007607CD">
        <w:rPr>
          <w:rStyle w:val="Normal1"/>
        </w:rPr>
        <w:t>the National Student Clearinghouse.</w:t>
      </w:r>
      <w:r w:rsidR="00A11963">
        <w:rPr>
          <w:rStyle w:val="Normal1"/>
        </w:rPr>
        <w:t xml:space="preserve"> a</w:t>
      </w:r>
      <w:r w:rsidR="006900F7">
        <w:rPr>
          <w:rStyle w:val="Normal1"/>
        </w:rPr>
        <w:t xml:space="preserve"> copy of their official academic</w:t>
      </w:r>
      <w:r>
        <w:rPr>
          <w:rStyle w:val="Normal1"/>
        </w:rPr>
        <w:t xml:space="preserve"> transcript, provided all College bills</w:t>
      </w:r>
      <w:r w:rsidR="00C428BE">
        <w:rPr>
          <w:rStyle w:val="Normal1"/>
        </w:rPr>
        <w:t xml:space="preserve"> have been paid. A </w:t>
      </w:r>
      <w:r w:rsidR="007607CD">
        <w:rPr>
          <w:rStyle w:val="Normal1"/>
        </w:rPr>
        <w:t>fee</w:t>
      </w:r>
      <w:r>
        <w:rPr>
          <w:rStyle w:val="Normal1"/>
        </w:rPr>
        <w:t xml:space="preserve"> is required for each requested transcript. Official transcripts</w:t>
      </w:r>
      <w:r w:rsidR="006900F7">
        <w:rPr>
          <w:rStyle w:val="Normal1"/>
        </w:rPr>
        <w:t>,</w:t>
      </w:r>
      <w:r>
        <w:rPr>
          <w:rStyle w:val="Normal1"/>
        </w:rPr>
        <w:t xml:space="preserve"> carrying the seal of the College</w:t>
      </w:r>
      <w:r w:rsidR="006900F7">
        <w:rPr>
          <w:rStyle w:val="Normal1"/>
        </w:rPr>
        <w:t>,</w:t>
      </w:r>
      <w:r>
        <w:rPr>
          <w:rStyle w:val="Normal1"/>
        </w:rPr>
        <w:t xml:space="preserve"> are sent to </w:t>
      </w:r>
      <w:r w:rsidR="001D4F08">
        <w:rPr>
          <w:rStyle w:val="Normal1"/>
        </w:rPr>
        <w:t xml:space="preserve">third parties, as directed by the student, </w:t>
      </w:r>
      <w:r w:rsidR="006900F7">
        <w:rPr>
          <w:rStyle w:val="Normal1"/>
        </w:rPr>
        <w:t>in electronic or paper format.</w:t>
      </w:r>
      <w:r w:rsidR="00216919">
        <w:rPr>
          <w:rStyle w:val="Normal1"/>
        </w:rPr>
        <w:t xml:space="preserve"> </w:t>
      </w:r>
      <w:r w:rsidR="009F540A" w:rsidRPr="009F540A">
        <w:rPr>
          <w:rStyle w:val="Normal1"/>
        </w:rPr>
        <w:t>In most cases, transcripts will be issued within one week of receipt of the request.</w:t>
      </w:r>
    </w:p>
    <w:p w:rsidR="003D0312" w:rsidRDefault="00216919">
      <w:pPr>
        <w:rPr>
          <w:rStyle w:val="Normal1"/>
        </w:rPr>
      </w:pPr>
      <w:r>
        <w:rPr>
          <w:rStyle w:val="Normal1"/>
        </w:rPr>
        <w:t>Unofficial transcripts may be issued as well. Current students may access their unofficial transcript through Student Planning in their Colleague Self</w:t>
      </w:r>
      <w:r w:rsidR="007607CD">
        <w:rPr>
          <w:rStyle w:val="Normal1"/>
        </w:rPr>
        <w:t>-</w:t>
      </w:r>
      <w:r>
        <w:rPr>
          <w:rStyle w:val="Normal1"/>
        </w:rPr>
        <w:t>Service account.</w:t>
      </w:r>
      <w:r w:rsidR="003D0312">
        <w:rPr>
          <w:rStyle w:val="Normal1"/>
        </w:rPr>
        <w:t xml:space="preserve"> </w:t>
      </w:r>
      <w:r w:rsidR="001D4F08">
        <w:rPr>
          <w:rStyle w:val="Normal1"/>
        </w:rPr>
        <w:t xml:space="preserve">  </w:t>
      </w:r>
    </w:p>
    <w:p w:rsidR="003D0312" w:rsidRPr="00A60E71" w:rsidRDefault="003D0312">
      <w:pPr>
        <w:pStyle w:val="Subheads"/>
        <w:spacing w:before="60"/>
        <w:rPr>
          <w:rStyle w:val="Subhd"/>
          <w:b/>
        </w:rPr>
      </w:pPr>
      <w:r w:rsidRPr="00A60E71">
        <w:rPr>
          <w:rStyle w:val="Subhd"/>
          <w:b/>
        </w:rPr>
        <w:t>Diploma Replacement Fee</w:t>
      </w:r>
    </w:p>
    <w:p w:rsidR="003D0312" w:rsidRDefault="003D0312">
      <w:pPr>
        <w:rPr>
          <w:rStyle w:val="Normal1"/>
        </w:rPr>
      </w:pPr>
      <w:r>
        <w:rPr>
          <w:rStyle w:val="Normal1"/>
        </w:rPr>
        <w:t>Lost or damaged diplomas can be replaced by applying to the Regis</w:t>
      </w:r>
      <w:r w:rsidR="00AE2C20">
        <w:rPr>
          <w:rStyle w:val="Normal1"/>
        </w:rPr>
        <w:t>trar</w:t>
      </w:r>
      <w:r w:rsidR="00E96AB8">
        <w:rPr>
          <w:rStyle w:val="Normal1"/>
        </w:rPr>
        <w:t>’s Office</w:t>
      </w:r>
      <w:r w:rsidR="00AE2C20">
        <w:rPr>
          <w:rStyle w:val="Normal1"/>
        </w:rPr>
        <w:t>. The replacement fee is $45.00</w:t>
      </w:r>
      <w:r>
        <w:rPr>
          <w:rStyle w:val="Normal1"/>
        </w:rPr>
        <w:t>.</w:t>
      </w:r>
    </w:p>
    <w:p w:rsidR="001A1F86" w:rsidRDefault="001A1F86" w:rsidP="001A1F86">
      <w:pPr>
        <w:pStyle w:val="Divisionhds"/>
        <w:spacing w:after="0"/>
        <w:rPr>
          <w:b/>
        </w:rPr>
      </w:pPr>
    </w:p>
    <w:p w:rsidR="003D0312" w:rsidRPr="00A60E71" w:rsidRDefault="003D0312">
      <w:pPr>
        <w:pStyle w:val="Divisionhds"/>
        <w:rPr>
          <w:b/>
        </w:rPr>
      </w:pPr>
      <w:r w:rsidRPr="00A60E71">
        <w:rPr>
          <w:b/>
        </w:rPr>
        <w:t>ACADEMIC PROGRAMS AND OPPORTUNITIES</w:t>
      </w:r>
    </w:p>
    <w:p w:rsidR="003D0312" w:rsidRPr="00A60E71" w:rsidRDefault="003D0312" w:rsidP="00927051">
      <w:pPr>
        <w:pStyle w:val="Heads"/>
        <w:spacing w:after="0"/>
        <w:rPr>
          <w:rStyle w:val="Head"/>
          <w:b/>
        </w:rPr>
      </w:pPr>
      <w:r w:rsidRPr="00A60E71">
        <w:rPr>
          <w:rStyle w:val="Head"/>
          <w:b/>
        </w:rPr>
        <w:t>The Intellectual Inquiry Curriculum</w:t>
      </w:r>
    </w:p>
    <w:p w:rsidR="00C901D5" w:rsidRPr="0075583D" w:rsidRDefault="00C901D5" w:rsidP="00C901D5">
      <w:pPr>
        <w:rPr>
          <w:rStyle w:val="Normal1"/>
          <w:rFonts w:ascii="Bembo Italic" w:hAnsi="Bembo Italic"/>
          <w:i/>
        </w:rPr>
      </w:pPr>
      <w:r w:rsidRPr="005F5DCE">
        <w:rPr>
          <w:rStyle w:val="Normal1"/>
          <w:rFonts w:ascii="Bembo Italic" w:hAnsi="Bembo Italic"/>
          <w:i/>
        </w:rPr>
        <w:t>Dr.</w:t>
      </w:r>
      <w:r w:rsidR="007607CD" w:rsidRPr="005F5DCE">
        <w:rPr>
          <w:rStyle w:val="Normal1"/>
          <w:rFonts w:ascii="Bembo Italic" w:hAnsi="Bembo Italic"/>
          <w:i/>
        </w:rPr>
        <w:t xml:space="preserve"> </w:t>
      </w:r>
      <w:r w:rsidR="00FD66BD">
        <w:rPr>
          <w:rStyle w:val="Normal1"/>
          <w:rFonts w:ascii="Bembo Italic" w:hAnsi="Bembo Italic"/>
          <w:i/>
        </w:rPr>
        <w:t>Leslie Warden, Assistant Vice President for Curriculum and Advising</w:t>
      </w:r>
    </w:p>
    <w:p w:rsidR="003D0312" w:rsidRDefault="003D0312">
      <w:pPr>
        <w:spacing w:line="236" w:lineRule="exact"/>
        <w:rPr>
          <w:rStyle w:val="Normal1"/>
        </w:rPr>
      </w:pPr>
      <w:r>
        <w:rPr>
          <w:rStyle w:val="Normal1"/>
        </w:rPr>
        <w:t>The Intellectual Inquiry Curriculum flows from the Roanoke College Goals for Liberal Learning, “Freedom With Purpose”</w:t>
      </w:r>
      <w:r w:rsidR="006C428B">
        <w:rPr>
          <w:rStyle w:val="Normal1"/>
        </w:rPr>
        <w:t>.</w:t>
      </w:r>
      <w:r>
        <w:rPr>
          <w:rStyle w:val="Normal1"/>
        </w:rPr>
        <w:t xml:space="preserve"> It is built around critical inquiry into questions that are important to us as individuals, citizens, and members of a global community.  By engaging students in rigorous inquiry and developing abilities in communication and critical thinking across the curriculum, it furthers the college’s mission of developing the skills students need to live as informed, resourceful, and responsible citizens.  Combined with students’ majors, it gives students the resources for building an integrated body of knowledge concerning themselves and their world.  </w:t>
      </w:r>
    </w:p>
    <w:p w:rsidR="003D0312" w:rsidRDefault="003D0312">
      <w:pPr>
        <w:spacing w:line="236" w:lineRule="exact"/>
        <w:rPr>
          <w:rStyle w:val="Normal1"/>
        </w:rPr>
      </w:pPr>
      <w:r>
        <w:rPr>
          <w:rStyle w:val="Normal1"/>
        </w:rPr>
        <w:t xml:space="preserve">Of the 33 ½ units required for a degree at Roanoke College, between 11 ½ and 14 ½ units are needed to fulfill the Intellectual Inquiry Curriculum requirement.  </w:t>
      </w:r>
    </w:p>
    <w:p w:rsidR="003D0312" w:rsidRPr="00766A85" w:rsidRDefault="003D0312">
      <w:pPr>
        <w:pStyle w:val="Subheads"/>
        <w:rPr>
          <w:rStyle w:val="Subhd"/>
          <w:b/>
        </w:rPr>
      </w:pPr>
      <w:r w:rsidRPr="00766A85">
        <w:rPr>
          <w:rStyle w:val="Subhd"/>
          <w:b/>
        </w:rPr>
        <w:t>First Year Seminars</w:t>
      </w:r>
    </w:p>
    <w:p w:rsidR="00E96AB8" w:rsidRDefault="003D0312" w:rsidP="00E96AB8">
      <w:pPr>
        <w:spacing w:line="236" w:lineRule="exact"/>
        <w:rPr>
          <w:rStyle w:val="Normal1"/>
        </w:rPr>
      </w:pPr>
      <w:r>
        <w:rPr>
          <w:rStyle w:val="Normal1"/>
        </w:rPr>
        <w:t xml:space="preserve">The Intellectual Inquiry core courses (INQ courses) begin with two first-year seminars that introduce students to the fundamentals of liberal arts education. The first of these courses, entitled “Intellectual Inquiry,” introduces students to critical thinking in higher education, taking as its starting point a focused topic in a scholarly field.  Critical inquiry will be taught in the context of careful reading of important intellectual works, as well as inquiry-based writing assignments.  The second course (“Living an Examined Life”) is a disciplined reflection on basic questions of ethics and values, within the tradition of a particular scholarly field. Students will learn reasoning skills through reading, writing, and oral communication as they link key works with broader traditions of critical reflections on the good life for individuals and communities. Students will be encouraged to explore ways in which they can use these broader traditions for their own reflections on what it means to live well.  These </w:t>
      </w:r>
      <w:r w:rsidR="006D5E05">
        <w:rPr>
          <w:rStyle w:val="Normal1"/>
        </w:rPr>
        <w:t>first-year</w:t>
      </w:r>
      <w:r>
        <w:rPr>
          <w:rStyle w:val="Normal1"/>
        </w:rPr>
        <w:t xml:space="preserve"> seminars are required of all students completing the INQ curriculum.</w:t>
      </w:r>
    </w:p>
    <w:p w:rsidR="003D0312" w:rsidRPr="00E96AB8" w:rsidRDefault="003D0312" w:rsidP="00E96AB8">
      <w:pPr>
        <w:spacing w:after="0" w:line="236" w:lineRule="exact"/>
        <w:rPr>
          <w:rStyle w:val="Subhd"/>
          <w:rFonts w:ascii="Bembo" w:hAnsi="Bembo"/>
        </w:rPr>
      </w:pPr>
      <w:r w:rsidRPr="00766A85">
        <w:rPr>
          <w:rStyle w:val="Subhd"/>
          <w:b/>
        </w:rPr>
        <w:t>Intensive Learning</w:t>
      </w:r>
    </w:p>
    <w:p w:rsidR="003D0312" w:rsidRDefault="003D0312" w:rsidP="00E96AB8">
      <w:pPr>
        <w:spacing w:after="0" w:line="236" w:lineRule="exact"/>
        <w:rPr>
          <w:rStyle w:val="Normal1"/>
        </w:rPr>
      </w:pPr>
      <w:r>
        <w:rPr>
          <w:rStyle w:val="Normal1"/>
        </w:rPr>
        <w:t>The objectives of the Intensive Learning Program are to foster intense and purposeful faculty-student interchange and to encourage thoughtful, creative exploration of a focused topic during a time when students are enrolled in one and only one course. The College provides a wide array of Intensive Learning opportunities, including travel courses as well as on-campus courses. All intensive learning courses emphasize active student participation, for example, in field study, simulations, and laboratory work. The majority of these courses are offered in May, during a three-week term. All students are required to complete at least one unit of Intensive Learning to graduate from Roanoke College.</w:t>
      </w:r>
    </w:p>
    <w:p w:rsidR="00E96AB8" w:rsidRDefault="00E96AB8" w:rsidP="00E96AB8">
      <w:pPr>
        <w:spacing w:after="0" w:line="236" w:lineRule="exact"/>
        <w:rPr>
          <w:rStyle w:val="Normal1"/>
        </w:rPr>
      </w:pPr>
    </w:p>
    <w:p w:rsidR="003D0312" w:rsidRPr="00766A85" w:rsidRDefault="003D0312" w:rsidP="00927051">
      <w:pPr>
        <w:pStyle w:val="Heads"/>
        <w:spacing w:after="0"/>
        <w:rPr>
          <w:rStyle w:val="Head"/>
          <w:b/>
        </w:rPr>
      </w:pPr>
      <w:r w:rsidRPr="00766A85">
        <w:rPr>
          <w:rStyle w:val="Head"/>
          <w:b/>
        </w:rPr>
        <w:t>The Intellectual Inquiry Perspectives Courses</w:t>
      </w:r>
    </w:p>
    <w:p w:rsidR="001B7AB4" w:rsidRDefault="003D0312" w:rsidP="001B7AB4">
      <w:pPr>
        <w:rPr>
          <w:rStyle w:val="Normal1"/>
        </w:rPr>
      </w:pPr>
      <w:r>
        <w:rPr>
          <w:rStyle w:val="Normal1"/>
        </w:rPr>
        <w:t xml:space="preserve">Students also take a series of courses that calls upon them to inquire into </w:t>
      </w:r>
      <w:r w:rsidR="001B7AB4">
        <w:rPr>
          <w:rStyle w:val="Normal1"/>
        </w:rPr>
        <w:t xml:space="preserve">important questions </w:t>
      </w:r>
      <w:r>
        <w:rPr>
          <w:rStyle w:val="Normal1"/>
        </w:rPr>
        <w:t xml:space="preserve">using the </w:t>
      </w:r>
      <w:r w:rsidR="001B7AB4">
        <w:rPr>
          <w:rStyle w:val="Normal1"/>
        </w:rPr>
        <w:t xml:space="preserve">perspectives, </w:t>
      </w:r>
      <w:r>
        <w:rPr>
          <w:rStyle w:val="Normal1"/>
        </w:rPr>
        <w:t>knowledge and methods of different ways of knowing:  the Humanities and Fine Arts, the Social Sciences, and Mathema</w:t>
      </w:r>
      <w:r w:rsidR="001B7AB4">
        <w:rPr>
          <w:rStyle w:val="Normal1"/>
        </w:rPr>
        <w:t xml:space="preserve">tics and the Natural Sciences.  </w:t>
      </w:r>
    </w:p>
    <w:p w:rsidR="001B7AB4" w:rsidRDefault="001B7AB4" w:rsidP="001B7AB4">
      <w:pPr>
        <w:rPr>
          <w:rStyle w:val="Normal1"/>
        </w:rPr>
      </w:pPr>
      <w:r>
        <w:rPr>
          <w:rStyle w:val="Normal1"/>
        </w:rPr>
        <w:t>Students are required to complete three units in the Natural Sciences and Mathematics Division including at least one laboratory science course and at least one mathematics or statistics course, two units in the Social Science Division from different disciplines, and two units in the Humanities and Fine Arts Division (one each from pre- and post- 1500 time periods).</w:t>
      </w:r>
    </w:p>
    <w:p w:rsidR="00171A4E" w:rsidRDefault="00171A4E">
      <w:pPr>
        <w:spacing w:after="0"/>
        <w:rPr>
          <w:rStyle w:val="Normal1"/>
        </w:rPr>
      </w:pPr>
      <w:r>
        <w:rPr>
          <w:rStyle w:val="Normal1"/>
        </w:rPr>
        <w:t>The 200-level intellectual Inquiry courses are:</w:t>
      </w:r>
    </w:p>
    <w:p w:rsidR="003D0312" w:rsidRPr="00766A85" w:rsidRDefault="003D0312">
      <w:pPr>
        <w:spacing w:after="0"/>
        <w:rPr>
          <w:rStyle w:val="Normal1"/>
          <w:rFonts w:ascii="Bembo BoldItalic" w:hAnsi="Bembo BoldItalic"/>
          <w:b/>
          <w:i/>
        </w:rPr>
      </w:pPr>
      <w:r w:rsidRPr="00766A85">
        <w:rPr>
          <w:rStyle w:val="Normal1"/>
          <w:rFonts w:ascii="Bembo BoldItalic" w:hAnsi="Bembo BoldItalic"/>
          <w:b/>
          <w:i/>
        </w:rPr>
        <w:t>Natural Sciences and Mathematics Division</w:t>
      </w:r>
    </w:p>
    <w:p w:rsidR="003D0312" w:rsidRDefault="003D0312">
      <w:pPr>
        <w:spacing w:after="0"/>
        <w:ind w:left="360"/>
        <w:rPr>
          <w:rStyle w:val="Normal1"/>
        </w:rPr>
      </w:pPr>
      <w:r>
        <w:rPr>
          <w:rStyle w:val="Normal1"/>
        </w:rPr>
        <w:t>INQ 240 Statistical Reasoning</w:t>
      </w:r>
    </w:p>
    <w:p w:rsidR="003D0312" w:rsidRDefault="003D0312">
      <w:pPr>
        <w:spacing w:after="0"/>
        <w:ind w:left="360"/>
        <w:rPr>
          <w:rStyle w:val="Normal1"/>
        </w:rPr>
      </w:pPr>
      <w:r>
        <w:rPr>
          <w:rStyle w:val="Normal1"/>
        </w:rPr>
        <w:t>INQ 241 Mathematical Reasoning</w:t>
      </w:r>
    </w:p>
    <w:p w:rsidR="003D0312" w:rsidRDefault="003D0312">
      <w:pPr>
        <w:spacing w:after="0"/>
        <w:ind w:left="360"/>
        <w:rPr>
          <w:rStyle w:val="Normal1"/>
        </w:rPr>
      </w:pPr>
      <w:r>
        <w:rPr>
          <w:rStyle w:val="Normal1"/>
        </w:rPr>
        <w:tab/>
        <w:t>(Mathematics/Statistics/Computer Science)</w:t>
      </w:r>
    </w:p>
    <w:p w:rsidR="003D0312" w:rsidRDefault="003D0312">
      <w:pPr>
        <w:spacing w:after="0"/>
        <w:ind w:left="360"/>
        <w:rPr>
          <w:rStyle w:val="Normal1"/>
        </w:rPr>
      </w:pPr>
      <w:r>
        <w:rPr>
          <w:rStyle w:val="Normal1"/>
        </w:rPr>
        <w:t>INQ 250 Scientific Reasoning I</w:t>
      </w:r>
    </w:p>
    <w:p w:rsidR="003D0312" w:rsidRDefault="003D0312">
      <w:pPr>
        <w:spacing w:after="0"/>
        <w:ind w:left="360"/>
        <w:rPr>
          <w:rStyle w:val="Normal1"/>
        </w:rPr>
      </w:pPr>
      <w:r>
        <w:rPr>
          <w:rStyle w:val="Normal1"/>
        </w:rPr>
        <w:tab/>
        <w:t>(Natural Science with Lab)</w:t>
      </w:r>
    </w:p>
    <w:p w:rsidR="003D0312" w:rsidRDefault="003D0312">
      <w:pPr>
        <w:spacing w:after="0"/>
        <w:ind w:left="360"/>
        <w:rPr>
          <w:rStyle w:val="Normal1"/>
        </w:rPr>
      </w:pPr>
      <w:r>
        <w:rPr>
          <w:rStyle w:val="Normal1"/>
        </w:rPr>
        <w:t>INQ 251 Scientific Reasoning II</w:t>
      </w:r>
    </w:p>
    <w:p w:rsidR="003D0312" w:rsidRDefault="003D0312">
      <w:pPr>
        <w:spacing w:after="0"/>
        <w:ind w:left="360"/>
        <w:rPr>
          <w:rStyle w:val="Normal1"/>
        </w:rPr>
      </w:pPr>
      <w:r>
        <w:rPr>
          <w:rStyle w:val="Normal1"/>
        </w:rPr>
        <w:tab/>
        <w:t>(Natural Science with no Lab)</w:t>
      </w:r>
    </w:p>
    <w:p w:rsidR="003D0312" w:rsidRPr="00766A85" w:rsidRDefault="003D0312">
      <w:pPr>
        <w:spacing w:after="0"/>
        <w:rPr>
          <w:rStyle w:val="Normal1"/>
          <w:rFonts w:ascii="Bembo BoldItalic" w:hAnsi="Bembo BoldItalic"/>
          <w:b/>
          <w:i/>
        </w:rPr>
      </w:pPr>
      <w:r w:rsidRPr="00766A85">
        <w:rPr>
          <w:rStyle w:val="Normal1"/>
          <w:rFonts w:ascii="Bembo BoldItalic" w:hAnsi="Bembo BoldItalic"/>
          <w:b/>
          <w:i/>
        </w:rPr>
        <w:t>Social Sciences Division</w:t>
      </w:r>
    </w:p>
    <w:p w:rsidR="003D0312" w:rsidRDefault="003D0312">
      <w:pPr>
        <w:spacing w:after="0"/>
        <w:ind w:left="360"/>
        <w:rPr>
          <w:rStyle w:val="Normal1"/>
        </w:rPr>
      </w:pPr>
      <w:r>
        <w:rPr>
          <w:rStyle w:val="Normal1"/>
        </w:rPr>
        <w:t xml:space="preserve">INQ 260 Social Scientific Reasoning </w:t>
      </w:r>
    </w:p>
    <w:p w:rsidR="003D0312" w:rsidRPr="00766A85" w:rsidRDefault="003D0312">
      <w:pPr>
        <w:spacing w:after="0"/>
        <w:rPr>
          <w:rStyle w:val="Normal1"/>
          <w:rFonts w:ascii="Bembo BoldItalic" w:hAnsi="Bembo BoldItalic"/>
          <w:b/>
          <w:i/>
        </w:rPr>
      </w:pPr>
      <w:r w:rsidRPr="00766A85">
        <w:rPr>
          <w:rStyle w:val="Normal1"/>
          <w:rFonts w:ascii="Bembo BoldItalic" w:hAnsi="Bembo BoldItalic"/>
          <w:b/>
          <w:i/>
        </w:rPr>
        <w:t>Humanities and Fine Arts Division</w:t>
      </w:r>
    </w:p>
    <w:p w:rsidR="003D0312" w:rsidRDefault="003D0312">
      <w:pPr>
        <w:spacing w:after="0"/>
        <w:ind w:left="360"/>
        <w:rPr>
          <w:rStyle w:val="Normal1"/>
        </w:rPr>
      </w:pPr>
      <w:r>
        <w:rPr>
          <w:rStyle w:val="Normal1"/>
        </w:rPr>
        <w:t xml:space="preserve">INQ 270 Human Heritage I </w:t>
      </w:r>
    </w:p>
    <w:p w:rsidR="003D0312" w:rsidRDefault="003D0312">
      <w:pPr>
        <w:spacing w:after="0"/>
        <w:ind w:left="360"/>
        <w:rPr>
          <w:rStyle w:val="Normal1"/>
        </w:rPr>
      </w:pPr>
      <w:r>
        <w:rPr>
          <w:rStyle w:val="Normal1"/>
        </w:rPr>
        <w:t>INQ 271 Human Heritage II</w:t>
      </w:r>
    </w:p>
    <w:p w:rsidR="007607CD" w:rsidRDefault="007607CD" w:rsidP="000C3887">
      <w:pPr>
        <w:rPr>
          <w:szCs w:val="19"/>
        </w:rPr>
      </w:pPr>
    </w:p>
    <w:p w:rsidR="000C3887" w:rsidRDefault="00335B10" w:rsidP="000C3887">
      <w:pPr>
        <w:rPr>
          <w:szCs w:val="19"/>
        </w:rPr>
      </w:pPr>
      <w:r w:rsidRPr="001A1F86">
        <w:rPr>
          <w:szCs w:val="19"/>
        </w:rPr>
        <w:t>Up to three substitutions</w:t>
      </w:r>
      <w:r w:rsidR="00032265">
        <w:rPr>
          <w:szCs w:val="19"/>
        </w:rPr>
        <w:t xml:space="preserve"> </w:t>
      </w:r>
      <w:r w:rsidRPr="001A1F86">
        <w:rPr>
          <w:szCs w:val="19"/>
        </w:rPr>
        <w:t>are allowed as described below.  However, students applying substitutions still must take at least one INQ course in the Natural Sciences and Mathematics, one in the Social Sciences, and one in the Humanities and Fine Arts.</w:t>
      </w:r>
      <w:r w:rsidR="001D35E2">
        <w:rPr>
          <w:szCs w:val="19"/>
        </w:rPr>
        <w:t xml:space="preserve">  </w:t>
      </w:r>
    </w:p>
    <w:p w:rsidR="005331B4" w:rsidRDefault="005331B4" w:rsidP="00335B10">
      <w:pPr>
        <w:numPr>
          <w:ilvl w:val="0"/>
          <w:numId w:val="2"/>
        </w:numPr>
        <w:spacing w:before="100" w:beforeAutospacing="1" w:after="0" w:line="240" w:lineRule="auto"/>
        <w:rPr>
          <w:szCs w:val="19"/>
        </w:rPr>
      </w:pPr>
      <w:r>
        <w:rPr>
          <w:szCs w:val="19"/>
        </w:rPr>
        <w:t>A one-unit course in Mathematics or Statistics may substitute for INQ 240.</w:t>
      </w:r>
    </w:p>
    <w:p w:rsidR="00335B10" w:rsidRPr="001A1F86" w:rsidRDefault="00335B10" w:rsidP="00335B10">
      <w:pPr>
        <w:numPr>
          <w:ilvl w:val="0"/>
          <w:numId w:val="2"/>
        </w:numPr>
        <w:spacing w:before="100" w:beforeAutospacing="1" w:after="0" w:line="240" w:lineRule="auto"/>
        <w:rPr>
          <w:szCs w:val="19"/>
        </w:rPr>
      </w:pPr>
      <w:r w:rsidRPr="001821FE">
        <w:rPr>
          <w:szCs w:val="19"/>
        </w:rPr>
        <w:t>A one-unit cours</w:t>
      </w:r>
      <w:r w:rsidR="00EA02D2" w:rsidRPr="001821FE">
        <w:rPr>
          <w:szCs w:val="19"/>
        </w:rPr>
        <w:t>e in Mathematics</w:t>
      </w:r>
      <w:r w:rsidR="005B5498">
        <w:rPr>
          <w:szCs w:val="19"/>
        </w:rPr>
        <w:t>,</w:t>
      </w:r>
      <w:r w:rsidR="00F17B77">
        <w:rPr>
          <w:szCs w:val="19"/>
        </w:rPr>
        <w:t xml:space="preserve"> Statistics or </w:t>
      </w:r>
      <w:r w:rsidR="001821FE" w:rsidRPr="001821FE">
        <w:rPr>
          <w:szCs w:val="19"/>
        </w:rPr>
        <w:t xml:space="preserve">Computer </w:t>
      </w:r>
      <w:r w:rsidR="006C1151" w:rsidRPr="001821FE">
        <w:rPr>
          <w:szCs w:val="19"/>
        </w:rPr>
        <w:t>Science may</w:t>
      </w:r>
      <w:r w:rsidRPr="001821FE">
        <w:rPr>
          <w:szCs w:val="19"/>
        </w:rPr>
        <w:t xml:space="preserve"> substitute for INQ 24</w:t>
      </w:r>
      <w:r w:rsidR="001821FE" w:rsidRPr="001821FE">
        <w:rPr>
          <w:szCs w:val="19"/>
        </w:rPr>
        <w:t>1</w:t>
      </w:r>
      <w:r w:rsidR="009032C2">
        <w:rPr>
          <w:szCs w:val="19"/>
        </w:rPr>
        <w:t>.</w:t>
      </w:r>
    </w:p>
    <w:p w:rsidR="00335B10" w:rsidRDefault="005331B4" w:rsidP="00335B10">
      <w:pPr>
        <w:numPr>
          <w:ilvl w:val="0"/>
          <w:numId w:val="2"/>
        </w:numPr>
        <w:spacing w:after="0" w:line="240" w:lineRule="auto"/>
        <w:rPr>
          <w:szCs w:val="19"/>
        </w:rPr>
      </w:pPr>
      <w:r>
        <w:rPr>
          <w:szCs w:val="19"/>
        </w:rPr>
        <w:t>A one-unit</w:t>
      </w:r>
      <w:r w:rsidR="00E026D2">
        <w:rPr>
          <w:szCs w:val="19"/>
        </w:rPr>
        <w:t xml:space="preserve"> </w:t>
      </w:r>
      <w:r w:rsidR="00335B10" w:rsidRPr="001A1F86">
        <w:rPr>
          <w:szCs w:val="19"/>
        </w:rPr>
        <w:t xml:space="preserve">course </w:t>
      </w:r>
      <w:r w:rsidR="007D1C3E" w:rsidRPr="001A1F86">
        <w:rPr>
          <w:szCs w:val="19"/>
        </w:rPr>
        <w:t xml:space="preserve">in </w:t>
      </w:r>
      <w:r w:rsidR="007D1C3E">
        <w:rPr>
          <w:szCs w:val="19"/>
        </w:rPr>
        <w:t>the</w:t>
      </w:r>
      <w:r>
        <w:rPr>
          <w:szCs w:val="19"/>
        </w:rPr>
        <w:t xml:space="preserve"> natural scie</w:t>
      </w:r>
      <w:r w:rsidR="0024102A">
        <w:rPr>
          <w:szCs w:val="19"/>
        </w:rPr>
        <w:t>nces that include</w:t>
      </w:r>
      <w:r w:rsidR="0045275E">
        <w:rPr>
          <w:szCs w:val="19"/>
        </w:rPr>
        <w:t>s</w:t>
      </w:r>
      <w:r w:rsidR="0024102A">
        <w:rPr>
          <w:szCs w:val="19"/>
        </w:rPr>
        <w:t xml:space="preserve"> at least 3 </w:t>
      </w:r>
      <w:r w:rsidR="009A4A8F">
        <w:rPr>
          <w:szCs w:val="19"/>
        </w:rPr>
        <w:t>hrs.</w:t>
      </w:r>
      <w:r w:rsidR="0024102A">
        <w:rPr>
          <w:szCs w:val="19"/>
        </w:rPr>
        <w:t>/</w:t>
      </w:r>
      <w:r>
        <w:rPr>
          <w:szCs w:val="19"/>
        </w:rPr>
        <w:t>w</w:t>
      </w:r>
      <w:r w:rsidR="0057234E">
        <w:rPr>
          <w:szCs w:val="19"/>
        </w:rPr>
        <w:t>ee</w:t>
      </w:r>
      <w:r>
        <w:rPr>
          <w:szCs w:val="19"/>
        </w:rPr>
        <w:t>k of laboratory from BIOL, CHEM, ENSC, or PHYS</w:t>
      </w:r>
      <w:r w:rsidR="00335B10" w:rsidRPr="001A1F86">
        <w:rPr>
          <w:szCs w:val="19"/>
        </w:rPr>
        <w:t xml:space="preserve"> m</w:t>
      </w:r>
      <w:r>
        <w:rPr>
          <w:szCs w:val="19"/>
        </w:rPr>
        <w:t>ay substitute for INQ 250</w:t>
      </w:r>
      <w:r w:rsidR="00335B10" w:rsidRPr="001A1F86">
        <w:rPr>
          <w:szCs w:val="19"/>
        </w:rPr>
        <w:t>.</w:t>
      </w:r>
    </w:p>
    <w:p w:rsidR="005331B4" w:rsidRPr="001A1F86" w:rsidRDefault="005331B4" w:rsidP="00335B10">
      <w:pPr>
        <w:numPr>
          <w:ilvl w:val="0"/>
          <w:numId w:val="2"/>
        </w:numPr>
        <w:spacing w:after="0" w:line="240" w:lineRule="auto"/>
        <w:rPr>
          <w:szCs w:val="19"/>
        </w:rPr>
      </w:pPr>
      <w:r>
        <w:rPr>
          <w:szCs w:val="19"/>
        </w:rPr>
        <w:t xml:space="preserve">A one-unit course in the natural sciences with or without laboratory time from BIOL, CHEM, ENSC or PHYS may substitute for INQ 251. </w:t>
      </w:r>
    </w:p>
    <w:p w:rsidR="00335B10" w:rsidRPr="001A1F86" w:rsidRDefault="00335B10" w:rsidP="00335B10">
      <w:pPr>
        <w:numPr>
          <w:ilvl w:val="0"/>
          <w:numId w:val="2"/>
        </w:numPr>
        <w:spacing w:after="0" w:line="240" w:lineRule="auto"/>
        <w:rPr>
          <w:szCs w:val="19"/>
        </w:rPr>
      </w:pPr>
      <w:r w:rsidRPr="001A1F86">
        <w:rPr>
          <w:szCs w:val="19"/>
        </w:rPr>
        <w:t xml:space="preserve">A one-unit course in Anthropology, </w:t>
      </w:r>
      <w:r w:rsidR="0045275E">
        <w:rPr>
          <w:szCs w:val="19"/>
        </w:rPr>
        <w:t xml:space="preserve">Communication Studies, </w:t>
      </w:r>
      <w:r w:rsidRPr="001A1F86">
        <w:rPr>
          <w:szCs w:val="19"/>
        </w:rPr>
        <w:t xml:space="preserve">Criminal Justice, Economics, Geography, International Relations, Political Science, Psychology, </w:t>
      </w:r>
      <w:r w:rsidR="001514F5">
        <w:rPr>
          <w:szCs w:val="19"/>
        </w:rPr>
        <w:t xml:space="preserve">Public Health Studies, </w:t>
      </w:r>
      <w:r w:rsidRPr="001A1F86">
        <w:rPr>
          <w:szCs w:val="19"/>
        </w:rPr>
        <w:t>Sociology</w:t>
      </w:r>
      <w:r w:rsidR="00EC51A9">
        <w:rPr>
          <w:szCs w:val="19"/>
        </w:rPr>
        <w:t>, or EDUC 300</w:t>
      </w:r>
      <w:r w:rsidR="007659A7">
        <w:rPr>
          <w:szCs w:val="19"/>
        </w:rPr>
        <w:t>, or ENST 105,</w:t>
      </w:r>
      <w:r w:rsidRPr="001A1F86">
        <w:rPr>
          <w:szCs w:val="19"/>
        </w:rPr>
        <w:t xml:space="preserve"> may substitute for INQ 260</w:t>
      </w:r>
      <w:r w:rsidR="009032C2">
        <w:rPr>
          <w:szCs w:val="19"/>
        </w:rPr>
        <w:t>.</w:t>
      </w:r>
    </w:p>
    <w:p w:rsidR="00335B10" w:rsidRDefault="00335B10" w:rsidP="00335B10">
      <w:pPr>
        <w:numPr>
          <w:ilvl w:val="0"/>
          <w:numId w:val="3"/>
        </w:numPr>
        <w:spacing w:after="0" w:line="240" w:lineRule="auto"/>
        <w:rPr>
          <w:szCs w:val="19"/>
        </w:rPr>
      </w:pPr>
      <w:r w:rsidRPr="001A1F86">
        <w:rPr>
          <w:szCs w:val="19"/>
        </w:rPr>
        <w:t xml:space="preserve">A one-unit course in Art, Art History, English, 300- or 400-level Foreign Languages literature or </w:t>
      </w:r>
      <w:r w:rsidR="008B5596">
        <w:rPr>
          <w:szCs w:val="19"/>
        </w:rPr>
        <w:t xml:space="preserve">culture </w:t>
      </w:r>
      <w:r w:rsidR="007D1C3E">
        <w:rPr>
          <w:szCs w:val="19"/>
        </w:rPr>
        <w:t>courses (</w:t>
      </w:r>
      <w:r w:rsidR="008B5596">
        <w:rPr>
          <w:szCs w:val="19"/>
        </w:rPr>
        <w:t>NOT French 301</w:t>
      </w:r>
      <w:r w:rsidR="00391C67">
        <w:rPr>
          <w:szCs w:val="19"/>
        </w:rPr>
        <w:t>-303</w:t>
      </w:r>
      <w:r w:rsidRPr="001A1F86">
        <w:rPr>
          <w:szCs w:val="19"/>
        </w:rPr>
        <w:t>, 330, 341; German 301, 335; Spanish 303, 304, 330, 335, 341, 402,</w:t>
      </w:r>
      <w:r w:rsidRPr="001A1F86">
        <w:rPr>
          <w:b/>
          <w:szCs w:val="19"/>
        </w:rPr>
        <w:t xml:space="preserve"> </w:t>
      </w:r>
      <w:r w:rsidRPr="001A1F86">
        <w:rPr>
          <w:szCs w:val="19"/>
        </w:rPr>
        <w:t>403), History, Music, Philosophy, Religion, Theatre</w:t>
      </w:r>
      <w:r w:rsidR="007659A7">
        <w:rPr>
          <w:szCs w:val="19"/>
        </w:rPr>
        <w:t>,</w:t>
      </w:r>
      <w:r w:rsidRPr="001A1F86">
        <w:rPr>
          <w:szCs w:val="19"/>
        </w:rPr>
        <w:t xml:space="preserve"> </w:t>
      </w:r>
      <w:r w:rsidR="007659A7">
        <w:rPr>
          <w:szCs w:val="19"/>
        </w:rPr>
        <w:t xml:space="preserve">or ENST 103 </w:t>
      </w:r>
      <w:r w:rsidRPr="001A1F86">
        <w:rPr>
          <w:szCs w:val="19"/>
        </w:rPr>
        <w:t>may substitute for INQ 270 or 271.  Courses substituting for 270 must primarily cover material that dates from before 1500; courses substituting for 271 must primarily cover material that dates from after 1500.</w:t>
      </w:r>
    </w:p>
    <w:p w:rsidR="00262F22" w:rsidRDefault="00262F22">
      <w:pPr>
        <w:pStyle w:val="Subheads"/>
        <w:rPr>
          <w:rStyle w:val="Subhd"/>
          <w:b/>
        </w:rPr>
      </w:pPr>
    </w:p>
    <w:p w:rsidR="003F3363" w:rsidRPr="007607CD" w:rsidRDefault="003F3363">
      <w:pPr>
        <w:pStyle w:val="Subheads"/>
        <w:rPr>
          <w:rStyle w:val="Subhd"/>
          <w:b/>
        </w:rPr>
      </w:pPr>
      <w:r w:rsidRPr="007607CD">
        <w:rPr>
          <w:rStyle w:val="Subhd"/>
          <w:b/>
        </w:rPr>
        <w:t>Global Perspective Requirement</w:t>
      </w:r>
    </w:p>
    <w:p w:rsidR="003F3363" w:rsidRPr="003F3363" w:rsidRDefault="003F3363" w:rsidP="003F3363">
      <w:r>
        <w:t xml:space="preserve">Global Perspective courses help students develop skills needed to navigate a globally-connected and multicultural world.  Students are required to complete one unit of coursework designated as Global Perspective.  Courses satisfying this requirement are designated with a section letter containing a G.  The list of available courses satisfying the Global Perspective is published on the Registrar’s webpage each term.  </w:t>
      </w:r>
    </w:p>
    <w:p w:rsidR="003D0312" w:rsidRPr="007607CD" w:rsidRDefault="003D0312">
      <w:pPr>
        <w:pStyle w:val="Subheads"/>
        <w:rPr>
          <w:rStyle w:val="Subhd"/>
          <w:b/>
        </w:rPr>
      </w:pPr>
      <w:r w:rsidRPr="007607CD">
        <w:rPr>
          <w:rStyle w:val="Subhd"/>
          <w:b/>
        </w:rPr>
        <w:t>The Capstone: Contemporary Issues</w:t>
      </w:r>
    </w:p>
    <w:p w:rsidR="003D0312" w:rsidRDefault="003D0312">
      <w:pPr>
        <w:rPr>
          <w:rStyle w:val="Normal1"/>
        </w:rPr>
      </w:pPr>
      <w:r>
        <w:rPr>
          <w:rStyle w:val="Normal1"/>
        </w:rPr>
        <w:t>Having seen ways in which different disciplines address questions, students complete the INQ courses with a required capstone seminar entitled “Contemporary Issues”.  The course asks them to look back on their experiences and their work in the Intellectual Inquiry Curriculum and to synthesize diverse disciplinary approaches in a collaborative investigation of a contemporary issue.   In addition to individual written assignments, students will work in small groups to research and develop a proposal concerning a concept, an approach, or a solution to a contemporary problem.  They will be encouraged to draw on their previous course work, pool their intellectual resources and skills working with a group, gain additional practice in conducting research and writing clearly and persuasively, and finally, will present the work in a formal oral defense.</w:t>
      </w:r>
    </w:p>
    <w:p w:rsidR="00E96AB8" w:rsidRDefault="00E96AB8">
      <w:pPr>
        <w:pStyle w:val="Subheads"/>
        <w:rPr>
          <w:rStyle w:val="Subhd"/>
          <w:b/>
        </w:rPr>
      </w:pPr>
    </w:p>
    <w:p w:rsidR="00E96AB8" w:rsidRDefault="00E96AB8">
      <w:pPr>
        <w:pStyle w:val="Subheads"/>
        <w:rPr>
          <w:rStyle w:val="Subhd"/>
          <w:b/>
        </w:rPr>
      </w:pPr>
    </w:p>
    <w:p w:rsidR="003D0312" w:rsidRPr="00766A85" w:rsidRDefault="003D0312">
      <w:pPr>
        <w:pStyle w:val="Subheads"/>
        <w:rPr>
          <w:rStyle w:val="Subhd"/>
          <w:b/>
        </w:rPr>
      </w:pPr>
      <w:r w:rsidRPr="00F17B77">
        <w:rPr>
          <w:rStyle w:val="Subhd"/>
          <w:b/>
        </w:rPr>
        <w:t>Foreign</w:t>
      </w:r>
      <w:r w:rsidRPr="00766A85">
        <w:rPr>
          <w:rStyle w:val="Subhd"/>
          <w:b/>
        </w:rPr>
        <w:t xml:space="preserve"> Language</w:t>
      </w:r>
    </w:p>
    <w:p w:rsidR="003D0312" w:rsidRDefault="003D0312">
      <w:pPr>
        <w:rPr>
          <w:rStyle w:val="Normal1"/>
        </w:rPr>
      </w:pPr>
      <w:r>
        <w:rPr>
          <w:rStyle w:val="Normal1"/>
        </w:rPr>
        <w:t xml:space="preserve">Students are required to complete the study of a foreign language through the first semester of the intermediate level (through the 201-level).  For most students who continue a language studied in high school, this will require one or two units at Roanoke College; for students electing to take a new language this will require three units.  Students may be exempted from all or part of the requirement by demonstrating competency in a foreign language (see “Competency Standards” described elsewhere in this Catalog). </w:t>
      </w:r>
    </w:p>
    <w:p w:rsidR="003D0312" w:rsidRPr="00766A85" w:rsidRDefault="003D0312">
      <w:pPr>
        <w:pStyle w:val="Subheads"/>
        <w:rPr>
          <w:rStyle w:val="Subhd"/>
          <w:b/>
        </w:rPr>
      </w:pPr>
      <w:r w:rsidRPr="00766A85">
        <w:rPr>
          <w:rStyle w:val="Subhd"/>
          <w:b/>
        </w:rPr>
        <w:t>Health and Human Performance</w:t>
      </w:r>
    </w:p>
    <w:p w:rsidR="003D0312" w:rsidRDefault="003D0312">
      <w:pPr>
        <w:rPr>
          <w:rStyle w:val="Normal1"/>
        </w:rPr>
      </w:pPr>
      <w:r>
        <w:rPr>
          <w:rStyle w:val="Normal1"/>
        </w:rPr>
        <w:t xml:space="preserve">All Roanoke college students will be required to take Health and Human Performance 160: Fitness for Life (one-quarter unit) to fulfill graduation requirements.  In addition, all students will take </w:t>
      </w:r>
      <w:r w:rsidR="00FB78DE">
        <w:rPr>
          <w:rStyle w:val="Normal1"/>
        </w:rPr>
        <w:t xml:space="preserve">a </w:t>
      </w:r>
      <w:r>
        <w:rPr>
          <w:rStyle w:val="Normal1"/>
        </w:rPr>
        <w:t>one-quarter unit</w:t>
      </w:r>
      <w:r w:rsidR="00766A85">
        <w:rPr>
          <w:rStyle w:val="Normal1"/>
        </w:rPr>
        <w:t xml:space="preserve"> course</w:t>
      </w:r>
      <w:r>
        <w:rPr>
          <w:rStyle w:val="Normal1"/>
        </w:rPr>
        <w:t xml:space="preserve"> in a lifetime sport or activity which is different from the activity taken in Health and Human Performance 160.  (All varsity athletes will take Health and Human Performance 160: Fitness for Life but may receive a Health and Human Performance activity competency for satisfactorily completing one season of a varsity sport).  Health and Human Performance 160 cannot be repeated for credit and it is a prerequisite for all other HHP activity courses.  Once the physical education requirement for graduation has been met, a student may not complete additional Health and Human Performance activity courses for credit.</w:t>
      </w:r>
    </w:p>
    <w:p w:rsidR="00262F22" w:rsidRDefault="00262F22" w:rsidP="00615C86">
      <w:pPr>
        <w:pStyle w:val="Heads"/>
        <w:spacing w:after="0"/>
        <w:rPr>
          <w:rStyle w:val="Head"/>
          <w:b/>
        </w:rPr>
      </w:pPr>
    </w:p>
    <w:p w:rsidR="002D234D" w:rsidRDefault="002D234D" w:rsidP="00615C86">
      <w:pPr>
        <w:pStyle w:val="Heads"/>
        <w:spacing w:after="0"/>
        <w:rPr>
          <w:rStyle w:val="Head"/>
          <w:b/>
        </w:rPr>
      </w:pPr>
      <w:r>
        <w:rPr>
          <w:rStyle w:val="Head"/>
          <w:b/>
        </w:rPr>
        <w:t>Teacher Licensure</w:t>
      </w:r>
    </w:p>
    <w:p w:rsidR="002D234D" w:rsidRDefault="002D234D" w:rsidP="002D234D">
      <w:pPr>
        <w:rPr>
          <w:rStyle w:val="Normal1"/>
        </w:rPr>
      </w:pPr>
      <w:r>
        <w:rPr>
          <w:rStyle w:val="Normal1"/>
        </w:rPr>
        <w:t xml:space="preserve">Roanoke College offers a state approved and nationally accredited four-year program designed to prepare teachers </w:t>
      </w:r>
      <w:r w:rsidR="00B033B8">
        <w:rPr>
          <w:rStyle w:val="Normal1"/>
        </w:rPr>
        <w:t>in elementary</w:t>
      </w:r>
      <w:r>
        <w:rPr>
          <w:rStyle w:val="Normal1"/>
        </w:rPr>
        <w:t xml:space="preserve"> and secondary education within the requirements for the bachelor’s degree and the sequence of courses within a student’s academic major. The program provides the opportunity to gain teacher licensure </w:t>
      </w:r>
      <w:r w:rsidR="00CC10DE">
        <w:rPr>
          <w:rStyle w:val="Normal1"/>
        </w:rPr>
        <w:t>in Virginia and approximately 46</w:t>
      </w:r>
      <w:r>
        <w:rPr>
          <w:rStyle w:val="Normal1"/>
        </w:rPr>
        <w:t xml:space="preserve"> other states through approval granted by the Commonwealth of Virginia under its National Association of State Directors of Teacher Education and Certification and the Legislative Contract Reciprocal Certification Programs.</w:t>
      </w:r>
    </w:p>
    <w:p w:rsidR="002D234D" w:rsidRDefault="002D234D" w:rsidP="002D234D">
      <w:pPr>
        <w:rPr>
          <w:rStyle w:val="Normal1"/>
        </w:rPr>
      </w:pPr>
      <w:r>
        <w:rPr>
          <w:rStyle w:val="Normal1"/>
        </w:rPr>
        <w:t>Students who pursue licensure in elementary education must major in</w:t>
      </w:r>
      <w:r w:rsidR="00577342">
        <w:rPr>
          <w:rStyle w:val="Normal1"/>
        </w:rPr>
        <w:t xml:space="preserve"> Elementary Education</w:t>
      </w:r>
      <w:r>
        <w:rPr>
          <w:rStyle w:val="Normal1"/>
        </w:rPr>
        <w:t xml:space="preserve">.  </w:t>
      </w:r>
      <w:r w:rsidR="00CC10DE">
        <w:rPr>
          <w:rStyle w:val="Normal1"/>
        </w:rPr>
        <w:t>S</w:t>
      </w:r>
      <w:r>
        <w:rPr>
          <w:rStyle w:val="Normal1"/>
        </w:rPr>
        <w:t xml:space="preserve">tudents seeking secondary and </w:t>
      </w:r>
      <w:r w:rsidR="009B6462">
        <w:rPr>
          <w:rStyle w:val="Normal1"/>
        </w:rPr>
        <w:t>P</w:t>
      </w:r>
      <w:r>
        <w:rPr>
          <w:rStyle w:val="Normal1"/>
        </w:rPr>
        <w:t xml:space="preserve">K-12 content areas must major in </w:t>
      </w:r>
      <w:r w:rsidR="006F2336">
        <w:rPr>
          <w:rStyle w:val="Normal1"/>
        </w:rPr>
        <w:t xml:space="preserve">Education within their content </w:t>
      </w:r>
      <w:r>
        <w:rPr>
          <w:rStyle w:val="Normal1"/>
        </w:rPr>
        <w:t>area</w:t>
      </w:r>
      <w:r w:rsidR="006F2336">
        <w:rPr>
          <w:rStyle w:val="Normal1"/>
        </w:rPr>
        <w:t xml:space="preserve"> (i</w:t>
      </w:r>
      <w:r w:rsidR="00C83227">
        <w:rPr>
          <w:rStyle w:val="Normal1"/>
        </w:rPr>
        <w:t>.e. Biology Education</w:t>
      </w:r>
      <w:r w:rsidR="006F2336">
        <w:rPr>
          <w:rStyle w:val="Normal1"/>
        </w:rPr>
        <w:t>)</w:t>
      </w:r>
      <w:r w:rsidR="00C83227">
        <w:rPr>
          <w:rStyle w:val="Normal1"/>
        </w:rPr>
        <w:t xml:space="preserve">.   </w:t>
      </w:r>
      <w:r>
        <w:rPr>
          <w:rStyle w:val="Normal1"/>
        </w:rPr>
        <w:t xml:space="preserve"> Securing an education advisor (preferably in the first year) is required. Students desiring to teach must plan their schedules to include specific professional education courses. Requirements for student teaching are available from the department of Education. Deviation from the established program may necessitate Summer school or additional terms of attendance.</w:t>
      </w:r>
    </w:p>
    <w:p w:rsidR="007607CD" w:rsidRDefault="007607CD" w:rsidP="00927051">
      <w:pPr>
        <w:pStyle w:val="Heads"/>
        <w:spacing w:after="0"/>
        <w:rPr>
          <w:rStyle w:val="Head"/>
          <w:b/>
        </w:rPr>
      </w:pPr>
    </w:p>
    <w:p w:rsidR="003D0312" w:rsidRPr="00766A85" w:rsidRDefault="003D0312" w:rsidP="00927051">
      <w:pPr>
        <w:pStyle w:val="Heads"/>
        <w:spacing w:after="0"/>
        <w:rPr>
          <w:rStyle w:val="Head"/>
          <w:b/>
        </w:rPr>
      </w:pPr>
      <w:r w:rsidRPr="00766A85">
        <w:rPr>
          <w:rStyle w:val="Head"/>
          <w:b/>
        </w:rPr>
        <w:t>Honors Program</w:t>
      </w:r>
    </w:p>
    <w:p w:rsidR="00D15010" w:rsidRPr="000D0580" w:rsidRDefault="003D0312">
      <w:pPr>
        <w:rPr>
          <w:rStyle w:val="Normal1"/>
          <w:szCs w:val="19"/>
        </w:rPr>
      </w:pPr>
      <w:r w:rsidRPr="000D0580">
        <w:rPr>
          <w:rStyle w:val="Normal1"/>
          <w:szCs w:val="19"/>
        </w:rPr>
        <w:t>The Honors Program is designed for students with excellent academic performance, bro</w:t>
      </w:r>
      <w:r w:rsidR="00D15010" w:rsidRPr="000D0580">
        <w:rPr>
          <w:rStyle w:val="Normal1"/>
          <w:szCs w:val="19"/>
        </w:rPr>
        <w:t>ad extracurricular engagement, and</w:t>
      </w:r>
      <w:r w:rsidRPr="000D0580">
        <w:rPr>
          <w:rStyle w:val="Normal1"/>
          <w:szCs w:val="19"/>
        </w:rPr>
        <w:t xml:space="preserve"> leadership abilities.</w:t>
      </w:r>
      <w:r w:rsidR="00D15010" w:rsidRPr="000D0580">
        <w:rPr>
          <w:rStyle w:val="Normal1"/>
          <w:szCs w:val="19"/>
        </w:rPr>
        <w:t xml:space="preserve">  Honors students must pass no fewer than 33 academic units (including at least one intensive learning experience) and two one-quarter unit Health and Human Performance activities (or the equi</w:t>
      </w:r>
      <w:r w:rsidR="00263934" w:rsidRPr="000D0580">
        <w:rPr>
          <w:rStyle w:val="Normal1"/>
          <w:szCs w:val="19"/>
        </w:rPr>
        <w:t>valent).  To graduate with the H</w:t>
      </w:r>
      <w:r w:rsidR="00D15010" w:rsidRPr="000D0580">
        <w:rPr>
          <w:rStyle w:val="Normal1"/>
          <w:szCs w:val="19"/>
        </w:rPr>
        <w:t xml:space="preserve">onors Program designation, students must also complete the honors curriculum (described below) in place of the Intellectual Inquiry curriculum, complete an Honors Distinction Project with a grade of B or higher, maintain a 3.2 grade point average overall and complete an Honors Portfolio.  Credit for the Portfolio Seminar does not count toward the 33 academic units required for graduation.  Students who fail to achieve a </w:t>
      </w:r>
      <w:r w:rsidR="00263934" w:rsidRPr="000D0580">
        <w:rPr>
          <w:rStyle w:val="Normal1"/>
          <w:szCs w:val="19"/>
        </w:rPr>
        <w:t>grade</w:t>
      </w:r>
      <w:r w:rsidR="00D15010" w:rsidRPr="000D0580">
        <w:rPr>
          <w:rStyle w:val="Normal1"/>
          <w:szCs w:val="19"/>
        </w:rPr>
        <w:t xml:space="preserve"> point average of 3.0 in any term will be evaluated by the Honors Program Director to determine whether they may continue in the program.  </w:t>
      </w:r>
    </w:p>
    <w:p w:rsidR="003D0312" w:rsidRPr="009F0AB5" w:rsidRDefault="003D0312" w:rsidP="00927051">
      <w:pPr>
        <w:spacing w:after="0"/>
        <w:rPr>
          <w:rStyle w:val="Normal1"/>
          <w:szCs w:val="19"/>
        </w:rPr>
      </w:pPr>
      <w:r w:rsidRPr="009F0AB5">
        <w:rPr>
          <w:rStyle w:val="Normal1"/>
          <w:szCs w:val="19"/>
        </w:rPr>
        <w:t xml:space="preserve">Honors Program </w:t>
      </w:r>
      <w:r w:rsidR="00263934" w:rsidRPr="009F0AB5">
        <w:rPr>
          <w:rStyle w:val="Normal1"/>
          <w:szCs w:val="19"/>
        </w:rPr>
        <w:t>requirements include</w:t>
      </w:r>
      <w:r w:rsidRPr="009F0AB5">
        <w:rPr>
          <w:rStyle w:val="Normal1"/>
          <w:szCs w:val="19"/>
        </w:rPr>
        <w:t>:</w:t>
      </w:r>
    </w:p>
    <w:p w:rsidR="00263934" w:rsidRPr="000D0580" w:rsidRDefault="005C1628" w:rsidP="0058740A">
      <w:pPr>
        <w:autoSpaceDE w:val="0"/>
        <w:autoSpaceDN w:val="0"/>
        <w:adjustRightInd w:val="0"/>
        <w:spacing w:after="0" w:line="240" w:lineRule="auto"/>
        <w:rPr>
          <w:rStyle w:val="Normal1"/>
          <w:szCs w:val="19"/>
        </w:rPr>
      </w:pPr>
      <w:r w:rsidRPr="000D0580">
        <w:rPr>
          <w:rStyle w:val="Normal1"/>
          <w:szCs w:val="19"/>
        </w:rPr>
        <w:t>Four * Semesters of Portfolio Seminar</w:t>
      </w:r>
    </w:p>
    <w:p w:rsidR="005C1628" w:rsidRPr="000D0580" w:rsidRDefault="005C1628" w:rsidP="0058740A">
      <w:pPr>
        <w:autoSpaceDE w:val="0"/>
        <w:autoSpaceDN w:val="0"/>
        <w:adjustRightInd w:val="0"/>
        <w:spacing w:after="0" w:line="240" w:lineRule="auto"/>
        <w:rPr>
          <w:rStyle w:val="Normal1"/>
          <w:szCs w:val="19"/>
        </w:rPr>
      </w:pPr>
      <w:r w:rsidRPr="000D0580">
        <w:rPr>
          <w:rStyle w:val="Normal1"/>
          <w:szCs w:val="19"/>
        </w:rPr>
        <w:t xml:space="preserve">HNRS 111, 112 Portfolio Seminar I </w:t>
      </w:r>
      <w:r w:rsidR="00424787" w:rsidRPr="000D0580">
        <w:rPr>
          <w:rStyle w:val="Normal1"/>
          <w:szCs w:val="19"/>
        </w:rPr>
        <w:t>(1/4 unit each)</w:t>
      </w:r>
    </w:p>
    <w:p w:rsidR="00424787" w:rsidRPr="000D0580" w:rsidRDefault="00424787" w:rsidP="0058740A">
      <w:pPr>
        <w:autoSpaceDE w:val="0"/>
        <w:autoSpaceDN w:val="0"/>
        <w:adjustRightInd w:val="0"/>
        <w:spacing w:after="0" w:line="240" w:lineRule="auto"/>
        <w:rPr>
          <w:rStyle w:val="Normal1"/>
          <w:szCs w:val="19"/>
        </w:rPr>
      </w:pPr>
      <w:r w:rsidRPr="000D0580">
        <w:rPr>
          <w:rStyle w:val="Normal1"/>
          <w:szCs w:val="19"/>
        </w:rPr>
        <w:t xml:space="preserve">HNRS </w:t>
      </w:r>
      <w:r w:rsidR="00FD66BD">
        <w:rPr>
          <w:rStyle w:val="Normal1"/>
          <w:szCs w:val="19"/>
        </w:rPr>
        <w:t>213, 314</w:t>
      </w:r>
      <w:r w:rsidRPr="000D0580">
        <w:rPr>
          <w:rStyle w:val="Normal1"/>
          <w:szCs w:val="19"/>
        </w:rPr>
        <w:t xml:space="preserve"> Portfolio Seminar II (1/4 unit each)</w:t>
      </w:r>
    </w:p>
    <w:p w:rsidR="00424787" w:rsidRPr="000D0580" w:rsidRDefault="00424787" w:rsidP="0058740A">
      <w:pPr>
        <w:autoSpaceDE w:val="0"/>
        <w:autoSpaceDN w:val="0"/>
        <w:adjustRightInd w:val="0"/>
        <w:spacing w:after="0" w:line="240" w:lineRule="auto"/>
        <w:rPr>
          <w:rStyle w:val="Normal1"/>
          <w:szCs w:val="19"/>
        </w:rPr>
      </w:pPr>
      <w:r w:rsidRPr="000D0580">
        <w:rPr>
          <w:rStyle w:val="Normal1"/>
          <w:szCs w:val="19"/>
        </w:rPr>
        <w:t xml:space="preserve">*Students who enter the Honors Program after their freshman year are not required to take HNRS 111 and 112. </w:t>
      </w:r>
    </w:p>
    <w:p w:rsidR="00424787" w:rsidRPr="000D0580" w:rsidRDefault="00424787" w:rsidP="0058740A">
      <w:pPr>
        <w:autoSpaceDE w:val="0"/>
        <w:autoSpaceDN w:val="0"/>
        <w:adjustRightInd w:val="0"/>
        <w:spacing w:after="0" w:line="240" w:lineRule="auto"/>
        <w:rPr>
          <w:rStyle w:val="Normal1"/>
          <w:szCs w:val="19"/>
        </w:rPr>
      </w:pPr>
    </w:p>
    <w:p w:rsidR="00424787" w:rsidRPr="000D0580" w:rsidRDefault="00424787" w:rsidP="0058740A">
      <w:pPr>
        <w:autoSpaceDE w:val="0"/>
        <w:autoSpaceDN w:val="0"/>
        <w:adjustRightInd w:val="0"/>
        <w:spacing w:after="0" w:line="240" w:lineRule="auto"/>
        <w:rPr>
          <w:rStyle w:val="Normal1"/>
          <w:szCs w:val="19"/>
        </w:rPr>
      </w:pPr>
      <w:r w:rsidRPr="000D0580">
        <w:rPr>
          <w:rStyle w:val="Normal1"/>
          <w:szCs w:val="19"/>
        </w:rPr>
        <w:t>Two semesters of First Year Seminars</w:t>
      </w:r>
    </w:p>
    <w:p w:rsidR="00424787" w:rsidRPr="000D0580" w:rsidRDefault="00424787" w:rsidP="0058740A">
      <w:pPr>
        <w:autoSpaceDE w:val="0"/>
        <w:autoSpaceDN w:val="0"/>
        <w:adjustRightInd w:val="0"/>
        <w:spacing w:after="0" w:line="240" w:lineRule="auto"/>
        <w:rPr>
          <w:rStyle w:val="Normal1"/>
          <w:szCs w:val="19"/>
        </w:rPr>
      </w:pPr>
      <w:r w:rsidRPr="000D0580">
        <w:rPr>
          <w:rStyle w:val="Normal1"/>
          <w:szCs w:val="19"/>
        </w:rPr>
        <w:t>HNRS 110</w:t>
      </w:r>
      <w:r w:rsidRPr="000D0580">
        <w:rPr>
          <w:rStyle w:val="Normal1"/>
          <w:szCs w:val="19"/>
        </w:rPr>
        <w:tab/>
        <w:t>Honors Seminar</w:t>
      </w:r>
    </w:p>
    <w:p w:rsidR="00424787" w:rsidRPr="000D0580" w:rsidRDefault="00424787" w:rsidP="0058740A">
      <w:pPr>
        <w:autoSpaceDE w:val="0"/>
        <w:autoSpaceDN w:val="0"/>
        <w:adjustRightInd w:val="0"/>
        <w:spacing w:after="0" w:line="240" w:lineRule="auto"/>
        <w:rPr>
          <w:rStyle w:val="Normal1"/>
          <w:szCs w:val="19"/>
        </w:rPr>
      </w:pPr>
      <w:r w:rsidRPr="000D0580">
        <w:rPr>
          <w:rStyle w:val="Normal1"/>
          <w:szCs w:val="19"/>
        </w:rPr>
        <w:t>HNRS 120</w:t>
      </w:r>
      <w:r w:rsidRPr="000D0580">
        <w:rPr>
          <w:rStyle w:val="Normal1"/>
          <w:szCs w:val="19"/>
        </w:rPr>
        <w:tab/>
        <w:t>Living an Examined Life</w:t>
      </w:r>
    </w:p>
    <w:p w:rsidR="00424787" w:rsidRPr="000D0580" w:rsidRDefault="00424787" w:rsidP="0058740A">
      <w:pPr>
        <w:autoSpaceDE w:val="0"/>
        <w:autoSpaceDN w:val="0"/>
        <w:adjustRightInd w:val="0"/>
        <w:spacing w:after="0" w:line="240" w:lineRule="auto"/>
        <w:rPr>
          <w:rStyle w:val="Normal1"/>
          <w:szCs w:val="19"/>
        </w:rPr>
      </w:pPr>
    </w:p>
    <w:p w:rsidR="00424787" w:rsidRPr="000D0580" w:rsidRDefault="00424787" w:rsidP="0058740A">
      <w:pPr>
        <w:autoSpaceDE w:val="0"/>
        <w:autoSpaceDN w:val="0"/>
        <w:adjustRightInd w:val="0"/>
        <w:spacing w:after="0" w:line="240" w:lineRule="auto"/>
        <w:rPr>
          <w:rStyle w:val="Normal1"/>
          <w:szCs w:val="19"/>
        </w:rPr>
      </w:pPr>
      <w:r w:rsidRPr="000D0580">
        <w:rPr>
          <w:rStyle w:val="Normal1"/>
          <w:szCs w:val="19"/>
        </w:rPr>
        <w:t>Seven courses from disciplinary perspectives, which are satisfied by HNRS courses listed below.  Students may also choose to substitute up to three disciplinary courses or INQ courses in place of</w:t>
      </w:r>
      <w:r w:rsidR="006F0A7B" w:rsidRPr="000D0580">
        <w:rPr>
          <w:rStyle w:val="Normal1"/>
          <w:szCs w:val="19"/>
        </w:rPr>
        <w:t xml:space="preserve"> equivalent HNRS requirements.  </w:t>
      </w:r>
      <w:r w:rsidR="0045275E">
        <w:rPr>
          <w:rStyle w:val="Normal1"/>
          <w:szCs w:val="19"/>
        </w:rPr>
        <w:t xml:space="preserve">See the catalog section on substitutions for INQ courses for equivalencies.  </w:t>
      </w:r>
      <w:r w:rsidR="006F0A7B" w:rsidRPr="000D0580">
        <w:rPr>
          <w:rStyle w:val="Normal1"/>
          <w:szCs w:val="19"/>
        </w:rPr>
        <w:t xml:space="preserve">A fourth substitution of an INQ course is allowed with permission of the Honors Program Director.  However, students applying substitutions still must take at least one HNRS course in the Natural Sciences and Mathematics (HNRS 240, 241, 250, 251), one in the Social Sciences (HNRS 260), and one in the Humanities and Fine Arts (HNRS 270, 271).  </w:t>
      </w:r>
    </w:p>
    <w:p w:rsidR="005C1628" w:rsidRPr="000D0580" w:rsidRDefault="005C1628" w:rsidP="0058740A">
      <w:pPr>
        <w:autoSpaceDE w:val="0"/>
        <w:autoSpaceDN w:val="0"/>
        <w:adjustRightInd w:val="0"/>
        <w:spacing w:after="0" w:line="240" w:lineRule="auto"/>
        <w:rPr>
          <w:rStyle w:val="Normal1"/>
          <w:szCs w:val="19"/>
        </w:rPr>
      </w:pPr>
    </w:p>
    <w:p w:rsidR="003D0312" w:rsidRPr="000D0580" w:rsidRDefault="006F0A7B">
      <w:pPr>
        <w:spacing w:after="0"/>
        <w:rPr>
          <w:rFonts w:cs="Bembo"/>
          <w:szCs w:val="19"/>
        </w:rPr>
      </w:pPr>
      <w:r w:rsidRPr="000D0580">
        <w:rPr>
          <w:rFonts w:cs="Bembo"/>
          <w:szCs w:val="19"/>
        </w:rPr>
        <w:t>HNRS 240</w:t>
      </w:r>
      <w:r w:rsidRPr="000D0580">
        <w:rPr>
          <w:rFonts w:cs="Bembo"/>
          <w:szCs w:val="19"/>
        </w:rPr>
        <w:tab/>
      </w:r>
      <w:r w:rsidRPr="000D0580">
        <w:rPr>
          <w:rFonts w:cs="Bembo"/>
          <w:szCs w:val="19"/>
        </w:rPr>
        <w:tab/>
        <w:t>Statistical Reasoning</w:t>
      </w:r>
    </w:p>
    <w:p w:rsidR="000D0580" w:rsidRPr="000D0580" w:rsidRDefault="000D0580" w:rsidP="000D0580">
      <w:pPr>
        <w:spacing w:after="0"/>
        <w:rPr>
          <w:rFonts w:cs="Bembo"/>
          <w:b/>
          <w:szCs w:val="19"/>
        </w:rPr>
      </w:pPr>
      <w:r w:rsidRPr="000D0580">
        <w:rPr>
          <w:rFonts w:cs="Bembo"/>
          <w:szCs w:val="19"/>
        </w:rPr>
        <w:t>HNRS 241</w:t>
      </w:r>
      <w:r w:rsidRPr="000D0580">
        <w:rPr>
          <w:rFonts w:cs="Bembo"/>
          <w:szCs w:val="19"/>
        </w:rPr>
        <w:tab/>
      </w:r>
      <w:r w:rsidRPr="000D0580">
        <w:rPr>
          <w:rFonts w:cs="Bembo"/>
          <w:szCs w:val="19"/>
        </w:rPr>
        <w:tab/>
        <w:t xml:space="preserve">Mathematical Reasoning </w:t>
      </w:r>
      <w:r w:rsidRPr="000D0580">
        <w:rPr>
          <w:rFonts w:cs="Bembo"/>
          <w:b/>
          <w:szCs w:val="19"/>
        </w:rPr>
        <w:t>OR</w:t>
      </w:r>
    </w:p>
    <w:p w:rsidR="000D0580" w:rsidRPr="000D0580" w:rsidRDefault="000D0580" w:rsidP="000D0580">
      <w:pPr>
        <w:spacing w:after="0"/>
        <w:rPr>
          <w:rStyle w:val="Normal1"/>
          <w:szCs w:val="19"/>
        </w:rPr>
      </w:pPr>
      <w:r w:rsidRPr="000D0580">
        <w:rPr>
          <w:rFonts w:cs="Bembo"/>
          <w:szCs w:val="19"/>
        </w:rPr>
        <w:t>HNRS 251</w:t>
      </w:r>
      <w:r w:rsidRPr="000D0580">
        <w:rPr>
          <w:rFonts w:cs="Bembo"/>
          <w:szCs w:val="19"/>
        </w:rPr>
        <w:tab/>
      </w:r>
      <w:r w:rsidRPr="000D0580">
        <w:rPr>
          <w:rFonts w:cs="Bembo"/>
          <w:szCs w:val="19"/>
        </w:rPr>
        <w:tab/>
        <w:t>Scientific Reasoning II</w:t>
      </w:r>
    </w:p>
    <w:p w:rsidR="006F0A7B" w:rsidRPr="000D0580" w:rsidRDefault="006F0A7B">
      <w:pPr>
        <w:spacing w:after="0"/>
        <w:rPr>
          <w:rFonts w:cs="Bembo"/>
          <w:szCs w:val="19"/>
        </w:rPr>
      </w:pPr>
      <w:r w:rsidRPr="000D0580">
        <w:rPr>
          <w:rFonts w:cs="Bembo"/>
          <w:szCs w:val="19"/>
        </w:rPr>
        <w:t>HNRS 250</w:t>
      </w:r>
      <w:r w:rsidRPr="000D0580">
        <w:rPr>
          <w:rFonts w:cs="Bembo"/>
          <w:szCs w:val="19"/>
        </w:rPr>
        <w:tab/>
      </w:r>
      <w:r w:rsidRPr="000D0580">
        <w:rPr>
          <w:rFonts w:cs="Bembo"/>
          <w:szCs w:val="19"/>
        </w:rPr>
        <w:tab/>
        <w:t>Scientific Reasoning I</w:t>
      </w:r>
    </w:p>
    <w:p w:rsidR="000D0580" w:rsidRPr="000D0580" w:rsidRDefault="000D0580" w:rsidP="000D0580">
      <w:pPr>
        <w:spacing w:after="0"/>
        <w:ind w:left="2160" w:hanging="2160"/>
        <w:rPr>
          <w:rStyle w:val="Head"/>
          <w:sz w:val="19"/>
          <w:szCs w:val="19"/>
        </w:rPr>
      </w:pPr>
      <w:r w:rsidRPr="000D0580">
        <w:rPr>
          <w:rStyle w:val="Head"/>
          <w:sz w:val="19"/>
          <w:szCs w:val="19"/>
        </w:rPr>
        <w:t>HNRS 260</w:t>
      </w:r>
      <w:r w:rsidRPr="000D0580">
        <w:rPr>
          <w:rStyle w:val="Head"/>
          <w:sz w:val="19"/>
          <w:szCs w:val="19"/>
        </w:rPr>
        <w:tab/>
        <w:t>Social Scientific Reasoning (2 units required from different disciplines)</w:t>
      </w:r>
    </w:p>
    <w:p w:rsidR="000D0580" w:rsidRPr="000D0580" w:rsidRDefault="000D0580" w:rsidP="004B612D">
      <w:pPr>
        <w:spacing w:after="0"/>
        <w:rPr>
          <w:rStyle w:val="Head"/>
          <w:sz w:val="19"/>
          <w:szCs w:val="19"/>
        </w:rPr>
      </w:pPr>
      <w:r w:rsidRPr="000D0580">
        <w:rPr>
          <w:rStyle w:val="Head"/>
          <w:sz w:val="19"/>
          <w:szCs w:val="19"/>
        </w:rPr>
        <w:t>HNRS 270</w:t>
      </w:r>
      <w:r w:rsidRPr="000D0580">
        <w:rPr>
          <w:rStyle w:val="Head"/>
          <w:sz w:val="19"/>
          <w:szCs w:val="19"/>
        </w:rPr>
        <w:tab/>
      </w:r>
      <w:r w:rsidRPr="000D0580">
        <w:rPr>
          <w:rStyle w:val="Head"/>
          <w:sz w:val="19"/>
          <w:szCs w:val="19"/>
        </w:rPr>
        <w:tab/>
        <w:t>Human Heritage I</w:t>
      </w:r>
    </w:p>
    <w:p w:rsidR="000D0580" w:rsidRPr="000D0580" w:rsidRDefault="000D0580" w:rsidP="004B612D">
      <w:pPr>
        <w:spacing w:after="0"/>
        <w:rPr>
          <w:rStyle w:val="Head"/>
          <w:sz w:val="19"/>
          <w:szCs w:val="19"/>
        </w:rPr>
      </w:pPr>
      <w:r w:rsidRPr="000D0580">
        <w:rPr>
          <w:rStyle w:val="Head"/>
          <w:sz w:val="19"/>
          <w:szCs w:val="19"/>
        </w:rPr>
        <w:t>HNRS 271</w:t>
      </w:r>
      <w:r w:rsidRPr="000D0580">
        <w:rPr>
          <w:rStyle w:val="Head"/>
          <w:sz w:val="19"/>
          <w:szCs w:val="19"/>
        </w:rPr>
        <w:tab/>
      </w:r>
      <w:r w:rsidRPr="000D0580">
        <w:rPr>
          <w:rStyle w:val="Head"/>
          <w:sz w:val="19"/>
          <w:szCs w:val="19"/>
        </w:rPr>
        <w:tab/>
        <w:t>Human Heritage II</w:t>
      </w:r>
    </w:p>
    <w:p w:rsidR="00423386" w:rsidRDefault="00423386" w:rsidP="004B612D">
      <w:pPr>
        <w:spacing w:after="0"/>
        <w:rPr>
          <w:rStyle w:val="Head"/>
          <w:sz w:val="19"/>
          <w:szCs w:val="19"/>
        </w:rPr>
      </w:pPr>
    </w:p>
    <w:p w:rsidR="000D0580" w:rsidRDefault="000D0580" w:rsidP="004B612D">
      <w:pPr>
        <w:spacing w:after="0"/>
        <w:rPr>
          <w:rStyle w:val="Head"/>
          <w:sz w:val="19"/>
          <w:szCs w:val="19"/>
        </w:rPr>
      </w:pPr>
      <w:r w:rsidRPr="000D0580">
        <w:rPr>
          <w:rStyle w:val="Head"/>
          <w:sz w:val="19"/>
          <w:szCs w:val="19"/>
        </w:rPr>
        <w:t>The capstone course</w:t>
      </w:r>
    </w:p>
    <w:p w:rsidR="000D0580" w:rsidRDefault="000D0580" w:rsidP="004B612D">
      <w:pPr>
        <w:spacing w:after="0"/>
        <w:rPr>
          <w:rStyle w:val="Head"/>
          <w:sz w:val="19"/>
          <w:szCs w:val="19"/>
        </w:rPr>
      </w:pPr>
      <w:r w:rsidRPr="000D0580">
        <w:rPr>
          <w:rStyle w:val="Head"/>
          <w:sz w:val="19"/>
          <w:szCs w:val="19"/>
        </w:rPr>
        <w:t>HNRS 300</w:t>
      </w:r>
      <w:r w:rsidRPr="000D0580">
        <w:rPr>
          <w:rStyle w:val="Head"/>
          <w:sz w:val="19"/>
          <w:szCs w:val="19"/>
        </w:rPr>
        <w:tab/>
      </w:r>
      <w:r w:rsidRPr="000D0580">
        <w:rPr>
          <w:rStyle w:val="Head"/>
          <w:sz w:val="19"/>
          <w:szCs w:val="19"/>
        </w:rPr>
        <w:tab/>
        <w:t>Contemporary Issues</w:t>
      </w:r>
    </w:p>
    <w:p w:rsidR="00423386" w:rsidRDefault="00423386" w:rsidP="004B612D">
      <w:pPr>
        <w:spacing w:after="0"/>
        <w:rPr>
          <w:rStyle w:val="Head"/>
          <w:sz w:val="19"/>
          <w:szCs w:val="19"/>
        </w:rPr>
      </w:pPr>
    </w:p>
    <w:p w:rsidR="000D0580" w:rsidRPr="00615C86" w:rsidRDefault="000D0580" w:rsidP="004B612D">
      <w:pPr>
        <w:spacing w:after="0"/>
        <w:rPr>
          <w:rStyle w:val="Head"/>
          <w:b/>
          <w:sz w:val="19"/>
          <w:szCs w:val="19"/>
        </w:rPr>
      </w:pPr>
      <w:r w:rsidRPr="00615C86">
        <w:rPr>
          <w:rStyle w:val="Head"/>
          <w:b/>
          <w:sz w:val="19"/>
          <w:szCs w:val="19"/>
        </w:rPr>
        <w:t>Honors Distinction Project</w:t>
      </w:r>
    </w:p>
    <w:p w:rsidR="000D0580" w:rsidRPr="00FF095F" w:rsidRDefault="000D0580" w:rsidP="004B612D">
      <w:pPr>
        <w:spacing w:after="0"/>
        <w:rPr>
          <w:rStyle w:val="Head"/>
          <w:rFonts w:ascii="Bembo" w:hAnsi="Bembo"/>
          <w:sz w:val="19"/>
          <w:szCs w:val="19"/>
        </w:rPr>
      </w:pPr>
      <w:r w:rsidRPr="00FF095F">
        <w:rPr>
          <w:rStyle w:val="Head"/>
          <w:rFonts w:ascii="Bembo" w:hAnsi="Bembo"/>
          <w:sz w:val="19"/>
          <w:szCs w:val="19"/>
        </w:rPr>
        <w:t xml:space="preserve">This requirement asks student to bring their academic, intellectual, cultural, and/or service interests to bear on a distinctive project that extends over at least two semesters.  Projects may </w:t>
      </w:r>
      <w:r w:rsidR="00423386" w:rsidRPr="00FF095F">
        <w:rPr>
          <w:rStyle w:val="Head"/>
          <w:rFonts w:ascii="Bembo" w:hAnsi="Bembo"/>
          <w:sz w:val="19"/>
          <w:szCs w:val="19"/>
        </w:rPr>
        <w:t>include</w:t>
      </w:r>
      <w:r w:rsidRPr="00FF095F">
        <w:rPr>
          <w:rStyle w:val="Head"/>
          <w:rFonts w:ascii="Bembo" w:hAnsi="Bembo"/>
          <w:sz w:val="19"/>
          <w:szCs w:val="19"/>
        </w:rPr>
        <w:t xml:space="preserve"> elements of independent research, creative work, study away, internship, or service learning.  Honors Distinction Projects culminate in a scholarly or creative product, and oral defense, and presentation on or off campus as appropriate.  Project proposals must be approved by the Honors Program Advisory Group.  Credit will vary.  </w:t>
      </w:r>
    </w:p>
    <w:p w:rsidR="00423386" w:rsidRPr="00FF095F" w:rsidRDefault="00423386" w:rsidP="004B612D">
      <w:pPr>
        <w:spacing w:after="0"/>
        <w:rPr>
          <w:rStyle w:val="Head"/>
          <w:rFonts w:ascii="Bembo" w:hAnsi="Bembo"/>
          <w:sz w:val="19"/>
          <w:szCs w:val="19"/>
        </w:rPr>
      </w:pPr>
    </w:p>
    <w:p w:rsidR="004616E0" w:rsidRPr="00FF095F" w:rsidRDefault="004616E0" w:rsidP="004B612D">
      <w:pPr>
        <w:spacing w:after="0"/>
        <w:rPr>
          <w:rStyle w:val="Head"/>
          <w:rFonts w:ascii="Bembo" w:hAnsi="Bembo"/>
          <w:sz w:val="19"/>
          <w:szCs w:val="19"/>
        </w:rPr>
      </w:pPr>
      <w:r w:rsidRPr="00FF095F">
        <w:rPr>
          <w:rStyle w:val="Head"/>
          <w:rFonts w:ascii="Bembo" w:hAnsi="Bembo"/>
          <w:sz w:val="19"/>
          <w:szCs w:val="19"/>
        </w:rPr>
        <w:t>In addition to those described above, Honors students must also complete these requirements:</w:t>
      </w:r>
    </w:p>
    <w:p w:rsidR="000D0580" w:rsidRPr="00FF095F" w:rsidRDefault="000D0580" w:rsidP="004B612D">
      <w:pPr>
        <w:spacing w:after="0"/>
        <w:rPr>
          <w:rStyle w:val="Head"/>
          <w:rFonts w:ascii="Bembo" w:hAnsi="Bembo"/>
          <w:sz w:val="19"/>
          <w:szCs w:val="19"/>
        </w:rPr>
      </w:pPr>
      <w:r w:rsidRPr="00FF095F">
        <w:rPr>
          <w:rStyle w:val="Head"/>
          <w:rFonts w:ascii="Bembo" w:hAnsi="Bembo"/>
          <w:sz w:val="19"/>
          <w:szCs w:val="19"/>
        </w:rPr>
        <w:t>Satisfactory completion of the Honors Portfolio</w:t>
      </w:r>
    </w:p>
    <w:p w:rsidR="000D0580" w:rsidRPr="00FF095F" w:rsidRDefault="000D0580" w:rsidP="004B612D">
      <w:pPr>
        <w:spacing w:after="0"/>
        <w:rPr>
          <w:rStyle w:val="Head"/>
          <w:rFonts w:ascii="Bembo" w:hAnsi="Bembo"/>
          <w:sz w:val="19"/>
          <w:szCs w:val="19"/>
        </w:rPr>
      </w:pPr>
      <w:r w:rsidRPr="00FF095F">
        <w:rPr>
          <w:rStyle w:val="Head"/>
          <w:rFonts w:ascii="Bembo" w:hAnsi="Bembo"/>
          <w:sz w:val="19"/>
          <w:szCs w:val="19"/>
        </w:rPr>
        <w:t>Proficiency in a foreign language thr</w:t>
      </w:r>
      <w:r w:rsidR="00423386" w:rsidRPr="00FF095F">
        <w:rPr>
          <w:rStyle w:val="Head"/>
          <w:rFonts w:ascii="Bembo" w:hAnsi="Bembo"/>
          <w:sz w:val="19"/>
          <w:szCs w:val="19"/>
        </w:rPr>
        <w:t>ough the intermediate level, LAN</w:t>
      </w:r>
      <w:r w:rsidRPr="00FF095F">
        <w:rPr>
          <w:rStyle w:val="Head"/>
          <w:rFonts w:ascii="Bembo" w:hAnsi="Bembo"/>
          <w:sz w:val="19"/>
          <w:szCs w:val="19"/>
        </w:rPr>
        <w:t>G 202</w:t>
      </w:r>
    </w:p>
    <w:p w:rsidR="000D0580" w:rsidRPr="00FF095F" w:rsidRDefault="000D0580" w:rsidP="004B612D">
      <w:pPr>
        <w:spacing w:after="0"/>
        <w:rPr>
          <w:rStyle w:val="Head"/>
          <w:rFonts w:ascii="Bembo" w:hAnsi="Bembo"/>
          <w:sz w:val="19"/>
          <w:szCs w:val="19"/>
        </w:rPr>
      </w:pPr>
      <w:r w:rsidRPr="00FF095F">
        <w:rPr>
          <w:rStyle w:val="Head"/>
          <w:rFonts w:ascii="Bembo" w:hAnsi="Bembo"/>
          <w:sz w:val="19"/>
          <w:szCs w:val="19"/>
        </w:rPr>
        <w:t>Health and Human Performance</w:t>
      </w:r>
    </w:p>
    <w:p w:rsidR="000D0580" w:rsidRPr="00FF095F" w:rsidRDefault="000D0580" w:rsidP="004B612D">
      <w:pPr>
        <w:spacing w:after="0"/>
        <w:rPr>
          <w:rStyle w:val="Head"/>
          <w:rFonts w:ascii="Bembo" w:hAnsi="Bembo"/>
          <w:sz w:val="19"/>
          <w:szCs w:val="19"/>
        </w:rPr>
      </w:pPr>
      <w:r w:rsidRPr="00FF095F">
        <w:rPr>
          <w:rStyle w:val="Head"/>
          <w:rFonts w:ascii="Bembo" w:hAnsi="Bembo"/>
          <w:sz w:val="19"/>
          <w:szCs w:val="19"/>
        </w:rPr>
        <w:t>HHP 160</w:t>
      </w:r>
      <w:r w:rsidRPr="00FF095F">
        <w:rPr>
          <w:rStyle w:val="Head"/>
          <w:rFonts w:ascii="Bembo" w:hAnsi="Bembo"/>
          <w:sz w:val="19"/>
          <w:szCs w:val="19"/>
        </w:rPr>
        <w:tab/>
      </w:r>
      <w:r w:rsidRPr="00FF095F">
        <w:rPr>
          <w:rStyle w:val="Head"/>
          <w:rFonts w:ascii="Bembo" w:hAnsi="Bembo"/>
          <w:sz w:val="19"/>
          <w:szCs w:val="19"/>
        </w:rPr>
        <w:tab/>
        <w:t>Fitness for Life (1/4 unit)</w:t>
      </w:r>
    </w:p>
    <w:p w:rsidR="000D0580" w:rsidRPr="00FF095F" w:rsidRDefault="00423386" w:rsidP="004B612D">
      <w:pPr>
        <w:spacing w:after="0"/>
        <w:rPr>
          <w:rStyle w:val="Head"/>
          <w:rFonts w:ascii="Bembo" w:hAnsi="Bembo"/>
          <w:sz w:val="19"/>
          <w:szCs w:val="19"/>
        </w:rPr>
      </w:pPr>
      <w:r w:rsidRPr="00FF095F">
        <w:rPr>
          <w:rStyle w:val="Head"/>
          <w:rFonts w:ascii="Bembo" w:hAnsi="Bembo"/>
          <w:sz w:val="19"/>
          <w:szCs w:val="19"/>
        </w:rPr>
        <w:t>HHP activity</w:t>
      </w:r>
      <w:r w:rsidRPr="00FF095F">
        <w:rPr>
          <w:rStyle w:val="Head"/>
          <w:rFonts w:ascii="Bembo" w:hAnsi="Bembo"/>
          <w:sz w:val="19"/>
          <w:szCs w:val="19"/>
        </w:rPr>
        <w:tab/>
      </w:r>
      <w:r w:rsidRPr="00FF095F">
        <w:rPr>
          <w:rStyle w:val="Head"/>
          <w:rFonts w:ascii="Bembo" w:hAnsi="Bembo"/>
          <w:sz w:val="19"/>
          <w:szCs w:val="19"/>
        </w:rPr>
        <w:tab/>
      </w:r>
      <w:r w:rsidR="000D0580" w:rsidRPr="00FF095F">
        <w:rPr>
          <w:rStyle w:val="Head"/>
          <w:rFonts w:ascii="Bembo" w:hAnsi="Bembo"/>
          <w:sz w:val="19"/>
          <w:szCs w:val="19"/>
        </w:rPr>
        <w:t>HHP 101-159 (1/4 unit)</w:t>
      </w:r>
    </w:p>
    <w:p w:rsidR="000D0580" w:rsidRPr="00FF095F" w:rsidRDefault="00423386" w:rsidP="004B612D">
      <w:pPr>
        <w:spacing w:after="0"/>
        <w:rPr>
          <w:rStyle w:val="Head"/>
          <w:rFonts w:ascii="Bembo" w:hAnsi="Bembo"/>
          <w:sz w:val="19"/>
          <w:szCs w:val="19"/>
        </w:rPr>
      </w:pPr>
      <w:r w:rsidRPr="00FF095F">
        <w:rPr>
          <w:rStyle w:val="Head"/>
          <w:rFonts w:ascii="Bembo" w:hAnsi="Bembo"/>
          <w:sz w:val="19"/>
          <w:szCs w:val="19"/>
        </w:rPr>
        <w:t>One unit of I</w:t>
      </w:r>
      <w:r w:rsidR="000D0580" w:rsidRPr="00FF095F">
        <w:rPr>
          <w:rStyle w:val="Head"/>
          <w:rFonts w:ascii="Bembo" w:hAnsi="Bembo"/>
          <w:sz w:val="19"/>
          <w:szCs w:val="19"/>
        </w:rPr>
        <w:t>ntensive Learning</w:t>
      </w:r>
    </w:p>
    <w:p w:rsidR="004616E0" w:rsidRPr="00FF095F" w:rsidRDefault="004616E0" w:rsidP="004B612D">
      <w:pPr>
        <w:spacing w:after="0"/>
        <w:rPr>
          <w:rStyle w:val="Head"/>
          <w:rFonts w:ascii="Bembo" w:hAnsi="Bembo"/>
          <w:sz w:val="19"/>
          <w:szCs w:val="19"/>
        </w:rPr>
      </w:pPr>
      <w:r w:rsidRPr="00FF095F">
        <w:rPr>
          <w:rStyle w:val="Head"/>
          <w:rFonts w:ascii="Bembo" w:hAnsi="Bembo"/>
          <w:sz w:val="19"/>
          <w:szCs w:val="19"/>
        </w:rPr>
        <w:t xml:space="preserve">One unit of coursework designated as Global Perspective.  </w:t>
      </w:r>
    </w:p>
    <w:p w:rsidR="000D0580" w:rsidRPr="000D0580" w:rsidRDefault="000D0580" w:rsidP="004B612D">
      <w:pPr>
        <w:spacing w:after="0"/>
        <w:rPr>
          <w:rStyle w:val="Head"/>
        </w:rPr>
      </w:pPr>
    </w:p>
    <w:p w:rsidR="001E1160" w:rsidRDefault="001E1160" w:rsidP="004B612D">
      <w:pPr>
        <w:spacing w:after="0"/>
        <w:rPr>
          <w:b/>
          <w:sz w:val="24"/>
        </w:rPr>
      </w:pPr>
      <w:r>
        <w:rPr>
          <w:rStyle w:val="Head"/>
          <w:b/>
        </w:rPr>
        <w:t>Experiential Learning</w:t>
      </w:r>
    </w:p>
    <w:p w:rsidR="007607CD" w:rsidRPr="0075583D" w:rsidRDefault="00752311" w:rsidP="004B612D">
      <w:pPr>
        <w:spacing w:after="0"/>
        <w:rPr>
          <w:rFonts w:ascii="Bembo Italic" w:hAnsi="Bembo Italic"/>
          <w:i/>
          <w:szCs w:val="19"/>
        </w:rPr>
      </w:pPr>
      <w:r w:rsidRPr="005F5DCE">
        <w:rPr>
          <w:rFonts w:ascii="Bembo Italic" w:hAnsi="Bembo Italic"/>
          <w:i/>
          <w:szCs w:val="19"/>
        </w:rPr>
        <w:t xml:space="preserve">Dr. </w:t>
      </w:r>
      <w:r w:rsidR="00D162EA">
        <w:rPr>
          <w:rFonts w:ascii="Bembo Italic" w:hAnsi="Bembo Italic"/>
          <w:i/>
          <w:szCs w:val="19"/>
        </w:rPr>
        <w:t>Travis Carter, Director of Experiential Learning</w:t>
      </w:r>
    </w:p>
    <w:p w:rsidR="001E1160" w:rsidRPr="004B612D" w:rsidRDefault="001E1160" w:rsidP="00FF095F">
      <w:pPr>
        <w:spacing w:after="0"/>
        <w:rPr>
          <w:szCs w:val="19"/>
        </w:rPr>
      </w:pPr>
      <w:r w:rsidRPr="004B612D">
        <w:rPr>
          <w:szCs w:val="19"/>
        </w:rPr>
        <w:t>At the heart of Roanoke College’s mission s</w:t>
      </w:r>
      <w:r w:rsidR="00752311">
        <w:rPr>
          <w:szCs w:val="19"/>
        </w:rPr>
        <w:t>tatement</w:t>
      </w:r>
      <w:r w:rsidR="00D40E52">
        <w:rPr>
          <w:szCs w:val="19"/>
        </w:rPr>
        <w:t xml:space="preserve"> is a commitment to educating students as whole persons.  In pursuit of this ideal</w:t>
      </w:r>
      <w:r w:rsidRPr="004B612D">
        <w:rPr>
          <w:szCs w:val="19"/>
        </w:rPr>
        <w:t xml:space="preserve">, </w:t>
      </w:r>
      <w:r w:rsidR="00D40E52">
        <w:rPr>
          <w:szCs w:val="19"/>
        </w:rPr>
        <w:t xml:space="preserve">Roanoke College offers </w:t>
      </w:r>
      <w:r w:rsidRPr="004B612D">
        <w:rPr>
          <w:szCs w:val="19"/>
        </w:rPr>
        <w:t xml:space="preserve">a comprehensive program to enhance and support experiential learning opportunities. These include research, internships, study-away (Intensive Learning travel courses as well as semester- and year-long study abroad), service-learning, and creative/artistic works. Students participating in </w:t>
      </w:r>
      <w:r w:rsidR="00D40E52">
        <w:rPr>
          <w:szCs w:val="19"/>
        </w:rPr>
        <w:t>these experiences</w:t>
      </w:r>
      <w:r w:rsidRPr="004B612D">
        <w:rPr>
          <w:szCs w:val="19"/>
        </w:rPr>
        <w:t xml:space="preserve"> </w:t>
      </w:r>
      <w:r w:rsidRPr="004B612D">
        <w:rPr>
          <w:rStyle w:val="summarytext2"/>
          <w:rFonts w:ascii="Bembo" w:hAnsi="Bembo" w:cs="Arial"/>
          <w:sz w:val="19"/>
          <w:szCs w:val="19"/>
        </w:rPr>
        <w:t xml:space="preserve">work closely with faculty in authentic, real-world contexts and are prompted to draw deliberate connections between knowledge gained through traditional modes of learning and that gained through these real-world experiences. Through intentional planning for the experiences, critical, guided reflection during the experiences, and public showcasing at the culmination, students test and refine </w:t>
      </w:r>
      <w:r w:rsidRPr="004B612D">
        <w:rPr>
          <w:rFonts w:cs="Arial"/>
          <w:szCs w:val="19"/>
        </w:rPr>
        <w:t>academic knowledge and skills, experience personal and professional growth, and are better prepared to engage productively in</w:t>
      </w:r>
      <w:r w:rsidR="00D40E52">
        <w:rPr>
          <w:rFonts w:cs="Arial"/>
          <w:szCs w:val="19"/>
        </w:rPr>
        <w:t xml:space="preserve"> our common civic life. </w:t>
      </w:r>
      <w:r w:rsidRPr="004B612D">
        <w:rPr>
          <w:rFonts w:cs="Arial"/>
          <w:szCs w:val="19"/>
        </w:rPr>
        <w:t xml:space="preserve">Students are encouraged </w:t>
      </w:r>
      <w:r w:rsidR="00D40E52">
        <w:rPr>
          <w:rFonts w:cs="Arial"/>
          <w:szCs w:val="19"/>
        </w:rPr>
        <w:t>to speak with their academic advisor about how to best plan for these experiences and secure funding</w:t>
      </w:r>
      <w:r w:rsidR="00752311">
        <w:rPr>
          <w:rFonts w:cs="Arial"/>
          <w:szCs w:val="19"/>
        </w:rPr>
        <w:t>.</w:t>
      </w:r>
      <w:r w:rsidR="00D40E52">
        <w:rPr>
          <w:rFonts w:cs="Arial"/>
          <w:szCs w:val="19"/>
        </w:rPr>
        <w:t xml:space="preserve"> when available.  </w:t>
      </w:r>
    </w:p>
    <w:p w:rsidR="00B03F8E" w:rsidRDefault="00B03F8E" w:rsidP="00C9353C">
      <w:pPr>
        <w:pStyle w:val="Heads"/>
        <w:spacing w:after="0" w:line="240" w:lineRule="auto"/>
        <w:rPr>
          <w:rStyle w:val="Head"/>
          <w:b/>
        </w:rPr>
      </w:pPr>
    </w:p>
    <w:p w:rsidR="003D0312" w:rsidRPr="00766A85" w:rsidRDefault="003D0312" w:rsidP="00C9353C">
      <w:pPr>
        <w:pStyle w:val="Heads"/>
        <w:spacing w:after="0" w:line="240" w:lineRule="auto"/>
        <w:rPr>
          <w:rStyle w:val="Head"/>
          <w:b/>
        </w:rPr>
      </w:pPr>
      <w:r w:rsidRPr="00766A85">
        <w:rPr>
          <w:rStyle w:val="Head"/>
          <w:b/>
        </w:rPr>
        <w:t>Internsh</w:t>
      </w:r>
      <w:r w:rsidR="00790F3E" w:rsidRPr="00766A85">
        <w:rPr>
          <w:rStyle w:val="Head"/>
          <w:b/>
        </w:rPr>
        <w:t xml:space="preserve">ips, Independent Studies, and </w:t>
      </w:r>
      <w:r w:rsidRPr="00766A85">
        <w:rPr>
          <w:rStyle w:val="Head"/>
          <w:b/>
        </w:rPr>
        <w:t>Independent Research</w:t>
      </w:r>
    </w:p>
    <w:p w:rsidR="006E6776" w:rsidRDefault="003D0312" w:rsidP="00FF095F">
      <w:pPr>
        <w:spacing w:after="0"/>
        <w:rPr>
          <w:rStyle w:val="Normal1"/>
        </w:rPr>
      </w:pPr>
      <w:r>
        <w:rPr>
          <w:rStyle w:val="Normal1"/>
        </w:rPr>
        <w:t>Internships, independent studies, and independent research are available within most of the College’s academic disciplines in order to provide students with a practical application of their particular majors or more specialized study in a particular area. Students who wish to pursue an internship, independent study or independent research should follow departmental guidelines for application. Generally, students wishing to register for independent studies, internships or independent research must make their requests known to a faculty member (</w:t>
      </w:r>
      <w:r w:rsidR="00D66596">
        <w:rPr>
          <w:rStyle w:val="Normal1"/>
        </w:rPr>
        <w:t>the prospective supervisor) who will determine if the student meets the department’s criteria for the respective</w:t>
      </w:r>
      <w:r w:rsidR="007264C3">
        <w:rPr>
          <w:rStyle w:val="Normal1"/>
        </w:rPr>
        <w:t xml:space="preserve"> experiential learning activity</w:t>
      </w:r>
      <w:r w:rsidR="00D66596">
        <w:rPr>
          <w:rStyle w:val="Normal1"/>
        </w:rPr>
        <w:t xml:space="preserve"> and then will inform the department chair.  </w:t>
      </w:r>
    </w:p>
    <w:p w:rsidR="00262F22" w:rsidRDefault="00262F22" w:rsidP="00C9353C">
      <w:pPr>
        <w:spacing w:after="0" w:line="240" w:lineRule="auto"/>
        <w:rPr>
          <w:rStyle w:val="Normal1"/>
        </w:rPr>
      </w:pPr>
    </w:p>
    <w:p w:rsidR="003D0312" w:rsidRDefault="003D0312">
      <w:pPr>
        <w:rPr>
          <w:rStyle w:val="Normal1"/>
        </w:rPr>
      </w:pPr>
      <w:r>
        <w:rPr>
          <w:rStyle w:val="Normal1"/>
        </w:rPr>
        <w:t>Independent studies and research</w:t>
      </w:r>
      <w:r w:rsidR="00546822">
        <w:rPr>
          <w:rStyle w:val="Normal1"/>
        </w:rPr>
        <w:t xml:space="preserve"> are gr</w:t>
      </w:r>
      <w:r w:rsidR="00A66579">
        <w:rPr>
          <w:rStyle w:val="Normal1"/>
        </w:rPr>
        <w:t xml:space="preserve">aded with letter grades, as are </w:t>
      </w:r>
      <w:r w:rsidR="009179ED">
        <w:rPr>
          <w:rStyle w:val="Normal1"/>
        </w:rPr>
        <w:t xml:space="preserve">Intensive Learning Internships.   </w:t>
      </w:r>
      <w:r w:rsidR="00A66579">
        <w:rPr>
          <w:rStyle w:val="Normal1"/>
        </w:rPr>
        <w:t>All other i</w:t>
      </w:r>
      <w:r>
        <w:rPr>
          <w:rStyle w:val="Normal1"/>
        </w:rPr>
        <w:t>nternships are graded on a pass-fail basis; studen</w:t>
      </w:r>
      <w:r w:rsidR="00B245D1">
        <w:rPr>
          <w:rStyle w:val="Normal1"/>
        </w:rPr>
        <w:t>ts must complete a minimum of 120 hours at</w:t>
      </w:r>
      <w:r>
        <w:rPr>
          <w:rStyle w:val="Normal1"/>
        </w:rPr>
        <w:t xml:space="preserve"> </w:t>
      </w:r>
      <w:r w:rsidR="00DC44C4">
        <w:rPr>
          <w:rStyle w:val="Normal1"/>
        </w:rPr>
        <w:t>the internship</w:t>
      </w:r>
      <w:r w:rsidR="00B245D1">
        <w:rPr>
          <w:rStyle w:val="Normal1"/>
        </w:rPr>
        <w:t xml:space="preserve"> site</w:t>
      </w:r>
      <w:r w:rsidR="00DC44C4">
        <w:rPr>
          <w:rStyle w:val="Normal1"/>
        </w:rPr>
        <w:t xml:space="preserve"> for each unit of </w:t>
      </w:r>
      <w:r>
        <w:rPr>
          <w:rStyle w:val="Normal1"/>
        </w:rPr>
        <w:t xml:space="preserve">credit. </w:t>
      </w:r>
      <w:r w:rsidR="00B245D1">
        <w:rPr>
          <w:rStyle w:val="Normal1"/>
        </w:rPr>
        <w:t xml:space="preserve">  In addition, interns are expected to engage in critical, guided reflection and participate in meetings, showcases and other opportunities for learning as specified by the faculty supervisor or departmental requirements.  </w:t>
      </w:r>
      <w:r>
        <w:rPr>
          <w:rStyle w:val="Normal1"/>
        </w:rPr>
        <w:t>Stud</w:t>
      </w:r>
      <w:r w:rsidR="00D40E52">
        <w:rPr>
          <w:rStyle w:val="Normal1"/>
        </w:rPr>
        <w:t xml:space="preserve">ents may not earn more than three </w:t>
      </w:r>
      <w:r>
        <w:rPr>
          <w:rStyle w:val="Normal1"/>
        </w:rPr>
        <w:t>units of internship credit toward a degree.</w:t>
      </w:r>
    </w:p>
    <w:p w:rsidR="00D40E52" w:rsidRPr="00D162EA" w:rsidRDefault="003D0312" w:rsidP="00D162EA">
      <w:pPr>
        <w:pStyle w:val="Heads"/>
        <w:spacing w:after="0"/>
        <w:rPr>
          <w:rStyle w:val="Normal1"/>
          <w:rFonts w:ascii="Meta-Bold" w:hAnsi="Meta-Bold"/>
          <w:b/>
          <w:sz w:val="21"/>
        </w:rPr>
      </w:pPr>
      <w:r w:rsidRPr="00766A85">
        <w:rPr>
          <w:rStyle w:val="Head"/>
          <w:b/>
        </w:rPr>
        <w:t>Summer Scholars Program</w:t>
      </w:r>
    </w:p>
    <w:p w:rsidR="003D0312" w:rsidRDefault="003D0312">
      <w:pPr>
        <w:spacing w:line="236" w:lineRule="exact"/>
        <w:rPr>
          <w:rStyle w:val="Normal1"/>
        </w:rPr>
      </w:pPr>
      <w:r>
        <w:rPr>
          <w:rStyle w:val="Normal1"/>
        </w:rPr>
        <w:t>The Summer Scholar Program at Roanoke College is a grant program that enables qualified students to conduct intensive, independent research for eight to twelve weeks during the Summer. To qualify, a student must have a GPA of 3.0 or higher and must have completed eight units of credit by the start of the grant period. Each Summer scholar works with a faculty mentor who guides the project. Over the course of the Summer, students and mentors meet for a series of colloquia to share ideas. At the conclusion of the program, a day is set aside to showcase the work of the student scholars. In oral presentations, poster sessions, and research exhibits, they present the findings of their Summer-long research, on projects that range from polymer synthesis to the culture of bullfighting in Spain. The Summer Scholar award covers activation waiver for one unit of independent study, on campus</w:t>
      </w:r>
      <w:r w:rsidR="006C0CF0">
        <w:rPr>
          <w:rStyle w:val="Normal1"/>
        </w:rPr>
        <w:t xml:space="preserve"> housing, and a stipend</w:t>
      </w:r>
      <w:r>
        <w:rPr>
          <w:rStyle w:val="Normal1"/>
        </w:rPr>
        <w:t xml:space="preserve">. Information is available on the </w:t>
      </w:r>
      <w:r w:rsidR="00D760B1">
        <w:rPr>
          <w:rStyle w:val="Normal1"/>
        </w:rPr>
        <w:t>College’s webpa</w:t>
      </w:r>
      <w:r>
        <w:rPr>
          <w:rStyle w:val="Normal1"/>
        </w:rPr>
        <w:t>ge.</w:t>
      </w:r>
    </w:p>
    <w:p w:rsidR="003D0312" w:rsidRPr="00766A85" w:rsidRDefault="003D0312" w:rsidP="00FE1995">
      <w:pPr>
        <w:pStyle w:val="Heads"/>
        <w:spacing w:after="0"/>
        <w:rPr>
          <w:rStyle w:val="Head"/>
          <w:b/>
        </w:rPr>
      </w:pPr>
      <w:r w:rsidRPr="00766A85">
        <w:rPr>
          <w:rStyle w:val="Head"/>
          <w:b/>
        </w:rPr>
        <w:t>Semester in Washington, D.C.</w:t>
      </w:r>
    </w:p>
    <w:p w:rsidR="003D0312" w:rsidRDefault="003D0312" w:rsidP="00FE1995">
      <w:pPr>
        <w:spacing w:after="0"/>
        <w:rPr>
          <w:rStyle w:val="Normal1"/>
          <w:rFonts w:ascii="Bembo Italic" w:hAnsi="Bembo Italic"/>
          <w:i/>
        </w:rPr>
      </w:pPr>
      <w:r w:rsidRPr="005F5DCE">
        <w:rPr>
          <w:rStyle w:val="Normal1"/>
          <w:rFonts w:ascii="Bembo Italic" w:hAnsi="Bembo Italic"/>
          <w:i/>
        </w:rPr>
        <w:t xml:space="preserve">Professor </w:t>
      </w:r>
      <w:r w:rsidR="00E23ED9" w:rsidRPr="005F5DCE">
        <w:rPr>
          <w:rStyle w:val="Normal1"/>
          <w:rFonts w:ascii="Bembo Italic" w:hAnsi="Bembo Italic"/>
          <w:i/>
        </w:rPr>
        <w:t xml:space="preserve">Todd </w:t>
      </w:r>
      <w:r w:rsidRPr="005F5DCE">
        <w:rPr>
          <w:rStyle w:val="Normal1"/>
          <w:rFonts w:ascii="Bembo Italic" w:hAnsi="Bembo Italic"/>
          <w:i/>
        </w:rPr>
        <w:t>Peppers</w:t>
      </w:r>
    </w:p>
    <w:p w:rsidR="003D0312" w:rsidRDefault="003D0312">
      <w:pPr>
        <w:rPr>
          <w:rStyle w:val="Normal1"/>
        </w:rPr>
      </w:pPr>
      <w:r>
        <w:rPr>
          <w:rStyle w:val="Normal1"/>
        </w:rPr>
        <w:t>Roanoke College sponsors a one-semester program in Washington, D</w:t>
      </w:r>
      <w:r w:rsidR="00E47972">
        <w:rPr>
          <w:rStyle w:val="Normal1"/>
        </w:rPr>
        <w:t>.</w:t>
      </w:r>
      <w:r>
        <w:rPr>
          <w:rStyle w:val="Normal1"/>
        </w:rPr>
        <w:t>C</w:t>
      </w:r>
      <w:r w:rsidR="00E47972">
        <w:rPr>
          <w:rStyle w:val="Normal1"/>
        </w:rPr>
        <w:t>.</w:t>
      </w:r>
      <w:r>
        <w:rPr>
          <w:rStyle w:val="Normal1"/>
        </w:rPr>
        <w:t xml:space="preserve"> through the Lutheran College Washington Consortium.</w:t>
      </w:r>
      <w:r w:rsidR="008A69A9">
        <w:rPr>
          <w:rStyle w:val="Normal1"/>
        </w:rPr>
        <w:t xml:space="preserve"> Students live and work in the nation’s c</w:t>
      </w:r>
      <w:r>
        <w:rPr>
          <w:rStyle w:val="Normal1"/>
        </w:rPr>
        <w:t>apital. They take two one-unit academic courses and a two-unit internship in the office of a member of Congress, a government agency, a non-profit organization, a museum, a theater, or other challenging positions designed to meet the students’ needs and interests. In addition, they participate in field trips, lectures, cultural activities, and community service.</w:t>
      </w:r>
    </w:p>
    <w:p w:rsidR="003D0312" w:rsidRDefault="003D0312">
      <w:pPr>
        <w:rPr>
          <w:rStyle w:val="Normal1"/>
        </w:rPr>
      </w:pPr>
      <w:r>
        <w:rPr>
          <w:rStyle w:val="Normal1"/>
        </w:rPr>
        <w:t>This full semester program is available in the Fall and Spring and is open to Juniors and Seniors in most academic disciplines. During the summer, the program makes housing available for students who have secured their own internships. Information is available on campus through Dr. Todd Peppers (Department of Public Affairs, 540-375-24</w:t>
      </w:r>
      <w:r w:rsidR="0088515F">
        <w:rPr>
          <w:rStyle w:val="Normal1"/>
        </w:rPr>
        <w:t>17</w:t>
      </w:r>
      <w:r>
        <w:rPr>
          <w:rStyle w:val="Normal1"/>
        </w:rPr>
        <w:t>, peppers@ roa</w:t>
      </w:r>
      <w:r w:rsidR="00D262D1">
        <w:rPr>
          <w:rStyle w:val="Normal1"/>
        </w:rPr>
        <w:t xml:space="preserve">noke.edu) or Dr. </w:t>
      </w:r>
      <w:r w:rsidR="00262F22">
        <w:rPr>
          <w:rStyle w:val="Normal1"/>
        </w:rPr>
        <w:t>Edward Hasecke</w:t>
      </w:r>
      <w:r>
        <w:rPr>
          <w:rStyle w:val="Normal1"/>
        </w:rPr>
        <w:t>, Dean</w:t>
      </w:r>
      <w:r w:rsidR="00262F22">
        <w:rPr>
          <w:rStyle w:val="Normal1"/>
        </w:rPr>
        <w:t xml:space="preserve"> and Executive Director</w:t>
      </w:r>
      <w:r>
        <w:rPr>
          <w:rStyle w:val="Normal1"/>
        </w:rPr>
        <w:t xml:space="preserve">, Lutheran College Washington </w:t>
      </w:r>
      <w:r w:rsidR="00262F22">
        <w:rPr>
          <w:rStyle w:val="Normal1"/>
        </w:rPr>
        <w:t>Consortium</w:t>
      </w:r>
      <w:r>
        <w:rPr>
          <w:rStyle w:val="Normal1"/>
        </w:rPr>
        <w:t xml:space="preserve"> (1-888-456-5292), dean@washingtonsemester.org.</w:t>
      </w:r>
    </w:p>
    <w:p w:rsidR="00EE1195" w:rsidRDefault="00EE1195" w:rsidP="00C9353C">
      <w:pPr>
        <w:pStyle w:val="Heads"/>
        <w:spacing w:after="0" w:line="240" w:lineRule="auto"/>
        <w:rPr>
          <w:rStyle w:val="Head"/>
          <w:b/>
        </w:rPr>
      </w:pPr>
    </w:p>
    <w:p w:rsidR="003D0312" w:rsidRPr="00766A85" w:rsidRDefault="003D0312" w:rsidP="00C9353C">
      <w:pPr>
        <w:pStyle w:val="Heads"/>
        <w:spacing w:after="0" w:line="240" w:lineRule="auto"/>
        <w:rPr>
          <w:rStyle w:val="Head"/>
          <w:b/>
        </w:rPr>
      </w:pPr>
      <w:r w:rsidRPr="00766A85">
        <w:rPr>
          <w:rStyle w:val="Head"/>
          <w:b/>
        </w:rPr>
        <w:t>Study Abroad Opportunities</w:t>
      </w:r>
    </w:p>
    <w:p w:rsidR="00E815B8" w:rsidRDefault="00E815B8" w:rsidP="00E815B8">
      <w:pPr>
        <w:rPr>
          <w:szCs w:val="19"/>
        </w:rPr>
      </w:pPr>
      <w:r w:rsidRPr="00D76C1B">
        <w:rPr>
          <w:szCs w:val="19"/>
        </w:rPr>
        <w:t xml:space="preserve">Roanoke College offers many study abroad programs that allow students to earn academic credit while studying outside the United States. Students may select from academic year, semester, Intensive Learning, or summer programs. Through the approved exchange or affiliated programs, Roanoke College provides study options around the world in all academic disciplines.  </w:t>
      </w:r>
    </w:p>
    <w:p w:rsidR="00E815B8" w:rsidRDefault="00E815B8" w:rsidP="00E815B8">
      <w:pPr>
        <w:rPr>
          <w:szCs w:val="19"/>
        </w:rPr>
      </w:pPr>
      <w:r w:rsidRPr="00D76C1B">
        <w:rPr>
          <w:szCs w:val="19"/>
        </w:rPr>
        <w:t>ISEP (</w:t>
      </w:r>
      <w:hyperlink r:id="rId21" w:history="1">
        <w:r w:rsidRPr="00D76C1B">
          <w:rPr>
            <w:rStyle w:val="Hyperlink"/>
            <w:szCs w:val="19"/>
          </w:rPr>
          <w:t>www.isep.org</w:t>
        </w:r>
      </w:hyperlink>
      <w:r w:rsidRPr="00D76C1B">
        <w:rPr>
          <w:szCs w:val="19"/>
        </w:rPr>
        <w:t xml:space="preserve">) offers study sites in over 50 countries where the language of instruction may be in English or a foreign language.  Other exchange programs include: University of East Anglia (England), University of Bamberg (Germany), Ludwigsburg University (Germany), Universidad Publica de Navarra (Spain), Kansai Gadai University (Japan), Waseda University (Japan), Ewha Woman’s University (South Korea), University of Ulster (Northern Ireland), Aarhus University (Denmark), and American University of Cairo (Egypt).   </w:t>
      </w:r>
    </w:p>
    <w:p w:rsidR="00E815B8" w:rsidRPr="0090547B" w:rsidRDefault="00E815B8" w:rsidP="00E815B8">
      <w:pPr>
        <w:rPr>
          <w:color w:val="000000"/>
          <w:szCs w:val="19"/>
        </w:rPr>
      </w:pPr>
      <w:r w:rsidRPr="0090547B">
        <w:rPr>
          <w:color w:val="000000"/>
          <w:szCs w:val="19"/>
        </w:rPr>
        <w:t xml:space="preserve">Roanoke College approved affiliated programs include: CEPA (France), Regent’s University (England), the Umbra Institute (Italy), ISI Florence (Italy), University of Nicosia (Cyprus), James Cook University (Australia), </w:t>
      </w:r>
      <w:r>
        <w:rPr>
          <w:color w:val="000000"/>
          <w:szCs w:val="19"/>
        </w:rPr>
        <w:t>BSoG: Brussels School of Governance</w:t>
      </w:r>
      <w:r w:rsidRPr="0090547B">
        <w:rPr>
          <w:color w:val="000000"/>
          <w:szCs w:val="19"/>
        </w:rPr>
        <w:t xml:space="preserve"> (Belgium), </w:t>
      </w:r>
      <w:r>
        <w:rPr>
          <w:color w:val="000000"/>
          <w:szCs w:val="19"/>
        </w:rPr>
        <w:t>and USAC programs in Australia (Griffith University and Deakin University) Chile, Chengdu and Shanghai</w:t>
      </w:r>
      <w:r w:rsidRPr="0090547B">
        <w:rPr>
          <w:color w:val="000000"/>
          <w:szCs w:val="19"/>
        </w:rPr>
        <w:t xml:space="preserve"> </w:t>
      </w:r>
      <w:r>
        <w:rPr>
          <w:color w:val="000000"/>
          <w:szCs w:val="19"/>
        </w:rPr>
        <w:t>(</w:t>
      </w:r>
      <w:r w:rsidRPr="0090547B">
        <w:rPr>
          <w:color w:val="000000"/>
          <w:szCs w:val="19"/>
        </w:rPr>
        <w:t>China</w:t>
      </w:r>
      <w:r>
        <w:rPr>
          <w:color w:val="000000"/>
          <w:szCs w:val="19"/>
        </w:rPr>
        <w:t>)</w:t>
      </w:r>
      <w:r w:rsidRPr="0090547B">
        <w:rPr>
          <w:color w:val="000000"/>
          <w:szCs w:val="19"/>
        </w:rPr>
        <w:t>,</w:t>
      </w:r>
      <w:r>
        <w:rPr>
          <w:color w:val="000000"/>
          <w:szCs w:val="19"/>
        </w:rPr>
        <w:t xml:space="preserve"> </w:t>
      </w:r>
      <w:r w:rsidRPr="0090547B">
        <w:rPr>
          <w:color w:val="000000"/>
          <w:szCs w:val="19"/>
        </w:rPr>
        <w:t>Cost</w:t>
      </w:r>
      <w:r>
        <w:rPr>
          <w:color w:val="000000"/>
          <w:szCs w:val="19"/>
        </w:rPr>
        <w:t>a</w:t>
      </w:r>
      <w:r w:rsidRPr="0090547B">
        <w:rPr>
          <w:color w:val="000000"/>
          <w:szCs w:val="19"/>
        </w:rPr>
        <w:t xml:space="preserve"> Rica</w:t>
      </w:r>
      <w:r>
        <w:rPr>
          <w:color w:val="000000"/>
          <w:szCs w:val="19"/>
        </w:rPr>
        <w:t xml:space="preserve"> (San Ramon)</w:t>
      </w:r>
      <w:r w:rsidRPr="0090547B">
        <w:rPr>
          <w:color w:val="000000"/>
          <w:szCs w:val="19"/>
        </w:rPr>
        <w:t>,</w:t>
      </w:r>
      <w:r>
        <w:rPr>
          <w:color w:val="000000"/>
          <w:szCs w:val="19"/>
        </w:rPr>
        <w:t xml:space="preserve"> England (</w:t>
      </w:r>
      <w:r w:rsidRPr="0090547B">
        <w:rPr>
          <w:color w:val="000000"/>
          <w:szCs w:val="19"/>
        </w:rPr>
        <w:t>University of Brighton</w:t>
      </w:r>
      <w:r>
        <w:rPr>
          <w:color w:val="000000"/>
          <w:szCs w:val="19"/>
        </w:rPr>
        <w:t>), France (</w:t>
      </w:r>
      <w:r w:rsidRPr="0090547B">
        <w:rPr>
          <w:color w:val="000000"/>
          <w:szCs w:val="19"/>
        </w:rPr>
        <w:t>Pau</w:t>
      </w:r>
      <w:r>
        <w:rPr>
          <w:color w:val="000000"/>
          <w:szCs w:val="19"/>
        </w:rPr>
        <w:t xml:space="preserve"> and</w:t>
      </w:r>
      <w:r w:rsidRPr="0090547B">
        <w:rPr>
          <w:color w:val="000000"/>
          <w:szCs w:val="19"/>
        </w:rPr>
        <w:t xml:space="preserve"> Lyon), </w:t>
      </w:r>
      <w:r>
        <w:rPr>
          <w:color w:val="000000"/>
          <w:szCs w:val="19"/>
        </w:rPr>
        <w:t>India, Ireland (</w:t>
      </w:r>
      <w:r w:rsidRPr="0090547B">
        <w:rPr>
          <w:color w:val="000000"/>
          <w:szCs w:val="19"/>
        </w:rPr>
        <w:t>University College Cork),</w:t>
      </w:r>
      <w:r>
        <w:rPr>
          <w:color w:val="000000"/>
          <w:szCs w:val="19"/>
        </w:rPr>
        <w:t xml:space="preserve"> Israel (Haifa), Italy (Torino), </w:t>
      </w:r>
      <w:r w:rsidRPr="0090547B">
        <w:rPr>
          <w:color w:val="000000"/>
          <w:szCs w:val="19"/>
        </w:rPr>
        <w:t xml:space="preserve">New Zealand </w:t>
      </w:r>
      <w:r>
        <w:rPr>
          <w:color w:val="000000"/>
          <w:szCs w:val="19"/>
        </w:rPr>
        <w:t>(</w:t>
      </w:r>
      <w:r w:rsidRPr="0090547B">
        <w:rPr>
          <w:color w:val="000000"/>
          <w:szCs w:val="19"/>
        </w:rPr>
        <w:t>Massey University</w:t>
      </w:r>
      <w:r>
        <w:rPr>
          <w:color w:val="000000"/>
          <w:szCs w:val="19"/>
        </w:rPr>
        <w:t>)</w:t>
      </w:r>
      <w:r w:rsidRPr="0090547B">
        <w:rPr>
          <w:color w:val="000000"/>
          <w:szCs w:val="19"/>
        </w:rPr>
        <w:t>,</w:t>
      </w:r>
      <w:r>
        <w:rPr>
          <w:color w:val="000000"/>
          <w:szCs w:val="19"/>
        </w:rPr>
        <w:t xml:space="preserve"> South Africa (Stellenbosch), Spain (</w:t>
      </w:r>
      <w:r w:rsidRPr="0090547B">
        <w:rPr>
          <w:color w:val="000000"/>
          <w:szCs w:val="19"/>
        </w:rPr>
        <w:t>San Sebastian</w:t>
      </w:r>
      <w:r>
        <w:rPr>
          <w:color w:val="000000"/>
          <w:szCs w:val="19"/>
        </w:rPr>
        <w:t>, Bilbao, and Valencia),</w:t>
      </w:r>
      <w:r w:rsidRPr="0090547B">
        <w:rPr>
          <w:color w:val="000000"/>
          <w:szCs w:val="19"/>
        </w:rPr>
        <w:t xml:space="preserve"> </w:t>
      </w:r>
      <w:r>
        <w:rPr>
          <w:color w:val="000000"/>
          <w:szCs w:val="19"/>
        </w:rPr>
        <w:t>Thailand (Chiang Mai), and Uruguay.</w:t>
      </w:r>
    </w:p>
    <w:p w:rsidR="00E815B8" w:rsidRPr="00D76C1B" w:rsidRDefault="00E815B8" w:rsidP="00E815B8">
      <w:pPr>
        <w:rPr>
          <w:szCs w:val="19"/>
        </w:rPr>
      </w:pPr>
      <w:r w:rsidRPr="00D76C1B">
        <w:rPr>
          <w:szCs w:val="19"/>
        </w:rPr>
        <w:t xml:space="preserve">Roanoke College is also a participating institutional member of the Virginia Summer Program at Oxford University, offering students a summer program option for study abroad. </w:t>
      </w:r>
    </w:p>
    <w:p w:rsidR="00E815B8" w:rsidRDefault="00E815B8" w:rsidP="00E815B8">
      <w:pPr>
        <w:rPr>
          <w:szCs w:val="19"/>
        </w:rPr>
      </w:pPr>
      <w:r w:rsidRPr="00D76C1B">
        <w:rPr>
          <w:szCs w:val="19"/>
        </w:rPr>
        <w:t xml:space="preserve">The Intensive Learning </w:t>
      </w:r>
      <w:r w:rsidR="00273B23">
        <w:rPr>
          <w:szCs w:val="19"/>
        </w:rPr>
        <w:t>Term</w:t>
      </w:r>
      <w:r w:rsidRPr="00D76C1B">
        <w:rPr>
          <w:szCs w:val="19"/>
        </w:rPr>
        <w:t xml:space="preserve"> offers faculty-led international travel courses in a variety of disciplines during a three-week intensive learning term each May. Recent destinations have included </w:t>
      </w:r>
      <w:r>
        <w:rPr>
          <w:szCs w:val="19"/>
        </w:rPr>
        <w:t xml:space="preserve">Palau, Uganda, Poland, Germany, Argentina, United Kingdom, Greece and France.  </w:t>
      </w:r>
    </w:p>
    <w:p w:rsidR="00E815B8" w:rsidRDefault="00E815B8" w:rsidP="00E815B8">
      <w:pPr>
        <w:rPr>
          <w:szCs w:val="19"/>
        </w:rPr>
      </w:pPr>
      <w:r>
        <w:rPr>
          <w:szCs w:val="19"/>
        </w:rPr>
        <w:t>Two special alternative study abroad offerings are the faculty-led semester programs in Yucatan, Mexico (Spring) and Leipzig, Germany (Fall).</w:t>
      </w:r>
    </w:p>
    <w:p w:rsidR="00E815B8" w:rsidRPr="00D76C1B" w:rsidRDefault="00E815B8" w:rsidP="00E815B8">
      <w:pPr>
        <w:rPr>
          <w:szCs w:val="19"/>
        </w:rPr>
      </w:pPr>
      <w:r w:rsidRPr="00D76C1B">
        <w:rPr>
          <w:szCs w:val="19"/>
        </w:rPr>
        <w:t xml:space="preserve">Roanoke College regular scholarships and grants can be applied to all of the approved exchange and affiliated programs. Students may be eligible for additional study abroad scholarships through internal and external funding sources.  The Intensive Learning Travel courses and the Virginia Summer Program at Oxford also have special scholarships available. </w:t>
      </w:r>
    </w:p>
    <w:p w:rsidR="00E815B8" w:rsidRPr="00D76C1B" w:rsidRDefault="00E815B8" w:rsidP="00E815B8">
      <w:pPr>
        <w:rPr>
          <w:szCs w:val="19"/>
        </w:rPr>
      </w:pPr>
      <w:r w:rsidRPr="00D76C1B">
        <w:rPr>
          <w:szCs w:val="19"/>
        </w:rPr>
        <w:t>These study abroad scholarships only apply to approved, affiliated programs. Students who wish to study abroad through unapproved, unaffiliated programs may do so under these restrictions:</w:t>
      </w:r>
    </w:p>
    <w:p w:rsidR="00E815B8" w:rsidRPr="00D76C1B" w:rsidRDefault="00E815B8" w:rsidP="00E815B8">
      <w:pPr>
        <w:pStyle w:val="ListParagraph"/>
        <w:numPr>
          <w:ilvl w:val="0"/>
          <w:numId w:val="16"/>
        </w:numPr>
        <w:spacing w:after="120" w:line="240" w:lineRule="exact"/>
        <w:rPr>
          <w:rFonts w:ascii="Bembo" w:hAnsi="Bembo"/>
          <w:sz w:val="19"/>
          <w:szCs w:val="19"/>
        </w:rPr>
      </w:pPr>
      <w:r w:rsidRPr="00D76C1B">
        <w:rPr>
          <w:rFonts w:ascii="Bembo" w:hAnsi="Bembo"/>
          <w:sz w:val="19"/>
          <w:szCs w:val="19"/>
        </w:rPr>
        <w:t>Students must withdraw from the College.</w:t>
      </w:r>
    </w:p>
    <w:p w:rsidR="00E815B8" w:rsidRPr="00D76C1B" w:rsidRDefault="00E815B8" w:rsidP="00E815B8">
      <w:pPr>
        <w:pStyle w:val="ListParagraph"/>
        <w:numPr>
          <w:ilvl w:val="0"/>
          <w:numId w:val="16"/>
        </w:numPr>
        <w:spacing w:after="120" w:line="240" w:lineRule="exact"/>
        <w:rPr>
          <w:rFonts w:ascii="Bembo" w:hAnsi="Bembo"/>
          <w:sz w:val="19"/>
          <w:szCs w:val="19"/>
        </w:rPr>
      </w:pPr>
      <w:r w:rsidRPr="00D76C1B">
        <w:rPr>
          <w:rFonts w:ascii="Bembo" w:hAnsi="Bembo"/>
          <w:sz w:val="19"/>
          <w:szCs w:val="19"/>
        </w:rPr>
        <w:t>No institutional or Federal aid may apply for that abroad semester.</w:t>
      </w:r>
    </w:p>
    <w:p w:rsidR="00E815B8" w:rsidRPr="00D76C1B" w:rsidRDefault="00E815B8" w:rsidP="00E815B8">
      <w:pPr>
        <w:pStyle w:val="ListParagraph"/>
        <w:numPr>
          <w:ilvl w:val="0"/>
          <w:numId w:val="16"/>
        </w:numPr>
        <w:spacing w:after="120" w:line="240" w:lineRule="exact"/>
        <w:rPr>
          <w:rFonts w:ascii="Bembo" w:hAnsi="Bembo"/>
          <w:sz w:val="19"/>
          <w:szCs w:val="19"/>
        </w:rPr>
      </w:pPr>
      <w:r w:rsidRPr="00D76C1B">
        <w:rPr>
          <w:rFonts w:ascii="Bembo" w:hAnsi="Bembo"/>
          <w:sz w:val="19"/>
          <w:szCs w:val="19"/>
        </w:rPr>
        <w:t xml:space="preserve">Students may only transfer up to 2 units of credit towards the major, minor or concentration. </w:t>
      </w:r>
    </w:p>
    <w:p w:rsidR="00E815B8" w:rsidRPr="00D76C1B" w:rsidRDefault="00E815B8" w:rsidP="00E815B8">
      <w:pPr>
        <w:pStyle w:val="ListParagraph"/>
        <w:numPr>
          <w:ilvl w:val="0"/>
          <w:numId w:val="16"/>
        </w:numPr>
        <w:spacing w:after="120" w:line="240" w:lineRule="exact"/>
        <w:rPr>
          <w:rFonts w:ascii="Bembo" w:hAnsi="Bembo"/>
          <w:sz w:val="19"/>
          <w:szCs w:val="19"/>
        </w:rPr>
      </w:pPr>
      <w:r w:rsidRPr="00D76C1B">
        <w:rPr>
          <w:rFonts w:ascii="Bembo" w:hAnsi="Bembo"/>
          <w:sz w:val="19"/>
          <w:szCs w:val="19"/>
        </w:rPr>
        <w:t>No</w:t>
      </w:r>
      <w:r>
        <w:rPr>
          <w:rFonts w:ascii="Bembo" w:hAnsi="Bembo"/>
          <w:sz w:val="19"/>
          <w:szCs w:val="19"/>
        </w:rPr>
        <w:t xml:space="preserve"> general education (INQ) credit</w:t>
      </w:r>
      <w:r w:rsidRPr="00D76C1B">
        <w:rPr>
          <w:rFonts w:ascii="Bembo" w:hAnsi="Bembo"/>
          <w:sz w:val="19"/>
          <w:szCs w:val="19"/>
        </w:rPr>
        <w:t xml:space="preserve"> may be transferred.</w:t>
      </w:r>
    </w:p>
    <w:p w:rsidR="00E815B8" w:rsidRPr="00D76C1B" w:rsidRDefault="00E815B8" w:rsidP="00E815B8">
      <w:pPr>
        <w:pStyle w:val="ListParagraph"/>
        <w:numPr>
          <w:ilvl w:val="0"/>
          <w:numId w:val="16"/>
        </w:numPr>
        <w:spacing w:after="120" w:line="240" w:lineRule="exact"/>
        <w:rPr>
          <w:rFonts w:ascii="Bembo" w:hAnsi="Bembo"/>
          <w:sz w:val="19"/>
          <w:szCs w:val="19"/>
        </w:rPr>
      </w:pPr>
      <w:r w:rsidRPr="00D76C1B">
        <w:rPr>
          <w:rFonts w:ascii="Bembo" w:hAnsi="Bembo"/>
          <w:sz w:val="19"/>
          <w:szCs w:val="19"/>
        </w:rPr>
        <w:t xml:space="preserve">Students do not pay the study abroad administrative fee but also do not receive administrative support from the International Office regarding the application, course transfer procedures, and overseas logistics. </w:t>
      </w:r>
    </w:p>
    <w:p w:rsidR="00E815B8" w:rsidRPr="00D76C1B" w:rsidRDefault="00E815B8" w:rsidP="00E815B8">
      <w:pPr>
        <w:pStyle w:val="ListParagraph"/>
        <w:numPr>
          <w:ilvl w:val="0"/>
          <w:numId w:val="16"/>
        </w:numPr>
        <w:spacing w:after="120" w:line="240" w:lineRule="exact"/>
        <w:rPr>
          <w:rFonts w:ascii="Bembo" w:hAnsi="Bembo"/>
          <w:sz w:val="19"/>
          <w:szCs w:val="19"/>
        </w:rPr>
      </w:pPr>
      <w:r w:rsidRPr="00D76C1B">
        <w:rPr>
          <w:rFonts w:ascii="Bembo" w:hAnsi="Bembo"/>
          <w:sz w:val="19"/>
          <w:szCs w:val="19"/>
        </w:rPr>
        <w:t>Study abroad commencement sashes are not offered to students who participated in unapproved programs.</w:t>
      </w:r>
    </w:p>
    <w:p w:rsidR="00E815B8" w:rsidRPr="00D76C1B" w:rsidRDefault="00E815B8" w:rsidP="00E815B8">
      <w:pPr>
        <w:rPr>
          <w:szCs w:val="19"/>
        </w:rPr>
      </w:pPr>
      <w:r w:rsidRPr="00D76C1B">
        <w:rPr>
          <w:szCs w:val="19"/>
        </w:rPr>
        <w:t>Students who wish to study abroad on a Roanoke College approved exchange or affiliated program must have a minimum cumulative grade point average of 2.5 at the time of application and prior to departure. Students should be aware that some of the study abroad programs require a higher grade point average than this RC minimum.  Students must maintain full-time status prior to and during the term abroad.</w:t>
      </w:r>
    </w:p>
    <w:p w:rsidR="00E815B8" w:rsidRPr="00D76C1B" w:rsidRDefault="00E815B8" w:rsidP="00E815B8">
      <w:pPr>
        <w:rPr>
          <w:szCs w:val="19"/>
        </w:rPr>
      </w:pPr>
      <w:r w:rsidRPr="00D76C1B">
        <w:rPr>
          <w:szCs w:val="19"/>
        </w:rPr>
        <w:t xml:space="preserve">Students must seek approval for their planned coursework in advance from their department chair and the Registrar. Before requesting such approval, students should consult with their academic advisor and the study abroad advisor for assistance with course selections. If approved courses are unexpectedly unavailable after arriving at the study abroad site, students must contact their academic and study abroad advisor immediately to seek approval for replacement courses. </w:t>
      </w:r>
      <w:r w:rsidR="000859DB">
        <w:rPr>
          <w:szCs w:val="19"/>
        </w:rPr>
        <w:t>Alternatively, students should bring back to their department chairs or program coordinators any textbooks, syllabi, and graded coursework so that the course can be evaluated for transferability.</w:t>
      </w:r>
      <w:r w:rsidRPr="00D76C1B">
        <w:rPr>
          <w:szCs w:val="19"/>
        </w:rPr>
        <w:t xml:space="preserve"> Transfer of credit is not guaranteed for any course that has not been pre-approved; for those courses approved, students must receive a grade equivalent of “C- </w:t>
      </w:r>
      <w:r w:rsidRPr="00D76C1B">
        <w:rPr>
          <w:rFonts w:hint="eastAsia"/>
          <w:szCs w:val="19"/>
        </w:rPr>
        <w:t>“</w:t>
      </w:r>
      <w:r w:rsidRPr="00D76C1B">
        <w:rPr>
          <w:szCs w:val="19"/>
        </w:rPr>
        <w:t xml:space="preserve">or higher to receive transfer credit. Transfer grades do not appear on the Roanoke College transcript and are not included in the calculation of grade point average.  </w:t>
      </w:r>
      <w:r w:rsidR="000859DB">
        <w:rPr>
          <w:szCs w:val="19"/>
        </w:rPr>
        <w:t>Credit may be granted</w:t>
      </w:r>
      <w:r w:rsidR="001975D6">
        <w:rPr>
          <w:szCs w:val="19"/>
        </w:rPr>
        <w:t xml:space="preserve"> </w:t>
      </w:r>
      <w:r w:rsidR="000859DB">
        <w:rPr>
          <w:szCs w:val="19"/>
        </w:rPr>
        <w:t>in the ma</w:t>
      </w:r>
      <w:r w:rsidR="001975D6">
        <w:rPr>
          <w:szCs w:val="19"/>
        </w:rPr>
        <w:t>j</w:t>
      </w:r>
      <w:r w:rsidR="000859DB">
        <w:rPr>
          <w:szCs w:val="19"/>
        </w:rPr>
        <w:t xml:space="preserve">or, minor, concentration, general education, or for elective credit.  </w:t>
      </w:r>
      <w:r w:rsidRPr="00D76C1B">
        <w:rPr>
          <w:szCs w:val="19"/>
        </w:rPr>
        <w:t xml:space="preserve">Students studying abroad on an approved program will be granted a waiver of the residency requirement so that coursework can be transferred as part of the last eight units of degree credit. </w:t>
      </w:r>
    </w:p>
    <w:p w:rsidR="00E815B8" w:rsidRPr="00D76C1B" w:rsidRDefault="00E815B8" w:rsidP="00E815B8">
      <w:pPr>
        <w:rPr>
          <w:szCs w:val="19"/>
        </w:rPr>
      </w:pPr>
      <w:r w:rsidRPr="00D76C1B">
        <w:rPr>
          <w:szCs w:val="19"/>
        </w:rPr>
        <w:t>Inquiries regarding any of these policies or procedures should be addressed to the Office of International Educat</w:t>
      </w:r>
      <w:r>
        <w:rPr>
          <w:szCs w:val="19"/>
        </w:rPr>
        <w:t>ion, Morehead Hall, 2</w:t>
      </w:r>
      <w:r w:rsidRPr="00924459">
        <w:rPr>
          <w:szCs w:val="19"/>
          <w:vertAlign w:val="superscript"/>
        </w:rPr>
        <w:t>nd</w:t>
      </w:r>
      <w:r>
        <w:rPr>
          <w:szCs w:val="19"/>
        </w:rPr>
        <w:t xml:space="preserve"> floor</w:t>
      </w:r>
      <w:r w:rsidRPr="00D76C1B">
        <w:rPr>
          <w:szCs w:val="19"/>
        </w:rPr>
        <w:t xml:space="preserve">, 540-375-2068.  </w:t>
      </w:r>
    </w:p>
    <w:p w:rsidR="00E815B8" w:rsidRDefault="00E815B8" w:rsidP="000758DD">
      <w:pPr>
        <w:pStyle w:val="Heads"/>
        <w:spacing w:after="0"/>
        <w:rPr>
          <w:rStyle w:val="Head"/>
          <w:b/>
        </w:rPr>
      </w:pPr>
    </w:p>
    <w:p w:rsidR="003D0312" w:rsidRDefault="003D0312" w:rsidP="000758DD">
      <w:pPr>
        <w:pStyle w:val="Heads"/>
        <w:spacing w:after="0"/>
        <w:rPr>
          <w:rStyle w:val="Head"/>
          <w:b/>
        </w:rPr>
      </w:pPr>
      <w:r w:rsidRPr="00766A85">
        <w:rPr>
          <w:rStyle w:val="Head"/>
          <w:b/>
        </w:rPr>
        <w:t>Preparation for Graduate Work</w:t>
      </w:r>
    </w:p>
    <w:p w:rsidR="003D0312" w:rsidRDefault="003D0312" w:rsidP="000758DD">
      <w:pPr>
        <w:spacing w:after="0" w:line="236" w:lineRule="exact"/>
        <w:rPr>
          <w:rStyle w:val="Normal1"/>
        </w:rPr>
      </w:pPr>
      <w:r>
        <w:rPr>
          <w:rStyle w:val="Normal1"/>
        </w:rPr>
        <w:t xml:space="preserve">In many professions, it becomes necessary for a student to make an academic commitment beyond the undergraduate level. It is recommended that students seek advice from their academic advisor on the selection of proper courses which will best serve them in graduate school. </w:t>
      </w:r>
      <w:r w:rsidR="00194C23">
        <w:rPr>
          <w:rStyle w:val="Normal1"/>
        </w:rPr>
        <w:t>The PLACE</w:t>
      </w:r>
      <w:r>
        <w:rPr>
          <w:rStyle w:val="Normal1"/>
        </w:rPr>
        <w:t xml:space="preserve"> and the Registrar’s Office are also available for assistance.</w:t>
      </w:r>
    </w:p>
    <w:p w:rsidR="005F1520" w:rsidRDefault="005F1520">
      <w:pPr>
        <w:pStyle w:val="Subheads"/>
        <w:rPr>
          <w:rStyle w:val="Subhd"/>
          <w:b/>
        </w:rPr>
      </w:pPr>
    </w:p>
    <w:p w:rsidR="0045275E" w:rsidRPr="00D162EA" w:rsidRDefault="003D0312" w:rsidP="00D162EA">
      <w:pPr>
        <w:pStyle w:val="Subheads"/>
        <w:rPr>
          <w:rStyle w:val="Normal1"/>
          <w:rFonts w:ascii="Bembo Bold" w:hAnsi="Bembo Bold"/>
          <w:b/>
        </w:rPr>
      </w:pPr>
      <w:r w:rsidRPr="00766A85">
        <w:rPr>
          <w:rStyle w:val="Subhd"/>
          <w:b/>
        </w:rPr>
        <w:t>Health Professions Programs</w:t>
      </w:r>
    </w:p>
    <w:p w:rsidR="003D0312" w:rsidRPr="00FF095F" w:rsidRDefault="003D0312" w:rsidP="00FF095F">
      <w:pPr>
        <w:spacing w:after="0"/>
        <w:rPr>
          <w:rStyle w:val="Normal1"/>
        </w:rPr>
      </w:pPr>
      <w:r w:rsidRPr="00FF095F">
        <w:rPr>
          <w:rStyle w:val="Normal1"/>
        </w:rPr>
        <w:t xml:space="preserve">Students planning to seek admission to medical, dental, pharmacy, veterinary school or to other health professions should plan their courses of study early. The Health </w:t>
      </w:r>
      <w:r w:rsidR="00FD66BD">
        <w:rPr>
          <w:rStyle w:val="Normal1"/>
        </w:rPr>
        <w:t>Careers</w:t>
      </w:r>
      <w:r w:rsidRPr="00FF095F">
        <w:rPr>
          <w:rStyle w:val="Normal1"/>
        </w:rPr>
        <w:t xml:space="preserve"> Advisory </w:t>
      </w:r>
      <w:r w:rsidR="008D2CAA">
        <w:rPr>
          <w:rStyle w:val="Normal1"/>
        </w:rPr>
        <w:t>Board</w:t>
      </w:r>
      <w:r w:rsidRPr="00FF095F">
        <w:rPr>
          <w:rStyle w:val="Normal1"/>
        </w:rPr>
        <w:t xml:space="preserve"> (H</w:t>
      </w:r>
      <w:r w:rsidR="008D2CAA">
        <w:rPr>
          <w:rStyle w:val="Normal1"/>
        </w:rPr>
        <w:t>CAB</w:t>
      </w:r>
      <w:r w:rsidRPr="00FF095F">
        <w:rPr>
          <w:rStyle w:val="Normal1"/>
        </w:rPr>
        <w:t xml:space="preserve">), a group of faculty members, serves to counsel students as to required courses and steps to take in the admission process. Students should register with </w:t>
      </w:r>
      <w:r w:rsidR="008D2CAA">
        <w:rPr>
          <w:rStyle w:val="Normal1"/>
        </w:rPr>
        <w:t>HCAB</w:t>
      </w:r>
      <w:r w:rsidRPr="00FF095F">
        <w:rPr>
          <w:rStyle w:val="Normal1"/>
        </w:rPr>
        <w:t xml:space="preserve"> early in their studies at Roanoke in order to receive the greatest assistance from the committee.</w:t>
      </w:r>
    </w:p>
    <w:p w:rsidR="004163C5" w:rsidRDefault="004163C5" w:rsidP="004163C5">
      <w:pPr>
        <w:spacing w:after="0" w:line="240" w:lineRule="auto"/>
        <w:rPr>
          <w:rStyle w:val="Normal1"/>
        </w:rPr>
      </w:pPr>
    </w:p>
    <w:p w:rsidR="003D0312" w:rsidRDefault="003D0312">
      <w:pPr>
        <w:spacing w:after="100" w:line="236" w:lineRule="exact"/>
        <w:rPr>
          <w:rStyle w:val="Normal1"/>
        </w:rPr>
      </w:pPr>
      <w:r>
        <w:rPr>
          <w:rStyle w:val="Normal1"/>
        </w:rPr>
        <w:t>Although most students preparing for further study in the health professions major in one of the sciences, it is possible to major in any field of interest, provided the minimum requirements of the program are met. Requirements of individual schools and programs vary, so it is important to check with the committee and the professional school catalog for specific requirements.</w:t>
      </w:r>
    </w:p>
    <w:p w:rsidR="003D0312" w:rsidRPr="00766A85" w:rsidRDefault="003D0312" w:rsidP="00FE1995">
      <w:pPr>
        <w:pStyle w:val="Subheads"/>
        <w:spacing w:line="240" w:lineRule="auto"/>
        <w:rPr>
          <w:rStyle w:val="Subhd"/>
          <w:b/>
        </w:rPr>
      </w:pPr>
      <w:r w:rsidRPr="00766A85">
        <w:rPr>
          <w:rStyle w:val="Subhd"/>
          <w:b/>
        </w:rPr>
        <w:t>Pre-Law Program</w:t>
      </w:r>
    </w:p>
    <w:p w:rsidR="003D0312" w:rsidRPr="00766A85" w:rsidRDefault="00A3189B" w:rsidP="00FE1995">
      <w:pPr>
        <w:spacing w:after="0" w:line="240" w:lineRule="auto"/>
        <w:rPr>
          <w:rStyle w:val="Normal1"/>
          <w:rFonts w:ascii="Bembo Italic" w:hAnsi="Bembo Italic"/>
          <w:i/>
        </w:rPr>
      </w:pPr>
      <w:r w:rsidRPr="005F5DCE">
        <w:rPr>
          <w:rStyle w:val="Normal1"/>
          <w:rFonts w:ascii="Bembo Italic" w:hAnsi="Bembo Italic"/>
          <w:i/>
        </w:rPr>
        <w:t xml:space="preserve">Professor </w:t>
      </w:r>
      <w:r w:rsidR="00E23ED9" w:rsidRPr="005F5DCE">
        <w:rPr>
          <w:rStyle w:val="Normal1"/>
          <w:rFonts w:ascii="Bembo Italic" w:hAnsi="Bembo Italic"/>
          <w:i/>
        </w:rPr>
        <w:t xml:space="preserve">Todd </w:t>
      </w:r>
      <w:r w:rsidRPr="005F5DCE">
        <w:rPr>
          <w:rStyle w:val="Normal1"/>
          <w:rFonts w:ascii="Bembo Italic" w:hAnsi="Bembo Italic"/>
          <w:i/>
        </w:rPr>
        <w:t>Peppers</w:t>
      </w:r>
      <w:r w:rsidR="003D0312" w:rsidRPr="005F5DCE">
        <w:rPr>
          <w:rStyle w:val="Normal1"/>
          <w:rFonts w:ascii="Bembo Italic" w:hAnsi="Bembo Italic"/>
          <w:i/>
        </w:rPr>
        <w:t>, Advisor</w:t>
      </w:r>
    </w:p>
    <w:p w:rsidR="003D0312" w:rsidRDefault="003D0312">
      <w:pPr>
        <w:spacing w:after="100" w:line="235" w:lineRule="exact"/>
        <w:rPr>
          <w:rStyle w:val="Normal1"/>
        </w:rPr>
      </w:pPr>
      <w:r>
        <w:rPr>
          <w:rStyle w:val="Normal1"/>
        </w:rPr>
        <w:t>There is no single prescribed course of study for those preparing for a career in law. Law schools seek students who are capable of analytical reasoning and clear, crisp writing. These skills may be developed in a variety of academic majors.</w:t>
      </w:r>
    </w:p>
    <w:p w:rsidR="003D0312" w:rsidRDefault="003D0312">
      <w:pPr>
        <w:spacing w:after="100" w:line="235" w:lineRule="exact"/>
        <w:rPr>
          <w:rStyle w:val="Normal1"/>
        </w:rPr>
      </w:pPr>
      <w:r>
        <w:rPr>
          <w:rStyle w:val="Normal1"/>
        </w:rPr>
        <w:t>The Intellectual Inquiry curriculum at Roanoke College emphasizes those skills necessary for success in law school. In addition, courses offered in political science, criminal justice, business administration</w:t>
      </w:r>
      <w:r w:rsidR="00E47972">
        <w:rPr>
          <w:rStyle w:val="Normal1"/>
        </w:rPr>
        <w:t>, philosophy</w:t>
      </w:r>
      <w:r>
        <w:rPr>
          <w:rStyle w:val="Normal1"/>
        </w:rPr>
        <w:t xml:space="preserve"> and sociology majors provide training in specific law-related areas. Critical thinking and writing are major components of courses in these fields.</w:t>
      </w:r>
    </w:p>
    <w:p w:rsidR="003D0312" w:rsidRDefault="003D0312">
      <w:pPr>
        <w:spacing w:line="235" w:lineRule="exact"/>
        <w:rPr>
          <w:rStyle w:val="Normal1"/>
        </w:rPr>
      </w:pPr>
      <w:r>
        <w:rPr>
          <w:rStyle w:val="Normal1"/>
        </w:rPr>
        <w:t>Admission to law school is quite competitive. Therefore, it is important that students contact the pre-law advisor early in their academic careers. The pre-law advisor has information on law school admissions, curricula, and financial aid.</w:t>
      </w:r>
    </w:p>
    <w:p w:rsidR="003D0312" w:rsidRPr="00766A85" w:rsidRDefault="003D0312" w:rsidP="00FE1995">
      <w:pPr>
        <w:pStyle w:val="Subheads"/>
        <w:spacing w:line="240" w:lineRule="auto"/>
        <w:rPr>
          <w:rStyle w:val="Subhd"/>
          <w:b/>
        </w:rPr>
      </w:pPr>
      <w:r w:rsidRPr="00766A85">
        <w:rPr>
          <w:rStyle w:val="Subhd"/>
          <w:b/>
        </w:rPr>
        <w:t>Pre-Ministerial Program</w:t>
      </w:r>
    </w:p>
    <w:p w:rsidR="003D0312" w:rsidRPr="00766A85" w:rsidRDefault="0048078A" w:rsidP="00FE1995">
      <w:pPr>
        <w:spacing w:after="0" w:line="240" w:lineRule="auto"/>
        <w:rPr>
          <w:rStyle w:val="Normal1"/>
          <w:rFonts w:ascii="Bembo Italic" w:hAnsi="Bembo Italic"/>
          <w:i/>
        </w:rPr>
      </w:pPr>
      <w:r w:rsidRPr="005F5DCE">
        <w:rPr>
          <w:rStyle w:val="Normal1"/>
          <w:rFonts w:ascii="Bembo Italic" w:hAnsi="Bembo Italic"/>
          <w:i/>
        </w:rPr>
        <w:t xml:space="preserve">Professor </w:t>
      </w:r>
      <w:r w:rsidR="00E23ED9" w:rsidRPr="005F5DCE">
        <w:rPr>
          <w:rStyle w:val="Normal1"/>
          <w:rFonts w:ascii="Bembo Italic" w:hAnsi="Bembo Italic"/>
          <w:i/>
        </w:rPr>
        <w:t xml:space="preserve">Ned </w:t>
      </w:r>
      <w:r w:rsidR="003D0312" w:rsidRPr="005F5DCE">
        <w:rPr>
          <w:rStyle w:val="Normal1"/>
          <w:rFonts w:ascii="Bembo Italic" w:hAnsi="Bembo Italic"/>
          <w:i/>
        </w:rPr>
        <w:t>Wisnefske, Advisor</w:t>
      </w:r>
    </w:p>
    <w:p w:rsidR="003D0312" w:rsidRDefault="003D0312" w:rsidP="00FF095F">
      <w:pPr>
        <w:spacing w:after="0"/>
        <w:rPr>
          <w:rStyle w:val="Normal1"/>
        </w:rPr>
      </w:pPr>
      <w:r>
        <w:rPr>
          <w:rStyle w:val="Normal1"/>
        </w:rPr>
        <w:t xml:space="preserve">The most important requirement for students heading for seminary or graduate study in religion is a broad education. The Intellectual Inquiry curriculum at Roanoke College provides that. Many majors are also useful for future training for the ordained ministry. However, it is very important to have a good grasp of the history of philosophy and at least an introduction to the various fields of religious study—sacred texts, history of religions, religion and society, and theology. </w:t>
      </w:r>
      <w:r w:rsidR="00D27C83">
        <w:rPr>
          <w:rStyle w:val="Normal1"/>
        </w:rPr>
        <w:t xml:space="preserve"> The concentration in Theology is designed to provide that preparation.  </w:t>
      </w:r>
      <w:r>
        <w:rPr>
          <w:rStyle w:val="Normal1"/>
        </w:rPr>
        <w:t>It is advisable for students planning to attend seminary to consult with a member of the department of Religion and Philosophy and/or the Dean of the Chapel.</w:t>
      </w:r>
    </w:p>
    <w:p w:rsidR="009F0AB5" w:rsidRDefault="009F0AB5" w:rsidP="00FE1995">
      <w:pPr>
        <w:pStyle w:val="Subheads"/>
        <w:spacing w:line="240" w:lineRule="auto"/>
        <w:rPr>
          <w:rStyle w:val="Subhd"/>
          <w:b/>
        </w:rPr>
      </w:pPr>
    </w:p>
    <w:p w:rsidR="003D0312" w:rsidRPr="00766A85" w:rsidRDefault="003D0312" w:rsidP="00FE1995">
      <w:pPr>
        <w:pStyle w:val="Subheads"/>
        <w:spacing w:line="240" w:lineRule="auto"/>
        <w:rPr>
          <w:rStyle w:val="Subhd"/>
          <w:b/>
        </w:rPr>
      </w:pPr>
      <w:r w:rsidRPr="00766A85">
        <w:rPr>
          <w:rStyle w:val="Subhd"/>
          <w:b/>
        </w:rPr>
        <w:t>Pre-Social Work Advising Program</w:t>
      </w:r>
    </w:p>
    <w:p w:rsidR="003D0312" w:rsidRPr="00FF095F" w:rsidRDefault="005B5498" w:rsidP="00FF095F">
      <w:pPr>
        <w:spacing w:after="0"/>
        <w:rPr>
          <w:rStyle w:val="Normal1"/>
          <w:i/>
        </w:rPr>
      </w:pPr>
      <w:r w:rsidRPr="00FF095F">
        <w:rPr>
          <w:rStyle w:val="Normal1"/>
          <w:i/>
        </w:rPr>
        <w:t xml:space="preserve">Professor </w:t>
      </w:r>
      <w:r w:rsidR="00E23ED9" w:rsidRPr="00FF095F">
        <w:rPr>
          <w:rStyle w:val="Normal1"/>
          <w:i/>
        </w:rPr>
        <w:t xml:space="preserve">Kristi </w:t>
      </w:r>
      <w:r w:rsidR="003D0312" w:rsidRPr="00FF095F">
        <w:rPr>
          <w:rStyle w:val="Normal1"/>
          <w:i/>
        </w:rPr>
        <w:t>Hoffman, Advisor</w:t>
      </w:r>
    </w:p>
    <w:p w:rsidR="003D0312" w:rsidRPr="00FF095F" w:rsidRDefault="003D0312" w:rsidP="00FF095F">
      <w:pPr>
        <w:spacing w:after="0"/>
        <w:rPr>
          <w:rStyle w:val="Normal1"/>
        </w:rPr>
      </w:pPr>
      <w:r w:rsidRPr="00FF095F">
        <w:rPr>
          <w:rStyle w:val="Normal1"/>
        </w:rPr>
        <w:t>Students who are interested in pursuing careers in Social Work are well served by a broad liberal arts curriculum and focused study in the social sciences, particularly Sociology and Psychology. Successful preparation for graduate study in Social Work involves developing knowledge of societal conditions, interpersonal and group dynamics, and individual behaviors that are linked to the need for social services and therapeutic intervention. The Sociology department at Roanoke College provides specialized advising for students who would like to direct their undergraduate studies and co- curricular activities toward the helping professions. In addition, the theoretical grounding, critical thinking and social research skills that are hallmarks of the general Sociology curriculum provide a particularly useful foundation for graduate study in Social Work. Guided internships in local social service agencies are available in the department and highly recommended. Admission to many MSW programs is increasingly competitive, so students should consult with the Pre-Social Work advisor in Sociology early in their undergraduate careers.</w:t>
      </w:r>
    </w:p>
    <w:p w:rsidR="005F1520" w:rsidRDefault="005F1520">
      <w:pPr>
        <w:pStyle w:val="Divisionhds"/>
        <w:rPr>
          <w:b/>
        </w:rPr>
      </w:pPr>
    </w:p>
    <w:p w:rsidR="00414823" w:rsidRDefault="00414823">
      <w:pPr>
        <w:pStyle w:val="Divisionhds"/>
        <w:rPr>
          <w:b/>
        </w:rPr>
      </w:pPr>
    </w:p>
    <w:p w:rsidR="00414823" w:rsidRDefault="00414823">
      <w:pPr>
        <w:pStyle w:val="Divisionhds"/>
        <w:rPr>
          <w:b/>
        </w:rPr>
      </w:pPr>
    </w:p>
    <w:p w:rsidR="00414823" w:rsidRDefault="00414823">
      <w:pPr>
        <w:pStyle w:val="Divisionhds"/>
        <w:rPr>
          <w:b/>
        </w:rPr>
      </w:pPr>
    </w:p>
    <w:p w:rsidR="00414823" w:rsidRDefault="00414823">
      <w:pPr>
        <w:pStyle w:val="Divisionhds"/>
        <w:rPr>
          <w:b/>
        </w:rPr>
      </w:pPr>
    </w:p>
    <w:p w:rsidR="00414823" w:rsidRDefault="00414823">
      <w:pPr>
        <w:pStyle w:val="Divisionhds"/>
        <w:rPr>
          <w:b/>
        </w:rPr>
      </w:pPr>
    </w:p>
    <w:p w:rsidR="00414823" w:rsidRDefault="00414823">
      <w:pPr>
        <w:pStyle w:val="Divisionhds"/>
        <w:rPr>
          <w:b/>
        </w:rPr>
      </w:pPr>
    </w:p>
    <w:p w:rsidR="003D0312" w:rsidRPr="00766A85" w:rsidRDefault="003D0312">
      <w:pPr>
        <w:pStyle w:val="Divisionhds"/>
        <w:rPr>
          <w:b/>
        </w:rPr>
      </w:pPr>
      <w:r w:rsidRPr="00766A85">
        <w:rPr>
          <w:b/>
        </w:rPr>
        <w:t>COURSES OF INSTRUCTION</w:t>
      </w:r>
    </w:p>
    <w:p w:rsidR="003D0312" w:rsidRDefault="003D0312">
      <w:pPr>
        <w:rPr>
          <w:rStyle w:val="Normal1"/>
        </w:rPr>
      </w:pPr>
      <w:r>
        <w:rPr>
          <w:rStyle w:val="Normal1"/>
        </w:rPr>
        <w:t>In this section of the Catalog, majors or programs are listed alphabetically. Individual courses are listed under each heading. For purposes of administration, several majors or programs often come under a single department. Students interested in an academic major or minor should see the department chair. Students are responsible for noting and fulfilling all prerequisites for each individual course. All courses in the regular session with enrollments of five or fewer students may be canceled unless one or more of the following conditions are met:</w:t>
      </w:r>
    </w:p>
    <w:p w:rsidR="003D0312" w:rsidRDefault="003D0312">
      <w:pPr>
        <w:ind w:left="360" w:hanging="360"/>
        <w:rPr>
          <w:rStyle w:val="Normal1"/>
        </w:rPr>
      </w:pPr>
      <w:r>
        <w:rPr>
          <w:rStyle w:val="Normal1"/>
        </w:rPr>
        <w:t>1.</w:t>
      </w:r>
      <w:r>
        <w:rPr>
          <w:rStyle w:val="Normal1"/>
        </w:rPr>
        <w:tab/>
        <w:t>At least three of the students need the course in the semester in which it is being offered in order to complete the requirements for a major.</w:t>
      </w:r>
    </w:p>
    <w:p w:rsidR="003D0312" w:rsidRDefault="003D0312">
      <w:pPr>
        <w:ind w:left="360" w:hanging="360"/>
        <w:rPr>
          <w:rStyle w:val="Normal1"/>
        </w:rPr>
      </w:pPr>
      <w:r>
        <w:rPr>
          <w:rStyle w:val="Normal1"/>
        </w:rPr>
        <w:t>2.</w:t>
      </w:r>
      <w:r>
        <w:rPr>
          <w:rStyle w:val="Normal1"/>
        </w:rPr>
        <w:tab/>
        <w:t>The course is offered as a prerequisite for other courses in the major or concentration and cannot be rescheduled for another semester in which it might attract more students.</w:t>
      </w:r>
    </w:p>
    <w:p w:rsidR="003D0312" w:rsidRDefault="003D0312">
      <w:pPr>
        <w:ind w:left="360" w:hanging="360"/>
        <w:rPr>
          <w:rStyle w:val="Normal1"/>
        </w:rPr>
      </w:pPr>
      <w:r>
        <w:rPr>
          <w:rStyle w:val="Normal1"/>
        </w:rPr>
        <w:t>3.</w:t>
      </w:r>
      <w:r>
        <w:rPr>
          <w:rStyle w:val="Normal1"/>
        </w:rPr>
        <w:tab/>
        <w:t>When one or two students need the course to graduate and special arrangements have not been able to be made within the department. A “required course” will be interpreted to mean not only those specifically required of all students in a major, but also those electives offered on a rotational basis when that course is the only one available in a particular semester which a student can use to satisfy major requirements.</w:t>
      </w:r>
    </w:p>
    <w:p w:rsidR="003C3E1A" w:rsidRDefault="003D0312">
      <w:pPr>
        <w:rPr>
          <w:rStyle w:val="Normal1"/>
        </w:rPr>
      </w:pPr>
      <w:r w:rsidRPr="00B61D72">
        <w:rPr>
          <w:rStyle w:val="Normal1"/>
          <w:rFonts w:ascii="Bembo Bold" w:hAnsi="Bembo Bold"/>
          <w:b/>
        </w:rPr>
        <w:t>Department of Biology</w:t>
      </w:r>
      <w:r>
        <w:rPr>
          <w:rStyle w:val="Normal1"/>
        </w:rPr>
        <w:t xml:space="preserve">  </w:t>
      </w:r>
      <w:r w:rsidR="003C3E1A">
        <w:rPr>
          <w:rStyle w:val="Normal1"/>
        </w:rPr>
        <w:t>Biology</w:t>
      </w:r>
    </w:p>
    <w:p w:rsidR="003D0312" w:rsidRDefault="003D0312">
      <w:pPr>
        <w:rPr>
          <w:rStyle w:val="Normal1"/>
        </w:rPr>
      </w:pPr>
      <w:r w:rsidRPr="00220642">
        <w:rPr>
          <w:rStyle w:val="Normal1"/>
          <w:rFonts w:ascii="Bembo Bold" w:hAnsi="Bembo Bold"/>
          <w:b/>
        </w:rPr>
        <w:t>Department of Business Administration and Economic</w:t>
      </w:r>
      <w:r w:rsidR="00E00EFA">
        <w:rPr>
          <w:rStyle w:val="Normal1"/>
          <w:rFonts w:ascii="Bembo Bold" w:hAnsi="Bembo Bold"/>
          <w:b/>
        </w:rPr>
        <w:t xml:space="preserve">s </w:t>
      </w:r>
      <w:r w:rsidRPr="00220642">
        <w:rPr>
          <w:rStyle w:val="Normal1"/>
          <w:rFonts w:ascii="Bembo Bold" w:hAnsi="Bembo Bold"/>
          <w:b/>
        </w:rPr>
        <w:t xml:space="preserve"> </w:t>
      </w:r>
      <w:r w:rsidRPr="00E00EFA">
        <w:rPr>
          <w:rStyle w:val="Normal1"/>
          <w:rFonts w:ascii="Bembo Bold" w:hAnsi="Bembo Bold"/>
        </w:rPr>
        <w:t>Accounting</w:t>
      </w:r>
      <w:r w:rsidR="00E00EFA">
        <w:rPr>
          <w:rStyle w:val="Normal1"/>
          <w:rFonts w:ascii="Bembo Bold" w:hAnsi="Bembo Bold"/>
        </w:rPr>
        <w:t xml:space="preserve">; </w:t>
      </w:r>
      <w:r>
        <w:rPr>
          <w:rStyle w:val="Normal1"/>
        </w:rPr>
        <w:t xml:space="preserve">Business Administration; </w:t>
      </w:r>
      <w:r w:rsidR="009179ED">
        <w:rPr>
          <w:rStyle w:val="Normal1"/>
        </w:rPr>
        <w:t>Business Information Systems</w:t>
      </w:r>
      <w:r>
        <w:rPr>
          <w:rStyle w:val="Normal1"/>
        </w:rPr>
        <w:t>;</w:t>
      </w:r>
      <w:r w:rsidR="008E112C">
        <w:rPr>
          <w:rStyle w:val="Normal1"/>
        </w:rPr>
        <w:t xml:space="preserve"> </w:t>
      </w:r>
      <w:r>
        <w:rPr>
          <w:rStyle w:val="Normal1"/>
        </w:rPr>
        <w:t>Economics; Finance; Global Business; Health Care Administration; Human Resource Management</w:t>
      </w:r>
      <w:r w:rsidR="006216CC">
        <w:rPr>
          <w:rStyle w:val="Normal1"/>
        </w:rPr>
        <w:t>, Management</w:t>
      </w:r>
      <w:r w:rsidR="00AD305D">
        <w:rPr>
          <w:rStyle w:val="Normal1"/>
        </w:rPr>
        <w:t xml:space="preserve"> (non-majors only)</w:t>
      </w:r>
      <w:r w:rsidR="006E7F91">
        <w:rPr>
          <w:rStyle w:val="Normal1"/>
        </w:rPr>
        <w:t xml:space="preserve">; </w:t>
      </w:r>
      <w:r>
        <w:rPr>
          <w:rStyle w:val="Normal1"/>
        </w:rPr>
        <w:t>Marketing</w:t>
      </w:r>
    </w:p>
    <w:p w:rsidR="003C3E1A" w:rsidRDefault="003D0312">
      <w:pPr>
        <w:rPr>
          <w:rStyle w:val="Normal1"/>
          <w:strike/>
        </w:rPr>
      </w:pPr>
      <w:r w:rsidRPr="00220642">
        <w:rPr>
          <w:rStyle w:val="Normal1"/>
          <w:rFonts w:ascii="Bembo Bold" w:hAnsi="Bembo Bold"/>
          <w:b/>
        </w:rPr>
        <w:t>Department of Chemistry</w:t>
      </w:r>
      <w:r w:rsidR="006D4B90">
        <w:rPr>
          <w:rStyle w:val="Normal1"/>
        </w:rPr>
        <w:t xml:space="preserve"> Biochemistry; Chemistry; Medicinal Chemistry</w:t>
      </w:r>
    </w:p>
    <w:p w:rsidR="008E112C" w:rsidRPr="00DD30B6" w:rsidRDefault="008E112C">
      <w:pPr>
        <w:rPr>
          <w:rStyle w:val="Normal1"/>
        </w:rPr>
      </w:pPr>
      <w:r w:rsidRPr="00E20D2C">
        <w:rPr>
          <w:rStyle w:val="Normal1"/>
          <w:rFonts w:ascii="Bembo Bold" w:hAnsi="Bembo Bold"/>
          <w:b/>
        </w:rPr>
        <w:t xml:space="preserve">Department of </w:t>
      </w:r>
      <w:proofErr w:type="gramStart"/>
      <w:r w:rsidRPr="00E20D2C">
        <w:rPr>
          <w:rStyle w:val="Normal1"/>
          <w:rFonts w:ascii="Bembo Bold" w:hAnsi="Bembo Bold"/>
          <w:b/>
        </w:rPr>
        <w:t>Education</w:t>
      </w:r>
      <w:r w:rsidRPr="00220642">
        <w:rPr>
          <w:rStyle w:val="Normal1"/>
          <w:b/>
        </w:rPr>
        <w:t xml:space="preserve"> </w:t>
      </w:r>
      <w:r w:rsidR="000B4ADE">
        <w:rPr>
          <w:rStyle w:val="Normal1"/>
          <w:b/>
        </w:rPr>
        <w:t xml:space="preserve"> </w:t>
      </w:r>
      <w:r w:rsidR="00DF24C4">
        <w:rPr>
          <w:rStyle w:val="Normal1"/>
        </w:rPr>
        <w:t>Art</w:t>
      </w:r>
      <w:proofErr w:type="gramEnd"/>
      <w:r w:rsidR="00DF24C4">
        <w:rPr>
          <w:rStyle w:val="Normal1"/>
        </w:rPr>
        <w:t xml:space="preserve"> Education; Biology Education; Chemistry Education; Computer Education; </w:t>
      </w:r>
      <w:r w:rsidR="00D21F94">
        <w:rPr>
          <w:rStyle w:val="Normal1"/>
        </w:rPr>
        <w:t>Curricular Studies;</w:t>
      </w:r>
      <w:r w:rsidR="006D4B90">
        <w:rPr>
          <w:rStyle w:val="Normal1"/>
          <w:b/>
        </w:rPr>
        <w:t xml:space="preserve"> </w:t>
      </w:r>
      <w:r w:rsidR="00577342">
        <w:rPr>
          <w:rStyle w:val="Normal1"/>
        </w:rPr>
        <w:t>Elementary Education;</w:t>
      </w:r>
      <w:r w:rsidR="00DF24C4">
        <w:rPr>
          <w:rStyle w:val="Normal1"/>
        </w:rPr>
        <w:t xml:space="preserve"> English Education; French Education; Health and Physical Education; Mathematics Education;</w:t>
      </w:r>
      <w:r w:rsidR="00C83227">
        <w:rPr>
          <w:rStyle w:val="Normal1"/>
        </w:rPr>
        <w:t xml:space="preserve"> Physics Education; Education</w:t>
      </w:r>
      <w:r w:rsidR="00DF24C4">
        <w:rPr>
          <w:rStyle w:val="Normal1"/>
        </w:rPr>
        <w:t xml:space="preserve"> Studies; Social Studies Education; Spanish Education; Teaching English as a Second Language;</w:t>
      </w:r>
      <w:r w:rsidR="00577342">
        <w:rPr>
          <w:rStyle w:val="Normal1"/>
        </w:rPr>
        <w:t xml:space="preserve"> </w:t>
      </w:r>
      <w:r w:rsidR="002D0F08">
        <w:rPr>
          <w:rStyle w:val="Normal1"/>
        </w:rPr>
        <w:t>Teacher Licensure</w:t>
      </w:r>
      <w:r w:rsidR="00DF24C4">
        <w:rPr>
          <w:rStyle w:val="Normal1"/>
        </w:rPr>
        <w:t>; Theater Education</w:t>
      </w:r>
    </w:p>
    <w:p w:rsidR="003D0312" w:rsidRDefault="003D0312">
      <w:pPr>
        <w:rPr>
          <w:rStyle w:val="Normal1"/>
        </w:rPr>
      </w:pPr>
      <w:r w:rsidRPr="00220642">
        <w:rPr>
          <w:rStyle w:val="Normal1"/>
          <w:rFonts w:ascii="Bembo Bold" w:hAnsi="Bembo Bold"/>
          <w:b/>
        </w:rPr>
        <w:t>Department of English</w:t>
      </w:r>
      <w:r w:rsidR="005772C7">
        <w:rPr>
          <w:rStyle w:val="Normal1"/>
          <w:rFonts w:ascii="Bembo Bold" w:hAnsi="Bembo Bold"/>
          <w:b/>
        </w:rPr>
        <w:t xml:space="preserve"> and Communication Studies</w:t>
      </w:r>
      <w:r w:rsidR="00D21F94">
        <w:rPr>
          <w:rStyle w:val="Normal1"/>
        </w:rPr>
        <w:t xml:space="preserve"> </w:t>
      </w:r>
      <w:r w:rsidR="000B4ADE">
        <w:rPr>
          <w:rStyle w:val="Normal1"/>
        </w:rPr>
        <w:t xml:space="preserve"> </w:t>
      </w:r>
      <w:r>
        <w:rPr>
          <w:rStyle w:val="Normal1"/>
        </w:rPr>
        <w:t>English; Comm</w:t>
      </w:r>
      <w:r w:rsidR="00790F3E">
        <w:rPr>
          <w:rStyle w:val="Normal1"/>
        </w:rPr>
        <w:t>unication</w:t>
      </w:r>
      <w:r w:rsidR="003C3E1A">
        <w:rPr>
          <w:rStyle w:val="Normal1"/>
        </w:rPr>
        <w:t xml:space="preserve"> Studie</w:t>
      </w:r>
      <w:r w:rsidR="00790F3E">
        <w:rPr>
          <w:rStyle w:val="Normal1"/>
        </w:rPr>
        <w:t xml:space="preserve">s; Creative Writing; </w:t>
      </w:r>
      <w:r w:rsidR="003C3E1A">
        <w:rPr>
          <w:rStyle w:val="Normal1"/>
        </w:rPr>
        <w:t xml:space="preserve">Literary Studies; </w:t>
      </w:r>
      <w:r>
        <w:rPr>
          <w:rStyle w:val="Normal1"/>
        </w:rPr>
        <w:t xml:space="preserve">Peace </w:t>
      </w:r>
      <w:r w:rsidR="008E112C">
        <w:rPr>
          <w:rStyle w:val="Normal1"/>
        </w:rPr>
        <w:t>and Justice Studies</w:t>
      </w:r>
      <w:r w:rsidR="00B50FCB">
        <w:rPr>
          <w:rStyle w:val="Normal1"/>
        </w:rPr>
        <w:t>; Screen Studies</w:t>
      </w:r>
    </w:p>
    <w:p w:rsidR="0020653B" w:rsidRPr="004D0274" w:rsidRDefault="0020653B">
      <w:pPr>
        <w:rPr>
          <w:rStyle w:val="Normal1"/>
        </w:rPr>
      </w:pPr>
      <w:r>
        <w:rPr>
          <w:rStyle w:val="Normal1"/>
          <w:rFonts w:ascii="Bembo Semibold" w:hAnsi="Bembo Semibold"/>
          <w:b/>
        </w:rPr>
        <w:t>Program of Environmental Studies</w:t>
      </w:r>
      <w:r>
        <w:rPr>
          <w:rStyle w:val="Normal1"/>
          <w:rFonts w:ascii="Bembo Semibold" w:hAnsi="Bembo Semibold"/>
        </w:rPr>
        <w:t xml:space="preserve">  </w:t>
      </w:r>
      <w:r w:rsidRPr="004D0274">
        <w:rPr>
          <w:rStyle w:val="Normal1"/>
        </w:rPr>
        <w:t xml:space="preserve">Environmental </w:t>
      </w:r>
      <w:r w:rsidR="0048078A" w:rsidRPr="004D0274">
        <w:rPr>
          <w:rStyle w:val="Normal1"/>
        </w:rPr>
        <w:t>Studies</w:t>
      </w:r>
    </w:p>
    <w:p w:rsidR="003D0312" w:rsidRDefault="003D0312">
      <w:pPr>
        <w:rPr>
          <w:rStyle w:val="Normal1"/>
        </w:rPr>
      </w:pPr>
      <w:r w:rsidRPr="00220642">
        <w:rPr>
          <w:rStyle w:val="Normal1"/>
          <w:rFonts w:ascii="Bembo Semibold" w:hAnsi="Bembo Semibold"/>
          <w:b/>
        </w:rPr>
        <w:t>Department of Fine Arts</w:t>
      </w:r>
      <w:r w:rsidR="00C27569">
        <w:rPr>
          <w:rStyle w:val="Normal1"/>
        </w:rPr>
        <w:t xml:space="preserve">  Art; Art History</w:t>
      </w:r>
      <w:r>
        <w:rPr>
          <w:rStyle w:val="Normal1"/>
        </w:rPr>
        <w:t>; Music</w:t>
      </w:r>
      <w:r w:rsidR="006E7F91">
        <w:rPr>
          <w:rStyle w:val="Normal1"/>
        </w:rPr>
        <w:t>;</w:t>
      </w:r>
      <w:r w:rsidR="00C27569">
        <w:rPr>
          <w:rStyle w:val="Normal1"/>
        </w:rPr>
        <w:t xml:space="preserve"> Theatre</w:t>
      </w:r>
    </w:p>
    <w:p w:rsidR="0048078A" w:rsidRDefault="0048078A" w:rsidP="0048078A">
      <w:pPr>
        <w:rPr>
          <w:rStyle w:val="Normal1"/>
        </w:rPr>
      </w:pPr>
      <w:r w:rsidRPr="00220642">
        <w:rPr>
          <w:rStyle w:val="Normal1"/>
          <w:rFonts w:ascii="Bembo Bold" w:hAnsi="Bembo Bold"/>
          <w:b/>
        </w:rPr>
        <w:t>Department of Health and Human Performance</w:t>
      </w:r>
      <w:r w:rsidR="00D21F94">
        <w:rPr>
          <w:rStyle w:val="Normal1"/>
        </w:rPr>
        <w:t xml:space="preserve">  </w:t>
      </w:r>
      <w:r>
        <w:rPr>
          <w:rStyle w:val="Normal1"/>
        </w:rPr>
        <w:t>Health</w:t>
      </w:r>
      <w:r w:rsidR="00DF24C4">
        <w:rPr>
          <w:rStyle w:val="Normal1"/>
        </w:rPr>
        <w:t xml:space="preserve"> and Exercise Science; </w:t>
      </w:r>
      <w:r>
        <w:rPr>
          <w:rStyle w:val="Normal1"/>
        </w:rPr>
        <w:t>Sport Management</w:t>
      </w:r>
    </w:p>
    <w:p w:rsidR="003D0312" w:rsidRDefault="003D0312">
      <w:pPr>
        <w:rPr>
          <w:rStyle w:val="Normal1"/>
        </w:rPr>
      </w:pPr>
      <w:r w:rsidRPr="00220642">
        <w:rPr>
          <w:rStyle w:val="Normal1"/>
          <w:rFonts w:ascii="Bembo Bold" w:hAnsi="Bembo Bold"/>
          <w:b/>
        </w:rPr>
        <w:t>Department of History</w:t>
      </w:r>
      <w:r w:rsidR="00790F3E">
        <w:rPr>
          <w:rStyle w:val="Normal1"/>
        </w:rPr>
        <w:t xml:space="preserve">  </w:t>
      </w:r>
      <w:r w:rsidR="00465800" w:rsidRPr="00171D2F">
        <w:rPr>
          <w:szCs w:val="19"/>
        </w:rPr>
        <w:t>African and African Diaspora Studies</w:t>
      </w:r>
      <w:r w:rsidR="004C0ADF">
        <w:rPr>
          <w:rStyle w:val="Normal1"/>
        </w:rPr>
        <w:t xml:space="preserve">; </w:t>
      </w:r>
      <w:r w:rsidR="00790F3E">
        <w:rPr>
          <w:rStyle w:val="Normal1"/>
        </w:rPr>
        <w:t xml:space="preserve">East Asian Studies; </w:t>
      </w:r>
      <w:r w:rsidR="003D5398">
        <w:rPr>
          <w:rStyle w:val="Normal1"/>
        </w:rPr>
        <w:t xml:space="preserve">Classics and the Ancient Mediterranean World; </w:t>
      </w:r>
      <w:r w:rsidR="004E3E43">
        <w:rPr>
          <w:rStyle w:val="Normal1"/>
        </w:rPr>
        <w:t xml:space="preserve">Geography; </w:t>
      </w:r>
      <w:r>
        <w:rPr>
          <w:rStyle w:val="Normal1"/>
        </w:rPr>
        <w:t>Latin American and</w:t>
      </w:r>
      <w:r w:rsidR="008E112C">
        <w:rPr>
          <w:rStyle w:val="Normal1"/>
        </w:rPr>
        <w:t xml:space="preserve"> Caribbean Studies; History</w:t>
      </w:r>
      <w:r w:rsidR="006E7F91">
        <w:rPr>
          <w:rStyle w:val="Normal1"/>
        </w:rPr>
        <w:t>;</w:t>
      </w:r>
      <w:r w:rsidR="003C3E1A">
        <w:rPr>
          <w:rStyle w:val="Normal1"/>
        </w:rPr>
        <w:t xml:space="preserve"> Latin</w:t>
      </w:r>
      <w:r w:rsidR="006077F7">
        <w:rPr>
          <w:rStyle w:val="Normal1"/>
        </w:rPr>
        <w:t xml:space="preserve">; </w:t>
      </w:r>
      <w:r w:rsidR="00D21F94">
        <w:rPr>
          <w:rStyle w:val="Normal1"/>
        </w:rPr>
        <w:t xml:space="preserve">Middle East Studies; </w:t>
      </w:r>
      <w:r w:rsidR="006077F7">
        <w:rPr>
          <w:rStyle w:val="Normal1"/>
        </w:rPr>
        <w:t>Public History</w:t>
      </w:r>
    </w:p>
    <w:p w:rsidR="003D0312" w:rsidRDefault="003D0312">
      <w:pPr>
        <w:rPr>
          <w:rStyle w:val="Normal1"/>
        </w:rPr>
      </w:pPr>
      <w:r w:rsidRPr="005772C7">
        <w:rPr>
          <w:rStyle w:val="Normal1"/>
          <w:rFonts w:ascii="Bembo Bold" w:hAnsi="Bembo Bold"/>
          <w:b/>
        </w:rPr>
        <w:t>Department of Mathematics</w:t>
      </w:r>
      <w:r w:rsidR="00E00EFA" w:rsidRPr="005772C7">
        <w:rPr>
          <w:rStyle w:val="Normal1"/>
          <w:rFonts w:ascii="Bembo Bold" w:hAnsi="Bembo Bold"/>
          <w:b/>
        </w:rPr>
        <w:t>,</w:t>
      </w:r>
      <w:r w:rsidR="00790F3E" w:rsidRPr="005772C7">
        <w:rPr>
          <w:rStyle w:val="Normal1"/>
          <w:rFonts w:ascii="Bembo Bold" w:hAnsi="Bembo Bold"/>
          <w:b/>
        </w:rPr>
        <w:t xml:space="preserve"> Computer Science</w:t>
      </w:r>
      <w:r w:rsidR="00E00EFA" w:rsidRPr="005772C7">
        <w:rPr>
          <w:rStyle w:val="Normal1"/>
          <w:rFonts w:ascii="Bembo Bold" w:hAnsi="Bembo Bold"/>
          <w:b/>
        </w:rPr>
        <w:t xml:space="preserve"> and </w:t>
      </w:r>
      <w:r w:rsidRPr="005772C7">
        <w:rPr>
          <w:rStyle w:val="Normal1"/>
          <w:rFonts w:ascii="Bembo Bold" w:hAnsi="Bembo Bold"/>
          <w:b/>
        </w:rPr>
        <w:t>Physics</w:t>
      </w:r>
      <w:r w:rsidR="00E00EFA">
        <w:rPr>
          <w:rStyle w:val="Normal1"/>
          <w:b/>
        </w:rPr>
        <w:t xml:space="preserve"> </w:t>
      </w:r>
      <w:r w:rsidR="006D4B90" w:rsidRPr="006D4B90">
        <w:rPr>
          <w:rStyle w:val="Normal1"/>
        </w:rPr>
        <w:t>Actu</w:t>
      </w:r>
      <w:r w:rsidR="004D3E72">
        <w:rPr>
          <w:rStyle w:val="Normal1"/>
        </w:rPr>
        <w:t>a</w:t>
      </w:r>
      <w:r w:rsidR="006D4B90" w:rsidRPr="006D4B90">
        <w:rPr>
          <w:rStyle w:val="Normal1"/>
        </w:rPr>
        <w:t>rial Science</w:t>
      </w:r>
      <w:r w:rsidR="0057234E">
        <w:rPr>
          <w:rStyle w:val="Normal1"/>
        </w:rPr>
        <w:t xml:space="preserve">; </w:t>
      </w:r>
      <w:r w:rsidR="006E7F91">
        <w:rPr>
          <w:rStyle w:val="Normal1"/>
        </w:rPr>
        <w:t>Computer Science;</w:t>
      </w:r>
      <w:r w:rsidR="004C5B09">
        <w:rPr>
          <w:rStyle w:val="Normal1"/>
        </w:rPr>
        <w:t xml:space="preserve"> Data Science; </w:t>
      </w:r>
      <w:r w:rsidR="003D13E2">
        <w:rPr>
          <w:rStyle w:val="Normal1"/>
        </w:rPr>
        <w:t xml:space="preserve">Engineering Science; </w:t>
      </w:r>
      <w:r w:rsidR="009179ED">
        <w:rPr>
          <w:rStyle w:val="Normal1"/>
        </w:rPr>
        <w:t xml:space="preserve">Mathematics; </w:t>
      </w:r>
      <w:r w:rsidR="006E7F91">
        <w:rPr>
          <w:rStyle w:val="Normal1"/>
        </w:rPr>
        <w:t>Physics;</w:t>
      </w:r>
      <w:r w:rsidR="00E00EFA">
        <w:rPr>
          <w:rStyle w:val="Normal1"/>
        </w:rPr>
        <w:t xml:space="preserve"> Statistics</w:t>
      </w:r>
    </w:p>
    <w:p w:rsidR="0048078A" w:rsidRDefault="0048078A" w:rsidP="0048078A">
      <w:pPr>
        <w:rPr>
          <w:rStyle w:val="Normal1"/>
        </w:rPr>
      </w:pPr>
      <w:r w:rsidRPr="00220642">
        <w:rPr>
          <w:rStyle w:val="Normal1"/>
          <w:rFonts w:ascii="Bembo Bold" w:hAnsi="Bembo Bold"/>
          <w:b/>
        </w:rPr>
        <w:t xml:space="preserve">Department of </w:t>
      </w:r>
      <w:r>
        <w:rPr>
          <w:rStyle w:val="Normal1"/>
          <w:rFonts w:ascii="Bembo Bold" w:hAnsi="Bembo Bold"/>
          <w:b/>
        </w:rPr>
        <w:t>Modern</w:t>
      </w:r>
      <w:r w:rsidRPr="00220642">
        <w:rPr>
          <w:rStyle w:val="Normal1"/>
          <w:rFonts w:ascii="Bembo Bold" w:hAnsi="Bembo Bold"/>
          <w:b/>
        </w:rPr>
        <w:t xml:space="preserve"> Language</w:t>
      </w:r>
      <w:r>
        <w:rPr>
          <w:rStyle w:val="Normal1"/>
          <w:rFonts w:ascii="Bembo Bold" w:hAnsi="Bembo Bold"/>
          <w:b/>
        </w:rPr>
        <w:t>s</w:t>
      </w:r>
      <w:r>
        <w:rPr>
          <w:rStyle w:val="Normal1"/>
        </w:rPr>
        <w:t xml:space="preserve">  Chinese; French; German; Italian; Japanese; Linguistics; Russian</w:t>
      </w:r>
      <w:r w:rsidR="006E7F91">
        <w:rPr>
          <w:rStyle w:val="Normal1"/>
        </w:rPr>
        <w:t>;</w:t>
      </w:r>
      <w:r>
        <w:rPr>
          <w:rStyle w:val="Normal1"/>
        </w:rPr>
        <w:t xml:space="preserve"> Spanish</w:t>
      </w:r>
    </w:p>
    <w:p w:rsidR="00E00EFA" w:rsidRDefault="00E00EFA" w:rsidP="00E00EFA">
      <w:pPr>
        <w:rPr>
          <w:rStyle w:val="Normal1"/>
        </w:rPr>
      </w:pPr>
      <w:r w:rsidRPr="00220642">
        <w:rPr>
          <w:rStyle w:val="Normal1"/>
          <w:rFonts w:ascii="Bembo Bold" w:hAnsi="Bembo Bold"/>
          <w:b/>
        </w:rPr>
        <w:t>Department of Psychology</w:t>
      </w:r>
      <w:r>
        <w:rPr>
          <w:rStyle w:val="Normal1"/>
        </w:rPr>
        <w:t xml:space="preserve">  Human Development; </w:t>
      </w:r>
      <w:r w:rsidR="009179ED">
        <w:rPr>
          <w:rStyle w:val="Normal1"/>
        </w:rPr>
        <w:t xml:space="preserve">Neuroscience; </w:t>
      </w:r>
      <w:r>
        <w:rPr>
          <w:rStyle w:val="Normal1"/>
        </w:rPr>
        <w:t>Psychology</w:t>
      </w:r>
    </w:p>
    <w:p w:rsidR="003D0312" w:rsidRDefault="003D0312">
      <w:pPr>
        <w:rPr>
          <w:rStyle w:val="Normal1"/>
        </w:rPr>
      </w:pPr>
      <w:r w:rsidRPr="00220642">
        <w:rPr>
          <w:rStyle w:val="Normal1"/>
          <w:rFonts w:ascii="Bembo Bold" w:hAnsi="Bembo Bold"/>
          <w:b/>
        </w:rPr>
        <w:t>Department of Public Affairs</w:t>
      </w:r>
      <w:r w:rsidR="004C0ADF">
        <w:rPr>
          <w:rStyle w:val="Normal1"/>
        </w:rPr>
        <w:t xml:space="preserve">  </w:t>
      </w:r>
      <w:r w:rsidR="008E112C">
        <w:rPr>
          <w:rStyle w:val="Normal1"/>
        </w:rPr>
        <w:t xml:space="preserve">American Politics; </w:t>
      </w:r>
      <w:r>
        <w:rPr>
          <w:rStyle w:val="Normal1"/>
        </w:rPr>
        <w:t>Criminal Justice; Foreign Politics; International Relations; Legal Studies</w:t>
      </w:r>
      <w:r w:rsidR="006E7F91">
        <w:rPr>
          <w:rStyle w:val="Normal1"/>
        </w:rPr>
        <w:t>;</w:t>
      </w:r>
      <w:r w:rsidR="009964F8">
        <w:rPr>
          <w:rStyle w:val="Normal1"/>
        </w:rPr>
        <w:t xml:space="preserve"> Middle East Studies; </w:t>
      </w:r>
      <w:r>
        <w:rPr>
          <w:rStyle w:val="Normal1"/>
        </w:rPr>
        <w:t>Political Science</w:t>
      </w:r>
      <w:r w:rsidR="00D80C97">
        <w:rPr>
          <w:rStyle w:val="Normal1"/>
        </w:rPr>
        <w:t>, Public Policy</w:t>
      </w:r>
    </w:p>
    <w:p w:rsidR="003D0312" w:rsidRDefault="003D0312">
      <w:pPr>
        <w:rPr>
          <w:rStyle w:val="Normal1"/>
        </w:rPr>
      </w:pPr>
      <w:r w:rsidRPr="00220642">
        <w:rPr>
          <w:rStyle w:val="Normal1"/>
          <w:rFonts w:ascii="Bembo Bold" w:hAnsi="Bembo Bold"/>
          <w:b/>
        </w:rPr>
        <w:t>Department of Religion and Philosophy</w:t>
      </w:r>
      <w:r>
        <w:rPr>
          <w:rStyle w:val="Normal1"/>
        </w:rPr>
        <w:t xml:space="preserve">  </w:t>
      </w:r>
      <w:r w:rsidR="00A1303F">
        <w:rPr>
          <w:rStyle w:val="Normal1"/>
        </w:rPr>
        <w:t xml:space="preserve">Greek; </w:t>
      </w:r>
      <w:r>
        <w:rPr>
          <w:rStyle w:val="Normal1"/>
        </w:rPr>
        <w:t>Parish Youth Leadership; Philosophy; Religio</w:t>
      </w:r>
      <w:r w:rsidR="00A1303F">
        <w:rPr>
          <w:rStyle w:val="Normal1"/>
        </w:rPr>
        <w:t>us Studies</w:t>
      </w:r>
      <w:r w:rsidR="00D27C83">
        <w:rPr>
          <w:rStyle w:val="Normal1"/>
        </w:rPr>
        <w:t>; Theology</w:t>
      </w:r>
    </w:p>
    <w:p w:rsidR="003D0312" w:rsidRDefault="003D0312">
      <w:pPr>
        <w:rPr>
          <w:rStyle w:val="Normal1"/>
        </w:rPr>
      </w:pPr>
      <w:r w:rsidRPr="00220642">
        <w:rPr>
          <w:rStyle w:val="Normal1"/>
          <w:rFonts w:ascii="Bembo Bold" w:hAnsi="Bembo Bold"/>
          <w:b/>
        </w:rPr>
        <w:t>Department of Sociology</w:t>
      </w:r>
      <w:r w:rsidR="005772C7">
        <w:rPr>
          <w:rStyle w:val="Normal1"/>
          <w:rFonts w:ascii="Bembo Bold" w:hAnsi="Bembo Bold"/>
          <w:b/>
        </w:rPr>
        <w:t xml:space="preserve"> and Public Health</w:t>
      </w:r>
      <w:r w:rsidR="00790F3E">
        <w:rPr>
          <w:rStyle w:val="Normal1"/>
        </w:rPr>
        <w:t xml:space="preserve">  </w:t>
      </w:r>
      <w:r w:rsidR="003C3E1A">
        <w:rPr>
          <w:rStyle w:val="Normal1"/>
        </w:rPr>
        <w:t>Crime, Deviance</w:t>
      </w:r>
      <w:r w:rsidR="004C0ADF">
        <w:rPr>
          <w:rStyle w:val="Normal1"/>
        </w:rPr>
        <w:t>,</w:t>
      </w:r>
      <w:r w:rsidR="003C3E1A">
        <w:rPr>
          <w:rStyle w:val="Normal1"/>
        </w:rPr>
        <w:t xml:space="preserve"> and Social Control; </w:t>
      </w:r>
      <w:r w:rsidR="001D7731">
        <w:rPr>
          <w:rStyle w:val="Normal1"/>
        </w:rPr>
        <w:t>Gender and Women’s Studies</w:t>
      </w:r>
      <w:r w:rsidR="00790F3E">
        <w:rPr>
          <w:rStyle w:val="Normal1"/>
        </w:rPr>
        <w:t xml:space="preserve">; </w:t>
      </w:r>
      <w:r w:rsidR="00B93D3A">
        <w:rPr>
          <w:rStyle w:val="Normal1"/>
        </w:rPr>
        <w:t xml:space="preserve"> </w:t>
      </w:r>
      <w:r w:rsidR="001D7731">
        <w:rPr>
          <w:rStyle w:val="Normal1"/>
        </w:rPr>
        <w:t xml:space="preserve">Public Health Studies; </w:t>
      </w:r>
      <w:r>
        <w:rPr>
          <w:rStyle w:val="Normal1"/>
        </w:rPr>
        <w:t xml:space="preserve">Sociology </w:t>
      </w:r>
    </w:p>
    <w:p w:rsidR="003D0312" w:rsidRDefault="003D0312">
      <w:pPr>
        <w:rPr>
          <w:rStyle w:val="Normal1"/>
        </w:rPr>
      </w:pPr>
      <w:r>
        <w:rPr>
          <w:rStyle w:val="Normal1"/>
        </w:rPr>
        <w:t>The listing of a course in this Catalog does not obligate the College to teach the course unless there is sufficient enrollment to justify it. Courses are subject to change without notice.</w:t>
      </w:r>
    </w:p>
    <w:p w:rsidR="000121C2" w:rsidRDefault="000121C2" w:rsidP="00FE1995">
      <w:pPr>
        <w:pStyle w:val="Divisionhds"/>
        <w:spacing w:after="0"/>
        <w:rPr>
          <w:b/>
        </w:rPr>
      </w:pPr>
      <w:r>
        <w:rPr>
          <w:b/>
        </w:rPr>
        <w:t>ACTUARIAL SCIENCE</w:t>
      </w:r>
    </w:p>
    <w:p w:rsidR="000121C2" w:rsidRPr="00E23ED9" w:rsidRDefault="000121C2" w:rsidP="000121C2">
      <w:pPr>
        <w:rPr>
          <w:rFonts w:ascii="Bembo Italic" w:hAnsi="Bembo Italic"/>
          <w:i/>
        </w:rPr>
      </w:pPr>
      <w:r w:rsidRPr="005F5DCE">
        <w:rPr>
          <w:rFonts w:ascii="Bembo Italic" w:hAnsi="Bembo Italic"/>
          <w:i/>
        </w:rPr>
        <w:t>Pro</w:t>
      </w:r>
      <w:r w:rsidR="00890EC6" w:rsidRPr="005F5DCE">
        <w:rPr>
          <w:rFonts w:ascii="Bembo Italic" w:hAnsi="Bembo Italic"/>
          <w:i/>
        </w:rPr>
        <w:t>gram Coordinators: Professors R</w:t>
      </w:r>
      <w:r w:rsidR="00E23ED9" w:rsidRPr="005F5DCE">
        <w:rPr>
          <w:rFonts w:ascii="Bembo Italic" w:hAnsi="Bembo Italic"/>
          <w:i/>
        </w:rPr>
        <w:t>oland</w:t>
      </w:r>
      <w:r w:rsidR="006319E0" w:rsidRPr="005F5DCE">
        <w:rPr>
          <w:rFonts w:ascii="Bembo Italic" w:hAnsi="Bembo Italic"/>
          <w:i/>
        </w:rPr>
        <w:t xml:space="preserve"> Minton</w:t>
      </w:r>
      <w:r w:rsidR="00E23ED9" w:rsidRPr="005F5DCE">
        <w:rPr>
          <w:rFonts w:ascii="Bembo Italic" w:hAnsi="Bembo Italic"/>
          <w:i/>
        </w:rPr>
        <w:t xml:space="preserve"> (Chair)</w:t>
      </w:r>
      <w:r w:rsidR="00093067" w:rsidRPr="005F5DCE">
        <w:rPr>
          <w:rFonts w:ascii="Bembo Italic" w:hAnsi="Bembo Italic"/>
          <w:i/>
        </w:rPr>
        <w:t xml:space="preserve">, </w:t>
      </w:r>
      <w:r w:rsidR="00E23ED9" w:rsidRPr="005F5DCE">
        <w:rPr>
          <w:rFonts w:ascii="Bembo Italic" w:hAnsi="Bembo Italic"/>
          <w:i/>
        </w:rPr>
        <w:t xml:space="preserve">David </w:t>
      </w:r>
      <w:r w:rsidR="00093067" w:rsidRPr="005F5DCE">
        <w:rPr>
          <w:rFonts w:ascii="Bembo Italic" w:hAnsi="Bembo Italic"/>
          <w:i/>
        </w:rPr>
        <w:t>Taylor</w:t>
      </w:r>
    </w:p>
    <w:p w:rsidR="000121C2" w:rsidRDefault="00480E51" w:rsidP="000121C2">
      <w:r>
        <w:t>The Bachelor of Science degree with a major in ac</w:t>
      </w:r>
      <w:r w:rsidR="00783FFA">
        <w:t xml:space="preserve">tuarial science </w:t>
      </w:r>
      <w:r>
        <w:t>is an interdisciplinary approach to this science of risk that teaches you not o</w:t>
      </w:r>
      <w:r w:rsidR="00783FFA">
        <w:t>nly how to do actuarial science</w:t>
      </w:r>
      <w:r>
        <w:t xml:space="preserve"> but also the underlying how and why necessary to succeed after college.  The major requires the completion of 1</w:t>
      </w:r>
      <w:r w:rsidR="00847112">
        <w:t>2</w:t>
      </w:r>
      <w:r>
        <w:t xml:space="preserve"> units of actuarial science, business, economics, mathematics, and statistics courses as follows: </w:t>
      </w:r>
    </w:p>
    <w:p w:rsidR="00480E51" w:rsidRDefault="00480E51" w:rsidP="00A13B56">
      <w:pPr>
        <w:spacing w:after="0"/>
        <w:rPr>
          <w:b/>
          <w:u w:val="single"/>
        </w:rPr>
      </w:pPr>
      <w:r w:rsidRPr="00480E51">
        <w:rPr>
          <w:b/>
          <w:u w:val="single"/>
        </w:rPr>
        <w:t>Mathematics and Statistics</w:t>
      </w:r>
    </w:p>
    <w:p w:rsidR="00480E51" w:rsidRDefault="00480E51" w:rsidP="00A13B56">
      <w:pPr>
        <w:spacing w:after="0"/>
      </w:pPr>
      <w:r>
        <w:t>MATH 122</w:t>
      </w:r>
      <w:r>
        <w:tab/>
        <w:t>Calculus II</w:t>
      </w:r>
      <w:r w:rsidR="008C02F2">
        <w:t xml:space="preserve"> (MATH 11 prerequisite)</w:t>
      </w:r>
    </w:p>
    <w:p w:rsidR="00A230E0" w:rsidRDefault="00A230E0" w:rsidP="00A13B56">
      <w:pPr>
        <w:spacing w:after="0"/>
      </w:pPr>
      <w:r>
        <w:t>STA</w:t>
      </w:r>
      <w:r w:rsidR="008C02F2">
        <w:t>T 220</w:t>
      </w:r>
      <w:r w:rsidR="008C02F2">
        <w:tab/>
        <w:t>Statistical Methods II (INQ 240 or STAT 210 prerequisite)</w:t>
      </w:r>
    </w:p>
    <w:p w:rsidR="00A230E0" w:rsidRDefault="00A230E0" w:rsidP="00A13B56">
      <w:pPr>
        <w:spacing w:after="0"/>
      </w:pPr>
      <w:r>
        <w:t xml:space="preserve">STAT 301 </w:t>
      </w:r>
      <w:r>
        <w:tab/>
        <w:t>Mathematical Statistics</w:t>
      </w:r>
    </w:p>
    <w:p w:rsidR="00A13B56" w:rsidRDefault="00A13B56" w:rsidP="005D26F5">
      <w:pPr>
        <w:spacing w:after="0"/>
        <w:rPr>
          <w:b/>
          <w:u w:val="single"/>
        </w:rPr>
      </w:pPr>
      <w:r>
        <w:rPr>
          <w:b/>
          <w:u w:val="single"/>
        </w:rPr>
        <w:t>Actuarial Science</w:t>
      </w:r>
    </w:p>
    <w:p w:rsidR="00A13B56" w:rsidRDefault="00A13B56" w:rsidP="005D26F5">
      <w:pPr>
        <w:spacing w:after="0"/>
      </w:pPr>
      <w:r>
        <w:t>ACSI 2</w:t>
      </w:r>
      <w:r w:rsidR="008C02F2">
        <w:t>01</w:t>
      </w:r>
      <w:r w:rsidR="008C02F2">
        <w:tab/>
        <w:t>Fundamental Techniques in Accounting and Risk</w:t>
      </w:r>
    </w:p>
    <w:p w:rsidR="00A13B56" w:rsidRDefault="00A13B56" w:rsidP="005D26F5">
      <w:pPr>
        <w:spacing w:after="0"/>
      </w:pPr>
      <w:r>
        <w:t>ACSI 301</w:t>
      </w:r>
      <w:r>
        <w:tab/>
        <w:t>Theory of Interest</w:t>
      </w:r>
    </w:p>
    <w:p w:rsidR="00A13B56" w:rsidRDefault="00A13B56" w:rsidP="005D26F5">
      <w:pPr>
        <w:spacing w:after="0"/>
        <w:rPr>
          <w:b/>
          <w:u w:val="single"/>
        </w:rPr>
      </w:pPr>
      <w:r>
        <w:rPr>
          <w:b/>
          <w:u w:val="single"/>
        </w:rPr>
        <w:t>Business Administration and Economics</w:t>
      </w:r>
    </w:p>
    <w:p w:rsidR="00A13B56" w:rsidRDefault="00A13B56" w:rsidP="005D26F5">
      <w:pPr>
        <w:spacing w:after="0"/>
      </w:pPr>
      <w:r>
        <w:t>BUAD 242</w:t>
      </w:r>
      <w:r>
        <w:tab/>
      </w:r>
      <w:r w:rsidR="005D26F5">
        <w:t>Investments</w:t>
      </w:r>
    </w:p>
    <w:p w:rsidR="00A13B56" w:rsidRDefault="00A13B56" w:rsidP="005D26F5">
      <w:pPr>
        <w:spacing w:after="0"/>
      </w:pPr>
      <w:r>
        <w:t>BUAD 342</w:t>
      </w:r>
      <w:r>
        <w:tab/>
        <w:t>Corporate Finance</w:t>
      </w:r>
    </w:p>
    <w:p w:rsidR="00A13B56" w:rsidRDefault="00A13B56" w:rsidP="005D26F5">
      <w:pPr>
        <w:spacing w:after="0"/>
      </w:pPr>
      <w:r>
        <w:t>ECON 121</w:t>
      </w:r>
      <w:r>
        <w:tab/>
        <w:t>Principles of Microeconomics</w:t>
      </w:r>
    </w:p>
    <w:p w:rsidR="00A13B56" w:rsidRDefault="00A13B56" w:rsidP="005D26F5">
      <w:pPr>
        <w:spacing w:after="0"/>
      </w:pPr>
      <w:r>
        <w:t>ECON 321</w:t>
      </w:r>
      <w:r>
        <w:tab/>
        <w:t>Intermediate Microeconomics</w:t>
      </w:r>
    </w:p>
    <w:p w:rsidR="00A13B56" w:rsidRDefault="00493BD2" w:rsidP="005D26F5">
      <w:pPr>
        <w:spacing w:after="0"/>
      </w:pPr>
      <w:r>
        <w:t>ECON 3</w:t>
      </w:r>
      <w:r w:rsidR="00A13B56">
        <w:t>48</w:t>
      </w:r>
      <w:r w:rsidR="00A13B56">
        <w:tab/>
      </w:r>
      <w:r>
        <w:t xml:space="preserve">Introduction to </w:t>
      </w:r>
      <w:r w:rsidR="005D26F5">
        <w:t>Econometrics</w:t>
      </w:r>
    </w:p>
    <w:p w:rsidR="005D26F5" w:rsidRDefault="005D26F5" w:rsidP="005D26F5">
      <w:pPr>
        <w:spacing w:after="0"/>
      </w:pPr>
      <w:r w:rsidRPr="005D26F5">
        <w:rPr>
          <w:b/>
          <w:u w:val="single"/>
        </w:rPr>
        <w:t xml:space="preserve">Electives </w:t>
      </w:r>
      <w:r w:rsidRPr="005D26F5">
        <w:rPr>
          <w:b/>
        </w:rPr>
        <w:t>(</w:t>
      </w:r>
      <w:r>
        <w:t>choose two of the following courses)</w:t>
      </w:r>
    </w:p>
    <w:p w:rsidR="00276C32" w:rsidRDefault="00276C32" w:rsidP="005D26F5">
      <w:pPr>
        <w:spacing w:after="0"/>
      </w:pPr>
      <w:r>
        <w:t>BUAD 352</w:t>
      </w:r>
      <w:r>
        <w:tab/>
        <w:t>Fixed Income and Derivative Securities</w:t>
      </w:r>
    </w:p>
    <w:p w:rsidR="005D26F5" w:rsidRDefault="005D26F5" w:rsidP="005D26F5">
      <w:pPr>
        <w:spacing w:after="0"/>
      </w:pPr>
      <w:r>
        <w:t>BUAD 4</w:t>
      </w:r>
      <w:r w:rsidR="00276C32">
        <w:t>42</w:t>
      </w:r>
      <w:r w:rsidR="00276C32">
        <w:tab/>
        <w:t>Finance Capstone</w:t>
      </w:r>
    </w:p>
    <w:p w:rsidR="005D26F5" w:rsidRDefault="005D26F5" w:rsidP="005D26F5">
      <w:pPr>
        <w:spacing w:after="0"/>
      </w:pPr>
      <w:r>
        <w:t>ECON 227</w:t>
      </w:r>
      <w:r>
        <w:tab/>
        <w:t>Health Economics</w:t>
      </w:r>
    </w:p>
    <w:p w:rsidR="005D26F5" w:rsidRDefault="005D26F5" w:rsidP="005D26F5">
      <w:pPr>
        <w:spacing w:after="0"/>
      </w:pPr>
      <w:r>
        <w:t>ECON 232</w:t>
      </w:r>
      <w:r>
        <w:tab/>
        <w:t>Money and Banking</w:t>
      </w:r>
    </w:p>
    <w:p w:rsidR="005D26F5" w:rsidRDefault="00A87032" w:rsidP="005D26F5">
      <w:pPr>
        <w:spacing w:after="0"/>
      </w:pPr>
      <w:r>
        <w:t>PHIL</w:t>
      </w:r>
      <w:r w:rsidR="005D26F5">
        <w:t xml:space="preserve"> 223</w:t>
      </w:r>
      <w:r w:rsidR="005D26F5">
        <w:tab/>
        <w:t>Ethics and Medicine</w:t>
      </w:r>
    </w:p>
    <w:p w:rsidR="005D26F5" w:rsidRDefault="008C02F2" w:rsidP="005D26F5">
      <w:pPr>
        <w:spacing w:after="0"/>
      </w:pPr>
      <w:r>
        <w:t>STAT 304</w:t>
      </w:r>
      <w:r>
        <w:tab/>
        <w:t>Applied Regression</w:t>
      </w:r>
      <w:r w:rsidR="005D26F5">
        <w:t xml:space="preserve"> Analysis</w:t>
      </w:r>
    </w:p>
    <w:p w:rsidR="00FF461C" w:rsidRDefault="00FF461C" w:rsidP="001F1DBA">
      <w:r w:rsidRPr="0003050B">
        <w:t xml:space="preserve">One unit of Independent Study &amp; Research (ACSI 406 or 405 &amp; 407), Internship </w:t>
      </w:r>
      <w:r w:rsidR="00295458" w:rsidRPr="0003050B">
        <w:t>(ACSI 416), or Honors Project (ACSI 496 or 495 &amp; 497)</w:t>
      </w:r>
    </w:p>
    <w:p w:rsidR="005D26F5" w:rsidRDefault="002844BC" w:rsidP="000121C2">
      <w:r>
        <w:t xml:space="preserve">Note that students interested in pursuing health-related careers should take ECON 227 and </w:t>
      </w:r>
      <w:r w:rsidR="00A87032">
        <w:t>PHIL</w:t>
      </w:r>
      <w:r>
        <w:t xml:space="preserve"> 223 as their electives, students interested in pursuing more finance-related careers should take </w:t>
      </w:r>
      <w:r w:rsidR="00276C32">
        <w:t xml:space="preserve">two from BUAD 352, </w:t>
      </w:r>
      <w:r>
        <w:t xml:space="preserve">BUAD 442 and ECON 232 as their electives, and students interested in statistics-related careers should take STAT 304 as </w:t>
      </w:r>
      <w:r w:rsidR="001B232F">
        <w:t>an elective</w:t>
      </w:r>
      <w:r>
        <w:t xml:space="preserve">.  </w:t>
      </w:r>
    </w:p>
    <w:p w:rsidR="00027165" w:rsidRDefault="002844BC" w:rsidP="00796064">
      <w:r>
        <w:t>The Society of Actuaries (SOA) offers a series of credentialing exams; students should talk to their advisors about taking these exams.  Courses</w:t>
      </w:r>
      <w:r w:rsidR="00E1075E">
        <w:t xml:space="preserve"> MATH 321,</w:t>
      </w:r>
      <w:r>
        <w:t xml:space="preserve"> and STAT 301 prepare </w:t>
      </w:r>
      <w:r w:rsidR="001D2CA3">
        <w:t>students for</w:t>
      </w:r>
      <w:r>
        <w:t xml:space="preserve"> SOA EXAM P and courses ACSI 201 and ACSI 301 prepare stude</w:t>
      </w:r>
      <w:r w:rsidR="00027165">
        <w:t xml:space="preserve">nts for SOA EXAM FM.  </w:t>
      </w:r>
    </w:p>
    <w:p w:rsidR="00027165" w:rsidRPr="00E20D2C" w:rsidRDefault="00C05DBE" w:rsidP="00834E5C">
      <w:pPr>
        <w:spacing w:after="0"/>
        <w:rPr>
          <w:rFonts w:ascii="Bembo Bold" w:hAnsi="Bembo Bold"/>
          <w:b/>
        </w:rPr>
      </w:pPr>
      <w:r>
        <w:rPr>
          <w:rFonts w:ascii="Bembo Bold" w:hAnsi="Bembo Bold"/>
          <w:b/>
        </w:rPr>
        <w:t>ACSI</w:t>
      </w:r>
      <w:r>
        <w:rPr>
          <w:rFonts w:ascii="Bembo Bold" w:hAnsi="Bembo Bold"/>
        </w:rPr>
        <w:t xml:space="preserve"> </w:t>
      </w:r>
      <w:r w:rsidR="0085134A" w:rsidRPr="00E20D2C">
        <w:rPr>
          <w:rFonts w:ascii="Bembo Bold" w:hAnsi="Bembo Bold"/>
          <w:b/>
        </w:rPr>
        <w:t xml:space="preserve">201 </w:t>
      </w:r>
      <w:r w:rsidR="00027165" w:rsidRPr="00E20D2C">
        <w:rPr>
          <w:rFonts w:ascii="Bembo Bold" w:hAnsi="Bembo Bold"/>
          <w:b/>
        </w:rPr>
        <w:t>Fundamental Techniques in Accounting and Risk Management</w:t>
      </w:r>
    </w:p>
    <w:p w:rsidR="0085134A" w:rsidRDefault="0085134A" w:rsidP="003C3D60">
      <w:pPr>
        <w:spacing w:after="0"/>
      </w:pPr>
      <w:r>
        <w:t>This course will examine the risk management process – the way in which businesses and consumers assess, control, and transfer risk. As a primary mechanism for managing risks, insurance products will be described and analyzed regarding their design, usage, pricing, and sales strategies.  In addition, the financial health of insurance providers will be examined using basic account principles and financial statement anal</w:t>
      </w:r>
      <w:r w:rsidR="007D2A32">
        <w:t>ysis. (Cross-listed as BUAD 201</w:t>
      </w:r>
      <w:r>
        <w:t>) (1)</w:t>
      </w:r>
    </w:p>
    <w:p w:rsidR="0085134A" w:rsidRDefault="0085134A" w:rsidP="00796064">
      <w:pPr>
        <w:pStyle w:val="Courseline"/>
        <w:spacing w:after="120"/>
      </w:pPr>
      <w:r>
        <w:t>Lecture: 3 hrs</w:t>
      </w:r>
      <w:r w:rsidR="00C93598">
        <w:t>.</w:t>
      </w:r>
      <w:r>
        <w:t>/wk.</w:t>
      </w:r>
    </w:p>
    <w:p w:rsidR="0085134A" w:rsidRPr="00E20D2C" w:rsidRDefault="00C05DBE" w:rsidP="003C3D60">
      <w:pPr>
        <w:spacing w:after="0"/>
        <w:rPr>
          <w:rFonts w:ascii="Bembo Bold" w:hAnsi="Bembo Bold"/>
          <w:b/>
        </w:rPr>
      </w:pPr>
      <w:r>
        <w:rPr>
          <w:rFonts w:ascii="Bembo Bold" w:hAnsi="Bembo Bold"/>
          <w:b/>
        </w:rPr>
        <w:t xml:space="preserve">ACSI </w:t>
      </w:r>
      <w:r w:rsidR="0085134A" w:rsidRPr="00E20D2C">
        <w:rPr>
          <w:rFonts w:ascii="Bembo Bold" w:hAnsi="Bembo Bold"/>
          <w:b/>
        </w:rPr>
        <w:t>301 Theory of Interest</w:t>
      </w:r>
    </w:p>
    <w:p w:rsidR="0085134A" w:rsidRDefault="0085134A" w:rsidP="003C3D60">
      <w:pPr>
        <w:spacing w:after="0"/>
      </w:pPr>
      <w:r>
        <w:t>An introduction to the mathematical theory of interest and preparation for actuary exam FM.  Topics include money growth, investment return, annuities, arbitrage, interest rate sensitivity, and immunization. (1)</w:t>
      </w:r>
    </w:p>
    <w:p w:rsidR="0085134A" w:rsidRPr="00E1075E" w:rsidRDefault="0085134A" w:rsidP="00E1075E">
      <w:pPr>
        <w:pStyle w:val="Courseline"/>
        <w:spacing w:after="0"/>
      </w:pPr>
      <w:r>
        <w:t>Lecture: 3 hrs</w:t>
      </w:r>
      <w:r w:rsidR="00C93598">
        <w:t>.</w:t>
      </w:r>
      <w:r w:rsidR="00E1075E">
        <w:t>/wk.</w:t>
      </w:r>
    </w:p>
    <w:p w:rsidR="00E34ADD" w:rsidRDefault="00E34ADD" w:rsidP="00FE1995">
      <w:pPr>
        <w:pStyle w:val="Divisionhds"/>
        <w:spacing w:after="0"/>
        <w:rPr>
          <w:rFonts w:ascii="Bembo" w:hAnsi="Bembo"/>
          <w:b/>
          <w:sz w:val="19"/>
          <w:szCs w:val="19"/>
        </w:rPr>
      </w:pPr>
    </w:p>
    <w:p w:rsidR="00796064" w:rsidRPr="00E20D2C" w:rsidRDefault="00C05DBE" w:rsidP="00FE1995">
      <w:pPr>
        <w:pStyle w:val="Divisionhds"/>
        <w:spacing w:after="0"/>
        <w:rPr>
          <w:rFonts w:ascii="Bembo Bold" w:hAnsi="Bembo Bold"/>
          <w:b/>
          <w:sz w:val="19"/>
          <w:szCs w:val="19"/>
        </w:rPr>
      </w:pPr>
      <w:r>
        <w:rPr>
          <w:rFonts w:ascii="Bembo Bold" w:hAnsi="Bembo Bold"/>
          <w:b/>
          <w:sz w:val="19"/>
          <w:szCs w:val="19"/>
        </w:rPr>
        <w:t xml:space="preserve">ACSI </w:t>
      </w:r>
      <w:r w:rsidR="00A970D3" w:rsidRPr="00E20D2C">
        <w:rPr>
          <w:rFonts w:ascii="Bembo Bold" w:hAnsi="Bembo Bold"/>
          <w:b/>
          <w:sz w:val="19"/>
          <w:szCs w:val="19"/>
        </w:rPr>
        <w:t>405, 406, 407 Independent Study and Research</w:t>
      </w:r>
    </w:p>
    <w:p w:rsidR="00A970D3" w:rsidRDefault="00A970D3" w:rsidP="00A970D3">
      <w:r>
        <w:t>Selected topics in actuarial science carried out under the direction of a faculty member.  (Enrollment with the approval of the Program Coordinator and Chair of the faculty mentor’s department.)</w:t>
      </w:r>
      <w:r w:rsidR="00FD6393">
        <w:t xml:space="preserve"> (1/2, 1, 1/2)</w:t>
      </w:r>
    </w:p>
    <w:p w:rsidR="00FD6393" w:rsidRPr="00E20D2C" w:rsidRDefault="00C05DBE" w:rsidP="00E34ADD">
      <w:pPr>
        <w:spacing w:after="0"/>
        <w:rPr>
          <w:rFonts w:ascii="Bembo Bold" w:hAnsi="Bembo Bold"/>
          <w:b/>
        </w:rPr>
      </w:pPr>
      <w:r>
        <w:rPr>
          <w:rFonts w:ascii="Bembo Bold" w:hAnsi="Bembo Bold"/>
          <w:b/>
        </w:rPr>
        <w:t xml:space="preserve">ACSI </w:t>
      </w:r>
      <w:r w:rsidR="00FD6393" w:rsidRPr="00E20D2C">
        <w:rPr>
          <w:rFonts w:ascii="Bembo Bold" w:hAnsi="Bembo Bold"/>
          <w:b/>
        </w:rPr>
        <w:t>416 Internship</w:t>
      </w:r>
    </w:p>
    <w:p w:rsidR="00FD6393" w:rsidRDefault="00FD6393" w:rsidP="00E34ADD">
      <w:pPr>
        <w:spacing w:after="0"/>
      </w:pPr>
      <w:r>
        <w:t xml:space="preserve">Field placement providing practical experience and training in areas in which actuarial science is applied.  These areas may include industry, government agencies, insurance companies, and a variety of private enterprises. (1) 120 hours on site.  </w:t>
      </w:r>
    </w:p>
    <w:p w:rsidR="00FD6393" w:rsidRDefault="00FD6393" w:rsidP="00A970D3">
      <w:pPr>
        <w:rPr>
          <w:i/>
          <w:szCs w:val="19"/>
        </w:rPr>
      </w:pPr>
      <w:r>
        <w:rPr>
          <w:i/>
          <w:szCs w:val="19"/>
        </w:rPr>
        <w:t>Pr</w:t>
      </w:r>
      <w:r w:rsidR="00F32B8D">
        <w:rPr>
          <w:i/>
          <w:szCs w:val="19"/>
        </w:rPr>
        <w:t>erequisite: P</w:t>
      </w:r>
      <w:r>
        <w:rPr>
          <w:i/>
          <w:szCs w:val="19"/>
        </w:rPr>
        <w:t>ermission</w:t>
      </w:r>
      <w:r w:rsidR="00F32B8D">
        <w:rPr>
          <w:i/>
          <w:szCs w:val="19"/>
        </w:rPr>
        <w:t>.</w:t>
      </w:r>
    </w:p>
    <w:p w:rsidR="00F32B8D" w:rsidRPr="00E20D2C" w:rsidRDefault="00F32B8D" w:rsidP="00E34ADD">
      <w:pPr>
        <w:spacing w:after="0"/>
        <w:rPr>
          <w:rFonts w:ascii="Bembo Bold" w:hAnsi="Bembo Bold"/>
          <w:b/>
          <w:szCs w:val="19"/>
        </w:rPr>
      </w:pPr>
      <w:r w:rsidRPr="00E20D2C">
        <w:rPr>
          <w:rFonts w:ascii="Bembo Bold" w:hAnsi="Bembo Bold"/>
          <w:b/>
          <w:szCs w:val="19"/>
        </w:rPr>
        <w:t xml:space="preserve"> </w:t>
      </w:r>
      <w:r w:rsidR="00C05DBE">
        <w:rPr>
          <w:rFonts w:ascii="Bembo Bold" w:hAnsi="Bembo Bold"/>
          <w:b/>
          <w:szCs w:val="19"/>
        </w:rPr>
        <w:t xml:space="preserve">ACSI </w:t>
      </w:r>
      <w:r w:rsidRPr="00E20D2C">
        <w:rPr>
          <w:rFonts w:ascii="Bembo Bold" w:hAnsi="Bembo Bold"/>
          <w:b/>
          <w:szCs w:val="19"/>
        </w:rPr>
        <w:t>495, 496, 497 Honors Project</w:t>
      </w:r>
    </w:p>
    <w:p w:rsidR="00F32B8D" w:rsidRDefault="00F32B8D" w:rsidP="00C8441C">
      <w:pPr>
        <w:spacing w:after="0"/>
      </w:pPr>
      <w:r>
        <w:t>A program of independent study culminating in a paper, artistic creation, or performance.  (1/2, 1, 1/2)</w:t>
      </w:r>
    </w:p>
    <w:p w:rsidR="00F32B8D" w:rsidRPr="00F32B8D" w:rsidRDefault="00F32B8D" w:rsidP="00A970D3">
      <w:pPr>
        <w:rPr>
          <w:i/>
        </w:rPr>
      </w:pPr>
      <w:r>
        <w:rPr>
          <w:i/>
        </w:rPr>
        <w:t xml:space="preserve">Prerequisite: To qualify for consideration to receive honors in the major, a student, in the senior year or in the summer prior to the senior year, must work under the </w:t>
      </w:r>
      <w:r w:rsidR="00C8441C">
        <w:rPr>
          <w:i/>
        </w:rPr>
        <w:t>guidance</w:t>
      </w:r>
      <w:r>
        <w:rPr>
          <w:i/>
        </w:rPr>
        <w:t xml:space="preserve"> of a committee of three faculty members.  A written proposal and application must be approved by the committee and department.  A minimum GPA of 3.4 in the major is required.  ACSI 495 Honors Project is prerequisite for ACSI 497 Honors Project.  </w:t>
      </w:r>
    </w:p>
    <w:p w:rsidR="00414823" w:rsidRDefault="00414823" w:rsidP="00FE1995">
      <w:pPr>
        <w:pStyle w:val="Divisionhds"/>
        <w:spacing w:after="0"/>
        <w:rPr>
          <w:b/>
        </w:rPr>
      </w:pPr>
    </w:p>
    <w:p w:rsidR="003D0312" w:rsidRPr="00220642" w:rsidRDefault="006C1151" w:rsidP="00FE1995">
      <w:pPr>
        <w:pStyle w:val="Divisionhds"/>
        <w:spacing w:after="0"/>
        <w:rPr>
          <w:b/>
        </w:rPr>
      </w:pPr>
      <w:r w:rsidRPr="00220642">
        <w:rPr>
          <w:b/>
        </w:rPr>
        <w:t>AFRICA</w:t>
      </w:r>
      <w:r w:rsidR="00171D2F">
        <w:rPr>
          <w:b/>
        </w:rPr>
        <w:t>N AND AFRICAN DIASPORA STUDIES CONCENTRATION</w:t>
      </w:r>
    </w:p>
    <w:p w:rsidR="003D0312" w:rsidRDefault="00FA1D60" w:rsidP="00FE1995">
      <w:pPr>
        <w:spacing w:after="0"/>
        <w:rPr>
          <w:rStyle w:val="Normal1"/>
          <w:rFonts w:ascii="Bembo Italic" w:hAnsi="Bembo Italic"/>
          <w:i/>
        </w:rPr>
      </w:pPr>
      <w:r>
        <w:rPr>
          <w:rStyle w:val="Normal1"/>
          <w:rFonts w:ascii="Bembo Italic" w:hAnsi="Bembo Italic"/>
          <w:i/>
        </w:rPr>
        <w:t xml:space="preserve">Associate </w:t>
      </w:r>
      <w:r w:rsidR="00171D2F">
        <w:rPr>
          <w:rStyle w:val="Normal1"/>
          <w:rFonts w:ascii="Bembo Italic" w:hAnsi="Bembo Italic"/>
          <w:i/>
        </w:rPr>
        <w:t>Professor Jesse Bucher</w:t>
      </w:r>
      <w:r w:rsidR="00115F78">
        <w:rPr>
          <w:rStyle w:val="Normal1"/>
          <w:rFonts w:ascii="Bembo Italic" w:hAnsi="Bembo Italic"/>
          <w:i/>
        </w:rPr>
        <w:t>,</w:t>
      </w:r>
      <w:r w:rsidR="001D7695">
        <w:rPr>
          <w:rStyle w:val="Normal1"/>
          <w:rFonts w:ascii="Bembo Italic" w:hAnsi="Bembo Italic"/>
          <w:i/>
        </w:rPr>
        <w:t xml:space="preserve"> </w:t>
      </w:r>
      <w:r w:rsidR="001D7695" w:rsidRPr="00220642">
        <w:rPr>
          <w:rStyle w:val="Normal1"/>
          <w:rFonts w:ascii="Bembo Italic" w:hAnsi="Bembo Italic"/>
          <w:i/>
        </w:rPr>
        <w:t>Coordinator</w:t>
      </w:r>
    </w:p>
    <w:p w:rsidR="009C7E5F" w:rsidRDefault="009C7E5F" w:rsidP="00171D2F">
      <w:pPr>
        <w:spacing w:after="0"/>
        <w:rPr>
          <w:szCs w:val="19"/>
        </w:rPr>
      </w:pPr>
    </w:p>
    <w:p w:rsidR="00171D2F" w:rsidRPr="00171D2F" w:rsidRDefault="00171D2F" w:rsidP="00171D2F">
      <w:pPr>
        <w:spacing w:after="0"/>
        <w:rPr>
          <w:szCs w:val="19"/>
        </w:rPr>
      </w:pPr>
      <w:r w:rsidRPr="00171D2F">
        <w:rPr>
          <w:szCs w:val="19"/>
        </w:rPr>
        <w:t xml:space="preserve">Students in any major interested in developing a specialization in Africa or the African Diaspora may earn a concentration in African and African Diaspora Studies by successfully completing (with a cumulative grade point average of at least 2.0) at least six units.  Of these, one unit must be a language, two units must be from the list of core courses, two units must be from the list of electives, and one unit must be a capstone Independent Study or Internship approved by the concentration’s coordinator.  </w:t>
      </w:r>
    </w:p>
    <w:p w:rsidR="00171D2F" w:rsidRPr="00171D2F" w:rsidRDefault="00171D2F" w:rsidP="00171D2F">
      <w:pPr>
        <w:spacing w:after="0"/>
        <w:rPr>
          <w:szCs w:val="19"/>
        </w:rPr>
      </w:pPr>
    </w:p>
    <w:p w:rsidR="00171D2F" w:rsidRPr="00171D2F" w:rsidRDefault="00171D2F" w:rsidP="00171D2F">
      <w:pPr>
        <w:spacing w:after="0"/>
        <w:rPr>
          <w:szCs w:val="19"/>
        </w:rPr>
      </w:pPr>
      <w:r w:rsidRPr="00171D2F">
        <w:rPr>
          <w:szCs w:val="19"/>
        </w:rPr>
        <w:t>Students may count courses from the lis</w:t>
      </w:r>
      <w:r w:rsidR="007D2A32">
        <w:rPr>
          <w:szCs w:val="19"/>
        </w:rPr>
        <w:t xml:space="preserve">t of core courses as electives.  </w:t>
      </w:r>
      <w:r w:rsidRPr="00171D2F">
        <w:rPr>
          <w:szCs w:val="19"/>
        </w:rPr>
        <w:t>Special topics courses, Internships, IL Courses, Intellectual Inquiry and Honors courses may apply toward the concentration when applicable and with the permission of the concentration coordinator.  Of the six units of study, four must be classroom based.</w:t>
      </w:r>
    </w:p>
    <w:p w:rsidR="00171D2F" w:rsidRPr="00171D2F" w:rsidRDefault="00171D2F" w:rsidP="00171D2F">
      <w:pPr>
        <w:spacing w:after="0"/>
        <w:rPr>
          <w:szCs w:val="19"/>
        </w:rPr>
      </w:pPr>
    </w:p>
    <w:p w:rsidR="00171D2F" w:rsidRPr="00171D2F" w:rsidRDefault="00171D2F" w:rsidP="00171D2F">
      <w:pPr>
        <w:rPr>
          <w:b/>
          <w:szCs w:val="19"/>
        </w:rPr>
      </w:pPr>
      <w:r w:rsidRPr="00171D2F">
        <w:rPr>
          <w:szCs w:val="19"/>
        </w:rPr>
        <w:t>Any course listing that is followed by “*” must be approved by the concentration coordinator.</w:t>
      </w:r>
    </w:p>
    <w:p w:rsidR="00171D2F" w:rsidRPr="002E0093" w:rsidRDefault="00171D2F" w:rsidP="004163C5">
      <w:pPr>
        <w:spacing w:after="0" w:line="240" w:lineRule="auto"/>
        <w:rPr>
          <w:b/>
          <w:szCs w:val="19"/>
          <w:u w:val="single"/>
        </w:rPr>
      </w:pPr>
      <w:r w:rsidRPr="002E0093">
        <w:rPr>
          <w:b/>
          <w:szCs w:val="19"/>
          <w:u w:val="single"/>
        </w:rPr>
        <w:t>Language (1 Unit)</w:t>
      </w:r>
    </w:p>
    <w:p w:rsidR="00171D2F" w:rsidRPr="00171D2F" w:rsidRDefault="00171D2F" w:rsidP="004163C5">
      <w:pPr>
        <w:spacing w:after="0" w:line="240" w:lineRule="auto"/>
        <w:rPr>
          <w:szCs w:val="19"/>
        </w:rPr>
      </w:pPr>
      <w:r w:rsidRPr="00171D2F">
        <w:rPr>
          <w:szCs w:val="19"/>
        </w:rPr>
        <w:t>Choose from:</w:t>
      </w:r>
    </w:p>
    <w:p w:rsidR="00171D2F" w:rsidRPr="00171D2F" w:rsidRDefault="00171D2F" w:rsidP="004163C5">
      <w:pPr>
        <w:spacing w:after="0" w:line="240" w:lineRule="auto"/>
        <w:rPr>
          <w:szCs w:val="19"/>
        </w:rPr>
      </w:pPr>
      <w:r w:rsidRPr="00171D2F">
        <w:rPr>
          <w:szCs w:val="19"/>
        </w:rPr>
        <w:t xml:space="preserve">SPAN 201 </w:t>
      </w:r>
      <w:r>
        <w:rPr>
          <w:szCs w:val="19"/>
        </w:rPr>
        <w:tab/>
      </w:r>
      <w:r w:rsidRPr="00171D2F">
        <w:rPr>
          <w:szCs w:val="19"/>
        </w:rPr>
        <w:t>Intermediate Spanish I</w:t>
      </w:r>
    </w:p>
    <w:p w:rsidR="00171D2F" w:rsidRPr="00171D2F" w:rsidRDefault="00171D2F" w:rsidP="00171D2F">
      <w:pPr>
        <w:spacing w:after="0"/>
        <w:rPr>
          <w:szCs w:val="19"/>
        </w:rPr>
      </w:pPr>
      <w:r w:rsidRPr="00171D2F">
        <w:rPr>
          <w:szCs w:val="19"/>
        </w:rPr>
        <w:t xml:space="preserve">SPAN 202 </w:t>
      </w:r>
      <w:r>
        <w:rPr>
          <w:szCs w:val="19"/>
        </w:rPr>
        <w:tab/>
      </w:r>
      <w:r w:rsidRPr="00171D2F">
        <w:rPr>
          <w:szCs w:val="19"/>
        </w:rPr>
        <w:t>Intermediate Spanish II</w:t>
      </w:r>
    </w:p>
    <w:p w:rsidR="00171D2F" w:rsidRPr="00171D2F" w:rsidRDefault="00171D2F" w:rsidP="00171D2F">
      <w:pPr>
        <w:spacing w:after="0"/>
        <w:rPr>
          <w:szCs w:val="19"/>
        </w:rPr>
      </w:pPr>
      <w:r w:rsidRPr="00171D2F">
        <w:rPr>
          <w:szCs w:val="19"/>
        </w:rPr>
        <w:t xml:space="preserve">SPAN 303 </w:t>
      </w:r>
      <w:r>
        <w:rPr>
          <w:szCs w:val="19"/>
        </w:rPr>
        <w:tab/>
      </w:r>
      <w:r w:rsidRPr="00171D2F">
        <w:rPr>
          <w:szCs w:val="19"/>
        </w:rPr>
        <w:t xml:space="preserve">Spanish </w:t>
      </w:r>
      <w:r w:rsidR="000A5D42">
        <w:rPr>
          <w:szCs w:val="19"/>
        </w:rPr>
        <w:t>for Written Expression</w:t>
      </w:r>
    </w:p>
    <w:p w:rsidR="00171D2F" w:rsidRDefault="00171D2F" w:rsidP="00171D2F">
      <w:pPr>
        <w:spacing w:after="0"/>
        <w:rPr>
          <w:szCs w:val="19"/>
        </w:rPr>
      </w:pPr>
      <w:r w:rsidRPr="00171D2F">
        <w:rPr>
          <w:szCs w:val="19"/>
        </w:rPr>
        <w:t xml:space="preserve">SPAN 304 </w:t>
      </w:r>
      <w:r>
        <w:rPr>
          <w:szCs w:val="19"/>
        </w:rPr>
        <w:tab/>
      </w:r>
      <w:r w:rsidRPr="00171D2F">
        <w:rPr>
          <w:szCs w:val="19"/>
        </w:rPr>
        <w:t xml:space="preserve">Spanish </w:t>
      </w:r>
      <w:r w:rsidR="000A5D42">
        <w:rPr>
          <w:szCs w:val="19"/>
        </w:rPr>
        <w:t>for Oral Communication</w:t>
      </w:r>
    </w:p>
    <w:p w:rsidR="000A5D42" w:rsidRPr="00171D2F" w:rsidRDefault="000A5D42" w:rsidP="00171D2F">
      <w:pPr>
        <w:spacing w:after="0"/>
        <w:rPr>
          <w:szCs w:val="19"/>
        </w:rPr>
      </w:pPr>
      <w:r>
        <w:rPr>
          <w:szCs w:val="19"/>
        </w:rPr>
        <w:t>SPAN 306</w:t>
      </w:r>
      <w:r>
        <w:rPr>
          <w:szCs w:val="19"/>
        </w:rPr>
        <w:tab/>
        <w:t>Spanish as a Heritage Language</w:t>
      </w:r>
    </w:p>
    <w:p w:rsidR="00171D2F" w:rsidRPr="00171D2F" w:rsidRDefault="00171D2F" w:rsidP="00171D2F">
      <w:pPr>
        <w:spacing w:after="0"/>
        <w:rPr>
          <w:szCs w:val="19"/>
        </w:rPr>
      </w:pPr>
      <w:r w:rsidRPr="00171D2F">
        <w:rPr>
          <w:szCs w:val="19"/>
        </w:rPr>
        <w:t xml:space="preserve">FREN 201 </w:t>
      </w:r>
      <w:r>
        <w:rPr>
          <w:szCs w:val="19"/>
        </w:rPr>
        <w:tab/>
      </w:r>
      <w:r w:rsidRPr="00171D2F">
        <w:rPr>
          <w:szCs w:val="19"/>
        </w:rPr>
        <w:t>Intermediate French I</w:t>
      </w:r>
    </w:p>
    <w:p w:rsidR="00171D2F" w:rsidRPr="00171D2F" w:rsidRDefault="00171D2F" w:rsidP="00171D2F">
      <w:pPr>
        <w:spacing w:after="0"/>
        <w:rPr>
          <w:szCs w:val="19"/>
        </w:rPr>
      </w:pPr>
      <w:r w:rsidRPr="00171D2F">
        <w:rPr>
          <w:szCs w:val="19"/>
        </w:rPr>
        <w:t xml:space="preserve">FREN 202 </w:t>
      </w:r>
      <w:r>
        <w:rPr>
          <w:szCs w:val="19"/>
        </w:rPr>
        <w:tab/>
      </w:r>
      <w:r w:rsidRPr="00171D2F">
        <w:rPr>
          <w:szCs w:val="19"/>
        </w:rPr>
        <w:t>Intermediate French II</w:t>
      </w:r>
    </w:p>
    <w:p w:rsidR="00171D2F" w:rsidRPr="00171D2F" w:rsidRDefault="00171D2F" w:rsidP="00171D2F">
      <w:pPr>
        <w:spacing w:after="0"/>
        <w:rPr>
          <w:szCs w:val="19"/>
        </w:rPr>
      </w:pPr>
      <w:r w:rsidRPr="00171D2F">
        <w:rPr>
          <w:szCs w:val="19"/>
        </w:rPr>
        <w:t>FREN 301</w:t>
      </w:r>
      <w:r>
        <w:rPr>
          <w:szCs w:val="19"/>
        </w:rPr>
        <w:tab/>
      </w:r>
      <w:r w:rsidRPr="00171D2F">
        <w:rPr>
          <w:szCs w:val="19"/>
        </w:rPr>
        <w:t>French Conversation II</w:t>
      </w:r>
    </w:p>
    <w:p w:rsidR="00171D2F" w:rsidRPr="00171D2F" w:rsidRDefault="00171D2F" w:rsidP="00171D2F">
      <w:pPr>
        <w:spacing w:after="0"/>
        <w:rPr>
          <w:szCs w:val="19"/>
        </w:rPr>
      </w:pPr>
      <w:r w:rsidRPr="00171D2F">
        <w:rPr>
          <w:szCs w:val="19"/>
        </w:rPr>
        <w:t xml:space="preserve">FREN 302 </w:t>
      </w:r>
      <w:r>
        <w:rPr>
          <w:szCs w:val="19"/>
        </w:rPr>
        <w:tab/>
      </w:r>
      <w:r w:rsidRPr="00171D2F">
        <w:rPr>
          <w:szCs w:val="19"/>
        </w:rPr>
        <w:t>French Composition</w:t>
      </w:r>
      <w:r w:rsidR="00EC0E71">
        <w:rPr>
          <w:szCs w:val="19"/>
        </w:rPr>
        <w:t xml:space="preserve"> </w:t>
      </w:r>
      <w:r w:rsidR="00452E9E">
        <w:rPr>
          <w:szCs w:val="19"/>
        </w:rPr>
        <w:t>OR</w:t>
      </w:r>
      <w:r w:rsidR="00EC0E71">
        <w:rPr>
          <w:szCs w:val="19"/>
        </w:rPr>
        <w:t xml:space="preserve"> FREN 330 Studies in French Translation</w:t>
      </w:r>
    </w:p>
    <w:p w:rsidR="00171D2F" w:rsidRPr="00171D2F" w:rsidRDefault="00615C86" w:rsidP="00171D2F">
      <w:pPr>
        <w:spacing w:after="0"/>
        <w:rPr>
          <w:szCs w:val="19"/>
        </w:rPr>
      </w:pPr>
      <w:r>
        <w:rPr>
          <w:szCs w:val="19"/>
        </w:rPr>
        <w:t>GRM</w:t>
      </w:r>
      <w:r w:rsidR="00171D2F" w:rsidRPr="00171D2F">
        <w:rPr>
          <w:szCs w:val="19"/>
        </w:rPr>
        <w:t xml:space="preserve">M 201 </w:t>
      </w:r>
      <w:r w:rsidR="00171D2F">
        <w:rPr>
          <w:szCs w:val="19"/>
        </w:rPr>
        <w:tab/>
      </w:r>
      <w:r w:rsidR="00171D2F" w:rsidRPr="00171D2F">
        <w:rPr>
          <w:szCs w:val="19"/>
        </w:rPr>
        <w:t>Intermediate German I</w:t>
      </w:r>
    </w:p>
    <w:p w:rsidR="00171D2F" w:rsidRPr="00171D2F" w:rsidRDefault="00615C86" w:rsidP="00171D2F">
      <w:pPr>
        <w:spacing w:after="0"/>
        <w:rPr>
          <w:szCs w:val="19"/>
        </w:rPr>
      </w:pPr>
      <w:r>
        <w:rPr>
          <w:szCs w:val="19"/>
        </w:rPr>
        <w:t>GRMN</w:t>
      </w:r>
      <w:r w:rsidR="00171D2F" w:rsidRPr="00171D2F">
        <w:rPr>
          <w:szCs w:val="19"/>
        </w:rPr>
        <w:t xml:space="preserve"> 202 </w:t>
      </w:r>
      <w:r w:rsidR="00171D2F">
        <w:rPr>
          <w:szCs w:val="19"/>
        </w:rPr>
        <w:tab/>
      </w:r>
      <w:r w:rsidR="00171D2F" w:rsidRPr="00171D2F">
        <w:rPr>
          <w:szCs w:val="19"/>
        </w:rPr>
        <w:t>Intermediate German II</w:t>
      </w:r>
    </w:p>
    <w:p w:rsidR="00171D2F" w:rsidRPr="00171D2F" w:rsidRDefault="00615C86" w:rsidP="00171D2F">
      <w:pPr>
        <w:spacing w:after="0"/>
        <w:rPr>
          <w:szCs w:val="19"/>
        </w:rPr>
      </w:pPr>
      <w:r>
        <w:rPr>
          <w:szCs w:val="19"/>
        </w:rPr>
        <w:t xml:space="preserve">GRMN </w:t>
      </w:r>
      <w:r w:rsidR="00171D2F" w:rsidRPr="00171D2F">
        <w:rPr>
          <w:szCs w:val="19"/>
        </w:rPr>
        <w:t xml:space="preserve">301 </w:t>
      </w:r>
      <w:r w:rsidR="00171D2F">
        <w:rPr>
          <w:szCs w:val="19"/>
        </w:rPr>
        <w:tab/>
      </w:r>
      <w:r w:rsidR="00171D2F" w:rsidRPr="00171D2F">
        <w:rPr>
          <w:szCs w:val="19"/>
        </w:rPr>
        <w:t xml:space="preserve">German Composition and Conversation </w:t>
      </w:r>
    </w:p>
    <w:p w:rsidR="00171D2F" w:rsidRPr="00171D2F" w:rsidRDefault="00171D2F" w:rsidP="00171D2F">
      <w:pPr>
        <w:spacing w:after="0"/>
        <w:rPr>
          <w:szCs w:val="19"/>
        </w:rPr>
      </w:pPr>
    </w:p>
    <w:p w:rsidR="00171D2F" w:rsidRPr="00171D2F" w:rsidRDefault="00171D2F" w:rsidP="00171D2F">
      <w:pPr>
        <w:rPr>
          <w:szCs w:val="19"/>
        </w:rPr>
      </w:pPr>
      <w:r w:rsidRPr="00171D2F">
        <w:rPr>
          <w:szCs w:val="19"/>
        </w:rPr>
        <w:t>[Students may substitute an African language taken off-campus with approval from the concentration coordinator]</w:t>
      </w:r>
    </w:p>
    <w:p w:rsidR="00171D2F" w:rsidRPr="002E0093" w:rsidRDefault="00171D2F" w:rsidP="004163C5">
      <w:pPr>
        <w:spacing w:after="0" w:line="240" w:lineRule="auto"/>
        <w:rPr>
          <w:b/>
          <w:szCs w:val="19"/>
          <w:u w:val="single"/>
        </w:rPr>
      </w:pPr>
      <w:r w:rsidRPr="002E0093">
        <w:rPr>
          <w:b/>
          <w:szCs w:val="19"/>
          <w:u w:val="single"/>
        </w:rPr>
        <w:t>Core Courses (2 Units)</w:t>
      </w:r>
    </w:p>
    <w:p w:rsidR="00171D2F" w:rsidRPr="00171D2F" w:rsidRDefault="00171D2F" w:rsidP="004163C5">
      <w:pPr>
        <w:spacing w:after="0" w:line="240" w:lineRule="auto"/>
        <w:rPr>
          <w:szCs w:val="19"/>
        </w:rPr>
      </w:pPr>
      <w:r w:rsidRPr="00171D2F">
        <w:rPr>
          <w:szCs w:val="19"/>
        </w:rPr>
        <w:t>Choose from:</w:t>
      </w:r>
    </w:p>
    <w:p w:rsidR="00171D2F" w:rsidRPr="00171D2F" w:rsidRDefault="00171D2F" w:rsidP="004163C5">
      <w:pPr>
        <w:spacing w:after="0" w:line="240" w:lineRule="auto"/>
        <w:rPr>
          <w:szCs w:val="19"/>
        </w:rPr>
      </w:pPr>
      <w:r w:rsidRPr="00171D2F">
        <w:rPr>
          <w:szCs w:val="19"/>
        </w:rPr>
        <w:t xml:space="preserve">ENGL 310 </w:t>
      </w:r>
      <w:r>
        <w:rPr>
          <w:szCs w:val="19"/>
        </w:rPr>
        <w:tab/>
      </w:r>
      <w:r w:rsidRPr="00171D2F">
        <w:rPr>
          <w:szCs w:val="19"/>
        </w:rPr>
        <w:t>Literatures of the African Diaspora</w:t>
      </w:r>
    </w:p>
    <w:p w:rsidR="00171D2F" w:rsidRPr="00171D2F" w:rsidRDefault="00171D2F" w:rsidP="00171D2F">
      <w:pPr>
        <w:spacing w:after="0"/>
        <w:rPr>
          <w:szCs w:val="19"/>
        </w:rPr>
      </w:pPr>
      <w:r w:rsidRPr="00171D2F">
        <w:rPr>
          <w:szCs w:val="19"/>
        </w:rPr>
        <w:t>HIST 208</w:t>
      </w:r>
      <w:r>
        <w:rPr>
          <w:szCs w:val="19"/>
        </w:rPr>
        <w:tab/>
      </w:r>
      <w:r w:rsidRPr="00171D2F">
        <w:rPr>
          <w:szCs w:val="19"/>
        </w:rPr>
        <w:t>Archaeology of Slavery</w:t>
      </w:r>
    </w:p>
    <w:p w:rsidR="00171D2F" w:rsidRPr="00171D2F" w:rsidRDefault="00171D2F" w:rsidP="00171D2F">
      <w:pPr>
        <w:spacing w:after="0"/>
        <w:rPr>
          <w:szCs w:val="19"/>
        </w:rPr>
      </w:pPr>
      <w:r w:rsidRPr="00171D2F">
        <w:rPr>
          <w:szCs w:val="19"/>
        </w:rPr>
        <w:t xml:space="preserve">HIST 210 </w:t>
      </w:r>
      <w:r>
        <w:rPr>
          <w:szCs w:val="19"/>
        </w:rPr>
        <w:tab/>
      </w:r>
      <w:r w:rsidRPr="00171D2F">
        <w:rPr>
          <w:szCs w:val="19"/>
        </w:rPr>
        <w:t xml:space="preserve">Environmental History </w:t>
      </w:r>
    </w:p>
    <w:p w:rsidR="00171D2F" w:rsidRPr="00171D2F" w:rsidRDefault="00171D2F" w:rsidP="00171D2F">
      <w:pPr>
        <w:spacing w:after="0"/>
        <w:rPr>
          <w:szCs w:val="19"/>
        </w:rPr>
      </w:pPr>
      <w:r w:rsidRPr="00171D2F">
        <w:rPr>
          <w:szCs w:val="19"/>
        </w:rPr>
        <w:t xml:space="preserve">HIST 254 </w:t>
      </w:r>
      <w:r>
        <w:rPr>
          <w:szCs w:val="19"/>
        </w:rPr>
        <w:tab/>
      </w:r>
      <w:r w:rsidRPr="00171D2F">
        <w:rPr>
          <w:szCs w:val="19"/>
        </w:rPr>
        <w:t xml:space="preserve">Africa from 1850 </w:t>
      </w:r>
    </w:p>
    <w:p w:rsidR="00171D2F" w:rsidRPr="00171D2F" w:rsidRDefault="00171D2F" w:rsidP="00171D2F">
      <w:pPr>
        <w:spacing w:after="0"/>
        <w:rPr>
          <w:szCs w:val="19"/>
        </w:rPr>
      </w:pPr>
      <w:r w:rsidRPr="00171D2F">
        <w:rPr>
          <w:szCs w:val="19"/>
        </w:rPr>
        <w:t xml:space="preserve">HIST 255 </w:t>
      </w:r>
      <w:r>
        <w:rPr>
          <w:szCs w:val="19"/>
        </w:rPr>
        <w:tab/>
      </w:r>
      <w:r w:rsidRPr="00171D2F">
        <w:rPr>
          <w:szCs w:val="19"/>
        </w:rPr>
        <w:t>South Africa</w:t>
      </w:r>
    </w:p>
    <w:p w:rsidR="00171D2F" w:rsidRPr="00171D2F" w:rsidRDefault="00171D2F" w:rsidP="00171D2F">
      <w:pPr>
        <w:spacing w:after="0"/>
        <w:rPr>
          <w:szCs w:val="19"/>
        </w:rPr>
      </w:pPr>
      <w:r w:rsidRPr="00171D2F">
        <w:rPr>
          <w:szCs w:val="19"/>
        </w:rPr>
        <w:t>HIST 256</w:t>
      </w:r>
      <w:r>
        <w:rPr>
          <w:szCs w:val="19"/>
        </w:rPr>
        <w:tab/>
      </w:r>
      <w:r w:rsidRPr="00171D2F">
        <w:rPr>
          <w:szCs w:val="19"/>
        </w:rPr>
        <w:t xml:space="preserve">Black Political Thought in Africa and the African Diaspora </w:t>
      </w:r>
    </w:p>
    <w:p w:rsidR="00171D2F" w:rsidRPr="00171D2F" w:rsidRDefault="00171D2F" w:rsidP="00171D2F">
      <w:pPr>
        <w:spacing w:after="0"/>
        <w:rPr>
          <w:szCs w:val="19"/>
        </w:rPr>
      </w:pPr>
      <w:r w:rsidRPr="00171D2F">
        <w:rPr>
          <w:szCs w:val="19"/>
        </w:rPr>
        <w:t xml:space="preserve">HIST 350 </w:t>
      </w:r>
      <w:r>
        <w:rPr>
          <w:szCs w:val="19"/>
        </w:rPr>
        <w:tab/>
      </w:r>
      <w:r w:rsidRPr="00171D2F">
        <w:rPr>
          <w:szCs w:val="19"/>
        </w:rPr>
        <w:t xml:space="preserve">Issues in Africa </w:t>
      </w:r>
    </w:p>
    <w:p w:rsidR="00171D2F" w:rsidRPr="00171D2F" w:rsidRDefault="00171D2F" w:rsidP="00171D2F">
      <w:pPr>
        <w:spacing w:after="0"/>
        <w:rPr>
          <w:szCs w:val="19"/>
        </w:rPr>
      </w:pPr>
      <w:r w:rsidRPr="00171D2F">
        <w:rPr>
          <w:szCs w:val="19"/>
        </w:rPr>
        <w:t xml:space="preserve">HIST 490 </w:t>
      </w:r>
      <w:r>
        <w:rPr>
          <w:szCs w:val="19"/>
        </w:rPr>
        <w:tab/>
      </w:r>
      <w:r w:rsidRPr="00171D2F">
        <w:rPr>
          <w:szCs w:val="19"/>
        </w:rPr>
        <w:t xml:space="preserve">Research Seminar * </w:t>
      </w:r>
    </w:p>
    <w:p w:rsidR="00171D2F" w:rsidRPr="00171D2F" w:rsidRDefault="00E83097" w:rsidP="00171D2F">
      <w:pPr>
        <w:spacing w:after="0"/>
        <w:rPr>
          <w:szCs w:val="19"/>
        </w:rPr>
      </w:pPr>
      <w:r>
        <w:rPr>
          <w:szCs w:val="19"/>
        </w:rPr>
        <w:t>I.R./</w:t>
      </w:r>
      <w:r w:rsidR="00171D2F" w:rsidRPr="00171D2F">
        <w:rPr>
          <w:szCs w:val="19"/>
        </w:rPr>
        <w:t xml:space="preserve">POLI 224 </w:t>
      </w:r>
      <w:r w:rsidR="00171D2F">
        <w:rPr>
          <w:szCs w:val="19"/>
        </w:rPr>
        <w:tab/>
      </w:r>
      <w:r w:rsidR="00171D2F" w:rsidRPr="00171D2F">
        <w:rPr>
          <w:szCs w:val="19"/>
        </w:rPr>
        <w:t>Comparative Political Systems: Africa</w:t>
      </w:r>
    </w:p>
    <w:p w:rsidR="00171D2F" w:rsidRPr="00171D2F" w:rsidRDefault="00171D2F" w:rsidP="00171D2F">
      <w:pPr>
        <w:rPr>
          <w:szCs w:val="19"/>
        </w:rPr>
      </w:pPr>
      <w:r w:rsidRPr="00171D2F">
        <w:rPr>
          <w:szCs w:val="19"/>
        </w:rPr>
        <w:t xml:space="preserve">SOCI 224 </w:t>
      </w:r>
      <w:r>
        <w:rPr>
          <w:szCs w:val="19"/>
        </w:rPr>
        <w:tab/>
      </w:r>
      <w:r w:rsidRPr="00171D2F">
        <w:rPr>
          <w:szCs w:val="19"/>
        </w:rPr>
        <w:t>Race and Ethnicity</w:t>
      </w:r>
    </w:p>
    <w:p w:rsidR="00171D2F" w:rsidRPr="00171D2F" w:rsidRDefault="00171D2F" w:rsidP="004163C5">
      <w:pPr>
        <w:spacing w:after="0" w:line="240" w:lineRule="auto"/>
        <w:rPr>
          <w:b/>
          <w:szCs w:val="19"/>
        </w:rPr>
      </w:pPr>
      <w:r w:rsidRPr="002E0093">
        <w:rPr>
          <w:b/>
          <w:szCs w:val="19"/>
          <w:u w:val="single"/>
        </w:rPr>
        <w:t>Electives (2 Units)</w:t>
      </w:r>
      <w:r w:rsidRPr="00171D2F">
        <w:rPr>
          <w:b/>
          <w:szCs w:val="19"/>
        </w:rPr>
        <w:br/>
      </w:r>
      <w:r w:rsidRPr="00171D2F">
        <w:rPr>
          <w:szCs w:val="19"/>
        </w:rPr>
        <w:t>Choose from:</w:t>
      </w:r>
    </w:p>
    <w:p w:rsidR="00171D2F" w:rsidRPr="00171D2F" w:rsidRDefault="00171D2F" w:rsidP="004163C5">
      <w:pPr>
        <w:spacing w:after="0" w:line="240" w:lineRule="auto"/>
        <w:rPr>
          <w:szCs w:val="19"/>
        </w:rPr>
      </w:pPr>
      <w:r w:rsidRPr="00171D2F">
        <w:rPr>
          <w:szCs w:val="19"/>
        </w:rPr>
        <w:t xml:space="preserve">ANTH 240 </w:t>
      </w:r>
      <w:r>
        <w:rPr>
          <w:szCs w:val="19"/>
        </w:rPr>
        <w:tab/>
      </w:r>
      <w:r w:rsidRPr="00171D2F">
        <w:rPr>
          <w:szCs w:val="19"/>
        </w:rPr>
        <w:t xml:space="preserve">Race and Human Evolution </w:t>
      </w:r>
    </w:p>
    <w:p w:rsidR="00171D2F" w:rsidRPr="00171D2F" w:rsidRDefault="00171D2F" w:rsidP="004163C5">
      <w:pPr>
        <w:spacing w:after="0" w:line="240" w:lineRule="auto"/>
        <w:rPr>
          <w:szCs w:val="19"/>
        </w:rPr>
      </w:pPr>
      <w:r w:rsidRPr="00171D2F">
        <w:rPr>
          <w:szCs w:val="19"/>
        </w:rPr>
        <w:t xml:space="preserve">ENGL 260 </w:t>
      </w:r>
      <w:r>
        <w:rPr>
          <w:szCs w:val="19"/>
        </w:rPr>
        <w:tab/>
      </w:r>
      <w:r w:rsidRPr="00171D2F">
        <w:rPr>
          <w:szCs w:val="19"/>
        </w:rPr>
        <w:t>World Literature *</w:t>
      </w:r>
    </w:p>
    <w:p w:rsidR="00171D2F" w:rsidRPr="00171D2F" w:rsidRDefault="00171D2F" w:rsidP="00171D2F">
      <w:pPr>
        <w:spacing w:after="0"/>
        <w:rPr>
          <w:szCs w:val="19"/>
        </w:rPr>
      </w:pPr>
      <w:r w:rsidRPr="00171D2F">
        <w:rPr>
          <w:szCs w:val="19"/>
        </w:rPr>
        <w:t>ENGL 302 </w:t>
      </w:r>
      <w:r>
        <w:rPr>
          <w:szCs w:val="19"/>
        </w:rPr>
        <w:tab/>
      </w:r>
      <w:r w:rsidRPr="00171D2F">
        <w:rPr>
          <w:szCs w:val="19"/>
        </w:rPr>
        <w:t>Southern Literature</w:t>
      </w:r>
    </w:p>
    <w:p w:rsidR="00171D2F" w:rsidRPr="00171D2F" w:rsidRDefault="00171D2F" w:rsidP="00171D2F">
      <w:pPr>
        <w:spacing w:after="0"/>
        <w:rPr>
          <w:szCs w:val="19"/>
        </w:rPr>
      </w:pPr>
      <w:r w:rsidRPr="00171D2F">
        <w:rPr>
          <w:szCs w:val="19"/>
        </w:rPr>
        <w:t xml:space="preserve">HIST 207 </w:t>
      </w:r>
      <w:r>
        <w:rPr>
          <w:szCs w:val="19"/>
        </w:rPr>
        <w:tab/>
      </w:r>
      <w:r w:rsidRPr="00171D2F">
        <w:rPr>
          <w:szCs w:val="19"/>
        </w:rPr>
        <w:t>American Material Culture</w:t>
      </w:r>
    </w:p>
    <w:p w:rsidR="00171D2F" w:rsidRPr="00171D2F" w:rsidRDefault="00171D2F" w:rsidP="00171D2F">
      <w:pPr>
        <w:spacing w:after="0"/>
        <w:rPr>
          <w:szCs w:val="19"/>
        </w:rPr>
      </w:pPr>
      <w:r w:rsidRPr="00171D2F">
        <w:rPr>
          <w:szCs w:val="19"/>
        </w:rPr>
        <w:t xml:space="preserve">HIST 272 </w:t>
      </w:r>
      <w:r>
        <w:rPr>
          <w:szCs w:val="19"/>
        </w:rPr>
        <w:tab/>
      </w:r>
      <w:r w:rsidRPr="00171D2F">
        <w:rPr>
          <w:szCs w:val="19"/>
        </w:rPr>
        <w:t>Latin America</w:t>
      </w:r>
    </w:p>
    <w:p w:rsidR="00171D2F" w:rsidRPr="00171D2F" w:rsidRDefault="00171D2F" w:rsidP="00171D2F">
      <w:pPr>
        <w:spacing w:after="0"/>
        <w:rPr>
          <w:szCs w:val="19"/>
        </w:rPr>
      </w:pPr>
      <w:r w:rsidRPr="00171D2F">
        <w:rPr>
          <w:szCs w:val="19"/>
        </w:rPr>
        <w:t>HIST 370</w:t>
      </w:r>
      <w:r>
        <w:rPr>
          <w:szCs w:val="19"/>
        </w:rPr>
        <w:tab/>
      </w:r>
      <w:r w:rsidRPr="00171D2F">
        <w:rPr>
          <w:szCs w:val="19"/>
        </w:rPr>
        <w:t>Issues in Modern America *</w:t>
      </w:r>
    </w:p>
    <w:p w:rsidR="00171D2F" w:rsidRPr="00171D2F" w:rsidRDefault="00171D2F" w:rsidP="00171D2F">
      <w:pPr>
        <w:spacing w:after="0"/>
        <w:rPr>
          <w:szCs w:val="19"/>
        </w:rPr>
      </w:pPr>
      <w:r w:rsidRPr="00171D2F">
        <w:rPr>
          <w:szCs w:val="19"/>
        </w:rPr>
        <w:t>FREN 315</w:t>
      </w:r>
      <w:r>
        <w:rPr>
          <w:szCs w:val="19"/>
        </w:rPr>
        <w:tab/>
      </w:r>
      <w:r w:rsidRPr="00171D2F">
        <w:rPr>
          <w:szCs w:val="19"/>
        </w:rPr>
        <w:t xml:space="preserve">Francophone Societies </w:t>
      </w:r>
      <w:r w:rsidRPr="00171D2F">
        <w:rPr>
          <w:szCs w:val="19"/>
        </w:rPr>
        <w:br/>
      </w:r>
      <w:r w:rsidR="00E83097">
        <w:rPr>
          <w:szCs w:val="19"/>
        </w:rPr>
        <w:t>I.R./</w:t>
      </w:r>
      <w:r w:rsidRPr="00171D2F">
        <w:rPr>
          <w:szCs w:val="19"/>
        </w:rPr>
        <w:t xml:space="preserve">POLI 352 </w:t>
      </w:r>
      <w:r>
        <w:rPr>
          <w:szCs w:val="19"/>
        </w:rPr>
        <w:tab/>
      </w:r>
      <w:r w:rsidRPr="00171D2F">
        <w:rPr>
          <w:szCs w:val="19"/>
        </w:rPr>
        <w:t>Human Rights Policy</w:t>
      </w:r>
    </w:p>
    <w:p w:rsidR="00171D2F" w:rsidRPr="00171D2F" w:rsidRDefault="00171D2F" w:rsidP="00171D2F">
      <w:pPr>
        <w:spacing w:after="0"/>
        <w:rPr>
          <w:szCs w:val="19"/>
        </w:rPr>
      </w:pPr>
      <w:r w:rsidRPr="00171D2F">
        <w:rPr>
          <w:szCs w:val="19"/>
        </w:rPr>
        <w:t xml:space="preserve">RELG 130 </w:t>
      </w:r>
      <w:r>
        <w:rPr>
          <w:szCs w:val="19"/>
        </w:rPr>
        <w:tab/>
      </w:r>
      <w:r w:rsidRPr="00171D2F">
        <w:rPr>
          <w:szCs w:val="19"/>
        </w:rPr>
        <w:t xml:space="preserve">Living Religions of the World </w:t>
      </w:r>
      <w:r w:rsidRPr="00171D2F">
        <w:rPr>
          <w:color w:val="FF0000"/>
          <w:szCs w:val="19"/>
        </w:rPr>
        <w:br/>
      </w:r>
      <w:r w:rsidRPr="00171D2F">
        <w:rPr>
          <w:szCs w:val="19"/>
        </w:rPr>
        <w:t xml:space="preserve">SOCI 338 </w:t>
      </w:r>
      <w:r>
        <w:rPr>
          <w:szCs w:val="19"/>
        </w:rPr>
        <w:tab/>
      </w:r>
      <w:r w:rsidRPr="00171D2F">
        <w:rPr>
          <w:szCs w:val="19"/>
        </w:rPr>
        <w:t>Women’s Lives Around the World</w:t>
      </w:r>
    </w:p>
    <w:p w:rsidR="00171D2F" w:rsidRPr="00171D2F" w:rsidRDefault="00171D2F" w:rsidP="00171D2F">
      <w:pPr>
        <w:spacing w:after="0"/>
        <w:rPr>
          <w:szCs w:val="19"/>
        </w:rPr>
      </w:pPr>
      <w:r w:rsidRPr="00171D2F">
        <w:rPr>
          <w:szCs w:val="19"/>
        </w:rPr>
        <w:t xml:space="preserve">SPAN 312 </w:t>
      </w:r>
      <w:r>
        <w:rPr>
          <w:szCs w:val="19"/>
        </w:rPr>
        <w:tab/>
      </w:r>
      <w:r w:rsidR="000A5D42">
        <w:rPr>
          <w:szCs w:val="19"/>
        </w:rPr>
        <w:t xml:space="preserve">Latin </w:t>
      </w:r>
      <w:r w:rsidRPr="00171D2F">
        <w:rPr>
          <w:szCs w:val="19"/>
        </w:rPr>
        <w:t>America</w:t>
      </w:r>
      <w:r w:rsidR="000A5D42">
        <w:rPr>
          <w:szCs w:val="19"/>
        </w:rPr>
        <w:t xml:space="preserve"> and its Native and Hybrid Cultures</w:t>
      </w:r>
    </w:p>
    <w:p w:rsidR="00171D2F" w:rsidRPr="00171D2F" w:rsidRDefault="00171D2F" w:rsidP="00171D2F">
      <w:pPr>
        <w:spacing w:after="0"/>
        <w:rPr>
          <w:szCs w:val="19"/>
        </w:rPr>
      </w:pPr>
      <w:r w:rsidRPr="00171D2F">
        <w:rPr>
          <w:szCs w:val="19"/>
        </w:rPr>
        <w:t xml:space="preserve">SPAN 323 </w:t>
      </w:r>
      <w:r>
        <w:rPr>
          <w:szCs w:val="19"/>
        </w:rPr>
        <w:tab/>
      </w:r>
      <w:r w:rsidR="000A5D42">
        <w:rPr>
          <w:szCs w:val="19"/>
        </w:rPr>
        <w:t>Literary Perspectives: Latin America</w:t>
      </w:r>
    </w:p>
    <w:p w:rsidR="00171D2F" w:rsidRPr="00171D2F" w:rsidRDefault="00171D2F" w:rsidP="00171D2F">
      <w:pPr>
        <w:spacing w:after="0"/>
        <w:rPr>
          <w:szCs w:val="19"/>
        </w:rPr>
      </w:pPr>
    </w:p>
    <w:p w:rsidR="00171D2F" w:rsidRPr="002E0093" w:rsidRDefault="00171D2F" w:rsidP="00171D2F">
      <w:pPr>
        <w:spacing w:after="0"/>
        <w:rPr>
          <w:b/>
          <w:szCs w:val="19"/>
          <w:u w:val="single"/>
        </w:rPr>
      </w:pPr>
      <w:r w:rsidRPr="002E0093">
        <w:rPr>
          <w:b/>
          <w:szCs w:val="19"/>
          <w:u w:val="single"/>
        </w:rPr>
        <w:t>Independent Study or Internship (1 Unit)</w:t>
      </w:r>
    </w:p>
    <w:p w:rsidR="00B50FCB" w:rsidRDefault="00171D2F" w:rsidP="00B50FCB">
      <w:pPr>
        <w:spacing w:after="0" w:line="240" w:lineRule="auto"/>
        <w:rPr>
          <w:szCs w:val="19"/>
        </w:rPr>
      </w:pPr>
      <w:r w:rsidRPr="00171D2F">
        <w:rPr>
          <w:szCs w:val="19"/>
        </w:rPr>
        <w:t>Choose from:</w:t>
      </w:r>
    </w:p>
    <w:p w:rsidR="00171D2F" w:rsidRPr="00171D2F" w:rsidRDefault="00171D2F" w:rsidP="00B50FCB">
      <w:pPr>
        <w:spacing w:after="0" w:line="240" w:lineRule="auto"/>
        <w:rPr>
          <w:szCs w:val="19"/>
        </w:rPr>
      </w:pPr>
      <w:r w:rsidRPr="00171D2F">
        <w:rPr>
          <w:szCs w:val="19"/>
        </w:rPr>
        <w:t>An Independent Study focused on Africa and/or the African Diaspora *</w:t>
      </w:r>
      <w:r w:rsidRPr="00171D2F">
        <w:rPr>
          <w:szCs w:val="19"/>
        </w:rPr>
        <w:br/>
        <w:t>An Internship relevant to Africa and/or the African Diaspora *</w:t>
      </w:r>
    </w:p>
    <w:p w:rsidR="003D0312" w:rsidRPr="00171D2F" w:rsidRDefault="003D0312">
      <w:pPr>
        <w:spacing w:after="0"/>
        <w:rPr>
          <w:rStyle w:val="Normal1"/>
          <w:b/>
        </w:rPr>
      </w:pPr>
    </w:p>
    <w:p w:rsidR="00F44F49" w:rsidRDefault="00FB78DE">
      <w:pPr>
        <w:spacing w:after="0"/>
        <w:rPr>
          <w:rStyle w:val="Normal1"/>
          <w:rFonts w:ascii="Bembo Semibold" w:hAnsi="Bembo Semibold"/>
          <w:b/>
          <w:sz w:val="24"/>
          <w:szCs w:val="24"/>
        </w:rPr>
      </w:pPr>
      <w:r w:rsidRPr="00FB78DE">
        <w:rPr>
          <w:rStyle w:val="Normal1"/>
          <w:rFonts w:ascii="Bembo Semibold" w:hAnsi="Bembo Semibold"/>
          <w:b/>
          <w:sz w:val="24"/>
          <w:szCs w:val="24"/>
        </w:rPr>
        <w:t>ANTHROPOLOGY</w:t>
      </w:r>
      <w:r w:rsidR="007C1F48">
        <w:rPr>
          <w:rStyle w:val="Normal1"/>
          <w:rFonts w:ascii="Bembo Semibold" w:hAnsi="Bembo Semibold"/>
          <w:b/>
          <w:sz w:val="24"/>
          <w:szCs w:val="24"/>
        </w:rPr>
        <w:t xml:space="preserve"> </w:t>
      </w:r>
    </w:p>
    <w:p w:rsidR="00F44F49" w:rsidRPr="00E23ED9" w:rsidRDefault="007D4460" w:rsidP="00F44F49">
      <w:pPr>
        <w:rPr>
          <w:rFonts w:ascii="Bembo Italic" w:hAnsi="Bembo Italic"/>
          <w:i/>
          <w:szCs w:val="19"/>
        </w:rPr>
      </w:pPr>
      <w:r w:rsidRPr="005F5DCE">
        <w:rPr>
          <w:rFonts w:ascii="Bembo Italic" w:hAnsi="Bembo Italic"/>
          <w:i/>
          <w:szCs w:val="19"/>
        </w:rPr>
        <w:t xml:space="preserve">Professor </w:t>
      </w:r>
      <w:r w:rsidR="00E23ED9" w:rsidRPr="005F5DCE">
        <w:rPr>
          <w:rFonts w:ascii="Bembo Italic" w:hAnsi="Bembo Italic"/>
          <w:i/>
          <w:szCs w:val="19"/>
        </w:rPr>
        <w:t xml:space="preserve">Whitney </w:t>
      </w:r>
      <w:r w:rsidRPr="005F5DCE">
        <w:rPr>
          <w:rFonts w:ascii="Bembo Italic" w:hAnsi="Bembo Italic"/>
          <w:i/>
          <w:szCs w:val="19"/>
        </w:rPr>
        <w:t xml:space="preserve">Leeson and </w:t>
      </w:r>
      <w:r w:rsidR="001F7FA5" w:rsidRPr="005F5DCE">
        <w:rPr>
          <w:rFonts w:ascii="Bembo Italic" w:hAnsi="Bembo Italic"/>
          <w:i/>
          <w:szCs w:val="19"/>
        </w:rPr>
        <w:t xml:space="preserve">Associate </w:t>
      </w:r>
      <w:r w:rsidR="00013DE9" w:rsidRPr="005F5DCE">
        <w:rPr>
          <w:rFonts w:ascii="Bembo Italic" w:hAnsi="Bembo Italic"/>
          <w:i/>
          <w:szCs w:val="19"/>
        </w:rPr>
        <w:t xml:space="preserve">Professor </w:t>
      </w:r>
      <w:r w:rsidR="00E23ED9" w:rsidRPr="005F5DCE">
        <w:rPr>
          <w:rFonts w:ascii="Bembo Italic" w:hAnsi="Bembo Italic"/>
          <w:i/>
          <w:szCs w:val="19"/>
        </w:rPr>
        <w:t xml:space="preserve">Chad </w:t>
      </w:r>
      <w:r w:rsidRPr="005F5DCE">
        <w:rPr>
          <w:rFonts w:ascii="Bembo Italic" w:hAnsi="Bembo Italic"/>
          <w:i/>
          <w:szCs w:val="19"/>
        </w:rPr>
        <w:t xml:space="preserve">Morris, </w:t>
      </w:r>
      <w:r w:rsidR="00013DE9" w:rsidRPr="005F5DCE">
        <w:rPr>
          <w:rFonts w:ascii="Bembo Italic" w:hAnsi="Bembo Italic"/>
          <w:i/>
          <w:szCs w:val="19"/>
        </w:rPr>
        <w:t>Coordinator</w:t>
      </w:r>
      <w:r w:rsidRPr="005F5DCE">
        <w:rPr>
          <w:rFonts w:ascii="Bembo Italic" w:hAnsi="Bembo Italic"/>
          <w:i/>
          <w:szCs w:val="19"/>
        </w:rPr>
        <w:t>s</w:t>
      </w:r>
    </w:p>
    <w:p w:rsidR="00F44F49" w:rsidRPr="008E112C" w:rsidRDefault="00E75FB2" w:rsidP="00F44F49">
      <w:pPr>
        <w:rPr>
          <w:szCs w:val="19"/>
        </w:rPr>
      </w:pPr>
      <w:r>
        <w:rPr>
          <w:szCs w:val="19"/>
        </w:rPr>
        <w:t>A major in Anthropology is not offered.</w:t>
      </w:r>
      <w:r w:rsidR="00FE1995">
        <w:rPr>
          <w:szCs w:val="19"/>
        </w:rPr>
        <w:t xml:space="preserve"> </w:t>
      </w:r>
      <w:r w:rsidR="00F44F49" w:rsidRPr="008E112C">
        <w:rPr>
          <w:szCs w:val="19"/>
        </w:rPr>
        <w:t>A concentration in Anthropology offers students the opportunity to study human beings around the globe using a comparative and holistic framework.  In this interdisciplinary concentration, students will develop a recognition of global and historical cultural diversity that will be beneficial in careers that value cross-cultural communication, including business, the arts, education, public policy, and social services.  Students in the anthropology concentration will systematically explore the extraordinary range of similarities and differences in humans and human behavior across time and space.  Students from any major may graduate with a concentration in Anthropology by successfully completing at least six units from the classes described below and earning a cumulative grade point average of at least 2.0.  Of these six units, one must be ANTH 101, Introduction to Cultural Anthropology, which the coordinators recommend taking as early as possible.  Of the remaining five units at least one must come from Anthropology’s other subfields of archaeology (ANTH 218), linguistics (ANTH 320), or physical anthropology (ANTH 240).  Additionally, at least one course must include a fieldwork experience, chosen from ANTH 310, ANTH 380, ANTH 406, ANTH 416,</w:t>
      </w:r>
      <w:r w:rsidR="002A4D02">
        <w:rPr>
          <w:szCs w:val="19"/>
        </w:rPr>
        <w:t xml:space="preserve"> SOCI 351,</w:t>
      </w:r>
      <w:r w:rsidR="00F44F49" w:rsidRPr="008E112C">
        <w:rPr>
          <w:szCs w:val="19"/>
        </w:rPr>
        <w:t xml:space="preserve"> or another approved course. </w:t>
      </w:r>
      <w:r w:rsidR="00F173A9">
        <w:rPr>
          <w:szCs w:val="19"/>
        </w:rPr>
        <w:t>A</w:t>
      </w:r>
      <w:r w:rsidR="00F44F49" w:rsidRPr="008E112C">
        <w:rPr>
          <w:szCs w:val="19"/>
        </w:rPr>
        <w:t xml:space="preserve">t least three courses in the concentration must be completed at Roanoke College. </w:t>
      </w:r>
    </w:p>
    <w:p w:rsidR="00F44F49" w:rsidRPr="002E0093" w:rsidRDefault="00F44F49" w:rsidP="00FB78DE">
      <w:pPr>
        <w:spacing w:after="0"/>
        <w:rPr>
          <w:b/>
          <w:szCs w:val="19"/>
          <w:u w:val="single"/>
        </w:rPr>
      </w:pPr>
      <w:r w:rsidRPr="002E0093">
        <w:rPr>
          <w:b/>
          <w:szCs w:val="19"/>
          <w:u w:val="single"/>
        </w:rPr>
        <w:t>Required Courses:</w:t>
      </w:r>
    </w:p>
    <w:p w:rsidR="00F44F49" w:rsidRPr="008E112C" w:rsidRDefault="00F44F49" w:rsidP="00FB78DE">
      <w:pPr>
        <w:pStyle w:val="NoSpacing"/>
        <w:rPr>
          <w:rFonts w:ascii="Bembo" w:hAnsi="Bembo"/>
          <w:sz w:val="19"/>
          <w:szCs w:val="19"/>
        </w:rPr>
      </w:pPr>
      <w:r w:rsidRPr="00FB78DE">
        <w:rPr>
          <w:rFonts w:ascii="Bembo" w:hAnsi="Bembo"/>
          <w:sz w:val="19"/>
          <w:szCs w:val="19"/>
        </w:rPr>
        <w:t>ANTH 101 Introd</w:t>
      </w:r>
      <w:r w:rsidR="00FB78DE">
        <w:rPr>
          <w:rFonts w:ascii="Bembo" w:hAnsi="Bembo"/>
          <w:sz w:val="19"/>
          <w:szCs w:val="19"/>
        </w:rPr>
        <w:t>uction to Cultural Anthropology,</w:t>
      </w:r>
      <w:r w:rsidRPr="00FB78DE">
        <w:rPr>
          <w:rFonts w:ascii="Bembo" w:hAnsi="Bembo"/>
          <w:sz w:val="19"/>
          <w:szCs w:val="19"/>
        </w:rPr>
        <w:t xml:space="preserve"> along with at least one course from both the subfield and fieldwork categories.</w:t>
      </w:r>
    </w:p>
    <w:p w:rsidR="00F44F49" w:rsidRPr="002E0093" w:rsidRDefault="00F44F49" w:rsidP="00F44F49">
      <w:pPr>
        <w:pStyle w:val="NoSpacing"/>
        <w:rPr>
          <w:rFonts w:ascii="Bembo" w:hAnsi="Bembo"/>
          <w:b/>
          <w:sz w:val="19"/>
          <w:szCs w:val="19"/>
          <w:u w:val="single"/>
        </w:rPr>
      </w:pPr>
      <w:r w:rsidRPr="002E0093">
        <w:rPr>
          <w:rFonts w:ascii="Bembo" w:hAnsi="Bembo"/>
          <w:b/>
          <w:sz w:val="19"/>
          <w:szCs w:val="19"/>
          <w:u w:val="single"/>
        </w:rPr>
        <w:t xml:space="preserve">Subfield Category:  </w:t>
      </w:r>
    </w:p>
    <w:p w:rsidR="00F44F49" w:rsidRPr="008E112C" w:rsidRDefault="00F44F49" w:rsidP="00F44F49">
      <w:pPr>
        <w:pStyle w:val="NoSpacing"/>
        <w:ind w:firstLine="720"/>
        <w:rPr>
          <w:rFonts w:ascii="Bembo" w:hAnsi="Bembo"/>
          <w:sz w:val="19"/>
          <w:szCs w:val="19"/>
        </w:rPr>
      </w:pPr>
      <w:r w:rsidRPr="008E112C">
        <w:rPr>
          <w:rFonts w:ascii="Bembo" w:hAnsi="Bembo"/>
          <w:sz w:val="19"/>
          <w:szCs w:val="19"/>
        </w:rPr>
        <w:t>ANTH 218</w:t>
      </w:r>
      <w:r w:rsidR="008422A9">
        <w:rPr>
          <w:rFonts w:ascii="Bembo" w:hAnsi="Bembo"/>
          <w:sz w:val="19"/>
          <w:szCs w:val="19"/>
        </w:rPr>
        <w:tab/>
      </w:r>
      <w:r w:rsidRPr="008E112C">
        <w:rPr>
          <w:rFonts w:ascii="Bembo" w:hAnsi="Bembo"/>
          <w:sz w:val="19"/>
          <w:szCs w:val="19"/>
        </w:rPr>
        <w:t xml:space="preserve">Introduction to Archaeology (cross-listed as </w:t>
      </w:r>
      <w:r w:rsidR="00F173A9">
        <w:rPr>
          <w:rFonts w:ascii="Bembo" w:hAnsi="Bembo"/>
          <w:sz w:val="19"/>
          <w:szCs w:val="19"/>
        </w:rPr>
        <w:t>ARTH 218/</w:t>
      </w:r>
      <w:r w:rsidRPr="008E112C">
        <w:rPr>
          <w:rFonts w:ascii="Bembo" w:hAnsi="Bembo"/>
          <w:sz w:val="19"/>
          <w:szCs w:val="19"/>
        </w:rPr>
        <w:t>HIST 218)</w:t>
      </w:r>
    </w:p>
    <w:p w:rsidR="00F44F49" w:rsidRPr="008E112C" w:rsidRDefault="00F44F49" w:rsidP="00F44F49">
      <w:pPr>
        <w:pStyle w:val="NoSpacing"/>
        <w:ind w:firstLine="720"/>
        <w:rPr>
          <w:rFonts w:ascii="Bembo" w:hAnsi="Bembo"/>
          <w:sz w:val="19"/>
          <w:szCs w:val="19"/>
        </w:rPr>
      </w:pPr>
      <w:r w:rsidRPr="008E112C">
        <w:rPr>
          <w:rFonts w:ascii="Bembo" w:hAnsi="Bembo"/>
          <w:sz w:val="19"/>
          <w:szCs w:val="19"/>
        </w:rPr>
        <w:t xml:space="preserve">ANTH 240 </w:t>
      </w:r>
      <w:r w:rsidR="008422A9">
        <w:rPr>
          <w:rFonts w:ascii="Bembo" w:hAnsi="Bembo"/>
          <w:sz w:val="19"/>
          <w:szCs w:val="19"/>
        </w:rPr>
        <w:tab/>
      </w:r>
      <w:r w:rsidRPr="008E112C">
        <w:rPr>
          <w:rFonts w:ascii="Bembo" w:hAnsi="Bembo"/>
          <w:sz w:val="19"/>
          <w:szCs w:val="19"/>
        </w:rPr>
        <w:t>Race and Human Evolution</w:t>
      </w:r>
    </w:p>
    <w:p w:rsidR="00F44F49" w:rsidRPr="008E112C" w:rsidRDefault="00F44F49" w:rsidP="00F44F49">
      <w:pPr>
        <w:pStyle w:val="NoSpacing"/>
        <w:ind w:firstLine="720"/>
        <w:rPr>
          <w:rFonts w:ascii="Bembo" w:hAnsi="Bembo"/>
          <w:sz w:val="19"/>
          <w:szCs w:val="19"/>
        </w:rPr>
      </w:pPr>
      <w:r w:rsidRPr="008E112C">
        <w:rPr>
          <w:rFonts w:ascii="Bembo" w:hAnsi="Bembo"/>
          <w:sz w:val="19"/>
          <w:szCs w:val="19"/>
        </w:rPr>
        <w:t xml:space="preserve">ANTH 320 </w:t>
      </w:r>
      <w:r w:rsidR="008422A9">
        <w:rPr>
          <w:rFonts w:ascii="Bembo" w:hAnsi="Bembo"/>
          <w:sz w:val="19"/>
          <w:szCs w:val="19"/>
        </w:rPr>
        <w:tab/>
      </w:r>
      <w:r w:rsidRPr="008E112C">
        <w:rPr>
          <w:rFonts w:ascii="Bembo" w:hAnsi="Bembo"/>
          <w:sz w:val="19"/>
          <w:szCs w:val="19"/>
        </w:rPr>
        <w:t>Basic Linguistics (cross-listed as ENGL 320/LING 320)</w:t>
      </w:r>
    </w:p>
    <w:p w:rsidR="00F44F49" w:rsidRPr="002E0093" w:rsidRDefault="00F44F49" w:rsidP="00F44F49">
      <w:pPr>
        <w:pStyle w:val="NoSpacing"/>
        <w:rPr>
          <w:rFonts w:ascii="Bembo" w:hAnsi="Bembo"/>
          <w:b/>
          <w:sz w:val="19"/>
          <w:szCs w:val="19"/>
          <w:u w:val="single"/>
        </w:rPr>
      </w:pPr>
      <w:r w:rsidRPr="002E0093">
        <w:rPr>
          <w:rFonts w:ascii="Bembo" w:hAnsi="Bembo"/>
          <w:b/>
          <w:sz w:val="19"/>
          <w:szCs w:val="19"/>
          <w:u w:val="single"/>
        </w:rPr>
        <w:t xml:space="preserve">Fieldwork Category:  </w:t>
      </w:r>
    </w:p>
    <w:p w:rsidR="00F44F49" w:rsidRPr="008E112C" w:rsidRDefault="00F44F49" w:rsidP="00F44F49">
      <w:pPr>
        <w:pStyle w:val="NoSpacing"/>
        <w:ind w:firstLine="720"/>
        <w:rPr>
          <w:rFonts w:ascii="Bembo" w:hAnsi="Bembo"/>
          <w:sz w:val="19"/>
          <w:szCs w:val="19"/>
        </w:rPr>
      </w:pPr>
      <w:r w:rsidRPr="008E112C">
        <w:rPr>
          <w:rFonts w:ascii="Bembo" w:hAnsi="Bembo"/>
          <w:sz w:val="19"/>
          <w:szCs w:val="19"/>
        </w:rPr>
        <w:t xml:space="preserve">ANTH 310 </w:t>
      </w:r>
      <w:r w:rsidR="008422A9">
        <w:rPr>
          <w:rFonts w:ascii="Bembo" w:hAnsi="Bembo"/>
          <w:sz w:val="19"/>
          <w:szCs w:val="19"/>
        </w:rPr>
        <w:tab/>
      </w:r>
      <w:r w:rsidR="009D2C36">
        <w:rPr>
          <w:rFonts w:ascii="Bembo" w:hAnsi="Bembo"/>
          <w:sz w:val="19"/>
          <w:szCs w:val="19"/>
        </w:rPr>
        <w:t>Ethnography</w:t>
      </w:r>
    </w:p>
    <w:p w:rsidR="00F44F49" w:rsidRPr="008E112C" w:rsidRDefault="00F44F49" w:rsidP="00F44F49">
      <w:pPr>
        <w:pStyle w:val="NoSpacing"/>
        <w:ind w:firstLine="720"/>
        <w:rPr>
          <w:rFonts w:ascii="Bembo" w:hAnsi="Bembo"/>
          <w:sz w:val="19"/>
          <w:szCs w:val="19"/>
        </w:rPr>
      </w:pPr>
      <w:r w:rsidRPr="008E112C">
        <w:rPr>
          <w:rFonts w:ascii="Bembo" w:hAnsi="Bembo"/>
          <w:sz w:val="19"/>
          <w:szCs w:val="19"/>
        </w:rPr>
        <w:t xml:space="preserve">ANTH 380 </w:t>
      </w:r>
      <w:r w:rsidR="008422A9">
        <w:rPr>
          <w:rFonts w:ascii="Bembo" w:hAnsi="Bembo"/>
          <w:sz w:val="19"/>
          <w:szCs w:val="19"/>
        </w:rPr>
        <w:tab/>
      </w:r>
      <w:r w:rsidRPr="008E112C">
        <w:rPr>
          <w:rFonts w:ascii="Bembo" w:hAnsi="Bembo"/>
          <w:color w:val="000000"/>
          <w:sz w:val="19"/>
          <w:szCs w:val="19"/>
        </w:rPr>
        <w:t>Creating Community Change: Applied Anthropology</w:t>
      </w:r>
    </w:p>
    <w:p w:rsidR="00F44F49" w:rsidRDefault="00F44F49" w:rsidP="00F44F49">
      <w:pPr>
        <w:pStyle w:val="NoSpacing"/>
        <w:ind w:firstLine="720"/>
        <w:rPr>
          <w:rFonts w:ascii="Bembo" w:hAnsi="Bembo"/>
          <w:sz w:val="19"/>
          <w:szCs w:val="19"/>
        </w:rPr>
      </w:pPr>
      <w:r w:rsidRPr="008E112C">
        <w:rPr>
          <w:rFonts w:ascii="Bembo" w:hAnsi="Bembo"/>
          <w:sz w:val="19"/>
          <w:szCs w:val="19"/>
        </w:rPr>
        <w:t xml:space="preserve">ANTH 416 </w:t>
      </w:r>
      <w:r w:rsidR="008422A9">
        <w:rPr>
          <w:rFonts w:ascii="Bembo" w:hAnsi="Bembo"/>
          <w:sz w:val="19"/>
          <w:szCs w:val="19"/>
        </w:rPr>
        <w:tab/>
      </w:r>
      <w:r w:rsidRPr="008E112C">
        <w:rPr>
          <w:rFonts w:ascii="Bembo" w:hAnsi="Bembo"/>
          <w:sz w:val="19"/>
          <w:szCs w:val="19"/>
        </w:rPr>
        <w:t>Internship</w:t>
      </w:r>
    </w:p>
    <w:p w:rsidR="002A4D02" w:rsidRPr="008E112C" w:rsidRDefault="002A4D02" w:rsidP="00F44F49">
      <w:pPr>
        <w:pStyle w:val="NoSpacing"/>
        <w:ind w:firstLine="720"/>
        <w:rPr>
          <w:rFonts w:ascii="Bembo" w:hAnsi="Bembo"/>
          <w:sz w:val="19"/>
          <w:szCs w:val="19"/>
        </w:rPr>
      </w:pPr>
      <w:r>
        <w:rPr>
          <w:rFonts w:ascii="Bembo" w:hAnsi="Bembo"/>
          <w:sz w:val="19"/>
          <w:szCs w:val="19"/>
        </w:rPr>
        <w:t>SOCI   351</w:t>
      </w:r>
      <w:r>
        <w:rPr>
          <w:rFonts w:ascii="Bembo" w:hAnsi="Bembo"/>
          <w:sz w:val="19"/>
          <w:szCs w:val="19"/>
        </w:rPr>
        <w:tab/>
        <w:t>Qualitative Methods and Analysis</w:t>
      </w:r>
    </w:p>
    <w:p w:rsidR="00F44F49" w:rsidRPr="008E112C" w:rsidRDefault="00F44F49" w:rsidP="00F44F49">
      <w:pPr>
        <w:pStyle w:val="NoSpacing"/>
        <w:ind w:firstLine="720"/>
        <w:rPr>
          <w:rFonts w:ascii="Bembo" w:hAnsi="Bembo"/>
          <w:sz w:val="19"/>
          <w:szCs w:val="19"/>
        </w:rPr>
      </w:pPr>
      <w:r w:rsidRPr="008E112C">
        <w:rPr>
          <w:rFonts w:ascii="Bembo" w:hAnsi="Bembo"/>
          <w:sz w:val="19"/>
          <w:szCs w:val="19"/>
        </w:rPr>
        <w:t>Any approved IL or other course with a substantial anthropological fieldwork component</w:t>
      </w:r>
    </w:p>
    <w:p w:rsidR="001448C1" w:rsidRPr="002E0093" w:rsidRDefault="00F44F49" w:rsidP="00082B28">
      <w:pPr>
        <w:pStyle w:val="NoSpacing"/>
        <w:rPr>
          <w:rFonts w:ascii="Bembo" w:hAnsi="Bembo"/>
          <w:b/>
          <w:sz w:val="19"/>
          <w:szCs w:val="19"/>
          <w:u w:val="single"/>
        </w:rPr>
      </w:pPr>
      <w:r w:rsidRPr="002E0093">
        <w:rPr>
          <w:rFonts w:ascii="Bembo" w:hAnsi="Bembo"/>
          <w:b/>
          <w:sz w:val="19"/>
          <w:szCs w:val="19"/>
          <w:u w:val="single"/>
        </w:rPr>
        <w:t xml:space="preserve">Elective Courses:  </w:t>
      </w:r>
    </w:p>
    <w:p w:rsidR="00EB00B3" w:rsidRDefault="00EB00B3" w:rsidP="00F44F49">
      <w:pPr>
        <w:pStyle w:val="NoSpacing"/>
        <w:ind w:firstLine="720"/>
        <w:rPr>
          <w:rFonts w:ascii="Bembo" w:hAnsi="Bembo"/>
          <w:sz w:val="19"/>
          <w:szCs w:val="19"/>
        </w:rPr>
      </w:pPr>
      <w:r>
        <w:rPr>
          <w:rFonts w:ascii="Bembo" w:hAnsi="Bembo"/>
          <w:sz w:val="19"/>
          <w:szCs w:val="19"/>
        </w:rPr>
        <w:t>ANTH 20</w:t>
      </w:r>
      <w:r w:rsidR="009836FD">
        <w:rPr>
          <w:rFonts w:ascii="Bembo" w:hAnsi="Bembo"/>
          <w:sz w:val="19"/>
          <w:szCs w:val="19"/>
        </w:rPr>
        <w:t>2</w:t>
      </w:r>
      <w:r>
        <w:rPr>
          <w:rFonts w:ascii="Bembo" w:hAnsi="Bembo"/>
          <w:sz w:val="19"/>
          <w:szCs w:val="19"/>
        </w:rPr>
        <w:tab/>
        <w:t>Global Health</w:t>
      </w:r>
      <w:r w:rsidR="009836FD">
        <w:rPr>
          <w:rFonts w:ascii="Bembo" w:hAnsi="Bembo"/>
          <w:sz w:val="19"/>
          <w:szCs w:val="19"/>
        </w:rPr>
        <w:t xml:space="preserve"> and Culture</w:t>
      </w:r>
      <w:r w:rsidR="00F173A9">
        <w:rPr>
          <w:rFonts w:ascii="Bembo" w:hAnsi="Bembo"/>
          <w:sz w:val="19"/>
          <w:szCs w:val="19"/>
        </w:rPr>
        <w:t xml:space="preserve"> (cross-listed as PHST 202/SOCI 202</w:t>
      </w:r>
    </w:p>
    <w:p w:rsidR="00F44F49" w:rsidRPr="008E112C" w:rsidRDefault="00F44F49" w:rsidP="009836FD">
      <w:pPr>
        <w:pStyle w:val="NoSpacing"/>
        <w:ind w:firstLine="720"/>
        <w:rPr>
          <w:rFonts w:ascii="Bembo" w:hAnsi="Bembo"/>
          <w:sz w:val="19"/>
          <w:szCs w:val="19"/>
        </w:rPr>
      </w:pPr>
      <w:r w:rsidRPr="008E112C">
        <w:rPr>
          <w:rFonts w:ascii="Bembo" w:hAnsi="Bembo"/>
          <w:sz w:val="19"/>
          <w:szCs w:val="19"/>
        </w:rPr>
        <w:t xml:space="preserve">ANTH 212 </w:t>
      </w:r>
      <w:r w:rsidR="008422A9">
        <w:rPr>
          <w:rFonts w:ascii="Bembo" w:hAnsi="Bembo"/>
          <w:sz w:val="19"/>
          <w:szCs w:val="19"/>
        </w:rPr>
        <w:tab/>
      </w:r>
      <w:r w:rsidRPr="008E112C">
        <w:rPr>
          <w:rFonts w:ascii="Bembo" w:hAnsi="Bembo"/>
          <w:sz w:val="19"/>
          <w:szCs w:val="19"/>
        </w:rPr>
        <w:t>Food and Culture</w:t>
      </w:r>
    </w:p>
    <w:p w:rsidR="00F44F49" w:rsidRPr="008E112C" w:rsidRDefault="00F44F49" w:rsidP="00F44F49">
      <w:pPr>
        <w:pStyle w:val="NoSpacing"/>
        <w:ind w:firstLine="720"/>
        <w:rPr>
          <w:rFonts w:ascii="Bembo" w:hAnsi="Bembo"/>
          <w:sz w:val="19"/>
          <w:szCs w:val="19"/>
        </w:rPr>
      </w:pPr>
      <w:r w:rsidRPr="008E112C">
        <w:rPr>
          <w:rFonts w:ascii="Bembo" w:hAnsi="Bembo"/>
          <w:sz w:val="19"/>
          <w:szCs w:val="19"/>
        </w:rPr>
        <w:t xml:space="preserve">ANTH 218 </w:t>
      </w:r>
      <w:r w:rsidR="008422A9">
        <w:rPr>
          <w:rFonts w:ascii="Bembo" w:hAnsi="Bembo"/>
          <w:sz w:val="19"/>
          <w:szCs w:val="19"/>
        </w:rPr>
        <w:tab/>
      </w:r>
      <w:r w:rsidRPr="008E112C">
        <w:rPr>
          <w:rFonts w:ascii="Bembo" w:hAnsi="Bembo"/>
          <w:sz w:val="19"/>
          <w:szCs w:val="19"/>
        </w:rPr>
        <w:t xml:space="preserve">Introduction to Archaeology (cross-listed as </w:t>
      </w:r>
      <w:r w:rsidR="00F173A9">
        <w:rPr>
          <w:rFonts w:ascii="Bembo" w:hAnsi="Bembo"/>
          <w:sz w:val="19"/>
          <w:szCs w:val="19"/>
        </w:rPr>
        <w:t>ARTH 218/</w:t>
      </w:r>
      <w:r w:rsidRPr="008E112C">
        <w:rPr>
          <w:rFonts w:ascii="Bembo" w:hAnsi="Bembo"/>
          <w:sz w:val="19"/>
          <w:szCs w:val="19"/>
        </w:rPr>
        <w:t>HIST 218)</w:t>
      </w:r>
    </w:p>
    <w:p w:rsidR="00806932" w:rsidRDefault="00806932" w:rsidP="00806932">
      <w:pPr>
        <w:pStyle w:val="NoSpacing"/>
        <w:ind w:firstLine="720"/>
        <w:rPr>
          <w:rFonts w:ascii="Bembo" w:hAnsi="Bembo"/>
          <w:sz w:val="19"/>
          <w:szCs w:val="19"/>
        </w:rPr>
      </w:pPr>
      <w:r w:rsidRPr="008E112C">
        <w:rPr>
          <w:rFonts w:ascii="Bembo" w:hAnsi="Bembo"/>
          <w:sz w:val="19"/>
          <w:szCs w:val="19"/>
        </w:rPr>
        <w:t xml:space="preserve">ANTH 240 </w:t>
      </w:r>
      <w:r w:rsidR="008422A9">
        <w:rPr>
          <w:rFonts w:ascii="Bembo" w:hAnsi="Bembo"/>
          <w:sz w:val="19"/>
          <w:szCs w:val="19"/>
        </w:rPr>
        <w:tab/>
      </w:r>
      <w:r w:rsidRPr="008E112C">
        <w:rPr>
          <w:rFonts w:ascii="Bembo" w:hAnsi="Bembo"/>
          <w:sz w:val="19"/>
          <w:szCs w:val="19"/>
        </w:rPr>
        <w:t>Race and Human Evolution</w:t>
      </w:r>
    </w:p>
    <w:p w:rsidR="00D76501" w:rsidRPr="008E112C" w:rsidRDefault="00D76501" w:rsidP="00806932">
      <w:pPr>
        <w:pStyle w:val="NoSpacing"/>
        <w:ind w:firstLine="720"/>
        <w:rPr>
          <w:rFonts w:ascii="Bembo" w:hAnsi="Bembo"/>
          <w:sz w:val="19"/>
          <w:szCs w:val="19"/>
        </w:rPr>
      </w:pPr>
      <w:r>
        <w:rPr>
          <w:rFonts w:ascii="Bembo" w:hAnsi="Bembo"/>
          <w:sz w:val="19"/>
          <w:szCs w:val="19"/>
        </w:rPr>
        <w:t xml:space="preserve">ANTH 261 </w:t>
      </w:r>
      <w:r w:rsidR="008422A9">
        <w:rPr>
          <w:rFonts w:ascii="Bembo" w:hAnsi="Bembo"/>
          <w:sz w:val="19"/>
          <w:szCs w:val="19"/>
        </w:rPr>
        <w:tab/>
      </w:r>
      <w:r>
        <w:rPr>
          <w:rFonts w:ascii="Bembo" w:hAnsi="Bembo"/>
          <w:sz w:val="19"/>
          <w:szCs w:val="19"/>
        </w:rPr>
        <w:t>Selected Topics in Anthropology</w:t>
      </w:r>
    </w:p>
    <w:p w:rsidR="00806932" w:rsidRDefault="00806932" w:rsidP="00806932">
      <w:pPr>
        <w:pStyle w:val="NoSpacing"/>
        <w:ind w:firstLine="720"/>
        <w:rPr>
          <w:rFonts w:ascii="Bembo" w:hAnsi="Bembo"/>
          <w:sz w:val="19"/>
          <w:szCs w:val="19"/>
        </w:rPr>
      </w:pPr>
      <w:r w:rsidRPr="008E112C">
        <w:rPr>
          <w:rFonts w:ascii="Bembo" w:hAnsi="Bembo"/>
          <w:sz w:val="19"/>
          <w:szCs w:val="19"/>
        </w:rPr>
        <w:t xml:space="preserve">ANTH 310 </w:t>
      </w:r>
      <w:r w:rsidR="008422A9">
        <w:rPr>
          <w:rFonts w:ascii="Bembo" w:hAnsi="Bembo"/>
          <w:sz w:val="19"/>
          <w:szCs w:val="19"/>
        </w:rPr>
        <w:tab/>
      </w:r>
      <w:r w:rsidR="009D2C36">
        <w:rPr>
          <w:rFonts w:ascii="Bembo" w:hAnsi="Bembo"/>
          <w:sz w:val="19"/>
          <w:szCs w:val="19"/>
        </w:rPr>
        <w:t>Ethnography</w:t>
      </w:r>
    </w:p>
    <w:p w:rsidR="00806932" w:rsidRDefault="00806932" w:rsidP="00806932">
      <w:pPr>
        <w:pStyle w:val="NoSpacing"/>
        <w:ind w:firstLine="720"/>
        <w:rPr>
          <w:rFonts w:ascii="Bembo" w:hAnsi="Bembo"/>
          <w:sz w:val="19"/>
          <w:szCs w:val="19"/>
        </w:rPr>
      </w:pPr>
      <w:r w:rsidRPr="008E112C">
        <w:rPr>
          <w:rFonts w:ascii="Bembo" w:hAnsi="Bembo"/>
          <w:sz w:val="19"/>
          <w:szCs w:val="19"/>
        </w:rPr>
        <w:t xml:space="preserve">ANTH 320 </w:t>
      </w:r>
      <w:r w:rsidR="008422A9">
        <w:rPr>
          <w:rFonts w:ascii="Bembo" w:hAnsi="Bembo"/>
          <w:sz w:val="19"/>
          <w:szCs w:val="19"/>
        </w:rPr>
        <w:tab/>
      </w:r>
      <w:r w:rsidRPr="008E112C">
        <w:rPr>
          <w:rFonts w:ascii="Bembo" w:hAnsi="Bembo"/>
          <w:sz w:val="19"/>
          <w:szCs w:val="19"/>
        </w:rPr>
        <w:t>Basic Linguistics (cross-listed as ENGL 320/LING 320)</w:t>
      </w:r>
    </w:p>
    <w:p w:rsidR="00D76501" w:rsidRPr="008E112C" w:rsidRDefault="00D76501" w:rsidP="00806932">
      <w:pPr>
        <w:pStyle w:val="NoSpacing"/>
        <w:ind w:firstLine="720"/>
        <w:rPr>
          <w:rFonts w:ascii="Bembo" w:hAnsi="Bembo"/>
          <w:sz w:val="19"/>
          <w:szCs w:val="19"/>
        </w:rPr>
      </w:pPr>
      <w:r>
        <w:rPr>
          <w:rFonts w:ascii="Bembo" w:hAnsi="Bembo"/>
          <w:sz w:val="19"/>
          <w:szCs w:val="19"/>
        </w:rPr>
        <w:t xml:space="preserve">ANTH 361 </w:t>
      </w:r>
      <w:r w:rsidR="008422A9">
        <w:rPr>
          <w:rFonts w:ascii="Bembo" w:hAnsi="Bembo"/>
          <w:sz w:val="19"/>
          <w:szCs w:val="19"/>
        </w:rPr>
        <w:tab/>
      </w:r>
      <w:r>
        <w:rPr>
          <w:rFonts w:ascii="Bembo" w:hAnsi="Bembo"/>
          <w:sz w:val="19"/>
          <w:szCs w:val="19"/>
        </w:rPr>
        <w:t>Selected Topics in Anthropology</w:t>
      </w:r>
    </w:p>
    <w:p w:rsidR="00806932" w:rsidRPr="008E112C" w:rsidRDefault="00806932" w:rsidP="00806932">
      <w:pPr>
        <w:pStyle w:val="NoSpacing"/>
        <w:ind w:firstLine="720"/>
        <w:rPr>
          <w:rFonts w:ascii="Bembo" w:hAnsi="Bembo"/>
          <w:sz w:val="19"/>
          <w:szCs w:val="19"/>
        </w:rPr>
      </w:pPr>
      <w:r w:rsidRPr="008E112C">
        <w:rPr>
          <w:rFonts w:ascii="Bembo" w:hAnsi="Bembo"/>
          <w:sz w:val="19"/>
          <w:szCs w:val="19"/>
        </w:rPr>
        <w:t>ANTH 380</w:t>
      </w:r>
      <w:r w:rsidR="008422A9">
        <w:rPr>
          <w:rFonts w:ascii="Bembo" w:hAnsi="Bembo"/>
          <w:sz w:val="19"/>
          <w:szCs w:val="19"/>
        </w:rPr>
        <w:tab/>
      </w:r>
      <w:r w:rsidRPr="008E112C">
        <w:rPr>
          <w:rFonts w:ascii="Bembo" w:hAnsi="Bembo"/>
          <w:color w:val="000000"/>
          <w:sz w:val="19"/>
          <w:szCs w:val="19"/>
        </w:rPr>
        <w:t>Creating Community Change: Applied Anthropology</w:t>
      </w:r>
    </w:p>
    <w:p w:rsidR="00806932" w:rsidRPr="008E112C" w:rsidRDefault="00B50FCB" w:rsidP="00806932">
      <w:pPr>
        <w:pStyle w:val="NoSpacing"/>
        <w:rPr>
          <w:rFonts w:ascii="Bembo" w:hAnsi="Bembo"/>
          <w:sz w:val="19"/>
          <w:szCs w:val="19"/>
        </w:rPr>
      </w:pPr>
      <w:r>
        <w:rPr>
          <w:rFonts w:ascii="Bembo" w:hAnsi="Bembo"/>
          <w:sz w:val="19"/>
          <w:szCs w:val="19"/>
        </w:rPr>
        <w:tab/>
        <w:t>ANTH 405/</w:t>
      </w:r>
      <w:r w:rsidR="008422A9">
        <w:rPr>
          <w:rFonts w:ascii="Bembo" w:hAnsi="Bembo"/>
          <w:sz w:val="19"/>
          <w:szCs w:val="19"/>
        </w:rPr>
        <w:t>6/</w:t>
      </w:r>
      <w:r w:rsidR="004F7267">
        <w:rPr>
          <w:rFonts w:ascii="Bembo" w:hAnsi="Bembo"/>
          <w:sz w:val="19"/>
          <w:szCs w:val="19"/>
        </w:rPr>
        <w:t>7</w:t>
      </w:r>
      <w:r>
        <w:rPr>
          <w:rFonts w:ascii="Bembo" w:hAnsi="Bembo"/>
          <w:sz w:val="19"/>
          <w:szCs w:val="19"/>
        </w:rPr>
        <w:tab/>
      </w:r>
      <w:r w:rsidR="00806932" w:rsidRPr="008E112C">
        <w:rPr>
          <w:rFonts w:ascii="Bembo" w:hAnsi="Bembo"/>
          <w:sz w:val="19"/>
          <w:szCs w:val="19"/>
        </w:rPr>
        <w:t>Independent Study</w:t>
      </w:r>
    </w:p>
    <w:p w:rsidR="00806932" w:rsidRDefault="00806932" w:rsidP="00806932">
      <w:pPr>
        <w:pStyle w:val="NoSpacing"/>
        <w:ind w:firstLine="720"/>
        <w:rPr>
          <w:rFonts w:ascii="Bembo" w:hAnsi="Bembo"/>
          <w:sz w:val="19"/>
          <w:szCs w:val="19"/>
        </w:rPr>
      </w:pPr>
      <w:r w:rsidRPr="008E112C">
        <w:rPr>
          <w:rFonts w:ascii="Bembo" w:hAnsi="Bembo"/>
          <w:sz w:val="19"/>
          <w:szCs w:val="19"/>
        </w:rPr>
        <w:t>ANTH 416</w:t>
      </w:r>
      <w:r w:rsidR="008422A9">
        <w:rPr>
          <w:rFonts w:ascii="Bembo" w:hAnsi="Bembo"/>
          <w:sz w:val="19"/>
          <w:szCs w:val="19"/>
        </w:rPr>
        <w:tab/>
      </w:r>
      <w:r w:rsidRPr="008E112C">
        <w:rPr>
          <w:rFonts w:ascii="Bembo" w:hAnsi="Bembo"/>
          <w:sz w:val="19"/>
          <w:szCs w:val="19"/>
        </w:rPr>
        <w:t>Internship</w:t>
      </w:r>
    </w:p>
    <w:p w:rsidR="00656332" w:rsidRPr="008E112C" w:rsidRDefault="005D0677" w:rsidP="005D0677">
      <w:pPr>
        <w:pStyle w:val="NoSpacing"/>
        <w:ind w:left="720"/>
        <w:rPr>
          <w:rFonts w:ascii="Bembo" w:hAnsi="Bembo"/>
          <w:sz w:val="19"/>
          <w:szCs w:val="19"/>
        </w:rPr>
      </w:pPr>
      <w:r w:rsidRPr="005D0677">
        <w:rPr>
          <w:rFonts w:ascii="Bembo" w:eastAsia="Times New Roman" w:hAnsi="Bembo"/>
          <w:sz w:val="19"/>
          <w:szCs w:val="19"/>
        </w:rPr>
        <w:t xml:space="preserve">ARTH 220 </w:t>
      </w:r>
      <w:r w:rsidR="008422A9">
        <w:rPr>
          <w:rFonts w:ascii="Bembo" w:eastAsia="Times New Roman" w:hAnsi="Bembo"/>
          <w:sz w:val="19"/>
          <w:szCs w:val="19"/>
        </w:rPr>
        <w:tab/>
      </w:r>
      <w:r w:rsidRPr="005D0677">
        <w:rPr>
          <w:rFonts w:ascii="Bembo" w:eastAsia="Times New Roman" w:hAnsi="Bembo"/>
          <w:sz w:val="19"/>
          <w:szCs w:val="19"/>
        </w:rPr>
        <w:t>Ancient Egyptian Art and Archaeology</w:t>
      </w:r>
      <w:r w:rsidRPr="005D0677">
        <w:rPr>
          <w:rFonts w:ascii="Bembo" w:eastAsia="Times New Roman" w:hAnsi="Bembo"/>
          <w:sz w:val="19"/>
          <w:szCs w:val="19"/>
        </w:rPr>
        <w:br/>
        <w:t xml:space="preserve">ARTH 222 </w:t>
      </w:r>
      <w:r w:rsidR="008422A9">
        <w:rPr>
          <w:rFonts w:ascii="Bembo" w:eastAsia="Times New Roman" w:hAnsi="Bembo"/>
          <w:sz w:val="19"/>
          <w:szCs w:val="19"/>
        </w:rPr>
        <w:tab/>
      </w:r>
      <w:r w:rsidRPr="005D0677">
        <w:rPr>
          <w:rFonts w:ascii="Bembo" w:eastAsia="Times New Roman" w:hAnsi="Bembo"/>
          <w:sz w:val="19"/>
          <w:szCs w:val="19"/>
        </w:rPr>
        <w:t>Archaeology of Death in the Ancient Near East</w:t>
      </w:r>
      <w:r w:rsidRPr="005D0677">
        <w:rPr>
          <w:rFonts w:ascii="Bembo" w:eastAsia="Times New Roman" w:hAnsi="Bembo"/>
          <w:sz w:val="19"/>
          <w:szCs w:val="19"/>
        </w:rPr>
        <w:br/>
        <w:t xml:space="preserve">ARTH 224 </w:t>
      </w:r>
      <w:r w:rsidR="008422A9">
        <w:rPr>
          <w:rFonts w:ascii="Bembo" w:eastAsia="Times New Roman" w:hAnsi="Bembo"/>
          <w:sz w:val="19"/>
          <w:szCs w:val="19"/>
        </w:rPr>
        <w:tab/>
      </w:r>
      <w:r w:rsidRPr="005D0677">
        <w:rPr>
          <w:rFonts w:ascii="Bembo" w:eastAsia="Times New Roman" w:hAnsi="Bembo"/>
          <w:sz w:val="19"/>
          <w:szCs w:val="19"/>
        </w:rPr>
        <w:t>Encyclopedic Museum and Archaeological Ethics</w:t>
      </w:r>
      <w:r w:rsidRPr="005D0677">
        <w:rPr>
          <w:rFonts w:ascii="Bembo" w:eastAsia="Times New Roman" w:hAnsi="Bembo"/>
          <w:sz w:val="19"/>
          <w:szCs w:val="19"/>
        </w:rPr>
        <w:br/>
      </w:r>
      <w:r w:rsidR="009179ED">
        <w:rPr>
          <w:rFonts w:ascii="Bembo" w:hAnsi="Bembo"/>
          <w:sz w:val="19"/>
          <w:szCs w:val="19"/>
        </w:rPr>
        <w:t>HIST 206</w:t>
      </w:r>
      <w:r w:rsidR="00656332">
        <w:rPr>
          <w:rFonts w:ascii="Bembo" w:hAnsi="Bembo"/>
          <w:sz w:val="19"/>
          <w:szCs w:val="19"/>
        </w:rPr>
        <w:t xml:space="preserve"> </w:t>
      </w:r>
      <w:r w:rsidR="008422A9">
        <w:rPr>
          <w:rFonts w:ascii="Bembo" w:hAnsi="Bembo"/>
          <w:sz w:val="19"/>
          <w:szCs w:val="19"/>
        </w:rPr>
        <w:tab/>
      </w:r>
      <w:r w:rsidR="00656332">
        <w:rPr>
          <w:rFonts w:ascii="Bembo" w:hAnsi="Bembo"/>
          <w:sz w:val="19"/>
          <w:szCs w:val="19"/>
        </w:rPr>
        <w:t>Historical Archaeology</w:t>
      </w:r>
    </w:p>
    <w:p w:rsidR="00F44F49" w:rsidRDefault="00F44F49" w:rsidP="009F37A7">
      <w:pPr>
        <w:pStyle w:val="NoSpacing"/>
        <w:ind w:firstLine="720"/>
        <w:rPr>
          <w:rFonts w:ascii="Bembo" w:hAnsi="Bembo"/>
          <w:sz w:val="19"/>
          <w:szCs w:val="19"/>
        </w:rPr>
      </w:pPr>
      <w:r w:rsidRPr="008E112C">
        <w:rPr>
          <w:rFonts w:ascii="Bembo" w:hAnsi="Bembo"/>
          <w:sz w:val="19"/>
          <w:szCs w:val="19"/>
        </w:rPr>
        <w:t xml:space="preserve">MUSC 240 </w:t>
      </w:r>
      <w:r w:rsidR="008422A9">
        <w:rPr>
          <w:rFonts w:ascii="Bembo" w:hAnsi="Bembo"/>
          <w:sz w:val="19"/>
          <w:szCs w:val="19"/>
        </w:rPr>
        <w:tab/>
      </w:r>
      <w:r w:rsidR="009F37A7">
        <w:rPr>
          <w:rFonts w:ascii="Bembo" w:hAnsi="Bembo"/>
          <w:sz w:val="19"/>
          <w:szCs w:val="19"/>
        </w:rPr>
        <w:t>Music in Culture</w:t>
      </w:r>
    </w:p>
    <w:p w:rsidR="009D7714" w:rsidRDefault="009D7714" w:rsidP="009D7714">
      <w:pPr>
        <w:spacing w:after="0"/>
        <w:ind w:firstLine="720"/>
      </w:pPr>
      <w:r>
        <w:t>ANTH 275</w:t>
      </w:r>
      <w:r>
        <w:tab/>
        <w:t xml:space="preserve">Public Health and Social </w:t>
      </w:r>
      <w:r w:rsidR="006D5E05">
        <w:t>Justice (</w:t>
      </w:r>
      <w:r w:rsidR="00F173A9">
        <w:t>cross-listed as PHST 275/SOCI 275)</w:t>
      </w:r>
    </w:p>
    <w:p w:rsidR="0001388D" w:rsidRPr="008E112C" w:rsidRDefault="0001388D" w:rsidP="009D7714">
      <w:pPr>
        <w:pStyle w:val="NoSpacing"/>
        <w:ind w:firstLine="720"/>
        <w:rPr>
          <w:rFonts w:ascii="Bembo" w:hAnsi="Bembo"/>
          <w:sz w:val="19"/>
          <w:szCs w:val="19"/>
        </w:rPr>
      </w:pPr>
      <w:r>
        <w:rPr>
          <w:rFonts w:ascii="Bembo" w:hAnsi="Bembo"/>
          <w:sz w:val="19"/>
          <w:szCs w:val="19"/>
        </w:rPr>
        <w:t xml:space="preserve">SOCI 329 </w:t>
      </w:r>
      <w:r w:rsidR="008422A9">
        <w:rPr>
          <w:rFonts w:ascii="Bembo" w:hAnsi="Bembo"/>
          <w:sz w:val="19"/>
          <w:szCs w:val="19"/>
        </w:rPr>
        <w:tab/>
      </w:r>
      <w:r>
        <w:rPr>
          <w:rFonts w:ascii="Bembo" w:hAnsi="Bembo"/>
          <w:sz w:val="19"/>
          <w:szCs w:val="19"/>
        </w:rPr>
        <w:t>Global Perspectives on Family</w:t>
      </w:r>
    </w:p>
    <w:p w:rsidR="00F44F49" w:rsidRPr="008E112C" w:rsidRDefault="00F44F49" w:rsidP="00F44F49">
      <w:pPr>
        <w:pStyle w:val="NoSpacing"/>
        <w:ind w:firstLine="720"/>
        <w:rPr>
          <w:rFonts w:ascii="Bembo" w:hAnsi="Bembo"/>
          <w:sz w:val="19"/>
          <w:szCs w:val="19"/>
        </w:rPr>
      </w:pPr>
      <w:r w:rsidRPr="008E112C">
        <w:rPr>
          <w:rFonts w:ascii="Bembo" w:hAnsi="Bembo"/>
          <w:sz w:val="19"/>
          <w:szCs w:val="19"/>
        </w:rPr>
        <w:t xml:space="preserve">SOCI 337 </w:t>
      </w:r>
      <w:r w:rsidR="008422A9">
        <w:rPr>
          <w:rFonts w:ascii="Bembo" w:hAnsi="Bembo"/>
          <w:sz w:val="19"/>
          <w:szCs w:val="19"/>
        </w:rPr>
        <w:tab/>
      </w:r>
      <w:r w:rsidRPr="008E112C">
        <w:rPr>
          <w:rFonts w:ascii="Bembo" w:hAnsi="Bembo"/>
          <w:sz w:val="19"/>
          <w:szCs w:val="19"/>
        </w:rPr>
        <w:t>Environmental Sociology</w:t>
      </w:r>
    </w:p>
    <w:p w:rsidR="00F44F49" w:rsidRPr="008E112C" w:rsidRDefault="00F44F49" w:rsidP="00F44F49">
      <w:pPr>
        <w:pStyle w:val="NoSpacing"/>
        <w:ind w:firstLine="720"/>
        <w:rPr>
          <w:rFonts w:ascii="Bembo" w:hAnsi="Bembo"/>
          <w:sz w:val="19"/>
          <w:szCs w:val="19"/>
        </w:rPr>
      </w:pPr>
    </w:p>
    <w:p w:rsidR="00F44F49" w:rsidRPr="008E112C" w:rsidRDefault="00F44F49" w:rsidP="00F44F49">
      <w:pPr>
        <w:rPr>
          <w:szCs w:val="19"/>
        </w:rPr>
      </w:pPr>
      <w:r w:rsidRPr="008E112C">
        <w:rPr>
          <w:szCs w:val="19"/>
        </w:rPr>
        <w:t xml:space="preserve">An internship or independent study focused on an anthropological topic is encouraged; the topic must be approved by the concentration coordinators.  Interested students should contact the concentration coordinators as soon as possible for help in identifying additional appropriate courses available on campus (including special topics, INQ, and INQ-IL courses) or through </w:t>
      </w:r>
      <w:r w:rsidR="00B322B1">
        <w:rPr>
          <w:szCs w:val="19"/>
        </w:rPr>
        <w:t>study away</w:t>
      </w:r>
      <w:r w:rsidRPr="008E112C">
        <w:rPr>
          <w:szCs w:val="19"/>
        </w:rPr>
        <w:t xml:space="preserve"> programs.  </w:t>
      </w:r>
    </w:p>
    <w:p w:rsidR="00B50FCB" w:rsidRDefault="00B50FCB" w:rsidP="002F627D">
      <w:pPr>
        <w:spacing w:after="0"/>
        <w:rPr>
          <w:b/>
          <w:szCs w:val="19"/>
        </w:rPr>
      </w:pPr>
    </w:p>
    <w:p w:rsidR="00F44F49" w:rsidRPr="00E20D2C" w:rsidRDefault="00C05DBE" w:rsidP="002F627D">
      <w:pPr>
        <w:spacing w:after="0"/>
        <w:rPr>
          <w:rFonts w:ascii="Bembo Bold" w:hAnsi="Bembo Bold"/>
          <w:b/>
          <w:szCs w:val="19"/>
        </w:rPr>
      </w:pPr>
      <w:r>
        <w:rPr>
          <w:rFonts w:ascii="Bembo Bold" w:hAnsi="Bembo Bold"/>
          <w:b/>
          <w:szCs w:val="19"/>
        </w:rPr>
        <w:t xml:space="preserve">ANTH </w:t>
      </w:r>
      <w:r w:rsidR="009244A0" w:rsidRPr="00E20D2C">
        <w:rPr>
          <w:rFonts w:ascii="Bembo Bold" w:hAnsi="Bembo Bold"/>
          <w:b/>
          <w:szCs w:val="19"/>
        </w:rPr>
        <w:t>101</w:t>
      </w:r>
      <w:r w:rsidR="00F44F49" w:rsidRPr="00E20D2C">
        <w:rPr>
          <w:rFonts w:ascii="Bembo Bold" w:hAnsi="Bembo Bold"/>
          <w:b/>
          <w:szCs w:val="19"/>
        </w:rPr>
        <w:t xml:space="preserve"> Introduction to Cultural Anthropology</w:t>
      </w:r>
    </w:p>
    <w:p w:rsidR="00F44F49" w:rsidRPr="008E112C" w:rsidRDefault="00F44F49" w:rsidP="00C94B57">
      <w:pPr>
        <w:spacing w:after="0"/>
        <w:rPr>
          <w:rStyle w:val="Normal1"/>
          <w:szCs w:val="19"/>
        </w:rPr>
      </w:pPr>
      <w:r w:rsidRPr="008E112C">
        <w:rPr>
          <w:rStyle w:val="Normal1"/>
          <w:szCs w:val="19"/>
        </w:rPr>
        <w:t xml:space="preserve">An introduction to the concepts and methods used by anthropologists to study human societies and cultures.  Case studies from primarily non-Western cultures will provide an overview of the culture concept and its relationship to institutions of kinship, marriage, gender, language, race and ethnicity, production, exchange, political organization, magic, religion, and the arts. </w:t>
      </w:r>
      <w:r w:rsidR="009244A0" w:rsidRPr="008E112C">
        <w:rPr>
          <w:szCs w:val="19"/>
        </w:rPr>
        <w:t>This course is required for the Anthropology concentration and is an elective in the Sociology major and minor programs.</w:t>
      </w:r>
      <w:r w:rsidR="009244A0" w:rsidRPr="008E112C">
        <w:rPr>
          <w:rStyle w:val="Normal1"/>
          <w:szCs w:val="19"/>
        </w:rPr>
        <w:t xml:space="preserve"> </w:t>
      </w:r>
      <w:r w:rsidRPr="008E112C">
        <w:rPr>
          <w:rStyle w:val="Normal1"/>
          <w:szCs w:val="19"/>
        </w:rPr>
        <w:t>(1)</w:t>
      </w:r>
    </w:p>
    <w:p w:rsidR="00F44F49" w:rsidRDefault="00F44F49" w:rsidP="00C94B57">
      <w:pPr>
        <w:pStyle w:val="Courseline"/>
        <w:spacing w:after="0"/>
        <w:rPr>
          <w:rFonts w:ascii="Bembo" w:hAnsi="Bembo"/>
          <w:sz w:val="19"/>
          <w:szCs w:val="19"/>
        </w:rPr>
      </w:pPr>
      <w:r w:rsidRPr="002F627D">
        <w:rPr>
          <w:rFonts w:ascii="Bembo" w:hAnsi="Bembo"/>
          <w:szCs w:val="14"/>
        </w:rPr>
        <w:t>Lecture: 3 hrs</w:t>
      </w:r>
      <w:r w:rsidR="00C93598">
        <w:rPr>
          <w:rFonts w:ascii="Bembo" w:hAnsi="Bembo"/>
          <w:szCs w:val="14"/>
        </w:rPr>
        <w:t>.</w:t>
      </w:r>
      <w:r w:rsidRPr="002F627D">
        <w:rPr>
          <w:rFonts w:ascii="Bembo" w:hAnsi="Bembo"/>
          <w:szCs w:val="14"/>
        </w:rPr>
        <w:t>/wk</w:t>
      </w:r>
      <w:r w:rsidRPr="008E112C">
        <w:rPr>
          <w:rFonts w:ascii="Bembo" w:hAnsi="Bembo"/>
          <w:sz w:val="19"/>
          <w:szCs w:val="19"/>
        </w:rPr>
        <w:t xml:space="preserve">.  </w:t>
      </w:r>
    </w:p>
    <w:p w:rsidR="00491810" w:rsidRPr="00FC434B" w:rsidRDefault="00491810" w:rsidP="00491810">
      <w:pPr>
        <w:spacing w:after="0"/>
        <w:rPr>
          <w:szCs w:val="19"/>
        </w:rPr>
      </w:pPr>
    </w:p>
    <w:p w:rsidR="00DD5A4F" w:rsidRDefault="00DD5A4F" w:rsidP="002F627D">
      <w:pPr>
        <w:spacing w:after="0"/>
        <w:rPr>
          <w:rFonts w:ascii="Bembo Bold" w:hAnsi="Bembo Bold"/>
          <w:b/>
          <w:szCs w:val="19"/>
        </w:rPr>
      </w:pPr>
      <w:r>
        <w:rPr>
          <w:rFonts w:ascii="Bembo Bold" w:hAnsi="Bembo Bold"/>
          <w:b/>
          <w:szCs w:val="19"/>
        </w:rPr>
        <w:t xml:space="preserve">ANTH 202 Global Health and Culture </w:t>
      </w:r>
    </w:p>
    <w:p w:rsidR="00DD5A4F" w:rsidRDefault="00DD5A4F" w:rsidP="002F627D">
      <w:pPr>
        <w:spacing w:after="0"/>
        <w:rPr>
          <w:szCs w:val="19"/>
        </w:rPr>
      </w:pPr>
      <w:r>
        <w:rPr>
          <w:szCs w:val="19"/>
        </w:rPr>
        <w:t xml:space="preserve">This course uses anthropology, sociology and </w:t>
      </w:r>
      <w:r w:rsidR="009836FD">
        <w:rPr>
          <w:szCs w:val="19"/>
        </w:rPr>
        <w:t>p</w:t>
      </w:r>
      <w:r>
        <w:rPr>
          <w:szCs w:val="19"/>
        </w:rPr>
        <w:t xml:space="preserve">ublic health to provide an introduction to global health.  The primary course goal is to gain a strong understanding of how multiple cultural, social, </w:t>
      </w:r>
      <w:r w:rsidR="009836FD">
        <w:rPr>
          <w:szCs w:val="19"/>
        </w:rPr>
        <w:t>economic</w:t>
      </w:r>
      <w:r>
        <w:rPr>
          <w:szCs w:val="19"/>
        </w:rPr>
        <w:t xml:space="preserve">, environmental and political factors affect health differently in different parts of the world.  You will </w:t>
      </w:r>
      <w:r w:rsidR="009836FD">
        <w:rPr>
          <w:szCs w:val="19"/>
        </w:rPr>
        <w:t>learn about interventions to help people around the world live longer, healthier lives. (1) (Cross listed with PHST 202 and SOCI 202)</w:t>
      </w:r>
    </w:p>
    <w:p w:rsidR="009836FD" w:rsidRDefault="009836FD" w:rsidP="009836FD">
      <w:pPr>
        <w:pStyle w:val="Courseline"/>
        <w:spacing w:after="0"/>
        <w:rPr>
          <w:rFonts w:ascii="Bembo" w:hAnsi="Bembo"/>
          <w:sz w:val="19"/>
          <w:szCs w:val="19"/>
        </w:rPr>
      </w:pPr>
      <w:r w:rsidRPr="002F627D">
        <w:rPr>
          <w:rFonts w:ascii="Bembo" w:hAnsi="Bembo"/>
          <w:szCs w:val="14"/>
        </w:rPr>
        <w:t>Lecture: 3 hrs</w:t>
      </w:r>
      <w:r>
        <w:rPr>
          <w:rFonts w:ascii="Bembo" w:hAnsi="Bembo"/>
          <w:szCs w:val="14"/>
        </w:rPr>
        <w:t>.</w:t>
      </w:r>
      <w:r w:rsidRPr="002F627D">
        <w:rPr>
          <w:rFonts w:ascii="Bembo" w:hAnsi="Bembo"/>
          <w:szCs w:val="14"/>
        </w:rPr>
        <w:t>/wk</w:t>
      </w:r>
      <w:r>
        <w:rPr>
          <w:rFonts w:ascii="Bembo" w:hAnsi="Bembo"/>
          <w:sz w:val="19"/>
          <w:szCs w:val="19"/>
        </w:rPr>
        <w:t>.</w:t>
      </w:r>
      <w:r w:rsidRPr="008E112C">
        <w:rPr>
          <w:rFonts w:ascii="Bembo" w:hAnsi="Bembo"/>
          <w:sz w:val="19"/>
          <w:szCs w:val="19"/>
        </w:rPr>
        <w:t xml:space="preserve">  </w:t>
      </w:r>
    </w:p>
    <w:p w:rsidR="000D3B6F" w:rsidRDefault="000D3B6F" w:rsidP="002F627D">
      <w:pPr>
        <w:spacing w:after="0"/>
        <w:rPr>
          <w:szCs w:val="19"/>
        </w:rPr>
      </w:pPr>
    </w:p>
    <w:p w:rsidR="00F44F49" w:rsidRPr="00E20D2C" w:rsidRDefault="00C05DBE" w:rsidP="002F627D">
      <w:pPr>
        <w:spacing w:after="0"/>
        <w:rPr>
          <w:rFonts w:ascii="Bembo Bold" w:hAnsi="Bembo Bold"/>
          <w:b/>
          <w:szCs w:val="19"/>
        </w:rPr>
      </w:pPr>
      <w:r>
        <w:rPr>
          <w:rFonts w:ascii="Bembo Bold" w:hAnsi="Bembo Bold"/>
          <w:b/>
          <w:szCs w:val="19"/>
        </w:rPr>
        <w:t xml:space="preserve">ANTH </w:t>
      </w:r>
      <w:r w:rsidR="00220642" w:rsidRPr="00E20D2C">
        <w:rPr>
          <w:rFonts w:ascii="Bembo Bold" w:hAnsi="Bembo Bold"/>
          <w:b/>
          <w:szCs w:val="19"/>
        </w:rPr>
        <w:t>212</w:t>
      </w:r>
      <w:r w:rsidR="00F44F49" w:rsidRPr="00E20D2C">
        <w:rPr>
          <w:rFonts w:ascii="Bembo Bold" w:hAnsi="Bembo Bold"/>
          <w:b/>
          <w:szCs w:val="19"/>
        </w:rPr>
        <w:t xml:space="preserve"> Food and Culture</w:t>
      </w:r>
    </w:p>
    <w:p w:rsidR="009244A0" w:rsidRDefault="00F44F49" w:rsidP="00C94B57">
      <w:pPr>
        <w:pStyle w:val="PlainText"/>
        <w:spacing w:line="240" w:lineRule="exact"/>
        <w:rPr>
          <w:rFonts w:ascii="Bembo" w:hAnsi="Bembo"/>
          <w:sz w:val="19"/>
          <w:szCs w:val="19"/>
        </w:rPr>
      </w:pPr>
      <w:r w:rsidRPr="008E112C">
        <w:rPr>
          <w:rFonts w:ascii="Bembo" w:hAnsi="Bembo"/>
          <w:sz w:val="19"/>
          <w:szCs w:val="19"/>
        </w:rPr>
        <w:t xml:space="preserve">The consumption of food is not merely a human biological need, but also a means of defining ourselves according to culture. To understand what and how a people eat is to understand part of the history and values of that group. This course will explore the production, distribution, and consumption of food in different human societies, examining the influential role food has played in human governance, economy, spiritual belief, and gender roles. We’ll also examine modern foodways, paying careful attention to issues of identity, food security, and globalized food production. Finally, we’ll focus on our own foodways, examining the rise of “nutritionism” in the United States, along with its implications for our health, </w:t>
      </w:r>
      <w:r w:rsidR="009244A0">
        <w:rPr>
          <w:rFonts w:ascii="Bembo" w:hAnsi="Bembo"/>
          <w:sz w:val="19"/>
          <w:szCs w:val="19"/>
        </w:rPr>
        <w:t>e</w:t>
      </w:r>
      <w:r w:rsidR="005F3FB8" w:rsidRPr="008E112C">
        <w:rPr>
          <w:rFonts w:ascii="Bembo" w:hAnsi="Bembo"/>
          <w:sz w:val="19"/>
          <w:szCs w:val="19"/>
        </w:rPr>
        <w:t xml:space="preserve">conomy, and, of course, culture. </w:t>
      </w:r>
      <w:r w:rsidR="009244A0" w:rsidRPr="008E112C">
        <w:rPr>
          <w:rFonts w:ascii="Bembo" w:hAnsi="Bembo"/>
          <w:sz w:val="19"/>
          <w:szCs w:val="19"/>
        </w:rPr>
        <w:t xml:space="preserve">This course is an elective in the Sociology major and minor programs. </w:t>
      </w:r>
      <w:r w:rsidR="005F3FB8" w:rsidRPr="008E112C">
        <w:rPr>
          <w:rFonts w:ascii="Bembo" w:hAnsi="Bembo"/>
          <w:sz w:val="19"/>
          <w:szCs w:val="19"/>
        </w:rPr>
        <w:t xml:space="preserve">(1). </w:t>
      </w:r>
    </w:p>
    <w:p w:rsidR="00FE1995" w:rsidRDefault="005F3FB8" w:rsidP="00C94B57">
      <w:pPr>
        <w:pStyle w:val="PlainText"/>
        <w:spacing w:line="240" w:lineRule="exact"/>
        <w:rPr>
          <w:rFonts w:ascii="Bembo" w:hAnsi="Bembo"/>
          <w:sz w:val="14"/>
          <w:szCs w:val="14"/>
          <w:lang w:val="en-US"/>
        </w:rPr>
      </w:pPr>
      <w:r w:rsidRPr="002F627D">
        <w:rPr>
          <w:rFonts w:ascii="Bembo" w:hAnsi="Bembo"/>
          <w:sz w:val="14"/>
          <w:szCs w:val="14"/>
        </w:rPr>
        <w:t>Lecture: 3 hrs</w:t>
      </w:r>
      <w:r w:rsidR="00C93598">
        <w:rPr>
          <w:rFonts w:ascii="Bembo" w:hAnsi="Bembo"/>
          <w:sz w:val="14"/>
          <w:szCs w:val="14"/>
          <w:lang w:val="en-US"/>
        </w:rPr>
        <w:t>.</w:t>
      </w:r>
      <w:r w:rsidRPr="002F627D">
        <w:rPr>
          <w:rFonts w:ascii="Bembo" w:hAnsi="Bembo"/>
          <w:sz w:val="14"/>
          <w:szCs w:val="14"/>
        </w:rPr>
        <w:t xml:space="preserve">/wk. </w:t>
      </w:r>
    </w:p>
    <w:p w:rsidR="007854D3" w:rsidRDefault="007854D3" w:rsidP="00C94B57">
      <w:pPr>
        <w:pStyle w:val="PlainText"/>
        <w:spacing w:line="240" w:lineRule="exact"/>
        <w:rPr>
          <w:rFonts w:ascii="Bembo" w:hAnsi="Bembo"/>
          <w:i/>
          <w:sz w:val="19"/>
          <w:szCs w:val="19"/>
          <w:lang w:val="en-US"/>
        </w:rPr>
      </w:pPr>
      <w:r>
        <w:rPr>
          <w:rFonts w:ascii="Bembo" w:hAnsi="Bembo"/>
          <w:i/>
          <w:sz w:val="19"/>
          <w:szCs w:val="19"/>
          <w:lang w:val="en-US"/>
        </w:rPr>
        <w:t>Prerequisite: ANTH 101, INQ 260AN,</w:t>
      </w:r>
      <w:r w:rsidR="009F2E88">
        <w:rPr>
          <w:rFonts w:ascii="Bembo" w:hAnsi="Bembo"/>
          <w:i/>
          <w:sz w:val="19"/>
          <w:szCs w:val="19"/>
          <w:lang w:val="en-US"/>
        </w:rPr>
        <w:t xml:space="preserve"> or permission</w:t>
      </w:r>
      <w:r>
        <w:rPr>
          <w:rFonts w:ascii="Bembo" w:hAnsi="Bembo"/>
          <w:i/>
          <w:sz w:val="19"/>
          <w:szCs w:val="19"/>
          <w:lang w:val="en-US"/>
        </w:rPr>
        <w:t>.</w:t>
      </w:r>
    </w:p>
    <w:p w:rsidR="003071FA" w:rsidRDefault="003071FA" w:rsidP="007854D3">
      <w:pPr>
        <w:pStyle w:val="PlainText"/>
        <w:rPr>
          <w:rFonts w:ascii="Bembo" w:hAnsi="Bembo"/>
          <w:i/>
          <w:sz w:val="19"/>
          <w:szCs w:val="19"/>
          <w:lang w:val="en-US"/>
        </w:rPr>
      </w:pPr>
    </w:p>
    <w:p w:rsidR="00F44F49" w:rsidRPr="00E20D2C" w:rsidRDefault="00C05DBE" w:rsidP="002F627D">
      <w:pPr>
        <w:spacing w:after="0"/>
        <w:rPr>
          <w:rFonts w:ascii="Bembo Bold" w:hAnsi="Bembo Bold"/>
          <w:szCs w:val="19"/>
        </w:rPr>
      </w:pPr>
      <w:r>
        <w:rPr>
          <w:rFonts w:ascii="Bembo Bold" w:hAnsi="Bembo Bold"/>
          <w:b/>
          <w:szCs w:val="19"/>
        </w:rPr>
        <w:t xml:space="preserve">ANTH </w:t>
      </w:r>
      <w:r w:rsidR="00220642" w:rsidRPr="00E20D2C">
        <w:rPr>
          <w:rFonts w:ascii="Bembo Bold" w:hAnsi="Bembo Bold"/>
          <w:b/>
          <w:szCs w:val="19"/>
        </w:rPr>
        <w:t>218</w:t>
      </w:r>
      <w:r w:rsidR="00F44F49" w:rsidRPr="00E20D2C">
        <w:rPr>
          <w:rFonts w:ascii="Bembo Bold" w:hAnsi="Bembo Bold"/>
          <w:b/>
          <w:szCs w:val="19"/>
        </w:rPr>
        <w:t xml:space="preserve"> Introduction to Archaeology</w:t>
      </w:r>
    </w:p>
    <w:p w:rsidR="009244A0" w:rsidRDefault="00F44F49" w:rsidP="00C94B57">
      <w:pPr>
        <w:spacing w:after="0"/>
        <w:rPr>
          <w:rStyle w:val="Normal1"/>
          <w:szCs w:val="19"/>
        </w:rPr>
      </w:pPr>
      <w:r w:rsidRPr="008E112C">
        <w:rPr>
          <w:rStyle w:val="Normal1"/>
          <w:szCs w:val="19"/>
        </w:rPr>
        <w:t xml:space="preserve">An introduction to the various theories of excavation and survey techniques, culture change, dating methods, and reconstruction of economic, social and religious practices or prehistoric societies. Case studies focus on both old- and new-world cultures. </w:t>
      </w:r>
      <w:r w:rsidR="008B76F1">
        <w:rPr>
          <w:szCs w:val="19"/>
        </w:rPr>
        <w:t>(Cross-listed as</w:t>
      </w:r>
      <w:r w:rsidR="009244A0" w:rsidRPr="008E112C">
        <w:rPr>
          <w:szCs w:val="19"/>
        </w:rPr>
        <w:t xml:space="preserve"> </w:t>
      </w:r>
      <w:r w:rsidR="00AD098D">
        <w:rPr>
          <w:szCs w:val="19"/>
        </w:rPr>
        <w:t>ARTH 218</w:t>
      </w:r>
      <w:r w:rsidR="008B76F1">
        <w:rPr>
          <w:szCs w:val="19"/>
        </w:rPr>
        <w:t>/</w:t>
      </w:r>
      <w:r w:rsidR="00AD098D">
        <w:rPr>
          <w:szCs w:val="19"/>
        </w:rPr>
        <w:t xml:space="preserve"> </w:t>
      </w:r>
      <w:r w:rsidR="009244A0" w:rsidRPr="008E112C">
        <w:rPr>
          <w:szCs w:val="19"/>
        </w:rPr>
        <w:t xml:space="preserve">HIST 218). </w:t>
      </w:r>
      <w:r w:rsidRPr="008E112C">
        <w:rPr>
          <w:rStyle w:val="Normal1"/>
          <w:szCs w:val="19"/>
        </w:rPr>
        <w:t>(1)</w:t>
      </w:r>
      <w:r w:rsidR="009244A0">
        <w:rPr>
          <w:rStyle w:val="Normal1"/>
          <w:szCs w:val="19"/>
        </w:rPr>
        <w:t xml:space="preserve"> </w:t>
      </w:r>
    </w:p>
    <w:p w:rsidR="00F44F49" w:rsidRDefault="00F44F49" w:rsidP="00C94B57">
      <w:pPr>
        <w:spacing w:after="0"/>
        <w:rPr>
          <w:sz w:val="14"/>
          <w:szCs w:val="14"/>
        </w:rPr>
      </w:pPr>
      <w:r w:rsidRPr="002F627D">
        <w:rPr>
          <w:sz w:val="14"/>
          <w:szCs w:val="14"/>
        </w:rPr>
        <w:t>Lecture: 3 hrs</w:t>
      </w:r>
      <w:r w:rsidR="00C93598">
        <w:rPr>
          <w:sz w:val="14"/>
          <w:szCs w:val="14"/>
        </w:rPr>
        <w:t>.</w:t>
      </w:r>
      <w:r w:rsidRPr="002F627D">
        <w:rPr>
          <w:sz w:val="14"/>
          <w:szCs w:val="14"/>
        </w:rPr>
        <w:t>/wk.</w:t>
      </w:r>
      <w:r w:rsidR="005F3FB8" w:rsidRPr="002F627D">
        <w:rPr>
          <w:sz w:val="14"/>
          <w:szCs w:val="14"/>
        </w:rPr>
        <w:t xml:space="preserve"> </w:t>
      </w:r>
    </w:p>
    <w:p w:rsidR="00F44F49" w:rsidRPr="00E20D2C" w:rsidRDefault="00C05DBE" w:rsidP="002F627D">
      <w:pPr>
        <w:spacing w:after="0"/>
        <w:rPr>
          <w:rFonts w:ascii="Bembo Bold" w:hAnsi="Bembo Bold"/>
          <w:b/>
          <w:szCs w:val="19"/>
        </w:rPr>
      </w:pPr>
      <w:r>
        <w:rPr>
          <w:rFonts w:ascii="Bembo Bold" w:hAnsi="Bembo Bold"/>
          <w:b/>
          <w:szCs w:val="19"/>
        </w:rPr>
        <w:t xml:space="preserve">ANTH </w:t>
      </w:r>
      <w:r w:rsidR="00220642" w:rsidRPr="00E20D2C">
        <w:rPr>
          <w:rFonts w:ascii="Bembo Bold" w:hAnsi="Bembo Bold"/>
          <w:b/>
          <w:szCs w:val="19"/>
        </w:rPr>
        <w:t>240</w:t>
      </w:r>
      <w:r w:rsidR="005F3FB8" w:rsidRPr="00E20D2C">
        <w:rPr>
          <w:rFonts w:ascii="Bembo Bold" w:hAnsi="Bembo Bold"/>
          <w:b/>
          <w:szCs w:val="19"/>
        </w:rPr>
        <w:t xml:space="preserve"> Race and Human Evolution</w:t>
      </w:r>
    </w:p>
    <w:p w:rsidR="002F627D" w:rsidRDefault="005F3FB8" w:rsidP="00C94B57">
      <w:pPr>
        <w:pStyle w:val="PlainText"/>
        <w:spacing w:line="240" w:lineRule="exact"/>
        <w:rPr>
          <w:rFonts w:ascii="Bembo" w:hAnsi="Bembo"/>
          <w:sz w:val="19"/>
          <w:szCs w:val="19"/>
        </w:rPr>
      </w:pPr>
      <w:r w:rsidRPr="008E112C">
        <w:rPr>
          <w:rFonts w:ascii="Bembo" w:hAnsi="Bembo"/>
          <w:sz w:val="19"/>
          <w:szCs w:val="19"/>
        </w:rPr>
        <w:t>The goal of this course is to create a broad understanding of the human existence from a biological standpoint: Where did we come from? How can the physical differences between us be explained? This introduction to the basic concepts of physical/biological anthropology discusses scientific theories of human evolution and biodiversity alongside detailed discussion of the cultural origins of human racial classifications. Topics covered include basic genetic and evolutionary theory, human biological adaptation, primate evolution and behavior, fossil and other evidence of human evolution, the inherent fallacy associated with biologically-driven racial classification, and the history of “race” as a concept in popular and academic discourse. This course is designed to be accessible to both non-science and science majors.</w:t>
      </w:r>
      <w:r w:rsidR="009244A0">
        <w:rPr>
          <w:rFonts w:ascii="Bembo" w:hAnsi="Bembo"/>
          <w:sz w:val="19"/>
          <w:szCs w:val="19"/>
        </w:rPr>
        <w:t xml:space="preserve"> (1) </w:t>
      </w:r>
    </w:p>
    <w:p w:rsidR="005F3FB8" w:rsidRDefault="009244A0" w:rsidP="00C94B57">
      <w:pPr>
        <w:pStyle w:val="PlainText"/>
        <w:spacing w:line="240" w:lineRule="exact"/>
        <w:rPr>
          <w:rFonts w:ascii="Bembo" w:hAnsi="Bembo"/>
          <w:sz w:val="14"/>
          <w:szCs w:val="14"/>
        </w:rPr>
      </w:pPr>
      <w:r w:rsidRPr="002F627D">
        <w:rPr>
          <w:rFonts w:ascii="Bembo" w:hAnsi="Bembo"/>
          <w:sz w:val="14"/>
          <w:szCs w:val="14"/>
        </w:rPr>
        <w:t>Lecture: 3 hrs</w:t>
      </w:r>
      <w:r w:rsidR="00C93598">
        <w:rPr>
          <w:rFonts w:ascii="Bembo" w:hAnsi="Bembo"/>
          <w:sz w:val="14"/>
          <w:szCs w:val="14"/>
          <w:lang w:val="en-US"/>
        </w:rPr>
        <w:t>.</w:t>
      </w:r>
      <w:r w:rsidRPr="002F627D">
        <w:rPr>
          <w:rFonts w:ascii="Bembo" w:hAnsi="Bembo"/>
          <w:sz w:val="14"/>
          <w:szCs w:val="14"/>
        </w:rPr>
        <w:t>/wk.</w:t>
      </w:r>
    </w:p>
    <w:p w:rsidR="004163C5" w:rsidRDefault="004163C5" w:rsidP="002F627D">
      <w:pPr>
        <w:pStyle w:val="PlainText"/>
        <w:rPr>
          <w:rFonts w:ascii="Bembo" w:hAnsi="Bembo"/>
          <w:sz w:val="14"/>
          <w:szCs w:val="14"/>
          <w:lang w:val="en-US"/>
        </w:rPr>
      </w:pPr>
    </w:p>
    <w:p w:rsidR="003E127C" w:rsidRPr="00E20D2C" w:rsidRDefault="00C05DBE" w:rsidP="009179ED">
      <w:pPr>
        <w:spacing w:after="0"/>
        <w:rPr>
          <w:rFonts w:ascii="Bembo Bold" w:hAnsi="Bembo Bold"/>
          <w:b/>
          <w:bCs/>
        </w:rPr>
      </w:pPr>
      <w:r>
        <w:rPr>
          <w:rFonts w:ascii="Bembo Bold" w:hAnsi="Bembo Bold"/>
          <w:b/>
          <w:bCs/>
        </w:rPr>
        <w:t xml:space="preserve">ANTH </w:t>
      </w:r>
      <w:r w:rsidR="003E127C" w:rsidRPr="00E20D2C">
        <w:rPr>
          <w:rFonts w:ascii="Bembo Bold" w:hAnsi="Bembo Bold"/>
          <w:b/>
          <w:bCs/>
        </w:rPr>
        <w:t xml:space="preserve">261 Selected Topics in Anthropology </w:t>
      </w:r>
    </w:p>
    <w:p w:rsidR="003E127C" w:rsidRDefault="003E127C" w:rsidP="00C94B57">
      <w:pPr>
        <w:pStyle w:val="Default"/>
        <w:spacing w:line="240" w:lineRule="exact"/>
        <w:rPr>
          <w:rFonts w:ascii="Bembo" w:hAnsi="Bembo"/>
          <w:sz w:val="19"/>
          <w:szCs w:val="19"/>
        </w:rPr>
      </w:pPr>
      <w:r w:rsidRPr="007F1969">
        <w:rPr>
          <w:rFonts w:ascii="Bembo" w:hAnsi="Bembo"/>
          <w:sz w:val="19"/>
          <w:szCs w:val="19"/>
        </w:rPr>
        <w:t xml:space="preserve">An examination of special topics in anthropology, with topics selected on the basis of faculty and student interest. </w:t>
      </w:r>
      <w:r w:rsidR="00D76501">
        <w:rPr>
          <w:rFonts w:ascii="Bembo" w:hAnsi="Bembo"/>
          <w:sz w:val="19"/>
          <w:szCs w:val="19"/>
        </w:rPr>
        <w:t>(1)</w:t>
      </w:r>
    </w:p>
    <w:p w:rsidR="00D76501" w:rsidRPr="002F627D" w:rsidRDefault="00D76501" w:rsidP="001F1DBA">
      <w:pPr>
        <w:rPr>
          <w:sz w:val="14"/>
          <w:szCs w:val="14"/>
        </w:rPr>
      </w:pPr>
      <w:r w:rsidRPr="002F627D">
        <w:rPr>
          <w:sz w:val="14"/>
          <w:szCs w:val="14"/>
        </w:rPr>
        <w:t>Lecture: 3 hrs</w:t>
      </w:r>
      <w:r w:rsidR="00C93598">
        <w:rPr>
          <w:sz w:val="14"/>
          <w:szCs w:val="14"/>
        </w:rPr>
        <w:t>.</w:t>
      </w:r>
      <w:r w:rsidRPr="002F627D">
        <w:rPr>
          <w:sz w:val="14"/>
          <w:szCs w:val="14"/>
        </w:rPr>
        <w:t xml:space="preserve">/wk. </w:t>
      </w:r>
    </w:p>
    <w:p w:rsidR="00773AF3" w:rsidRDefault="00C05DBE" w:rsidP="002F627D">
      <w:pPr>
        <w:spacing w:after="0"/>
        <w:rPr>
          <w:rFonts w:ascii="Bembo Bold" w:hAnsi="Bembo Bold"/>
          <w:b/>
          <w:szCs w:val="19"/>
        </w:rPr>
      </w:pPr>
      <w:r>
        <w:rPr>
          <w:rFonts w:ascii="Bembo Bold" w:hAnsi="Bembo Bold"/>
          <w:b/>
          <w:szCs w:val="19"/>
        </w:rPr>
        <w:t xml:space="preserve">ANTH </w:t>
      </w:r>
      <w:r w:rsidR="00EE405A">
        <w:rPr>
          <w:rFonts w:ascii="Bembo Bold" w:hAnsi="Bembo Bold"/>
          <w:b/>
          <w:szCs w:val="19"/>
        </w:rPr>
        <w:t>275 Public Health &amp; Social Justice</w:t>
      </w:r>
    </w:p>
    <w:p w:rsidR="00EE405A" w:rsidRDefault="00EE405A" w:rsidP="002F627D">
      <w:pPr>
        <w:spacing w:after="0"/>
        <w:rPr>
          <w:rFonts w:ascii="Bembo Bold" w:hAnsi="Bembo Bold"/>
          <w:szCs w:val="19"/>
        </w:rPr>
      </w:pPr>
      <w:r>
        <w:rPr>
          <w:rFonts w:ascii="Bembo Bold" w:hAnsi="Bembo Bold"/>
          <w:szCs w:val="19"/>
        </w:rPr>
        <w:t>This course will explore questions of public health and social justice with an emphasis on health equity given ongoing evidence of disparities rooted in the social world.  We will carefully consider the notion of justice and how concerns about just distribution may be elided in a strongly individualistic culture.  (1)</w:t>
      </w:r>
      <w:r w:rsidR="00F173A9">
        <w:rPr>
          <w:rFonts w:ascii="Bembo Bold" w:hAnsi="Bembo Bold"/>
          <w:szCs w:val="19"/>
        </w:rPr>
        <w:t xml:space="preserve"> (Cross-</w:t>
      </w:r>
      <w:r w:rsidR="006D5E05">
        <w:rPr>
          <w:rFonts w:ascii="Bembo Bold" w:hAnsi="Bembo Bold"/>
          <w:szCs w:val="19"/>
        </w:rPr>
        <w:t>listed</w:t>
      </w:r>
      <w:r w:rsidR="00F173A9">
        <w:rPr>
          <w:rFonts w:ascii="Bembo Bold" w:hAnsi="Bembo Bold"/>
          <w:szCs w:val="19"/>
        </w:rPr>
        <w:t xml:space="preserve"> with PHST 202 and SOCI 202)</w:t>
      </w:r>
    </w:p>
    <w:p w:rsidR="0008496E" w:rsidRPr="002F627D" w:rsidRDefault="0008496E" w:rsidP="0008496E">
      <w:pPr>
        <w:spacing w:after="0"/>
        <w:rPr>
          <w:sz w:val="14"/>
          <w:szCs w:val="14"/>
        </w:rPr>
      </w:pPr>
      <w:r w:rsidRPr="002F627D">
        <w:rPr>
          <w:sz w:val="14"/>
          <w:szCs w:val="14"/>
        </w:rPr>
        <w:t>Lecture: 3 hrs</w:t>
      </w:r>
      <w:r>
        <w:rPr>
          <w:sz w:val="14"/>
          <w:szCs w:val="14"/>
        </w:rPr>
        <w:t>.</w:t>
      </w:r>
      <w:r w:rsidRPr="002F627D">
        <w:rPr>
          <w:sz w:val="14"/>
          <w:szCs w:val="14"/>
        </w:rPr>
        <w:t xml:space="preserve">/wk. </w:t>
      </w:r>
    </w:p>
    <w:p w:rsidR="0008496E" w:rsidRPr="00EE405A" w:rsidRDefault="0008496E" w:rsidP="002F627D">
      <w:pPr>
        <w:spacing w:after="0"/>
        <w:rPr>
          <w:rFonts w:ascii="Bembo Bold" w:hAnsi="Bembo Bold"/>
          <w:szCs w:val="19"/>
        </w:rPr>
      </w:pPr>
    </w:p>
    <w:p w:rsidR="00CD5160" w:rsidRPr="00E20D2C" w:rsidRDefault="00C05DBE" w:rsidP="002F627D">
      <w:pPr>
        <w:spacing w:after="0"/>
        <w:rPr>
          <w:rFonts w:ascii="Bembo Bold" w:hAnsi="Bembo Bold"/>
          <w:szCs w:val="19"/>
        </w:rPr>
      </w:pPr>
      <w:r>
        <w:rPr>
          <w:rFonts w:ascii="Bembo Bold" w:hAnsi="Bembo Bold"/>
          <w:b/>
          <w:szCs w:val="19"/>
        </w:rPr>
        <w:t xml:space="preserve">ANTH </w:t>
      </w:r>
      <w:r w:rsidR="00CD5160" w:rsidRPr="00E20D2C">
        <w:rPr>
          <w:rFonts w:ascii="Bembo Bold" w:hAnsi="Bembo Bold"/>
          <w:b/>
          <w:szCs w:val="19"/>
        </w:rPr>
        <w:t>310</w:t>
      </w:r>
      <w:r w:rsidR="009D2C36" w:rsidRPr="00E20D2C">
        <w:rPr>
          <w:rFonts w:ascii="Bembo Bold" w:hAnsi="Bembo Bold"/>
          <w:b/>
          <w:szCs w:val="19"/>
        </w:rPr>
        <w:t xml:space="preserve"> Ethnography</w:t>
      </w:r>
      <w:r w:rsidR="00F44F49" w:rsidRPr="00E20D2C">
        <w:rPr>
          <w:rFonts w:ascii="Bembo Bold" w:hAnsi="Bembo Bold"/>
          <w:szCs w:val="19"/>
        </w:rPr>
        <w:t xml:space="preserve"> </w:t>
      </w:r>
    </w:p>
    <w:p w:rsidR="00FD6C32" w:rsidRDefault="00F44F49" w:rsidP="00C94B57">
      <w:pPr>
        <w:spacing w:after="0"/>
        <w:rPr>
          <w:szCs w:val="19"/>
        </w:rPr>
      </w:pPr>
      <w:r w:rsidRPr="008E112C">
        <w:rPr>
          <w:szCs w:val="19"/>
        </w:rPr>
        <w:t xml:space="preserve">Ethnography is anthropology’s hallmark methodology; a dynamic way of seeing and living in the world of the other. This is a project-intensive course examining the ways in which anthropologists conduct ethnographic research and write ethnography. Students will practice a variety of ethnographic fieldwork techniques including, but not limited to, participant observation, field note-taking, interviewing, mapping, photography, and film production. We will examine a few key ethnographic works, several anthropologists’ reflections on the practice of ethnography, and a variety of analytic and interpretive approaches to the production of ethnography. </w:t>
      </w:r>
      <w:r w:rsidR="00FD6C32" w:rsidRPr="008E112C">
        <w:rPr>
          <w:szCs w:val="19"/>
        </w:rPr>
        <w:t xml:space="preserve">This course is an elective in the Sociology major and minor programs. </w:t>
      </w:r>
      <w:r w:rsidRPr="008E112C">
        <w:rPr>
          <w:szCs w:val="19"/>
        </w:rPr>
        <w:t xml:space="preserve">(1) </w:t>
      </w:r>
    </w:p>
    <w:p w:rsidR="00F44F49" w:rsidRPr="002F627D" w:rsidRDefault="009244A0" w:rsidP="00C94B57">
      <w:pPr>
        <w:spacing w:after="0"/>
        <w:rPr>
          <w:sz w:val="14"/>
          <w:szCs w:val="14"/>
        </w:rPr>
      </w:pPr>
      <w:r w:rsidRPr="002F627D">
        <w:rPr>
          <w:sz w:val="14"/>
          <w:szCs w:val="14"/>
        </w:rPr>
        <w:t xml:space="preserve">Lecture: </w:t>
      </w:r>
      <w:r w:rsidR="00F44F49" w:rsidRPr="002F627D">
        <w:rPr>
          <w:sz w:val="14"/>
          <w:szCs w:val="14"/>
        </w:rPr>
        <w:t>3 hr</w:t>
      </w:r>
      <w:r w:rsidRPr="002F627D">
        <w:rPr>
          <w:sz w:val="14"/>
          <w:szCs w:val="14"/>
        </w:rPr>
        <w:t>s</w:t>
      </w:r>
      <w:r w:rsidR="00C93598">
        <w:rPr>
          <w:sz w:val="14"/>
          <w:szCs w:val="14"/>
        </w:rPr>
        <w:t>.</w:t>
      </w:r>
      <w:r w:rsidR="00F44F49" w:rsidRPr="002F627D">
        <w:rPr>
          <w:sz w:val="14"/>
          <w:szCs w:val="14"/>
        </w:rPr>
        <w:t xml:space="preserve">/wk. </w:t>
      </w:r>
    </w:p>
    <w:p w:rsidR="007854D3" w:rsidRDefault="007854D3" w:rsidP="00C94B57">
      <w:pPr>
        <w:pStyle w:val="PlainText"/>
        <w:spacing w:line="240" w:lineRule="exact"/>
        <w:rPr>
          <w:rFonts w:ascii="Bembo" w:hAnsi="Bembo"/>
          <w:i/>
          <w:sz w:val="19"/>
          <w:szCs w:val="19"/>
          <w:lang w:val="en-US"/>
        </w:rPr>
      </w:pPr>
      <w:r>
        <w:rPr>
          <w:rFonts w:ascii="Bembo" w:hAnsi="Bembo"/>
          <w:i/>
          <w:sz w:val="19"/>
          <w:szCs w:val="19"/>
          <w:lang w:val="en-US"/>
        </w:rPr>
        <w:t>Prerequisite: ANTH 101, INQ 260AN</w:t>
      </w:r>
      <w:r w:rsidR="004F5093">
        <w:rPr>
          <w:rFonts w:ascii="Bembo" w:hAnsi="Bembo"/>
          <w:i/>
          <w:sz w:val="19"/>
          <w:szCs w:val="19"/>
          <w:lang w:val="en-US"/>
        </w:rPr>
        <w:t>, ENST 105</w:t>
      </w:r>
      <w:r>
        <w:rPr>
          <w:rFonts w:ascii="Bembo" w:hAnsi="Bembo"/>
          <w:i/>
          <w:sz w:val="19"/>
          <w:szCs w:val="19"/>
          <w:lang w:val="en-US"/>
        </w:rPr>
        <w:t>,</w:t>
      </w:r>
      <w:r w:rsidR="009F2E88">
        <w:rPr>
          <w:rFonts w:ascii="Bembo" w:hAnsi="Bembo"/>
          <w:i/>
          <w:sz w:val="19"/>
          <w:szCs w:val="19"/>
          <w:lang w:val="en-US"/>
        </w:rPr>
        <w:t xml:space="preserve"> or permission</w:t>
      </w:r>
      <w:r>
        <w:rPr>
          <w:rFonts w:ascii="Bembo" w:hAnsi="Bembo"/>
          <w:i/>
          <w:sz w:val="19"/>
          <w:szCs w:val="19"/>
          <w:lang w:val="en-US"/>
        </w:rPr>
        <w:t>.</w:t>
      </w:r>
    </w:p>
    <w:p w:rsidR="00FD6C32" w:rsidRDefault="00FD6C32" w:rsidP="00C94B57">
      <w:pPr>
        <w:spacing w:after="0"/>
        <w:rPr>
          <w:szCs w:val="19"/>
        </w:rPr>
      </w:pPr>
    </w:p>
    <w:p w:rsidR="005F3FB8" w:rsidRPr="00E20D2C" w:rsidRDefault="00C05DBE" w:rsidP="00C94B57">
      <w:pPr>
        <w:spacing w:after="0"/>
        <w:rPr>
          <w:rFonts w:ascii="Bembo Bold" w:hAnsi="Bembo Bold"/>
          <w:b/>
          <w:szCs w:val="19"/>
        </w:rPr>
      </w:pPr>
      <w:r>
        <w:rPr>
          <w:rFonts w:ascii="Bembo Bold" w:hAnsi="Bembo Bold"/>
          <w:b/>
          <w:szCs w:val="19"/>
        </w:rPr>
        <w:t xml:space="preserve">ANTH </w:t>
      </w:r>
      <w:r w:rsidR="00CD5160" w:rsidRPr="00E20D2C">
        <w:rPr>
          <w:rFonts w:ascii="Bembo Bold" w:hAnsi="Bembo Bold"/>
          <w:b/>
          <w:szCs w:val="19"/>
        </w:rPr>
        <w:t>320</w:t>
      </w:r>
      <w:r w:rsidR="005F3FB8" w:rsidRPr="00E20D2C">
        <w:rPr>
          <w:rFonts w:ascii="Bembo Bold" w:hAnsi="Bembo Bold"/>
          <w:b/>
          <w:szCs w:val="19"/>
        </w:rPr>
        <w:t xml:space="preserve"> Basic Linguistics</w:t>
      </w:r>
    </w:p>
    <w:p w:rsidR="00FD6C32" w:rsidRDefault="005F3FB8" w:rsidP="00C94B57">
      <w:pPr>
        <w:spacing w:after="0"/>
        <w:rPr>
          <w:rStyle w:val="Normal1"/>
          <w:szCs w:val="19"/>
        </w:rPr>
      </w:pPr>
      <w:r w:rsidRPr="008E112C">
        <w:rPr>
          <w:rStyle w:val="Normal1"/>
          <w:szCs w:val="19"/>
        </w:rPr>
        <w:t xml:space="preserve">The scientific study and description of language according to the principles of modern linguistics. </w:t>
      </w:r>
      <w:r w:rsidR="008B76F1">
        <w:rPr>
          <w:rStyle w:val="Normal1"/>
          <w:szCs w:val="19"/>
        </w:rPr>
        <w:t>(Cross-listed as ENGL 320/</w:t>
      </w:r>
      <w:r w:rsidR="005B5498">
        <w:rPr>
          <w:rStyle w:val="Normal1"/>
          <w:szCs w:val="19"/>
        </w:rPr>
        <w:t xml:space="preserve"> LING</w:t>
      </w:r>
      <w:r w:rsidR="007C1F48">
        <w:rPr>
          <w:rStyle w:val="Normal1"/>
          <w:szCs w:val="19"/>
        </w:rPr>
        <w:t xml:space="preserve"> </w:t>
      </w:r>
      <w:r w:rsidR="009244A0" w:rsidRPr="008E112C">
        <w:rPr>
          <w:rStyle w:val="Normal1"/>
          <w:szCs w:val="19"/>
        </w:rPr>
        <w:t xml:space="preserve">320) </w:t>
      </w:r>
      <w:r w:rsidRPr="008E112C">
        <w:rPr>
          <w:rStyle w:val="Normal1"/>
          <w:szCs w:val="19"/>
        </w:rPr>
        <w:t>(1)</w:t>
      </w:r>
      <w:r w:rsidR="009244A0">
        <w:rPr>
          <w:rStyle w:val="Normal1"/>
          <w:szCs w:val="19"/>
        </w:rPr>
        <w:t xml:space="preserve"> </w:t>
      </w:r>
    </w:p>
    <w:p w:rsidR="005F3FB8" w:rsidRDefault="005F3FB8" w:rsidP="00C94B57">
      <w:pPr>
        <w:spacing w:after="0"/>
        <w:rPr>
          <w:sz w:val="14"/>
          <w:szCs w:val="14"/>
        </w:rPr>
      </w:pPr>
      <w:r w:rsidRPr="002F627D">
        <w:rPr>
          <w:sz w:val="14"/>
          <w:szCs w:val="14"/>
        </w:rPr>
        <w:t>Lecture: 3 hrs</w:t>
      </w:r>
      <w:r w:rsidR="00C93598">
        <w:rPr>
          <w:sz w:val="14"/>
          <w:szCs w:val="14"/>
        </w:rPr>
        <w:t>.</w:t>
      </w:r>
      <w:r w:rsidRPr="002F627D">
        <w:rPr>
          <w:sz w:val="14"/>
          <w:szCs w:val="14"/>
        </w:rPr>
        <w:t>/wk.</w:t>
      </w:r>
    </w:p>
    <w:p w:rsidR="00D76501" w:rsidRDefault="00D76501" w:rsidP="00C94B57">
      <w:pPr>
        <w:spacing w:after="0"/>
        <w:rPr>
          <w:sz w:val="14"/>
          <w:szCs w:val="14"/>
        </w:rPr>
      </w:pPr>
    </w:p>
    <w:p w:rsidR="00D76501" w:rsidRPr="00E20D2C" w:rsidRDefault="00C05DBE" w:rsidP="00C94B57">
      <w:pPr>
        <w:spacing w:after="0"/>
        <w:rPr>
          <w:rFonts w:ascii="Bembo Bold" w:hAnsi="Bembo Bold"/>
          <w:b/>
          <w:bCs/>
        </w:rPr>
      </w:pPr>
      <w:r>
        <w:rPr>
          <w:rFonts w:ascii="Bembo Bold" w:hAnsi="Bembo Bold"/>
          <w:b/>
          <w:bCs/>
        </w:rPr>
        <w:t xml:space="preserve">ANTH </w:t>
      </w:r>
      <w:r w:rsidR="00D76501" w:rsidRPr="00E20D2C">
        <w:rPr>
          <w:rFonts w:ascii="Bembo Bold" w:hAnsi="Bembo Bold"/>
          <w:b/>
          <w:bCs/>
        </w:rPr>
        <w:t xml:space="preserve">361 Selected Topics in Anthropology </w:t>
      </w:r>
    </w:p>
    <w:p w:rsidR="00D76501" w:rsidRDefault="00D76501" w:rsidP="00C94B57">
      <w:pPr>
        <w:pStyle w:val="Default"/>
        <w:spacing w:line="240" w:lineRule="exact"/>
        <w:rPr>
          <w:rFonts w:ascii="Bembo" w:hAnsi="Bembo"/>
          <w:sz w:val="19"/>
          <w:szCs w:val="19"/>
        </w:rPr>
      </w:pPr>
      <w:r w:rsidRPr="00541019">
        <w:rPr>
          <w:rFonts w:ascii="Bembo" w:hAnsi="Bembo"/>
          <w:sz w:val="19"/>
          <w:szCs w:val="19"/>
        </w:rPr>
        <w:t xml:space="preserve">An examination of special topics in anthropology, with topics selected on the basis of faculty and student interest. </w:t>
      </w:r>
      <w:r>
        <w:rPr>
          <w:rFonts w:ascii="Bembo" w:hAnsi="Bembo"/>
          <w:sz w:val="19"/>
          <w:szCs w:val="19"/>
        </w:rPr>
        <w:t>(1)</w:t>
      </w:r>
    </w:p>
    <w:p w:rsidR="00D76501" w:rsidRPr="002F627D" w:rsidRDefault="00D76501" w:rsidP="00C94B57">
      <w:pPr>
        <w:spacing w:after="0"/>
        <w:rPr>
          <w:sz w:val="14"/>
          <w:szCs w:val="14"/>
        </w:rPr>
      </w:pPr>
      <w:r w:rsidRPr="002F627D">
        <w:rPr>
          <w:sz w:val="14"/>
          <w:szCs w:val="14"/>
        </w:rPr>
        <w:t>Lecture: 3 hrs</w:t>
      </w:r>
      <w:r w:rsidR="00C93598">
        <w:rPr>
          <w:sz w:val="14"/>
          <w:szCs w:val="14"/>
        </w:rPr>
        <w:t>.</w:t>
      </w:r>
      <w:r w:rsidRPr="002F627D">
        <w:rPr>
          <w:sz w:val="14"/>
          <w:szCs w:val="14"/>
        </w:rPr>
        <w:t xml:space="preserve">/wk. </w:t>
      </w:r>
    </w:p>
    <w:p w:rsidR="00D76501" w:rsidRDefault="00D76501" w:rsidP="00C94B57">
      <w:pPr>
        <w:spacing w:after="0"/>
        <w:rPr>
          <w:sz w:val="14"/>
          <w:szCs w:val="14"/>
        </w:rPr>
      </w:pPr>
    </w:p>
    <w:p w:rsidR="005F3FB8" w:rsidRPr="00E20D2C" w:rsidRDefault="00C05DBE" w:rsidP="00C94B57">
      <w:pPr>
        <w:spacing w:after="0"/>
        <w:rPr>
          <w:rFonts w:ascii="Bembo Bold" w:hAnsi="Bembo Bold"/>
          <w:b/>
          <w:szCs w:val="19"/>
        </w:rPr>
      </w:pPr>
      <w:r>
        <w:rPr>
          <w:rFonts w:ascii="Bembo Bold" w:hAnsi="Bembo Bold"/>
          <w:b/>
          <w:szCs w:val="19"/>
        </w:rPr>
        <w:t xml:space="preserve">ANTH </w:t>
      </w:r>
      <w:r w:rsidR="00CD5160" w:rsidRPr="00E20D2C">
        <w:rPr>
          <w:rFonts w:ascii="Bembo Bold" w:hAnsi="Bembo Bold"/>
          <w:b/>
          <w:szCs w:val="19"/>
        </w:rPr>
        <w:t>380</w:t>
      </w:r>
      <w:r w:rsidR="005F3FB8" w:rsidRPr="00E20D2C">
        <w:rPr>
          <w:rFonts w:ascii="Bembo Bold" w:hAnsi="Bembo Bold"/>
          <w:b/>
          <w:szCs w:val="19"/>
        </w:rPr>
        <w:t xml:space="preserve"> Creating Community Change: Applied Anthropology</w:t>
      </w:r>
    </w:p>
    <w:p w:rsidR="009244A0" w:rsidRDefault="005F3FB8" w:rsidP="00C94B57">
      <w:pPr>
        <w:pStyle w:val="PlainText"/>
        <w:spacing w:line="240" w:lineRule="exact"/>
        <w:rPr>
          <w:rFonts w:ascii="Bembo" w:hAnsi="Bembo"/>
          <w:sz w:val="19"/>
          <w:szCs w:val="19"/>
        </w:rPr>
      </w:pPr>
      <w:r w:rsidRPr="008E112C">
        <w:rPr>
          <w:rFonts w:ascii="Bembo" w:hAnsi="Bembo"/>
          <w:sz w:val="19"/>
          <w:szCs w:val="19"/>
        </w:rPr>
        <w:t xml:space="preserve">How can the anthropological worldview be used to improve the lives of individuals and communities? Why do some development programs work, while others fail? The purpose of this course is to allow you to recognize the role of culture in contemporary human problems, and to use this recognition to identify means of creating positive, sustainable, and minimally biased change. The course will include overviews of the history of applied anthropology and of the current state of the field in several different domains of application, including health, the environment, business, and education. Importantly, the course will also contain considerable discussion of the ethical quandaries inherent in applied work. Finally, the course includes an active community research component, which is designed to provide some field experience in applying course material. As such, you will be exposed to some training in the anthropological methods of participant observation and interviewing. </w:t>
      </w:r>
      <w:r w:rsidR="009244A0" w:rsidRPr="008E112C">
        <w:rPr>
          <w:rFonts w:ascii="Bembo" w:hAnsi="Bembo"/>
          <w:sz w:val="19"/>
          <w:szCs w:val="19"/>
        </w:rPr>
        <w:t xml:space="preserve">This course is an elective in the Sociology major and minor programs. </w:t>
      </w:r>
      <w:r w:rsidRPr="008E112C">
        <w:rPr>
          <w:rFonts w:ascii="Bembo" w:hAnsi="Bembo"/>
          <w:sz w:val="19"/>
          <w:szCs w:val="19"/>
        </w:rPr>
        <w:t xml:space="preserve">(1) </w:t>
      </w:r>
    </w:p>
    <w:p w:rsidR="005F3FB8" w:rsidRPr="008E112C" w:rsidRDefault="009244A0" w:rsidP="00C94B57">
      <w:pPr>
        <w:pStyle w:val="PlainText"/>
        <w:spacing w:line="240" w:lineRule="exact"/>
        <w:rPr>
          <w:rFonts w:ascii="Bembo" w:hAnsi="Bembo"/>
          <w:sz w:val="19"/>
          <w:szCs w:val="19"/>
        </w:rPr>
      </w:pPr>
      <w:r w:rsidRPr="002F627D">
        <w:rPr>
          <w:rFonts w:ascii="Bembo" w:hAnsi="Bembo"/>
          <w:sz w:val="14"/>
          <w:szCs w:val="14"/>
        </w:rPr>
        <w:t xml:space="preserve">Lecture: </w:t>
      </w:r>
      <w:r w:rsidR="005F3FB8" w:rsidRPr="002F627D">
        <w:rPr>
          <w:rFonts w:ascii="Bembo" w:hAnsi="Bembo"/>
          <w:sz w:val="14"/>
          <w:szCs w:val="14"/>
        </w:rPr>
        <w:t>3 hr</w:t>
      </w:r>
      <w:r w:rsidRPr="002F627D">
        <w:rPr>
          <w:rFonts w:ascii="Bembo" w:hAnsi="Bembo"/>
          <w:sz w:val="14"/>
          <w:szCs w:val="14"/>
        </w:rPr>
        <w:t>s</w:t>
      </w:r>
      <w:r w:rsidR="00C93598">
        <w:rPr>
          <w:rFonts w:ascii="Bembo" w:hAnsi="Bembo"/>
          <w:sz w:val="14"/>
          <w:szCs w:val="14"/>
          <w:lang w:val="en-US"/>
        </w:rPr>
        <w:t>.</w:t>
      </w:r>
      <w:r w:rsidR="005F3FB8" w:rsidRPr="002F627D">
        <w:rPr>
          <w:rFonts w:ascii="Bembo" w:hAnsi="Bembo"/>
          <w:sz w:val="14"/>
          <w:szCs w:val="14"/>
        </w:rPr>
        <w:t>/wk</w:t>
      </w:r>
      <w:r w:rsidR="005F3FB8" w:rsidRPr="008E112C">
        <w:rPr>
          <w:rFonts w:ascii="Bembo" w:hAnsi="Bembo"/>
          <w:sz w:val="19"/>
          <w:szCs w:val="19"/>
        </w:rPr>
        <w:t xml:space="preserve">. </w:t>
      </w:r>
    </w:p>
    <w:p w:rsidR="007854D3" w:rsidRDefault="007854D3" w:rsidP="001F1DBA">
      <w:pPr>
        <w:pStyle w:val="PlainText"/>
        <w:spacing w:after="120" w:line="240" w:lineRule="exact"/>
        <w:rPr>
          <w:rFonts w:ascii="Bembo" w:hAnsi="Bembo"/>
          <w:i/>
          <w:sz w:val="19"/>
          <w:szCs w:val="19"/>
          <w:lang w:val="en-US"/>
        </w:rPr>
      </w:pPr>
      <w:r>
        <w:rPr>
          <w:rFonts w:ascii="Bembo" w:hAnsi="Bembo"/>
          <w:i/>
          <w:sz w:val="19"/>
          <w:szCs w:val="19"/>
          <w:lang w:val="en-US"/>
        </w:rPr>
        <w:t>Prerequisite: ANTH 101, INQ 260AN</w:t>
      </w:r>
      <w:r w:rsidR="004F5093">
        <w:rPr>
          <w:rFonts w:ascii="Bembo" w:hAnsi="Bembo"/>
          <w:i/>
          <w:sz w:val="19"/>
          <w:szCs w:val="19"/>
          <w:lang w:val="en-US"/>
        </w:rPr>
        <w:t>, ENST 105</w:t>
      </w:r>
      <w:r>
        <w:rPr>
          <w:rFonts w:ascii="Bembo" w:hAnsi="Bembo"/>
          <w:i/>
          <w:sz w:val="19"/>
          <w:szCs w:val="19"/>
          <w:lang w:val="en-US"/>
        </w:rPr>
        <w:t>,</w:t>
      </w:r>
      <w:r w:rsidR="009F2E88">
        <w:rPr>
          <w:rFonts w:ascii="Bembo" w:hAnsi="Bembo"/>
          <w:i/>
          <w:sz w:val="19"/>
          <w:szCs w:val="19"/>
          <w:lang w:val="en-US"/>
        </w:rPr>
        <w:t xml:space="preserve"> or permission</w:t>
      </w:r>
      <w:r>
        <w:rPr>
          <w:rFonts w:ascii="Bembo" w:hAnsi="Bembo"/>
          <w:i/>
          <w:sz w:val="19"/>
          <w:szCs w:val="19"/>
          <w:lang w:val="en-US"/>
        </w:rPr>
        <w:t>.</w:t>
      </w:r>
    </w:p>
    <w:p w:rsidR="00CD5160" w:rsidRPr="00E20D2C" w:rsidRDefault="00C05DBE" w:rsidP="00C94B57">
      <w:pPr>
        <w:spacing w:after="0"/>
        <w:rPr>
          <w:rFonts w:ascii="Bembo Bold" w:hAnsi="Bembo Bold"/>
          <w:b/>
          <w:szCs w:val="19"/>
        </w:rPr>
      </w:pPr>
      <w:r>
        <w:rPr>
          <w:rFonts w:ascii="Bembo Bold" w:hAnsi="Bembo Bold"/>
          <w:b/>
          <w:szCs w:val="19"/>
        </w:rPr>
        <w:t xml:space="preserve">ANTH </w:t>
      </w:r>
      <w:r w:rsidR="00357153" w:rsidRPr="00E20D2C">
        <w:rPr>
          <w:rFonts w:ascii="Bembo Bold" w:hAnsi="Bembo Bold"/>
          <w:b/>
          <w:szCs w:val="19"/>
        </w:rPr>
        <w:t xml:space="preserve">405, 406, </w:t>
      </w:r>
      <w:r w:rsidR="00A13F50" w:rsidRPr="00E20D2C">
        <w:rPr>
          <w:rFonts w:ascii="Bembo Bold" w:hAnsi="Bembo Bold"/>
          <w:b/>
          <w:szCs w:val="19"/>
        </w:rPr>
        <w:t>407 Independent</w:t>
      </w:r>
      <w:r w:rsidR="00B2352F" w:rsidRPr="00E20D2C">
        <w:rPr>
          <w:rFonts w:ascii="Bembo Bold" w:hAnsi="Bembo Bold"/>
          <w:b/>
          <w:szCs w:val="19"/>
        </w:rPr>
        <w:t xml:space="preserve"> Study</w:t>
      </w:r>
      <w:r w:rsidR="00F44F49" w:rsidRPr="00E20D2C">
        <w:rPr>
          <w:rFonts w:ascii="Bembo Bold" w:hAnsi="Bembo Bold"/>
          <w:b/>
          <w:szCs w:val="19"/>
        </w:rPr>
        <w:t xml:space="preserve"> </w:t>
      </w:r>
    </w:p>
    <w:p w:rsidR="00F44F49" w:rsidRDefault="00F44F49" w:rsidP="00C94B57">
      <w:pPr>
        <w:spacing w:after="0"/>
        <w:rPr>
          <w:szCs w:val="19"/>
        </w:rPr>
      </w:pPr>
      <w:r w:rsidRPr="008E112C">
        <w:rPr>
          <w:szCs w:val="19"/>
        </w:rPr>
        <w:t xml:space="preserve">A supervised research project or extensive literature review. </w:t>
      </w:r>
      <w:r w:rsidR="009244A0">
        <w:rPr>
          <w:szCs w:val="19"/>
        </w:rPr>
        <w:t>(</w:t>
      </w:r>
      <w:r w:rsidR="00357153">
        <w:rPr>
          <w:szCs w:val="19"/>
        </w:rPr>
        <w:t xml:space="preserve">1/2, </w:t>
      </w:r>
      <w:r w:rsidR="009244A0">
        <w:rPr>
          <w:szCs w:val="19"/>
        </w:rPr>
        <w:t>1</w:t>
      </w:r>
      <w:r w:rsidR="00357153">
        <w:rPr>
          <w:szCs w:val="19"/>
        </w:rPr>
        <w:t>, 1/2</w:t>
      </w:r>
      <w:r w:rsidR="009244A0">
        <w:rPr>
          <w:szCs w:val="19"/>
        </w:rPr>
        <w:t>)</w:t>
      </w:r>
    </w:p>
    <w:p w:rsidR="00FD6C32" w:rsidRPr="00CD5160" w:rsidRDefault="009179ED" w:rsidP="001F1DBA">
      <w:pPr>
        <w:rPr>
          <w:i/>
          <w:szCs w:val="19"/>
        </w:rPr>
      </w:pPr>
      <w:r>
        <w:rPr>
          <w:i/>
          <w:szCs w:val="19"/>
        </w:rPr>
        <w:t>Pre</w:t>
      </w:r>
      <w:r w:rsidR="00FD6C32" w:rsidRPr="00CD5160">
        <w:rPr>
          <w:i/>
          <w:szCs w:val="19"/>
        </w:rPr>
        <w:t>requisite: Approved written proposal.</w:t>
      </w:r>
    </w:p>
    <w:p w:rsidR="00CD5160" w:rsidRPr="00E20D2C" w:rsidRDefault="00C05DBE" w:rsidP="00C94B57">
      <w:pPr>
        <w:spacing w:after="0"/>
        <w:rPr>
          <w:rFonts w:ascii="Bembo Bold" w:hAnsi="Bembo Bold"/>
          <w:b/>
          <w:szCs w:val="19"/>
        </w:rPr>
      </w:pPr>
      <w:r>
        <w:rPr>
          <w:rFonts w:ascii="Bembo Bold" w:hAnsi="Bembo Bold"/>
          <w:b/>
          <w:szCs w:val="19"/>
        </w:rPr>
        <w:t xml:space="preserve">ANTH </w:t>
      </w:r>
      <w:r w:rsidR="00CD5160" w:rsidRPr="00E20D2C">
        <w:rPr>
          <w:rFonts w:ascii="Bembo Bold" w:hAnsi="Bembo Bold"/>
          <w:b/>
          <w:szCs w:val="19"/>
        </w:rPr>
        <w:t>416</w:t>
      </w:r>
      <w:r w:rsidR="00B2352F" w:rsidRPr="00E20D2C">
        <w:rPr>
          <w:rFonts w:ascii="Bembo Bold" w:hAnsi="Bembo Bold"/>
          <w:b/>
          <w:szCs w:val="19"/>
        </w:rPr>
        <w:t xml:space="preserve"> Internship</w:t>
      </w:r>
    </w:p>
    <w:p w:rsidR="00FD6C32" w:rsidRPr="008E112C" w:rsidRDefault="00F44F49" w:rsidP="00C94B57">
      <w:pPr>
        <w:spacing w:after="0"/>
        <w:rPr>
          <w:szCs w:val="19"/>
        </w:rPr>
      </w:pPr>
      <w:r w:rsidRPr="008E112C">
        <w:rPr>
          <w:szCs w:val="19"/>
        </w:rPr>
        <w:t xml:space="preserve">Practical experience in a community or field setting in which anthropology is applied. </w:t>
      </w:r>
      <w:r w:rsidR="00FD6C32" w:rsidRPr="008E112C">
        <w:rPr>
          <w:szCs w:val="19"/>
        </w:rPr>
        <w:t xml:space="preserve">This course will be an elective within the Anthropology concentration. </w:t>
      </w:r>
      <w:r w:rsidR="00FD6C32">
        <w:rPr>
          <w:szCs w:val="19"/>
        </w:rPr>
        <w:t>(1)</w:t>
      </w:r>
    </w:p>
    <w:p w:rsidR="001F1DBA" w:rsidRPr="001F1DBA" w:rsidRDefault="009179ED" w:rsidP="001F1DBA">
      <w:pPr>
        <w:spacing w:after="240"/>
        <w:rPr>
          <w:i/>
          <w:szCs w:val="19"/>
        </w:rPr>
      </w:pPr>
      <w:r>
        <w:rPr>
          <w:i/>
          <w:szCs w:val="19"/>
        </w:rPr>
        <w:t>Pre</w:t>
      </w:r>
      <w:r w:rsidR="00F44F49" w:rsidRPr="00CD5160">
        <w:rPr>
          <w:i/>
          <w:szCs w:val="19"/>
        </w:rPr>
        <w:t>requisite: Approve</w:t>
      </w:r>
      <w:r w:rsidR="006077F7">
        <w:rPr>
          <w:i/>
          <w:szCs w:val="19"/>
        </w:rPr>
        <w:t>d</w:t>
      </w:r>
      <w:r w:rsidR="00F44F49" w:rsidRPr="00CD5160">
        <w:rPr>
          <w:i/>
          <w:szCs w:val="19"/>
        </w:rPr>
        <w:t xml:space="preserve"> written proposal. </w:t>
      </w:r>
    </w:p>
    <w:p w:rsidR="006026E6" w:rsidRDefault="006026E6" w:rsidP="005D1DCD">
      <w:pPr>
        <w:pStyle w:val="Divisionhds"/>
        <w:spacing w:after="0" w:line="240" w:lineRule="auto"/>
        <w:rPr>
          <w:b/>
        </w:rPr>
      </w:pPr>
      <w:r>
        <w:rPr>
          <w:b/>
        </w:rPr>
        <w:t>ARCHAEOLOGICAL SCIENCES</w:t>
      </w:r>
    </w:p>
    <w:p w:rsidR="00A54D25" w:rsidRDefault="00A54D25" w:rsidP="006026E6">
      <w:pPr>
        <w:rPr>
          <w:rFonts w:ascii="Bembo italics" w:hAnsi="Bembo italics"/>
          <w:i/>
        </w:rPr>
      </w:pPr>
      <w:r>
        <w:rPr>
          <w:rFonts w:ascii="Bembo italics" w:hAnsi="Bembo italics"/>
          <w:i/>
        </w:rPr>
        <w:t>Associate Professor Warden (Coordinator)</w:t>
      </w:r>
    </w:p>
    <w:p w:rsidR="00A54D25" w:rsidRDefault="00A54D25" w:rsidP="006026E6">
      <w:r>
        <w:t xml:space="preserve">Students from any major interested in developing a specialization in Archaeological Sciences may earn a concentration by successfully completing (with a cumulative grade point average of at least 2.0) at least six academic units from the list below.  The concentration culminates in an independent study project in any discipline within the concentration (Art History, </w:t>
      </w:r>
      <w:r w:rsidR="00D5218B">
        <w:t>Biology</w:t>
      </w:r>
      <w:r>
        <w:t xml:space="preserve">, Chemistry, Computer </w:t>
      </w:r>
      <w:r w:rsidR="00D5218B">
        <w:t>Science</w:t>
      </w:r>
      <w:r>
        <w:t xml:space="preserve">, Environmental Sciences, </w:t>
      </w:r>
      <w:r w:rsidR="00D5218B">
        <w:t>History</w:t>
      </w:r>
      <w:r>
        <w:t xml:space="preserve">) but focusing on the archaeological sciences.  This project must be approved for </w:t>
      </w:r>
      <w:r w:rsidR="00D5218B">
        <w:t>concentration</w:t>
      </w:r>
      <w:r>
        <w:t xml:space="preserve"> credit by the coordinator (who will consult with affiliated faculty).  </w:t>
      </w:r>
    </w:p>
    <w:p w:rsidR="00D5218B" w:rsidRDefault="00D5218B" w:rsidP="006026E6">
      <w:r>
        <w:t>Internship and special topics courses may be used in substitution for a required course or as a science elective, with the permission and approval of the coordinator.  This may include an archaeological field school.  F</w:t>
      </w:r>
      <w:r w:rsidR="009815D2">
        <w:t>ield</w:t>
      </w:r>
      <w:r>
        <w:t xml:space="preserve"> Schools are typically 4-6 intensive weeks, during which a student actively excavates and processes archaeological material 8+ hours a day.  </w:t>
      </w:r>
      <w:r w:rsidR="009815D2">
        <w:t>Currently</w:t>
      </w:r>
      <w:r>
        <w:t xml:space="preserve">, </w:t>
      </w:r>
      <w:r w:rsidR="009815D2">
        <w:t>Roanoke</w:t>
      </w:r>
      <w:r>
        <w:t xml:space="preserve"> College does not offer such a course.  However, field schools are offered by other colleges and </w:t>
      </w:r>
      <w:r w:rsidR="009815D2">
        <w:t>universities</w:t>
      </w:r>
      <w:r>
        <w:t xml:space="preserve">, both domestic and international, and transfer credit may be an option with approval from the concentration coordinator and the </w:t>
      </w:r>
      <w:r w:rsidR="009815D2">
        <w:t xml:space="preserve">Registrar.  </w:t>
      </w:r>
    </w:p>
    <w:p w:rsidR="00631B97" w:rsidRDefault="00631B97" w:rsidP="00F2101D">
      <w:pPr>
        <w:spacing w:after="0"/>
        <w:rPr>
          <w:b/>
        </w:rPr>
      </w:pPr>
      <w:r>
        <w:rPr>
          <w:b/>
        </w:rPr>
        <w:t>Archaeological Data and Methods (2 units)</w:t>
      </w:r>
    </w:p>
    <w:p w:rsidR="00631B97" w:rsidRDefault="00631B97" w:rsidP="00F2101D">
      <w:pPr>
        <w:spacing w:after="0"/>
      </w:pPr>
      <w:r>
        <w:t>ANTH/ARTH/HIST 218</w:t>
      </w:r>
      <w:r>
        <w:tab/>
        <w:t>Introduction to Archaeology</w:t>
      </w:r>
    </w:p>
    <w:p w:rsidR="00631B97" w:rsidRPr="00CC29C4" w:rsidRDefault="00631B97" w:rsidP="00F2101D">
      <w:pPr>
        <w:spacing w:after="0"/>
        <w:rPr>
          <w:b/>
        </w:rPr>
      </w:pPr>
      <w:r w:rsidRPr="00CC29C4">
        <w:rPr>
          <w:b/>
        </w:rPr>
        <w:t>One unit chosen from:</w:t>
      </w:r>
    </w:p>
    <w:p w:rsidR="00631B97" w:rsidRDefault="00631B97" w:rsidP="00F2101D">
      <w:pPr>
        <w:spacing w:after="0"/>
      </w:pPr>
      <w:r>
        <w:t>ARTH 220</w:t>
      </w:r>
      <w:r>
        <w:tab/>
      </w:r>
      <w:r>
        <w:tab/>
        <w:t>Egyptian Art and Archaeology</w:t>
      </w:r>
    </w:p>
    <w:p w:rsidR="00631B97" w:rsidRDefault="00631B97" w:rsidP="00F2101D">
      <w:pPr>
        <w:spacing w:after="0"/>
      </w:pPr>
      <w:r>
        <w:t>ARTH 222</w:t>
      </w:r>
      <w:r>
        <w:tab/>
      </w:r>
      <w:r>
        <w:tab/>
        <w:t>Archaeology of Death in the Ancient Near East</w:t>
      </w:r>
    </w:p>
    <w:p w:rsidR="00631B97" w:rsidRDefault="00076F3A" w:rsidP="00F2101D">
      <w:pPr>
        <w:spacing w:after="0"/>
      </w:pPr>
      <w:r>
        <w:t xml:space="preserve">HIST 206 </w:t>
      </w:r>
      <w:r>
        <w:tab/>
      </w:r>
      <w:r>
        <w:tab/>
        <w:t>Historical Archaeology</w:t>
      </w:r>
    </w:p>
    <w:p w:rsidR="00076F3A" w:rsidRDefault="00076F3A" w:rsidP="00F2101D">
      <w:pPr>
        <w:spacing w:after="0"/>
      </w:pPr>
      <w:r>
        <w:t xml:space="preserve">Internship (1 unit) as approved </w:t>
      </w:r>
      <w:r w:rsidR="00C3497E">
        <w:t>by concentration coordinator</w:t>
      </w:r>
    </w:p>
    <w:p w:rsidR="00C3497E" w:rsidRDefault="00C3497E" w:rsidP="006026E6">
      <w:r>
        <w:t>IL course in archaeology or with strong archaeological content, as approved by concentration coordinator (1 unit)</w:t>
      </w:r>
    </w:p>
    <w:p w:rsidR="00C3497E" w:rsidRDefault="00C3497E" w:rsidP="00F2101D">
      <w:pPr>
        <w:spacing w:after="0"/>
        <w:rPr>
          <w:b/>
        </w:rPr>
      </w:pPr>
      <w:r>
        <w:rPr>
          <w:b/>
        </w:rPr>
        <w:t>Depth in Archaeological Sciences (2 units)</w:t>
      </w:r>
    </w:p>
    <w:p w:rsidR="00C3497E" w:rsidRDefault="00C3497E" w:rsidP="00F2101D">
      <w:pPr>
        <w:spacing w:after="0"/>
      </w:pPr>
      <w:r>
        <w:t>Students must take two courses from the same scientific discipline chosen from:</w:t>
      </w:r>
    </w:p>
    <w:p w:rsidR="00C3497E" w:rsidRDefault="00C3497E" w:rsidP="00F2101D">
      <w:pPr>
        <w:spacing w:after="0"/>
      </w:pPr>
      <w:r>
        <w:t>BIOL 180</w:t>
      </w:r>
      <w:r>
        <w:tab/>
      </w:r>
      <w:r>
        <w:tab/>
        <w:t xml:space="preserve">Exploring Diversity in Biology </w:t>
      </w:r>
      <w:r w:rsidR="00F2101D">
        <w:rPr>
          <w:b/>
        </w:rPr>
        <w:t>AND</w:t>
      </w:r>
      <w:r>
        <w:t xml:space="preserve"> BIOL 190 Exploring Unity in Biology</w:t>
      </w:r>
    </w:p>
    <w:p w:rsidR="00C3497E" w:rsidRDefault="00C3497E" w:rsidP="00F2101D">
      <w:pPr>
        <w:spacing w:after="0"/>
      </w:pPr>
      <w:r>
        <w:t>CHEM 111 or 117</w:t>
      </w:r>
      <w:r>
        <w:tab/>
        <w:t xml:space="preserve">General Chemistry I and CHEM 112 </w:t>
      </w:r>
      <w:r w:rsidR="00F2101D">
        <w:rPr>
          <w:b/>
        </w:rPr>
        <w:t>OR</w:t>
      </w:r>
      <w:r>
        <w:t xml:space="preserve"> CHEM 118 Ge4neral Chemistry II</w:t>
      </w:r>
    </w:p>
    <w:p w:rsidR="00C3497E" w:rsidRDefault="00C3497E" w:rsidP="00F2101D">
      <w:pPr>
        <w:spacing w:after="0"/>
      </w:pPr>
      <w:r>
        <w:t>CPSC 120</w:t>
      </w:r>
      <w:r>
        <w:tab/>
      </w:r>
      <w:r>
        <w:tab/>
        <w:t xml:space="preserve">Programming </w:t>
      </w:r>
      <w:r w:rsidR="00F2101D">
        <w:rPr>
          <w:b/>
        </w:rPr>
        <w:t>AND</w:t>
      </w:r>
      <w:r>
        <w:t xml:space="preserve"> CPSC 170 Fundamentals of Computer Science </w:t>
      </w:r>
      <w:r w:rsidR="00F2101D">
        <w:rPr>
          <w:b/>
        </w:rPr>
        <w:t>OR</w:t>
      </w:r>
      <w:r>
        <w:t xml:space="preserve"> DATA 170 </w:t>
      </w:r>
      <w:r>
        <w:tab/>
      </w:r>
      <w:r>
        <w:tab/>
      </w:r>
      <w:r>
        <w:tab/>
      </w:r>
      <w:r w:rsidR="008807EA">
        <w:tab/>
      </w:r>
      <w:r>
        <w:t>Exploring Data</w:t>
      </w:r>
    </w:p>
    <w:p w:rsidR="00C3497E" w:rsidRPr="00C3497E" w:rsidRDefault="00C3497E" w:rsidP="00F2101D">
      <w:pPr>
        <w:spacing w:after="0"/>
      </w:pPr>
      <w:r>
        <w:t xml:space="preserve">ENSC 101 </w:t>
      </w:r>
      <w:r>
        <w:tab/>
      </w:r>
      <w:r>
        <w:tab/>
        <w:t xml:space="preserve">Environmental Science </w:t>
      </w:r>
      <w:r w:rsidR="00F2101D">
        <w:rPr>
          <w:b/>
        </w:rPr>
        <w:t>OR</w:t>
      </w:r>
      <w:r>
        <w:t xml:space="preserve"> ENSC 270 Geographic Information Systems</w:t>
      </w:r>
    </w:p>
    <w:p w:rsidR="009815D2" w:rsidRDefault="009815D2" w:rsidP="00F2101D">
      <w:pPr>
        <w:spacing w:after="0"/>
      </w:pPr>
    </w:p>
    <w:p w:rsidR="009815D2" w:rsidRDefault="00412677" w:rsidP="00412677">
      <w:pPr>
        <w:spacing w:after="0"/>
        <w:rPr>
          <w:b/>
        </w:rPr>
      </w:pPr>
      <w:r>
        <w:rPr>
          <w:b/>
        </w:rPr>
        <w:t>Archaeological Science Elective (1</w:t>
      </w:r>
      <w:r w:rsidR="00B61E7E">
        <w:rPr>
          <w:b/>
        </w:rPr>
        <w:t xml:space="preserve"> </w:t>
      </w:r>
      <w:r>
        <w:rPr>
          <w:b/>
        </w:rPr>
        <w:t>unit)</w:t>
      </w:r>
    </w:p>
    <w:p w:rsidR="006026E6" w:rsidRDefault="00412677" w:rsidP="00412677">
      <w:r>
        <w:t xml:space="preserve">Student must choose one additional credit at the 200-level or higher chosen from the following list and not already used to meet a requirement above.  Students should be aware that many of these classes have prerequisites and should work with their advisors to plan appropriately.  </w:t>
      </w:r>
    </w:p>
    <w:p w:rsidR="00412677" w:rsidRDefault="00412677" w:rsidP="008807EA">
      <w:pPr>
        <w:spacing w:after="0"/>
      </w:pPr>
      <w:r>
        <w:t>ANTH 240</w:t>
      </w:r>
      <w:r>
        <w:tab/>
      </w:r>
      <w:r>
        <w:tab/>
        <w:t>Race and Human Evolution</w:t>
      </w:r>
    </w:p>
    <w:p w:rsidR="00412677" w:rsidRDefault="00AE244F" w:rsidP="008807EA">
      <w:pPr>
        <w:spacing w:after="0"/>
      </w:pPr>
      <w:r>
        <w:t xml:space="preserve">BIOL 230 </w:t>
      </w:r>
      <w:r>
        <w:tab/>
      </w:r>
      <w:r>
        <w:tab/>
        <w:t>Human Anatomy and Physiology I</w:t>
      </w:r>
    </w:p>
    <w:p w:rsidR="00AE244F" w:rsidRDefault="00AE244F" w:rsidP="008807EA">
      <w:pPr>
        <w:spacing w:after="0"/>
      </w:pPr>
      <w:r>
        <w:t>BIOL 265</w:t>
      </w:r>
      <w:r>
        <w:tab/>
      </w:r>
      <w:r>
        <w:tab/>
        <w:t>Plant Diversity</w:t>
      </w:r>
    </w:p>
    <w:p w:rsidR="00AE244F" w:rsidRDefault="00AE244F" w:rsidP="008807EA">
      <w:pPr>
        <w:spacing w:after="0"/>
      </w:pPr>
      <w:r>
        <w:t>BIOL 270</w:t>
      </w:r>
      <w:r>
        <w:tab/>
      </w:r>
      <w:r>
        <w:tab/>
        <w:t>Invertebrate Biology</w:t>
      </w:r>
    </w:p>
    <w:p w:rsidR="00AE244F" w:rsidRDefault="00AE244F" w:rsidP="008807EA">
      <w:pPr>
        <w:spacing w:after="0"/>
      </w:pPr>
      <w:r>
        <w:t>BIOL 275</w:t>
      </w:r>
      <w:r>
        <w:tab/>
      </w:r>
      <w:r>
        <w:tab/>
        <w:t>Vertebrate Biology</w:t>
      </w:r>
    </w:p>
    <w:p w:rsidR="00AE244F" w:rsidRDefault="00AE244F" w:rsidP="008807EA">
      <w:pPr>
        <w:spacing w:after="0"/>
      </w:pPr>
      <w:r>
        <w:t>BIOL 280</w:t>
      </w:r>
      <w:r>
        <w:tab/>
      </w:r>
      <w:r>
        <w:tab/>
        <w:t>Animal Biology</w:t>
      </w:r>
    </w:p>
    <w:p w:rsidR="00AE244F" w:rsidRDefault="00AE244F" w:rsidP="008807EA">
      <w:pPr>
        <w:spacing w:after="0"/>
      </w:pPr>
      <w:r>
        <w:t>BIOL 315</w:t>
      </w:r>
      <w:r>
        <w:tab/>
      </w:r>
      <w:r>
        <w:tab/>
        <w:t>Genetics</w:t>
      </w:r>
    </w:p>
    <w:p w:rsidR="00AE244F" w:rsidRDefault="00AE244F" w:rsidP="008807EA">
      <w:pPr>
        <w:spacing w:after="0"/>
      </w:pPr>
      <w:r>
        <w:t>BIOL 415</w:t>
      </w:r>
      <w:r>
        <w:tab/>
      </w:r>
      <w:r>
        <w:tab/>
        <w:t>Evolution</w:t>
      </w:r>
    </w:p>
    <w:p w:rsidR="00AE244F" w:rsidRDefault="00AE244F" w:rsidP="008807EA">
      <w:pPr>
        <w:spacing w:after="0"/>
      </w:pPr>
      <w:r>
        <w:t>CHEM 221</w:t>
      </w:r>
      <w:r>
        <w:tab/>
      </w:r>
      <w:r>
        <w:tab/>
        <w:t>Organic Chemistry</w:t>
      </w:r>
    </w:p>
    <w:p w:rsidR="00AE244F" w:rsidRDefault="00AE244F" w:rsidP="008807EA">
      <w:pPr>
        <w:spacing w:after="0"/>
      </w:pPr>
      <w:r>
        <w:t>CHEM 255</w:t>
      </w:r>
      <w:r>
        <w:tab/>
      </w:r>
      <w:r>
        <w:tab/>
        <w:t xml:space="preserve">Quantitative Chemical Analysis, ½ unit.  (Must be combined with an additional ½ </w:t>
      </w:r>
      <w:r w:rsidR="008807EA">
        <w:tab/>
      </w:r>
      <w:r w:rsidR="008807EA">
        <w:tab/>
      </w:r>
      <w:r w:rsidR="008807EA">
        <w:tab/>
      </w:r>
      <w:r w:rsidR="008807EA">
        <w:tab/>
      </w:r>
      <w:r>
        <w:t xml:space="preserve">unit of research in CHEM, in discussion with department and concentration </w:t>
      </w:r>
      <w:r w:rsidR="008807EA">
        <w:tab/>
      </w:r>
      <w:r w:rsidR="008807EA">
        <w:tab/>
      </w:r>
      <w:r w:rsidR="008807EA">
        <w:tab/>
      </w:r>
      <w:r w:rsidR="008807EA">
        <w:tab/>
      </w:r>
      <w:r>
        <w:t>coordinator.)</w:t>
      </w:r>
    </w:p>
    <w:p w:rsidR="00AE244F" w:rsidRDefault="00AE244F" w:rsidP="008807EA">
      <w:pPr>
        <w:spacing w:after="0"/>
      </w:pPr>
      <w:r>
        <w:t>CHEM 260</w:t>
      </w:r>
      <w:r>
        <w:tab/>
      </w:r>
      <w:r>
        <w:tab/>
        <w:t>Descriptive Inorganic</w:t>
      </w:r>
    </w:p>
    <w:p w:rsidR="00AE244F" w:rsidRDefault="00AE244F" w:rsidP="008807EA">
      <w:pPr>
        <w:spacing w:after="0"/>
      </w:pPr>
      <w:r>
        <w:t>CHEM 350</w:t>
      </w:r>
      <w:r>
        <w:tab/>
      </w:r>
      <w:r>
        <w:tab/>
        <w:t>Instrumental Analysis</w:t>
      </w:r>
    </w:p>
    <w:p w:rsidR="00AE244F" w:rsidRDefault="00AE244F" w:rsidP="008807EA">
      <w:pPr>
        <w:spacing w:after="0"/>
      </w:pPr>
      <w:r>
        <w:t>CPSC/DATA 350</w:t>
      </w:r>
      <w:r>
        <w:tab/>
      </w:r>
      <w:r>
        <w:tab/>
        <w:t>Databases</w:t>
      </w:r>
    </w:p>
    <w:p w:rsidR="00AE244F" w:rsidRDefault="00AE244F" w:rsidP="008807EA">
      <w:pPr>
        <w:spacing w:after="0"/>
      </w:pPr>
      <w:r>
        <w:t>ENSC 220</w:t>
      </w:r>
      <w:r>
        <w:tab/>
      </w:r>
      <w:r>
        <w:tab/>
        <w:t>Conservation Science</w:t>
      </w:r>
    </w:p>
    <w:p w:rsidR="00AE244F" w:rsidRDefault="00AE244F" w:rsidP="008807EA">
      <w:pPr>
        <w:spacing w:after="0"/>
      </w:pPr>
      <w:r>
        <w:t>ENSC 230</w:t>
      </w:r>
      <w:r>
        <w:tab/>
      </w:r>
      <w:r>
        <w:tab/>
        <w:t>Critical Zone Science and Management</w:t>
      </w:r>
    </w:p>
    <w:p w:rsidR="008807EA" w:rsidRPr="00B61E7E" w:rsidRDefault="00AE244F" w:rsidP="00B61E7E">
      <w:pPr>
        <w:spacing w:after="0"/>
      </w:pPr>
      <w:r>
        <w:t xml:space="preserve">ENSC 270 </w:t>
      </w:r>
      <w:r>
        <w:tab/>
      </w:r>
      <w:r>
        <w:tab/>
        <w:t>Geographic Information Systems</w:t>
      </w:r>
    </w:p>
    <w:p w:rsidR="00AE244F" w:rsidRDefault="00AE244F" w:rsidP="008807EA">
      <w:pPr>
        <w:spacing w:after="0"/>
        <w:rPr>
          <w:b/>
        </w:rPr>
      </w:pPr>
      <w:r>
        <w:rPr>
          <w:b/>
        </w:rPr>
        <w:t>Independent Study (1 unit)</w:t>
      </w:r>
    </w:p>
    <w:p w:rsidR="00AE244F" w:rsidRPr="00412677" w:rsidRDefault="00AE244F" w:rsidP="00412677">
      <w:r>
        <w:t>1 unit of independent study or research with a faculty member in applyin</w:t>
      </w:r>
      <w:r w:rsidR="008807EA">
        <w:t>g archaeological science.  The project must be approved by the concentration coordinator (who will consult with affiliated faculty).</w:t>
      </w:r>
    </w:p>
    <w:p w:rsidR="00B61E7E" w:rsidRDefault="00B61E7E" w:rsidP="005F1520">
      <w:pPr>
        <w:pStyle w:val="Divisionhds"/>
        <w:spacing w:after="0" w:line="240" w:lineRule="auto"/>
        <w:rPr>
          <w:b/>
        </w:rPr>
      </w:pPr>
    </w:p>
    <w:p w:rsidR="003D0312" w:rsidRPr="00CD5160" w:rsidRDefault="003D0312" w:rsidP="005F1520">
      <w:pPr>
        <w:pStyle w:val="Divisionhds"/>
        <w:spacing w:after="0" w:line="240" w:lineRule="auto"/>
        <w:rPr>
          <w:b/>
        </w:rPr>
      </w:pPr>
      <w:r w:rsidRPr="00CD5160">
        <w:rPr>
          <w:b/>
        </w:rPr>
        <w:t>ART</w:t>
      </w:r>
    </w:p>
    <w:p w:rsidR="003D0312" w:rsidRDefault="003D0312" w:rsidP="005F1520">
      <w:pPr>
        <w:spacing w:after="0" w:line="240" w:lineRule="auto"/>
        <w:rPr>
          <w:rStyle w:val="Normal1"/>
          <w:rFonts w:ascii="Bembo Italic" w:hAnsi="Bembo Italic"/>
          <w:i/>
        </w:rPr>
      </w:pPr>
      <w:r w:rsidRPr="005F5DCE">
        <w:rPr>
          <w:rStyle w:val="Normal1"/>
          <w:rFonts w:ascii="Bembo Italic" w:hAnsi="Bembo Italic"/>
          <w:i/>
        </w:rPr>
        <w:t>Associate</w:t>
      </w:r>
      <w:r w:rsidR="00790F3E" w:rsidRPr="005F5DCE">
        <w:rPr>
          <w:rStyle w:val="Normal1"/>
          <w:rFonts w:ascii="Bembo Italic" w:hAnsi="Bembo Italic"/>
          <w:i/>
        </w:rPr>
        <w:t xml:space="preserve"> Professor </w:t>
      </w:r>
      <w:r w:rsidR="00E23ED9" w:rsidRPr="005F5DCE">
        <w:rPr>
          <w:rStyle w:val="Normal1"/>
          <w:rFonts w:ascii="Bembo Italic" w:hAnsi="Bembo Italic"/>
          <w:i/>
        </w:rPr>
        <w:t xml:space="preserve">Katherine </w:t>
      </w:r>
      <w:r w:rsidR="006D5E05" w:rsidRPr="005F5DCE">
        <w:rPr>
          <w:rStyle w:val="Normal1"/>
          <w:rFonts w:ascii="Bembo Italic" w:hAnsi="Bembo Italic"/>
          <w:i/>
        </w:rPr>
        <w:t>Shortridge</w:t>
      </w:r>
      <w:r w:rsidR="006D5E05">
        <w:rPr>
          <w:rStyle w:val="Normal1"/>
          <w:rFonts w:ascii="Bembo Italic" w:hAnsi="Bembo Italic"/>
          <w:i/>
        </w:rPr>
        <w:t xml:space="preserve"> (</w:t>
      </w:r>
      <w:r w:rsidR="00A47F4C">
        <w:rPr>
          <w:rStyle w:val="Normal1"/>
          <w:rFonts w:ascii="Bembo Italic" w:hAnsi="Bembo Italic"/>
          <w:i/>
        </w:rPr>
        <w:t>Chair)</w:t>
      </w:r>
    </w:p>
    <w:p w:rsidR="005F1520" w:rsidRDefault="005F1520" w:rsidP="005F1520">
      <w:pPr>
        <w:spacing w:after="0" w:line="240" w:lineRule="auto"/>
        <w:rPr>
          <w:rStyle w:val="Normal1"/>
          <w:rFonts w:ascii="Bembo Italic" w:hAnsi="Bembo Italic"/>
          <w:i/>
        </w:rPr>
      </w:pPr>
    </w:p>
    <w:p w:rsidR="003D0312" w:rsidRDefault="009242A9" w:rsidP="009242A9">
      <w:pPr>
        <w:spacing w:after="0"/>
        <w:rPr>
          <w:rStyle w:val="Normal1"/>
        </w:rPr>
      </w:pPr>
      <w:r>
        <w:rPr>
          <w:rStyle w:val="Normal1"/>
        </w:rPr>
        <w:t>The B.A. in Art requires successful completion of 11 units:</w:t>
      </w:r>
    </w:p>
    <w:p w:rsidR="00B61E7E" w:rsidRDefault="00B61E7E" w:rsidP="009242A9">
      <w:pPr>
        <w:spacing w:after="0"/>
        <w:rPr>
          <w:rStyle w:val="Normal1"/>
        </w:rPr>
      </w:pPr>
    </w:p>
    <w:p w:rsidR="00FE1995" w:rsidRDefault="003D0312" w:rsidP="00FE1995">
      <w:pPr>
        <w:rPr>
          <w:rStyle w:val="Normal1"/>
        </w:rPr>
      </w:pPr>
      <w:r w:rsidRPr="00CD5160">
        <w:rPr>
          <w:rStyle w:val="Normal1"/>
          <w:rFonts w:ascii="Bembo Bold" w:hAnsi="Bembo Bold"/>
          <w:b/>
        </w:rPr>
        <w:t>Core Courses</w:t>
      </w:r>
      <w:r w:rsidR="009242A9">
        <w:rPr>
          <w:rStyle w:val="Normal1"/>
        </w:rPr>
        <w:t xml:space="preserve"> (four units)</w:t>
      </w:r>
    </w:p>
    <w:p w:rsidR="003D0312" w:rsidRPr="00CD5160" w:rsidRDefault="003D0312" w:rsidP="005F1520">
      <w:pPr>
        <w:spacing w:after="0" w:line="240" w:lineRule="auto"/>
        <w:rPr>
          <w:rStyle w:val="Normal1"/>
          <w:rFonts w:ascii="Bembo Bold" w:hAnsi="Bembo Bold"/>
          <w:b/>
        </w:rPr>
      </w:pPr>
      <w:r w:rsidRPr="00CD5160">
        <w:rPr>
          <w:rStyle w:val="Normal1"/>
          <w:rFonts w:ascii="Bembo Bold" w:hAnsi="Bembo Bold"/>
          <w:b/>
        </w:rPr>
        <w:t>Two units from the following:</w:t>
      </w:r>
    </w:p>
    <w:p w:rsidR="003D0312" w:rsidRDefault="003D0312" w:rsidP="005F1520">
      <w:pPr>
        <w:tabs>
          <w:tab w:val="left" w:pos="1200"/>
        </w:tabs>
        <w:spacing w:after="0" w:line="240" w:lineRule="auto"/>
        <w:rPr>
          <w:rStyle w:val="Normal1"/>
        </w:rPr>
      </w:pPr>
      <w:r>
        <w:rPr>
          <w:rStyle w:val="Normal1"/>
        </w:rPr>
        <w:t>ART 111</w:t>
      </w:r>
      <w:r>
        <w:rPr>
          <w:rStyle w:val="Normal1"/>
        </w:rPr>
        <w:tab/>
      </w:r>
      <w:r w:rsidR="00EB52FA">
        <w:rPr>
          <w:rStyle w:val="Normal1"/>
        </w:rPr>
        <w:tab/>
      </w:r>
      <w:r>
        <w:rPr>
          <w:rStyle w:val="Normal1"/>
        </w:rPr>
        <w:t>Drawing I</w:t>
      </w:r>
    </w:p>
    <w:p w:rsidR="003D0312" w:rsidRDefault="003D0312" w:rsidP="005F1520">
      <w:pPr>
        <w:tabs>
          <w:tab w:val="left" w:pos="1200"/>
        </w:tabs>
        <w:spacing w:after="0" w:line="240" w:lineRule="auto"/>
        <w:rPr>
          <w:rStyle w:val="Normal1"/>
        </w:rPr>
      </w:pPr>
      <w:r>
        <w:rPr>
          <w:rStyle w:val="Normal1"/>
        </w:rPr>
        <w:t>ART 121</w:t>
      </w:r>
      <w:r>
        <w:rPr>
          <w:rStyle w:val="Normal1"/>
        </w:rPr>
        <w:tab/>
      </w:r>
      <w:r w:rsidR="00EB52FA">
        <w:rPr>
          <w:rStyle w:val="Normal1"/>
        </w:rPr>
        <w:tab/>
      </w:r>
      <w:r>
        <w:rPr>
          <w:rStyle w:val="Normal1"/>
        </w:rPr>
        <w:t>Painting I</w:t>
      </w:r>
    </w:p>
    <w:p w:rsidR="003D0312" w:rsidRDefault="003D0312" w:rsidP="005F1520">
      <w:pPr>
        <w:tabs>
          <w:tab w:val="left" w:pos="1200"/>
        </w:tabs>
        <w:spacing w:after="0" w:line="240" w:lineRule="auto"/>
        <w:rPr>
          <w:rStyle w:val="Normal1"/>
        </w:rPr>
      </w:pPr>
      <w:r>
        <w:rPr>
          <w:rStyle w:val="Normal1"/>
        </w:rPr>
        <w:t>ART 131</w:t>
      </w:r>
      <w:r>
        <w:rPr>
          <w:rStyle w:val="Normal1"/>
        </w:rPr>
        <w:tab/>
      </w:r>
      <w:r w:rsidR="00EB52FA">
        <w:rPr>
          <w:rStyle w:val="Normal1"/>
        </w:rPr>
        <w:tab/>
      </w:r>
      <w:r>
        <w:rPr>
          <w:rStyle w:val="Normal1"/>
        </w:rPr>
        <w:t>Photography I</w:t>
      </w:r>
    </w:p>
    <w:p w:rsidR="003D0312" w:rsidRDefault="003D0312" w:rsidP="005F1520">
      <w:pPr>
        <w:tabs>
          <w:tab w:val="left" w:pos="1200"/>
        </w:tabs>
        <w:spacing w:after="0" w:line="240" w:lineRule="auto"/>
        <w:rPr>
          <w:rStyle w:val="Normal1"/>
        </w:rPr>
      </w:pPr>
      <w:r>
        <w:rPr>
          <w:rStyle w:val="Normal1"/>
        </w:rPr>
        <w:t>ART 151</w:t>
      </w:r>
      <w:r>
        <w:rPr>
          <w:rStyle w:val="Normal1"/>
        </w:rPr>
        <w:tab/>
      </w:r>
      <w:r w:rsidR="00EB52FA">
        <w:rPr>
          <w:rStyle w:val="Normal1"/>
        </w:rPr>
        <w:tab/>
      </w:r>
      <w:r w:rsidR="009242A9">
        <w:rPr>
          <w:rStyle w:val="Normal1"/>
        </w:rPr>
        <w:t xml:space="preserve">Basic </w:t>
      </w:r>
      <w:r>
        <w:rPr>
          <w:rStyle w:val="Normal1"/>
        </w:rPr>
        <w:t>Design</w:t>
      </w:r>
    </w:p>
    <w:p w:rsidR="005F1520" w:rsidRDefault="005F1520" w:rsidP="005F1520">
      <w:pPr>
        <w:tabs>
          <w:tab w:val="left" w:pos="1200"/>
        </w:tabs>
        <w:spacing w:after="0" w:line="240" w:lineRule="auto"/>
        <w:rPr>
          <w:rStyle w:val="Normal1"/>
        </w:rPr>
      </w:pPr>
    </w:p>
    <w:p w:rsidR="003D0312" w:rsidRPr="00CD5160" w:rsidRDefault="003D0312" w:rsidP="005F1520">
      <w:pPr>
        <w:tabs>
          <w:tab w:val="left" w:pos="360"/>
        </w:tabs>
        <w:spacing w:after="0" w:line="240" w:lineRule="auto"/>
        <w:rPr>
          <w:rStyle w:val="Normal1"/>
          <w:rFonts w:ascii="Bembo Bold" w:hAnsi="Bembo Bold"/>
          <w:b/>
        </w:rPr>
      </w:pPr>
      <w:r w:rsidRPr="00CD5160">
        <w:rPr>
          <w:rStyle w:val="Normal1"/>
          <w:rFonts w:ascii="Bembo Bold" w:hAnsi="Bembo Bold"/>
          <w:b/>
        </w:rPr>
        <w:t>One from the following:</w:t>
      </w:r>
    </w:p>
    <w:p w:rsidR="003D0312" w:rsidRDefault="003D0312" w:rsidP="005F1520">
      <w:pPr>
        <w:tabs>
          <w:tab w:val="left" w:pos="1200"/>
        </w:tabs>
        <w:spacing w:after="0" w:line="240" w:lineRule="auto"/>
        <w:rPr>
          <w:rStyle w:val="Normal1"/>
        </w:rPr>
      </w:pPr>
      <w:r>
        <w:rPr>
          <w:rStyle w:val="Normal1"/>
        </w:rPr>
        <w:t>ART 171</w:t>
      </w:r>
      <w:r>
        <w:rPr>
          <w:rStyle w:val="Normal1"/>
        </w:rPr>
        <w:tab/>
      </w:r>
      <w:r w:rsidR="00EB52FA">
        <w:rPr>
          <w:rStyle w:val="Normal1"/>
        </w:rPr>
        <w:tab/>
      </w:r>
      <w:r>
        <w:rPr>
          <w:rStyle w:val="Normal1"/>
        </w:rPr>
        <w:t>Ceramics I</w:t>
      </w:r>
    </w:p>
    <w:p w:rsidR="003D0312" w:rsidRDefault="003D0312" w:rsidP="005F1520">
      <w:pPr>
        <w:tabs>
          <w:tab w:val="left" w:pos="1200"/>
        </w:tabs>
        <w:spacing w:after="0" w:line="240" w:lineRule="auto"/>
        <w:rPr>
          <w:rStyle w:val="Normal1"/>
        </w:rPr>
      </w:pPr>
      <w:r>
        <w:rPr>
          <w:rStyle w:val="Normal1"/>
        </w:rPr>
        <w:t>ART 181</w:t>
      </w:r>
      <w:r>
        <w:rPr>
          <w:rStyle w:val="Normal1"/>
        </w:rPr>
        <w:tab/>
      </w:r>
      <w:r w:rsidR="00EB52FA">
        <w:rPr>
          <w:rStyle w:val="Normal1"/>
        </w:rPr>
        <w:tab/>
      </w:r>
      <w:r>
        <w:rPr>
          <w:rStyle w:val="Normal1"/>
        </w:rPr>
        <w:t>Sculpture I</w:t>
      </w:r>
    </w:p>
    <w:p w:rsidR="005F1520" w:rsidRDefault="005F1520" w:rsidP="005F1520">
      <w:pPr>
        <w:tabs>
          <w:tab w:val="left" w:pos="1200"/>
        </w:tabs>
        <w:spacing w:after="0" w:line="240" w:lineRule="auto"/>
        <w:rPr>
          <w:rStyle w:val="Normal1"/>
        </w:rPr>
      </w:pPr>
    </w:p>
    <w:p w:rsidR="0052052E" w:rsidRDefault="0052052E" w:rsidP="005F1520">
      <w:pPr>
        <w:tabs>
          <w:tab w:val="left" w:pos="1200"/>
        </w:tabs>
        <w:spacing w:after="0" w:line="240" w:lineRule="auto"/>
        <w:rPr>
          <w:rStyle w:val="Normal1"/>
          <w:b/>
        </w:rPr>
      </w:pPr>
      <w:r w:rsidRPr="00E20D2C">
        <w:rPr>
          <w:rStyle w:val="Normal1"/>
          <w:rFonts w:ascii="Bembo Bold" w:hAnsi="Bembo Bold"/>
          <w:b/>
        </w:rPr>
        <w:t>One unit of Art History chosen from</w:t>
      </w:r>
      <w:r>
        <w:rPr>
          <w:rStyle w:val="Normal1"/>
          <w:b/>
        </w:rPr>
        <w:t>:</w:t>
      </w:r>
    </w:p>
    <w:p w:rsidR="0052052E" w:rsidRDefault="0052052E" w:rsidP="005F1520">
      <w:pPr>
        <w:tabs>
          <w:tab w:val="left" w:pos="1200"/>
        </w:tabs>
        <w:spacing w:after="0" w:line="240" w:lineRule="auto"/>
        <w:rPr>
          <w:rStyle w:val="Normal1"/>
        </w:rPr>
      </w:pPr>
      <w:r>
        <w:rPr>
          <w:rStyle w:val="Normal1"/>
        </w:rPr>
        <w:t>ARTH 151</w:t>
      </w:r>
      <w:r>
        <w:rPr>
          <w:rStyle w:val="Normal1"/>
        </w:rPr>
        <w:tab/>
      </w:r>
      <w:r>
        <w:rPr>
          <w:rStyle w:val="Normal1"/>
        </w:rPr>
        <w:tab/>
        <w:t>Art, Culture, &amp; Society II</w:t>
      </w:r>
    </w:p>
    <w:p w:rsidR="0052052E" w:rsidRDefault="0052052E" w:rsidP="005F1520">
      <w:pPr>
        <w:tabs>
          <w:tab w:val="left" w:pos="1200"/>
        </w:tabs>
        <w:spacing w:after="0" w:line="240" w:lineRule="auto"/>
        <w:rPr>
          <w:rStyle w:val="Normal1"/>
        </w:rPr>
      </w:pPr>
      <w:r>
        <w:rPr>
          <w:rStyle w:val="Normal1"/>
        </w:rPr>
        <w:t>ARTH 276</w:t>
      </w:r>
      <w:r>
        <w:rPr>
          <w:rStyle w:val="Normal1"/>
        </w:rPr>
        <w:tab/>
      </w:r>
      <w:r>
        <w:rPr>
          <w:rStyle w:val="Normal1"/>
        </w:rPr>
        <w:tab/>
        <w:t>The Arts of the United States</w:t>
      </w:r>
    </w:p>
    <w:p w:rsidR="0052052E" w:rsidRDefault="0052052E" w:rsidP="005F1520">
      <w:pPr>
        <w:tabs>
          <w:tab w:val="left" w:pos="1200"/>
        </w:tabs>
        <w:spacing w:after="0" w:line="240" w:lineRule="auto"/>
        <w:rPr>
          <w:rStyle w:val="Normal1"/>
        </w:rPr>
      </w:pPr>
      <w:r>
        <w:rPr>
          <w:rStyle w:val="Normal1"/>
        </w:rPr>
        <w:t>ARTH 286</w:t>
      </w:r>
      <w:r>
        <w:rPr>
          <w:rStyle w:val="Normal1"/>
        </w:rPr>
        <w:tab/>
      </w:r>
      <w:r>
        <w:rPr>
          <w:rStyle w:val="Normal1"/>
        </w:rPr>
        <w:tab/>
        <w:t>Modern, Art and Architecture</w:t>
      </w:r>
    </w:p>
    <w:p w:rsidR="0052052E" w:rsidRDefault="0052052E" w:rsidP="005F1520">
      <w:pPr>
        <w:tabs>
          <w:tab w:val="left" w:pos="1200"/>
        </w:tabs>
        <w:spacing w:after="0" w:line="240" w:lineRule="auto"/>
        <w:rPr>
          <w:rStyle w:val="Normal1"/>
        </w:rPr>
      </w:pPr>
      <w:r>
        <w:rPr>
          <w:rStyle w:val="Normal1"/>
        </w:rPr>
        <w:t>ARTH 296</w:t>
      </w:r>
      <w:r>
        <w:rPr>
          <w:rStyle w:val="Normal1"/>
        </w:rPr>
        <w:tab/>
      </w:r>
      <w:r>
        <w:rPr>
          <w:rStyle w:val="Normal1"/>
        </w:rPr>
        <w:tab/>
        <w:t>Global Contemporary Art and Architecture</w:t>
      </w:r>
    </w:p>
    <w:p w:rsidR="0052052E" w:rsidRDefault="0052052E" w:rsidP="005F1520">
      <w:pPr>
        <w:tabs>
          <w:tab w:val="left" w:pos="1200"/>
        </w:tabs>
        <w:spacing w:after="0" w:line="240" w:lineRule="auto"/>
        <w:rPr>
          <w:rStyle w:val="Normal1"/>
        </w:rPr>
      </w:pPr>
    </w:p>
    <w:p w:rsidR="0052052E" w:rsidRPr="00E20D2C" w:rsidRDefault="0052052E" w:rsidP="005F1520">
      <w:pPr>
        <w:tabs>
          <w:tab w:val="left" w:pos="1200"/>
        </w:tabs>
        <w:spacing w:after="0" w:line="240" w:lineRule="auto"/>
        <w:rPr>
          <w:rStyle w:val="Normal1"/>
          <w:rFonts w:ascii="Bembo Bold" w:hAnsi="Bembo Bold"/>
          <w:b/>
        </w:rPr>
      </w:pPr>
      <w:r w:rsidRPr="00E20D2C">
        <w:rPr>
          <w:rStyle w:val="Normal1"/>
          <w:rFonts w:ascii="Bembo Bold" w:hAnsi="Bembo Bold"/>
          <w:b/>
        </w:rPr>
        <w:t>Six additional units of Art including:</w:t>
      </w:r>
    </w:p>
    <w:p w:rsidR="0052052E" w:rsidRPr="0052052E" w:rsidRDefault="00E800E3" w:rsidP="002657F4">
      <w:pPr>
        <w:pStyle w:val="ListParagraph"/>
        <w:numPr>
          <w:ilvl w:val="0"/>
          <w:numId w:val="27"/>
        </w:numPr>
        <w:tabs>
          <w:tab w:val="left" w:pos="1200"/>
        </w:tabs>
        <w:spacing w:after="0" w:line="240" w:lineRule="auto"/>
        <w:rPr>
          <w:rStyle w:val="Normal1"/>
          <w:b/>
        </w:rPr>
      </w:pPr>
      <w:r>
        <w:rPr>
          <w:rStyle w:val="Normal1"/>
        </w:rPr>
        <w:t>Two</w:t>
      </w:r>
      <w:r w:rsidR="0052052E">
        <w:rPr>
          <w:rStyle w:val="Normal1"/>
        </w:rPr>
        <w:t xml:space="preserve"> 200-and 300- level courses in the same art discipline (Drawing, Painting, Photography, Printmaking, Graphic Design, Ceramics, or Sculpture)</w:t>
      </w:r>
    </w:p>
    <w:p w:rsidR="007021F2" w:rsidRPr="009160CC" w:rsidRDefault="0052052E" w:rsidP="002657F4">
      <w:pPr>
        <w:pStyle w:val="ListParagraph"/>
        <w:numPr>
          <w:ilvl w:val="0"/>
          <w:numId w:val="27"/>
        </w:numPr>
        <w:tabs>
          <w:tab w:val="left" w:pos="1200"/>
        </w:tabs>
        <w:spacing w:after="0" w:line="240" w:lineRule="auto"/>
        <w:rPr>
          <w:rStyle w:val="Normal1"/>
          <w:b/>
        </w:rPr>
      </w:pPr>
      <w:r>
        <w:rPr>
          <w:rStyle w:val="Normal1"/>
        </w:rPr>
        <w:t>Four units from any art disc</w:t>
      </w:r>
      <w:r w:rsidR="007021F2">
        <w:rPr>
          <w:rStyle w:val="Normal1"/>
        </w:rPr>
        <w:t>ipline, at least two of which must be above the 100-level</w:t>
      </w:r>
    </w:p>
    <w:p w:rsidR="009160CC" w:rsidRDefault="009160CC" w:rsidP="007021F2">
      <w:pPr>
        <w:tabs>
          <w:tab w:val="left" w:pos="1200"/>
        </w:tabs>
        <w:spacing w:after="0" w:line="240" w:lineRule="auto"/>
        <w:rPr>
          <w:rStyle w:val="Normal1"/>
          <w:rFonts w:ascii="Bembo Bold" w:hAnsi="Bembo Bold"/>
          <w:b/>
        </w:rPr>
      </w:pPr>
    </w:p>
    <w:p w:rsidR="007021F2" w:rsidRPr="009160CC" w:rsidRDefault="007021F2" w:rsidP="007021F2">
      <w:pPr>
        <w:tabs>
          <w:tab w:val="left" w:pos="1200"/>
        </w:tabs>
        <w:spacing w:after="0" w:line="240" w:lineRule="auto"/>
        <w:rPr>
          <w:rStyle w:val="Normal1"/>
          <w:b/>
          <w:bCs/>
        </w:rPr>
      </w:pPr>
      <w:r w:rsidRPr="009160CC">
        <w:rPr>
          <w:rStyle w:val="Normal1"/>
          <w:rFonts w:ascii="Bembo Bold" w:hAnsi="Bembo Bold"/>
          <w:b/>
        </w:rPr>
        <w:t>One additional unit at any level chosen from ART, ARTH, or another discipline with department approval</w:t>
      </w:r>
      <w:r w:rsidRPr="009160CC">
        <w:rPr>
          <w:rStyle w:val="Normal1"/>
          <w:b/>
          <w:bCs/>
        </w:rPr>
        <w:t xml:space="preserve">.  </w:t>
      </w:r>
    </w:p>
    <w:p w:rsidR="007021F2" w:rsidRPr="009160CC" w:rsidRDefault="007021F2" w:rsidP="007021F2">
      <w:pPr>
        <w:tabs>
          <w:tab w:val="left" w:pos="1200"/>
        </w:tabs>
        <w:spacing w:after="0" w:line="240" w:lineRule="auto"/>
        <w:rPr>
          <w:rStyle w:val="Normal1"/>
        </w:rPr>
      </w:pPr>
    </w:p>
    <w:p w:rsidR="009839E7" w:rsidRDefault="007021F2" w:rsidP="009839E7">
      <w:pPr>
        <w:pStyle w:val="Heads"/>
        <w:spacing w:after="0" w:line="240" w:lineRule="auto"/>
        <w:rPr>
          <w:rStyle w:val="Head"/>
          <w:b/>
        </w:rPr>
      </w:pPr>
      <w:r>
        <w:rPr>
          <w:rStyle w:val="Head"/>
          <w:b/>
        </w:rPr>
        <w:t>Portfolio Review</w:t>
      </w:r>
    </w:p>
    <w:p w:rsidR="00C83227" w:rsidRPr="00B61E7E" w:rsidRDefault="009839E7" w:rsidP="002C27CF">
      <w:pPr>
        <w:pStyle w:val="Heads"/>
        <w:spacing w:after="0" w:line="240" w:lineRule="auto"/>
        <w:rPr>
          <w:rStyle w:val="Head"/>
          <w:rFonts w:ascii="Bembo" w:hAnsi="Bembo"/>
          <w:b/>
          <w:sz w:val="19"/>
          <w:szCs w:val="19"/>
        </w:rPr>
      </w:pPr>
      <w:r w:rsidRPr="00B61E7E">
        <w:rPr>
          <w:rStyle w:val="Head"/>
          <w:rFonts w:ascii="Bembo" w:hAnsi="Bembo"/>
          <w:sz w:val="19"/>
          <w:szCs w:val="19"/>
        </w:rPr>
        <w:t>All students</w:t>
      </w:r>
      <w:r w:rsidR="0022194D" w:rsidRPr="00B61E7E">
        <w:rPr>
          <w:rStyle w:val="Head"/>
          <w:rFonts w:ascii="Bembo" w:hAnsi="Bembo"/>
          <w:sz w:val="19"/>
          <w:szCs w:val="19"/>
        </w:rPr>
        <w:t xml:space="preserve"> majoring in art must successfully complete a Portfolio Review.  This review typically takes place in the spring of the sophomore year or fall or the junior year for transfers and is intended to address progress in the major, career direction, and preparation for upper level coursework.  </w:t>
      </w:r>
      <w:r w:rsidRPr="00B61E7E">
        <w:rPr>
          <w:rStyle w:val="Head"/>
          <w:rFonts w:ascii="Bembo" w:hAnsi="Bembo"/>
          <w:sz w:val="19"/>
          <w:szCs w:val="19"/>
        </w:rPr>
        <w:t xml:space="preserve">                                                                                                                                                                                                                                                                                                                                                    </w:t>
      </w:r>
      <w:r w:rsidRPr="00B61E7E">
        <w:rPr>
          <w:rStyle w:val="Normal1"/>
          <w:szCs w:val="19"/>
        </w:rPr>
        <w:t xml:space="preserve">                                                                                                                                                      </w:t>
      </w:r>
    </w:p>
    <w:p w:rsidR="00C83227" w:rsidRDefault="00C83227" w:rsidP="00067CD9">
      <w:pPr>
        <w:pStyle w:val="Heads"/>
        <w:spacing w:after="0"/>
        <w:rPr>
          <w:rStyle w:val="Head"/>
          <w:b/>
        </w:rPr>
      </w:pPr>
    </w:p>
    <w:p w:rsidR="00414823" w:rsidRDefault="00414823" w:rsidP="00067CD9">
      <w:pPr>
        <w:pStyle w:val="Heads"/>
        <w:spacing w:after="0"/>
        <w:rPr>
          <w:rStyle w:val="Head"/>
          <w:b/>
        </w:rPr>
      </w:pPr>
    </w:p>
    <w:p w:rsidR="00414823" w:rsidRDefault="00414823" w:rsidP="00067CD9">
      <w:pPr>
        <w:pStyle w:val="Heads"/>
        <w:spacing w:after="0"/>
        <w:rPr>
          <w:rStyle w:val="Head"/>
          <w:b/>
        </w:rPr>
      </w:pPr>
    </w:p>
    <w:p w:rsidR="003D0312" w:rsidRPr="00CD5160" w:rsidRDefault="003D0312" w:rsidP="00067CD9">
      <w:pPr>
        <w:pStyle w:val="Heads"/>
        <w:spacing w:after="0"/>
        <w:rPr>
          <w:rStyle w:val="Head"/>
          <w:b/>
        </w:rPr>
      </w:pPr>
      <w:r w:rsidRPr="00CD5160">
        <w:rPr>
          <w:rStyle w:val="Head"/>
          <w:b/>
        </w:rPr>
        <w:t>Art Minor</w:t>
      </w:r>
    </w:p>
    <w:p w:rsidR="00B2352F" w:rsidRDefault="003D0312" w:rsidP="00067CD9">
      <w:pPr>
        <w:spacing w:after="0"/>
        <w:rPr>
          <w:rStyle w:val="Normal1"/>
        </w:rPr>
      </w:pPr>
      <w:r>
        <w:rPr>
          <w:rStyle w:val="Normal1"/>
        </w:rPr>
        <w:t xml:space="preserve">The minor in </w:t>
      </w:r>
      <w:r w:rsidR="00C86E8C">
        <w:rPr>
          <w:rStyle w:val="Normal1"/>
        </w:rPr>
        <w:t>Art consists of six units. Two</w:t>
      </w:r>
      <w:r w:rsidR="000134FA">
        <w:rPr>
          <w:rStyle w:val="Normal1"/>
        </w:rPr>
        <w:t xml:space="preserve"> must be studio classes from the core and three</w:t>
      </w:r>
      <w:r>
        <w:rPr>
          <w:rStyle w:val="Normal1"/>
        </w:rPr>
        <w:t xml:space="preserve"> units must be </w:t>
      </w:r>
      <w:r w:rsidR="000134FA">
        <w:rPr>
          <w:rStyle w:val="Normal1"/>
        </w:rPr>
        <w:t xml:space="preserve">from </w:t>
      </w:r>
      <w:r>
        <w:rPr>
          <w:rStyle w:val="Normal1"/>
        </w:rPr>
        <w:t>studio art classes at the 200-level and above. The sixth unit may be any studi</w:t>
      </w:r>
      <w:r w:rsidR="000134FA">
        <w:rPr>
          <w:rStyle w:val="Normal1"/>
        </w:rPr>
        <w:t xml:space="preserve">o art course, art history course, or course from another program that has been approved by the art faculty. </w:t>
      </w:r>
    </w:p>
    <w:p w:rsidR="002201C2" w:rsidRDefault="002201C2" w:rsidP="00067CD9">
      <w:pPr>
        <w:spacing w:after="0"/>
        <w:rPr>
          <w:rStyle w:val="Normal1"/>
        </w:rPr>
      </w:pPr>
    </w:p>
    <w:p w:rsidR="002201C2" w:rsidRPr="002201C2" w:rsidRDefault="002201C2" w:rsidP="009C7E5F">
      <w:pPr>
        <w:spacing w:after="0" w:line="240" w:lineRule="auto"/>
        <w:rPr>
          <w:rFonts w:ascii="Meta-Bold" w:hAnsi="Meta-Bold"/>
          <w:b/>
          <w:sz w:val="21"/>
          <w:szCs w:val="21"/>
        </w:rPr>
      </w:pPr>
      <w:r w:rsidRPr="002201C2">
        <w:rPr>
          <w:rFonts w:ascii="Meta-Bold" w:hAnsi="Meta-Bold"/>
          <w:b/>
          <w:sz w:val="21"/>
          <w:szCs w:val="21"/>
        </w:rPr>
        <w:t>Art Education</w:t>
      </w:r>
    </w:p>
    <w:p w:rsidR="002201C2" w:rsidRPr="00072984" w:rsidRDefault="002201C2" w:rsidP="009C7E5F">
      <w:pPr>
        <w:spacing w:after="0" w:line="240" w:lineRule="auto"/>
        <w:rPr>
          <w:rFonts w:ascii="Meta-Bold" w:hAnsi="Meta-Bold"/>
          <w:szCs w:val="19"/>
        </w:rPr>
      </w:pPr>
      <w:r w:rsidRPr="00072984">
        <w:rPr>
          <w:rFonts w:ascii="Meta-Bold" w:hAnsi="Meta-Bold"/>
          <w:szCs w:val="19"/>
        </w:rPr>
        <w:t>For courses in this sequence</w:t>
      </w:r>
      <w:r w:rsidR="002E214B" w:rsidRPr="00072984">
        <w:rPr>
          <w:rFonts w:ascii="Meta-Bold" w:hAnsi="Meta-Bold"/>
          <w:szCs w:val="19"/>
        </w:rPr>
        <w:t xml:space="preserve"> and requirements for teacher licensure</w:t>
      </w:r>
      <w:r w:rsidRPr="00072984">
        <w:rPr>
          <w:rFonts w:ascii="Meta-Bold" w:hAnsi="Meta-Bold"/>
          <w:szCs w:val="19"/>
        </w:rPr>
        <w:t xml:space="preserve"> consult the Education section in this catalog.</w:t>
      </w:r>
    </w:p>
    <w:p w:rsidR="00067CD9" w:rsidRDefault="00067CD9" w:rsidP="00067CD9">
      <w:pPr>
        <w:spacing w:after="0"/>
        <w:rPr>
          <w:rStyle w:val="Normal1"/>
        </w:rPr>
      </w:pPr>
    </w:p>
    <w:p w:rsidR="003D0312" w:rsidRPr="00CD5160" w:rsidRDefault="002959BD">
      <w:pPr>
        <w:pStyle w:val="Subheads"/>
        <w:rPr>
          <w:rStyle w:val="Subhd"/>
          <w:b/>
        </w:rPr>
      </w:pPr>
      <w:r>
        <w:rPr>
          <w:rStyle w:val="Subhd"/>
          <w:b/>
        </w:rPr>
        <w:t xml:space="preserve">ART </w:t>
      </w:r>
      <w:r w:rsidR="003D0312" w:rsidRPr="00CD5160">
        <w:rPr>
          <w:rStyle w:val="Subhd"/>
          <w:b/>
        </w:rPr>
        <w:t>111 Drawing I</w:t>
      </w:r>
    </w:p>
    <w:p w:rsidR="003D0312" w:rsidRDefault="003D0312">
      <w:pPr>
        <w:spacing w:after="0"/>
        <w:rPr>
          <w:rStyle w:val="Normal1"/>
        </w:rPr>
      </w:pPr>
      <w:r>
        <w:rPr>
          <w:rStyle w:val="Normal1"/>
        </w:rPr>
        <w:t>This course is designed to develop a fundamental understanding of drawing through various approaches, techniques, and media. Emphasis will be on building skills and knowledge through the act of drawing, working primarily from life. (1)</w:t>
      </w:r>
    </w:p>
    <w:p w:rsidR="003D0312" w:rsidRDefault="003D0312">
      <w:pPr>
        <w:pStyle w:val="Courseline"/>
      </w:pPr>
      <w:r>
        <w:t>Lecture/Studio: 4 hrs</w:t>
      </w:r>
      <w:r w:rsidR="00C93598">
        <w:t>.</w:t>
      </w:r>
      <w:r>
        <w:t>/wk.</w:t>
      </w:r>
    </w:p>
    <w:p w:rsidR="003D0312" w:rsidRPr="00CD5160" w:rsidRDefault="002959BD">
      <w:pPr>
        <w:pStyle w:val="Subheads"/>
        <w:rPr>
          <w:rStyle w:val="Subhd"/>
          <w:b/>
        </w:rPr>
      </w:pPr>
      <w:r>
        <w:rPr>
          <w:rStyle w:val="Subhd"/>
          <w:b/>
        </w:rPr>
        <w:t xml:space="preserve">ART </w:t>
      </w:r>
      <w:r w:rsidR="003D0312" w:rsidRPr="00CD5160">
        <w:rPr>
          <w:rStyle w:val="Subhd"/>
          <w:b/>
        </w:rPr>
        <w:t>121 Painting I</w:t>
      </w:r>
    </w:p>
    <w:p w:rsidR="003D0312" w:rsidRDefault="003D0312">
      <w:pPr>
        <w:spacing w:after="0"/>
        <w:rPr>
          <w:rStyle w:val="Normal1"/>
        </w:rPr>
      </w:pPr>
      <w:r>
        <w:rPr>
          <w:rStyle w:val="Normal1"/>
        </w:rPr>
        <w:t>Introduction to basic principles of painting: knowledge and use of media, understanding of color, composition, and form using the painting medium, and development of different styles and techniques. Emphasis will be on building skills and knowledge through the act of painting, working primarily from life. (1)</w:t>
      </w:r>
    </w:p>
    <w:p w:rsidR="003D0312" w:rsidRDefault="003D0312">
      <w:pPr>
        <w:pStyle w:val="Courseline"/>
      </w:pPr>
      <w:r>
        <w:t>Lecture/Studio: 4 hrs</w:t>
      </w:r>
      <w:r w:rsidR="00C93598">
        <w:t>.</w:t>
      </w:r>
      <w:r>
        <w:t>/wk.</w:t>
      </w:r>
    </w:p>
    <w:p w:rsidR="003D0312" w:rsidRPr="00CD5160" w:rsidRDefault="002959BD">
      <w:pPr>
        <w:pStyle w:val="Subheads"/>
        <w:rPr>
          <w:rStyle w:val="Subhd"/>
          <w:b/>
        </w:rPr>
      </w:pPr>
      <w:r>
        <w:rPr>
          <w:rStyle w:val="Subhd"/>
          <w:b/>
        </w:rPr>
        <w:t xml:space="preserve">ART </w:t>
      </w:r>
      <w:r w:rsidR="003D0312" w:rsidRPr="00CD5160">
        <w:rPr>
          <w:rStyle w:val="Subhd"/>
          <w:b/>
        </w:rPr>
        <w:t>131 Photography I</w:t>
      </w:r>
    </w:p>
    <w:p w:rsidR="003D0312" w:rsidRDefault="000134FA">
      <w:pPr>
        <w:spacing w:after="0"/>
        <w:rPr>
          <w:rStyle w:val="Normal1"/>
        </w:rPr>
      </w:pPr>
      <w:r>
        <w:rPr>
          <w:rStyle w:val="Normal1"/>
        </w:rPr>
        <w:t>Introduction to the t</w:t>
      </w:r>
      <w:r w:rsidR="003D0312">
        <w:rPr>
          <w:rStyle w:val="Normal1"/>
        </w:rPr>
        <w:t xml:space="preserve">heory </w:t>
      </w:r>
      <w:r>
        <w:rPr>
          <w:rStyle w:val="Normal1"/>
        </w:rPr>
        <w:t xml:space="preserve">and practice of </w:t>
      </w:r>
      <w:r w:rsidR="003D0312">
        <w:rPr>
          <w:rStyle w:val="Normal1"/>
        </w:rPr>
        <w:t>photographic processes in</w:t>
      </w:r>
      <w:r>
        <w:rPr>
          <w:rStyle w:val="Normal1"/>
        </w:rPr>
        <w:t xml:space="preserve">cluding </w:t>
      </w:r>
      <w:r w:rsidR="003D0312">
        <w:rPr>
          <w:rStyle w:val="Normal1"/>
        </w:rPr>
        <w:t xml:space="preserve">camera mechanics, </w:t>
      </w:r>
      <w:r>
        <w:rPr>
          <w:rStyle w:val="Normal1"/>
        </w:rPr>
        <w:t xml:space="preserve">print production, </w:t>
      </w:r>
      <w:r w:rsidR="003D0312">
        <w:rPr>
          <w:rStyle w:val="Normal1"/>
        </w:rPr>
        <w:t>image composition, and history of photography. (1)</w:t>
      </w:r>
    </w:p>
    <w:p w:rsidR="003D0312" w:rsidRDefault="003D0312">
      <w:pPr>
        <w:pStyle w:val="Courseline"/>
        <w:spacing w:after="0"/>
      </w:pPr>
      <w:r>
        <w:t>Lecture/Studio: 4 hrs</w:t>
      </w:r>
      <w:r w:rsidR="00C93598">
        <w:t>.</w:t>
      </w:r>
      <w:r>
        <w:t>/wk.</w:t>
      </w:r>
    </w:p>
    <w:p w:rsidR="003D0312" w:rsidRPr="00CD5160" w:rsidRDefault="00131792">
      <w:pPr>
        <w:rPr>
          <w:rStyle w:val="Normal1"/>
          <w:rFonts w:ascii="Bembo Italic" w:hAnsi="Bembo Italic"/>
          <w:i/>
        </w:rPr>
      </w:pPr>
      <w:r>
        <w:rPr>
          <w:rStyle w:val="Normal1"/>
          <w:rFonts w:ascii="Bembo Italic" w:hAnsi="Bembo Italic"/>
          <w:i/>
        </w:rPr>
        <w:t xml:space="preserve">Pre-requisite: </w:t>
      </w:r>
      <w:r w:rsidR="00BC046E">
        <w:rPr>
          <w:rFonts w:cs="Calibri"/>
          <w:i/>
        </w:rPr>
        <w:t>Film or digital camera</w:t>
      </w:r>
      <w:r w:rsidR="0016334B">
        <w:rPr>
          <w:rFonts w:cs="Calibri"/>
          <w:i/>
        </w:rPr>
        <w:t>.</w:t>
      </w:r>
    </w:p>
    <w:p w:rsidR="003D0312" w:rsidRPr="00CD5160" w:rsidRDefault="002959BD">
      <w:pPr>
        <w:pStyle w:val="Subheads"/>
        <w:spacing w:line="233" w:lineRule="exact"/>
        <w:rPr>
          <w:rStyle w:val="Subhd"/>
          <w:b/>
        </w:rPr>
      </w:pPr>
      <w:r>
        <w:rPr>
          <w:rStyle w:val="Subhd"/>
          <w:b/>
        </w:rPr>
        <w:t xml:space="preserve">ART </w:t>
      </w:r>
      <w:r w:rsidR="0022194D">
        <w:rPr>
          <w:rStyle w:val="Subhd"/>
          <w:b/>
        </w:rPr>
        <w:t xml:space="preserve">151 Basic </w:t>
      </w:r>
      <w:r w:rsidR="003D0312" w:rsidRPr="00CD5160">
        <w:rPr>
          <w:rStyle w:val="Subhd"/>
          <w:b/>
        </w:rPr>
        <w:t>Design</w:t>
      </w:r>
    </w:p>
    <w:p w:rsidR="003D0312" w:rsidRDefault="003D0312">
      <w:pPr>
        <w:spacing w:after="0" w:line="233" w:lineRule="exact"/>
        <w:rPr>
          <w:rStyle w:val="Normal1"/>
        </w:rPr>
      </w:pPr>
      <w:r>
        <w:rPr>
          <w:rStyle w:val="Normal1"/>
        </w:rPr>
        <w:t xml:space="preserve">An exploration of the theory and practice of art fundamentals. Introduction to the elements of studio art, including form, line, shape, value, texture, color, space, content, and style. Emphasis on visual problem-solving, </w:t>
      </w:r>
      <w:r w:rsidR="00154C6A">
        <w:rPr>
          <w:rStyle w:val="Normal1"/>
        </w:rPr>
        <w:t xml:space="preserve">and </w:t>
      </w:r>
      <w:r>
        <w:rPr>
          <w:rStyle w:val="Normal1"/>
        </w:rPr>
        <w:t>th</w:t>
      </w:r>
      <w:r w:rsidR="00154C6A">
        <w:rPr>
          <w:rStyle w:val="Normal1"/>
        </w:rPr>
        <w:t xml:space="preserve">e vocabulary of art.  </w:t>
      </w:r>
      <w:r>
        <w:rPr>
          <w:rStyle w:val="Normal1"/>
        </w:rPr>
        <w:t>Computer applications in graphics introduced. (1)</w:t>
      </w:r>
    </w:p>
    <w:p w:rsidR="003D0312" w:rsidRDefault="003D0312">
      <w:pPr>
        <w:pStyle w:val="Courseline"/>
        <w:spacing w:after="140" w:line="233" w:lineRule="exact"/>
      </w:pPr>
      <w:r>
        <w:t>Lecture/Studio: 4 hrs</w:t>
      </w:r>
      <w:r w:rsidR="00C93598">
        <w:t>.</w:t>
      </w:r>
      <w:r>
        <w:t>/wk.</w:t>
      </w:r>
    </w:p>
    <w:p w:rsidR="003D0312" w:rsidRPr="00CD5160" w:rsidRDefault="002959BD">
      <w:pPr>
        <w:pStyle w:val="Subheads"/>
        <w:spacing w:line="233" w:lineRule="exact"/>
        <w:rPr>
          <w:rStyle w:val="Subhd"/>
          <w:b/>
        </w:rPr>
      </w:pPr>
      <w:r>
        <w:rPr>
          <w:rStyle w:val="Subhd"/>
          <w:b/>
        </w:rPr>
        <w:t xml:space="preserve">ART </w:t>
      </w:r>
      <w:r w:rsidR="003D0312" w:rsidRPr="00CD5160">
        <w:rPr>
          <w:rStyle w:val="Subhd"/>
          <w:b/>
        </w:rPr>
        <w:t>171 Ceramics I</w:t>
      </w:r>
    </w:p>
    <w:p w:rsidR="003D0312" w:rsidRDefault="003D0312">
      <w:pPr>
        <w:spacing w:after="0" w:line="233" w:lineRule="exact"/>
        <w:rPr>
          <w:rStyle w:val="Normal1"/>
        </w:rPr>
      </w:pPr>
      <w:r>
        <w:rPr>
          <w:rStyle w:val="Normal1"/>
        </w:rPr>
        <w:t>An introduction to clay emphasizing both hand building and throwing on the wheel; both ceramic sculpture and pottery vessels will be made. The focus is on understanding clay in both technical and creative terms. (1)</w:t>
      </w:r>
    </w:p>
    <w:p w:rsidR="003D0312" w:rsidRDefault="003D0312">
      <w:pPr>
        <w:pStyle w:val="Courseline"/>
        <w:spacing w:after="140" w:line="233" w:lineRule="exact"/>
      </w:pPr>
      <w:r>
        <w:t>Lecture/Studio: 4 hrs</w:t>
      </w:r>
      <w:r w:rsidR="00C93598">
        <w:t>.</w:t>
      </w:r>
      <w:r>
        <w:t>/wk.</w:t>
      </w:r>
    </w:p>
    <w:p w:rsidR="003D0312" w:rsidRPr="00CD5160" w:rsidRDefault="002959BD">
      <w:pPr>
        <w:pStyle w:val="Subheads"/>
        <w:spacing w:line="233" w:lineRule="exact"/>
        <w:rPr>
          <w:rStyle w:val="Subhd"/>
          <w:b/>
        </w:rPr>
      </w:pPr>
      <w:r>
        <w:rPr>
          <w:rStyle w:val="Subhd"/>
          <w:b/>
        </w:rPr>
        <w:t xml:space="preserve">ART </w:t>
      </w:r>
      <w:r w:rsidR="003D0312" w:rsidRPr="00CD5160">
        <w:rPr>
          <w:rStyle w:val="Subhd"/>
          <w:b/>
        </w:rPr>
        <w:t>181 Sculpture I</w:t>
      </w:r>
    </w:p>
    <w:p w:rsidR="003D0312" w:rsidRDefault="003D0312">
      <w:pPr>
        <w:spacing w:after="0" w:line="233" w:lineRule="exact"/>
        <w:rPr>
          <w:rStyle w:val="Normal1"/>
        </w:rPr>
      </w:pPr>
      <w:r>
        <w:rPr>
          <w:rStyle w:val="Normal1"/>
        </w:rPr>
        <w:t xml:space="preserve">An introduction to the basic ways of seeing and responding to the third dimension. </w:t>
      </w:r>
      <w:r w:rsidR="006C1151">
        <w:rPr>
          <w:rStyle w:val="Normal1"/>
        </w:rPr>
        <w:t xml:space="preserve">The course is organized as a series of projects which approach the use of materials, the construction of forms, and the articulation of artistic concepts in a variety of ways. </w:t>
      </w:r>
      <w:r>
        <w:rPr>
          <w:rStyle w:val="Normal1"/>
        </w:rPr>
        <w:t>(1)</w:t>
      </w:r>
    </w:p>
    <w:p w:rsidR="003D0312" w:rsidRDefault="003D0312">
      <w:pPr>
        <w:pStyle w:val="Courseline"/>
        <w:spacing w:after="140" w:line="233" w:lineRule="exact"/>
      </w:pPr>
      <w:r>
        <w:t>Lecture/Studio: 4 hrs</w:t>
      </w:r>
      <w:r w:rsidR="00C93598">
        <w:t>.</w:t>
      </w:r>
      <w:r>
        <w:t>/wk.</w:t>
      </w:r>
    </w:p>
    <w:p w:rsidR="003D0312" w:rsidRPr="00CD5160" w:rsidRDefault="002959BD">
      <w:pPr>
        <w:pStyle w:val="Subheads"/>
        <w:spacing w:line="233" w:lineRule="exact"/>
        <w:rPr>
          <w:rStyle w:val="Subhd"/>
          <w:b/>
        </w:rPr>
      </w:pPr>
      <w:r>
        <w:rPr>
          <w:rStyle w:val="Subhd"/>
          <w:b/>
        </w:rPr>
        <w:t xml:space="preserve">ART </w:t>
      </w:r>
      <w:r w:rsidR="003D0312" w:rsidRPr="00CD5160">
        <w:rPr>
          <w:rStyle w:val="Subhd"/>
          <w:b/>
        </w:rPr>
        <w:t>191 Special Topics</w:t>
      </w:r>
    </w:p>
    <w:p w:rsidR="003D0312" w:rsidRDefault="003D0312">
      <w:pPr>
        <w:spacing w:after="0" w:line="233" w:lineRule="exact"/>
        <w:rPr>
          <w:rStyle w:val="Normal1"/>
        </w:rPr>
      </w:pPr>
      <w:r>
        <w:rPr>
          <w:rStyle w:val="Normal1"/>
        </w:rPr>
        <w:t xml:space="preserve">Studio experience in areas not normally offered, with the focus to be determined by the art faculty. </w:t>
      </w:r>
      <w:r w:rsidR="00E05263">
        <w:rPr>
          <w:rStyle w:val="Normal1"/>
        </w:rPr>
        <w:t>May be repeated for credit. (1</w:t>
      </w:r>
      <w:r>
        <w:rPr>
          <w:rStyle w:val="Normal1"/>
        </w:rPr>
        <w:t>)</w:t>
      </w:r>
    </w:p>
    <w:p w:rsidR="003D0312" w:rsidRDefault="003D0312" w:rsidP="00E10C3D">
      <w:pPr>
        <w:pStyle w:val="Courseline"/>
        <w:spacing w:after="120"/>
      </w:pPr>
      <w:r>
        <w:t>Lecture/St</w:t>
      </w:r>
      <w:r w:rsidR="007E2848">
        <w:t>udio: 4</w:t>
      </w:r>
      <w:r w:rsidR="00E77EBF">
        <w:t xml:space="preserve"> hr</w:t>
      </w:r>
      <w:r w:rsidR="007E2848">
        <w:t>s</w:t>
      </w:r>
      <w:r w:rsidR="00C93598">
        <w:t>.</w:t>
      </w:r>
      <w:r w:rsidR="00E77EBF">
        <w:t>/wk</w:t>
      </w:r>
      <w:r>
        <w:t>.</w:t>
      </w:r>
    </w:p>
    <w:p w:rsidR="003D0312" w:rsidRPr="00CD5160" w:rsidRDefault="002959BD">
      <w:pPr>
        <w:pStyle w:val="Subheads"/>
        <w:spacing w:line="233" w:lineRule="exact"/>
        <w:rPr>
          <w:rStyle w:val="Subhd"/>
          <w:b/>
        </w:rPr>
      </w:pPr>
      <w:r>
        <w:rPr>
          <w:rStyle w:val="Subhd"/>
          <w:b/>
        </w:rPr>
        <w:t xml:space="preserve">ART </w:t>
      </w:r>
      <w:r w:rsidR="003D0312" w:rsidRPr="00CD5160">
        <w:rPr>
          <w:rStyle w:val="Subhd"/>
          <w:b/>
        </w:rPr>
        <w:t>211 Drawing II</w:t>
      </w:r>
    </w:p>
    <w:p w:rsidR="003D0312" w:rsidRDefault="003D0312">
      <w:pPr>
        <w:spacing w:after="0" w:line="233" w:lineRule="exact"/>
        <w:rPr>
          <w:rStyle w:val="Normal1"/>
        </w:rPr>
      </w:pPr>
      <w:r>
        <w:rPr>
          <w:rStyle w:val="Normal1"/>
        </w:rPr>
        <w:t>This course is designed to broaden the student’s understanding of drawing through exploration of various topics which could include: development of subject matter, contemporary drawing issues, expression and representation, the human form, etc. We will work from life and imagination. (1)</w:t>
      </w:r>
    </w:p>
    <w:p w:rsidR="003D0312" w:rsidRDefault="00131792" w:rsidP="005F1520">
      <w:pPr>
        <w:pStyle w:val="Courseline"/>
        <w:spacing w:after="0" w:line="233" w:lineRule="exact"/>
      </w:pPr>
      <w:r>
        <w:t>Lecture/Studio: 4</w:t>
      </w:r>
      <w:r w:rsidR="003D0312">
        <w:t xml:space="preserve"> hrs</w:t>
      </w:r>
      <w:r w:rsidR="00C93598">
        <w:t>.</w:t>
      </w:r>
      <w:r w:rsidR="003D0312">
        <w:t>/wk.</w:t>
      </w:r>
    </w:p>
    <w:p w:rsidR="005F1520" w:rsidRPr="00B50F85" w:rsidRDefault="00B50F85" w:rsidP="00B50F85">
      <w:pPr>
        <w:spacing w:after="140" w:line="233" w:lineRule="exact"/>
        <w:rPr>
          <w:rStyle w:val="Subhd"/>
          <w:rFonts w:ascii="Bembo Italic" w:hAnsi="Bembo Italic"/>
          <w:i/>
        </w:rPr>
      </w:pPr>
      <w:r>
        <w:rPr>
          <w:rStyle w:val="Normal1"/>
          <w:rFonts w:ascii="Bembo Italic" w:hAnsi="Bembo Italic"/>
          <w:i/>
        </w:rPr>
        <w:t>Prerequisite: Art 111.</w:t>
      </w:r>
    </w:p>
    <w:p w:rsidR="00414823" w:rsidRDefault="00414823">
      <w:pPr>
        <w:pStyle w:val="Subheads"/>
        <w:spacing w:line="233" w:lineRule="exact"/>
        <w:rPr>
          <w:rStyle w:val="Subhd"/>
          <w:b/>
        </w:rPr>
      </w:pPr>
    </w:p>
    <w:p w:rsidR="00414823" w:rsidRDefault="00414823">
      <w:pPr>
        <w:pStyle w:val="Subheads"/>
        <w:spacing w:line="233" w:lineRule="exact"/>
        <w:rPr>
          <w:rStyle w:val="Subhd"/>
          <w:b/>
        </w:rPr>
      </w:pPr>
    </w:p>
    <w:p w:rsidR="003D0312" w:rsidRPr="00CD5160" w:rsidRDefault="002959BD">
      <w:pPr>
        <w:pStyle w:val="Subheads"/>
        <w:spacing w:line="233" w:lineRule="exact"/>
        <w:rPr>
          <w:rStyle w:val="Subhd"/>
          <w:b/>
        </w:rPr>
      </w:pPr>
      <w:r>
        <w:rPr>
          <w:rStyle w:val="Subhd"/>
          <w:b/>
        </w:rPr>
        <w:t xml:space="preserve">ART </w:t>
      </w:r>
      <w:r w:rsidR="003D0312" w:rsidRPr="00CD5160">
        <w:rPr>
          <w:rStyle w:val="Subhd"/>
          <w:b/>
        </w:rPr>
        <w:t xml:space="preserve">221 Painting II </w:t>
      </w:r>
    </w:p>
    <w:p w:rsidR="003D0312" w:rsidRDefault="003D0312">
      <w:pPr>
        <w:spacing w:after="0" w:line="233" w:lineRule="exact"/>
        <w:rPr>
          <w:rStyle w:val="Normal1"/>
        </w:rPr>
      </w:pPr>
      <w:r>
        <w:rPr>
          <w:rStyle w:val="Normal1"/>
        </w:rPr>
        <w:t>This course is designed to broaden the student’s understanding of painting, emphasizing the interconnection of style, expression, composition, media, and representation to subject matter. We will work from life and imagination. (1)</w:t>
      </w:r>
    </w:p>
    <w:p w:rsidR="003D0312" w:rsidRDefault="00131792">
      <w:pPr>
        <w:pStyle w:val="Courseline"/>
        <w:spacing w:after="0" w:line="233" w:lineRule="exact"/>
      </w:pPr>
      <w:r>
        <w:t xml:space="preserve">Lecture/Studio: 4 </w:t>
      </w:r>
      <w:r w:rsidR="003D0312">
        <w:t>hrs</w:t>
      </w:r>
      <w:r w:rsidR="00C93598">
        <w:t>.</w:t>
      </w:r>
      <w:r w:rsidR="003D0312">
        <w:t>/wk.</w:t>
      </w:r>
    </w:p>
    <w:p w:rsidR="003D0312" w:rsidRDefault="006C1151">
      <w:pPr>
        <w:spacing w:after="140" w:line="233" w:lineRule="exact"/>
        <w:rPr>
          <w:rStyle w:val="Normal1"/>
          <w:rFonts w:ascii="Bembo Italic" w:hAnsi="Bembo Italic"/>
          <w:i/>
        </w:rPr>
      </w:pPr>
      <w:r>
        <w:rPr>
          <w:rStyle w:val="Normal1"/>
          <w:rFonts w:ascii="Bembo Italic" w:hAnsi="Bembo Italic"/>
          <w:i/>
        </w:rPr>
        <w:t xml:space="preserve">Prerequisite: ART </w:t>
      </w:r>
      <w:r w:rsidRPr="00CD5160">
        <w:rPr>
          <w:rStyle w:val="Normal1"/>
          <w:rFonts w:ascii="Bembo Italic" w:hAnsi="Bembo Italic"/>
          <w:i/>
        </w:rPr>
        <w:t xml:space="preserve">121. </w:t>
      </w:r>
    </w:p>
    <w:p w:rsidR="003D0312" w:rsidRPr="00CD5160" w:rsidRDefault="002959BD">
      <w:pPr>
        <w:pStyle w:val="Subheads"/>
        <w:spacing w:line="233" w:lineRule="exact"/>
        <w:rPr>
          <w:rStyle w:val="Subhd"/>
          <w:b/>
        </w:rPr>
      </w:pPr>
      <w:r>
        <w:rPr>
          <w:rStyle w:val="Subhd"/>
          <w:b/>
        </w:rPr>
        <w:t xml:space="preserve">ART </w:t>
      </w:r>
      <w:r w:rsidR="003D0312" w:rsidRPr="00CD5160">
        <w:rPr>
          <w:rStyle w:val="Subhd"/>
          <w:b/>
        </w:rPr>
        <w:t xml:space="preserve">231 Photography II </w:t>
      </w:r>
    </w:p>
    <w:p w:rsidR="003D0312" w:rsidRDefault="003D0312">
      <w:pPr>
        <w:spacing w:after="0" w:line="233" w:lineRule="exact"/>
        <w:rPr>
          <w:rStyle w:val="Normal1"/>
        </w:rPr>
      </w:pPr>
      <w:r>
        <w:rPr>
          <w:rStyle w:val="Normal1"/>
        </w:rPr>
        <w:t>Continuation of Introduction to Photography with more advanced problems and more independent outside work on the part of the student. Fundamentals of studio lighting, use of medium format c</w:t>
      </w:r>
      <w:r w:rsidR="00E77EBF">
        <w:rPr>
          <w:rStyle w:val="Normal1"/>
        </w:rPr>
        <w:t>amera, film processing and darkroom techniques</w:t>
      </w:r>
      <w:r>
        <w:rPr>
          <w:rStyle w:val="Normal1"/>
        </w:rPr>
        <w:t>, experimental techniques, computer imaging applications, and historical context of styles will be explored. (1)</w:t>
      </w:r>
    </w:p>
    <w:p w:rsidR="003D0312" w:rsidRDefault="00131792">
      <w:pPr>
        <w:pStyle w:val="Courseline"/>
        <w:spacing w:after="0" w:line="233" w:lineRule="exact"/>
      </w:pPr>
      <w:r>
        <w:t>Lecture/Studio: 4</w:t>
      </w:r>
      <w:r w:rsidR="003D0312">
        <w:t xml:space="preserve"> hrs</w:t>
      </w:r>
      <w:r w:rsidR="00C93598">
        <w:t>.</w:t>
      </w:r>
      <w:r w:rsidR="003D0312">
        <w:t>/wk.</w:t>
      </w:r>
    </w:p>
    <w:p w:rsidR="003D0312" w:rsidRPr="00CD5160" w:rsidRDefault="00131792" w:rsidP="00131792">
      <w:pPr>
        <w:spacing w:after="140" w:line="233" w:lineRule="exact"/>
        <w:rPr>
          <w:rStyle w:val="Normal1"/>
          <w:rFonts w:ascii="Bembo Italic" w:hAnsi="Bembo Italic"/>
          <w:i/>
        </w:rPr>
      </w:pPr>
      <w:r>
        <w:rPr>
          <w:rStyle w:val="Normal1"/>
          <w:rFonts w:ascii="Bembo Italic" w:hAnsi="Bembo Italic"/>
          <w:i/>
        </w:rPr>
        <w:t xml:space="preserve">Prerequisite: </w:t>
      </w:r>
      <w:r w:rsidR="00BC046E">
        <w:rPr>
          <w:rStyle w:val="Normal1"/>
          <w:rFonts w:ascii="Bembo Italic" w:hAnsi="Bembo Italic"/>
          <w:i/>
        </w:rPr>
        <w:t xml:space="preserve">Art 131 and </w:t>
      </w:r>
      <w:r w:rsidR="00E77EBF">
        <w:rPr>
          <w:rStyle w:val="Normal1"/>
          <w:rFonts w:ascii="Bembo Italic" w:hAnsi="Bembo Italic"/>
          <w:i/>
        </w:rPr>
        <w:t xml:space="preserve">film </w:t>
      </w:r>
      <w:r w:rsidR="00BC046E">
        <w:rPr>
          <w:rStyle w:val="Normal1"/>
          <w:rFonts w:ascii="Bembo Italic" w:hAnsi="Bembo Italic"/>
          <w:i/>
        </w:rPr>
        <w:t xml:space="preserve">or digital </w:t>
      </w:r>
      <w:r w:rsidR="00E77EBF">
        <w:rPr>
          <w:rStyle w:val="Normal1"/>
          <w:rFonts w:ascii="Bembo Italic" w:hAnsi="Bembo Italic"/>
          <w:i/>
        </w:rPr>
        <w:t>camera.</w:t>
      </w:r>
    </w:p>
    <w:p w:rsidR="003D0312" w:rsidRPr="00CD5160" w:rsidRDefault="002959BD">
      <w:pPr>
        <w:pStyle w:val="Subheads"/>
        <w:rPr>
          <w:rStyle w:val="Subhd"/>
          <w:b/>
        </w:rPr>
      </w:pPr>
      <w:r>
        <w:rPr>
          <w:rStyle w:val="Subhd"/>
          <w:b/>
        </w:rPr>
        <w:t xml:space="preserve">ART </w:t>
      </w:r>
      <w:r w:rsidR="003D0312" w:rsidRPr="00CD5160">
        <w:rPr>
          <w:rStyle w:val="Subhd"/>
          <w:b/>
        </w:rPr>
        <w:t xml:space="preserve">241 Printmaking: Etching and Relief Methods </w:t>
      </w:r>
    </w:p>
    <w:p w:rsidR="003D0312" w:rsidRDefault="003D0312">
      <w:pPr>
        <w:spacing w:after="0"/>
        <w:rPr>
          <w:rStyle w:val="Normal1"/>
        </w:rPr>
      </w:pPr>
      <w:r>
        <w:rPr>
          <w:rStyle w:val="Normal1"/>
        </w:rPr>
        <w:t>Fundamentals of printmaking in the areas of etching, block printing, collagraphs, and monoprinting. Emphasis on fine art production and techniques of each art form. (1)</w:t>
      </w:r>
    </w:p>
    <w:p w:rsidR="003D0312" w:rsidRDefault="00131792">
      <w:pPr>
        <w:pStyle w:val="Courseline"/>
        <w:spacing w:after="0"/>
      </w:pPr>
      <w:r>
        <w:t>Lecture/Studio: 4</w:t>
      </w:r>
      <w:r w:rsidR="003D0312">
        <w:t xml:space="preserve"> hrs</w:t>
      </w:r>
      <w:r w:rsidR="00C93598">
        <w:t>.</w:t>
      </w:r>
      <w:r w:rsidR="003D0312">
        <w:t xml:space="preserve">/wk. </w:t>
      </w:r>
    </w:p>
    <w:p w:rsidR="003D0312" w:rsidRDefault="00656332" w:rsidP="004D0274">
      <w:pPr>
        <w:rPr>
          <w:rStyle w:val="Normal1"/>
          <w:rFonts w:ascii="Bembo Italic" w:hAnsi="Bembo Italic"/>
          <w:i/>
        </w:rPr>
      </w:pPr>
      <w:r>
        <w:rPr>
          <w:rStyle w:val="Normal1"/>
          <w:rFonts w:ascii="Bembo Italic" w:hAnsi="Bembo Italic"/>
          <w:i/>
        </w:rPr>
        <w:t xml:space="preserve">Prerequisite: ART 111 or ART </w:t>
      </w:r>
      <w:r w:rsidR="003D0312" w:rsidRPr="00CD5160">
        <w:rPr>
          <w:rStyle w:val="Normal1"/>
          <w:rFonts w:ascii="Bembo Italic" w:hAnsi="Bembo Italic"/>
          <w:i/>
        </w:rPr>
        <w:t>151 or</w:t>
      </w:r>
      <w:r>
        <w:rPr>
          <w:rStyle w:val="Normal1"/>
          <w:rFonts w:ascii="Bembo Italic" w:hAnsi="Bembo Italic"/>
          <w:i/>
        </w:rPr>
        <w:t xml:space="preserve"> by</w:t>
      </w:r>
      <w:r w:rsidR="003D0312" w:rsidRPr="00CD5160">
        <w:rPr>
          <w:rStyle w:val="Normal1"/>
          <w:rFonts w:ascii="Bembo Italic" w:hAnsi="Bembo Italic"/>
          <w:i/>
        </w:rPr>
        <w:t xml:space="preserve"> permission.</w:t>
      </w:r>
    </w:p>
    <w:p w:rsidR="003D0312" w:rsidRPr="00CD5160" w:rsidRDefault="002959BD">
      <w:pPr>
        <w:pStyle w:val="Subheads"/>
        <w:rPr>
          <w:rStyle w:val="Subhd"/>
          <w:b/>
        </w:rPr>
      </w:pPr>
      <w:r>
        <w:rPr>
          <w:rStyle w:val="Subhd"/>
          <w:b/>
        </w:rPr>
        <w:t xml:space="preserve">ART </w:t>
      </w:r>
      <w:r w:rsidR="003D0312" w:rsidRPr="00CD5160">
        <w:rPr>
          <w:rStyle w:val="Subhd"/>
          <w:b/>
        </w:rPr>
        <w:t>261 Graphi</w:t>
      </w:r>
      <w:r w:rsidR="00154C6A">
        <w:rPr>
          <w:rStyle w:val="Subhd"/>
          <w:b/>
        </w:rPr>
        <w:t>c Design I</w:t>
      </w:r>
    </w:p>
    <w:p w:rsidR="003D0312" w:rsidRDefault="003D0312">
      <w:pPr>
        <w:spacing w:after="0"/>
        <w:rPr>
          <w:rStyle w:val="Normal1"/>
        </w:rPr>
      </w:pPr>
      <w:r>
        <w:rPr>
          <w:rStyle w:val="Normal1"/>
        </w:rPr>
        <w:t>Introduction to basic layout design with an emphas</w:t>
      </w:r>
      <w:r w:rsidR="00154C6A">
        <w:rPr>
          <w:rStyle w:val="Normal1"/>
        </w:rPr>
        <w:t>is on the stages of</w:t>
      </w:r>
      <w:r>
        <w:rPr>
          <w:rStyle w:val="Normal1"/>
        </w:rPr>
        <w:t xml:space="preserve"> art pro</w:t>
      </w:r>
      <w:r w:rsidR="00154C6A">
        <w:rPr>
          <w:rStyle w:val="Normal1"/>
        </w:rPr>
        <w:t>duction</w:t>
      </w:r>
      <w:r w:rsidR="00E800E3">
        <w:rPr>
          <w:rStyle w:val="Normal1"/>
        </w:rPr>
        <w:t xml:space="preserve"> and computer software</w:t>
      </w:r>
      <w:r>
        <w:rPr>
          <w:rStyle w:val="Normal1"/>
        </w:rPr>
        <w:t>. (1)</w:t>
      </w:r>
    </w:p>
    <w:p w:rsidR="003D0312" w:rsidRDefault="00131792">
      <w:pPr>
        <w:pStyle w:val="Courseline"/>
        <w:spacing w:after="0"/>
      </w:pPr>
      <w:r>
        <w:t>Lecture/Studio: 4</w:t>
      </w:r>
      <w:r w:rsidR="003D0312">
        <w:t xml:space="preserve"> hrs</w:t>
      </w:r>
      <w:r w:rsidR="00C93598">
        <w:t>.</w:t>
      </w:r>
      <w:r w:rsidR="003D0312">
        <w:t xml:space="preserve">/wk. </w:t>
      </w:r>
    </w:p>
    <w:p w:rsidR="003D0312" w:rsidRPr="00CD5160" w:rsidRDefault="007A7D0F" w:rsidP="00E10C3D">
      <w:pPr>
        <w:rPr>
          <w:rStyle w:val="Normal1"/>
          <w:rFonts w:ascii="Bembo Italic" w:hAnsi="Bembo Italic"/>
          <w:i/>
        </w:rPr>
      </w:pPr>
      <w:r>
        <w:rPr>
          <w:rStyle w:val="Normal1"/>
          <w:rFonts w:ascii="Bembo Italic" w:hAnsi="Bembo Italic"/>
          <w:i/>
        </w:rPr>
        <w:t>Prerequisite: ART 111 or ART</w:t>
      </w:r>
      <w:r w:rsidR="003D0312" w:rsidRPr="00CD5160">
        <w:rPr>
          <w:rStyle w:val="Normal1"/>
          <w:rFonts w:ascii="Bembo Italic" w:hAnsi="Bembo Italic"/>
          <w:i/>
        </w:rPr>
        <w:t xml:space="preserve"> 151 or permission.</w:t>
      </w:r>
    </w:p>
    <w:p w:rsidR="003D0312" w:rsidRPr="00CD5160" w:rsidRDefault="002959BD">
      <w:pPr>
        <w:pStyle w:val="Subheads"/>
        <w:rPr>
          <w:rStyle w:val="Subhd"/>
          <w:b/>
        </w:rPr>
      </w:pPr>
      <w:r>
        <w:rPr>
          <w:rStyle w:val="Subhd"/>
          <w:b/>
        </w:rPr>
        <w:t xml:space="preserve">ART </w:t>
      </w:r>
      <w:r w:rsidR="003D0312" w:rsidRPr="00CD5160">
        <w:rPr>
          <w:rStyle w:val="Subhd"/>
          <w:b/>
        </w:rPr>
        <w:t xml:space="preserve">271 Ceramics II </w:t>
      </w:r>
    </w:p>
    <w:p w:rsidR="003D0312" w:rsidRDefault="003D0312">
      <w:pPr>
        <w:spacing w:after="0"/>
        <w:rPr>
          <w:rStyle w:val="Normal1"/>
        </w:rPr>
      </w:pPr>
      <w:r>
        <w:rPr>
          <w:rStyle w:val="Normal1"/>
        </w:rPr>
        <w:t>Studio practice in forming, firing, and glazing ceramic ware; individual instruction will be emphasized. (1)</w:t>
      </w:r>
    </w:p>
    <w:p w:rsidR="003D0312" w:rsidRDefault="00131792">
      <w:pPr>
        <w:pStyle w:val="Courseline"/>
        <w:spacing w:after="0"/>
      </w:pPr>
      <w:r>
        <w:t>Lecture/Studio: 4</w:t>
      </w:r>
      <w:r w:rsidR="003D0312">
        <w:t xml:space="preserve"> hrs</w:t>
      </w:r>
      <w:r w:rsidR="00C93598">
        <w:t>.</w:t>
      </w:r>
      <w:r w:rsidR="003D0312">
        <w:t>/wk.</w:t>
      </w:r>
    </w:p>
    <w:p w:rsidR="003D0312" w:rsidRPr="00CD5160" w:rsidRDefault="007A7D0F" w:rsidP="00E10C3D">
      <w:pPr>
        <w:rPr>
          <w:rStyle w:val="Normal1"/>
          <w:rFonts w:ascii="Bembo Italic" w:hAnsi="Bembo Italic"/>
          <w:i/>
        </w:rPr>
      </w:pPr>
      <w:r>
        <w:rPr>
          <w:rStyle w:val="Normal1"/>
          <w:rFonts w:ascii="Bembo Italic" w:hAnsi="Bembo Italic"/>
          <w:i/>
        </w:rPr>
        <w:t>Prerequisite: ART</w:t>
      </w:r>
      <w:r w:rsidR="003D0312" w:rsidRPr="00CD5160">
        <w:rPr>
          <w:rStyle w:val="Normal1"/>
          <w:rFonts w:ascii="Bembo Italic" w:hAnsi="Bembo Italic"/>
          <w:i/>
        </w:rPr>
        <w:t xml:space="preserve"> 171.</w:t>
      </w:r>
    </w:p>
    <w:p w:rsidR="003D0312" w:rsidRPr="00CD5160" w:rsidRDefault="002959BD">
      <w:pPr>
        <w:pStyle w:val="Subheads"/>
        <w:rPr>
          <w:rStyle w:val="Subhd"/>
          <w:b/>
        </w:rPr>
      </w:pPr>
      <w:r>
        <w:rPr>
          <w:rStyle w:val="Subhd"/>
          <w:b/>
        </w:rPr>
        <w:t xml:space="preserve">ART </w:t>
      </w:r>
      <w:r w:rsidR="003D0312" w:rsidRPr="00CD5160">
        <w:rPr>
          <w:rStyle w:val="Subhd"/>
          <w:b/>
        </w:rPr>
        <w:t xml:space="preserve">281 Sculpture II </w:t>
      </w:r>
    </w:p>
    <w:p w:rsidR="003D0312" w:rsidRDefault="003D0312">
      <w:pPr>
        <w:spacing w:after="0"/>
        <w:rPr>
          <w:rStyle w:val="Normal1"/>
        </w:rPr>
      </w:pPr>
      <w:r>
        <w:rPr>
          <w:rStyle w:val="Normal1"/>
        </w:rPr>
        <w:t>Further exploration of the methods and techniques of three-dimensional form. Additive, subtractive, and constructive procedures using wood, clay, stone, and metal will be emphasized. (1)</w:t>
      </w:r>
    </w:p>
    <w:p w:rsidR="003D0312" w:rsidRDefault="00131792">
      <w:pPr>
        <w:pStyle w:val="Courseline"/>
        <w:spacing w:after="0"/>
      </w:pPr>
      <w:r>
        <w:t>Lecture/Studio: 4</w:t>
      </w:r>
      <w:r w:rsidR="003D0312">
        <w:t xml:space="preserve"> hrs</w:t>
      </w:r>
      <w:r w:rsidR="00C93598">
        <w:t>.</w:t>
      </w:r>
      <w:r w:rsidR="003D0312">
        <w:t>/wk.</w:t>
      </w:r>
    </w:p>
    <w:p w:rsidR="003D0312" w:rsidRPr="00CD5160" w:rsidRDefault="007A7D0F" w:rsidP="00E10C3D">
      <w:pPr>
        <w:rPr>
          <w:rStyle w:val="Normal1"/>
          <w:rFonts w:ascii="Bembo Italic" w:hAnsi="Bembo Italic"/>
          <w:i/>
        </w:rPr>
      </w:pPr>
      <w:r>
        <w:rPr>
          <w:rStyle w:val="Normal1"/>
          <w:rFonts w:ascii="Bembo Italic" w:hAnsi="Bembo Italic"/>
          <w:i/>
        </w:rPr>
        <w:t>Prerequisite: ART</w:t>
      </w:r>
      <w:r w:rsidR="003D0312" w:rsidRPr="00CD5160">
        <w:rPr>
          <w:rStyle w:val="Normal1"/>
          <w:rFonts w:ascii="Bembo Italic" w:hAnsi="Bembo Italic"/>
          <w:i/>
        </w:rPr>
        <w:t xml:space="preserve"> 181.</w:t>
      </w:r>
    </w:p>
    <w:p w:rsidR="003D0312" w:rsidRPr="00CD5160" w:rsidRDefault="002959BD">
      <w:pPr>
        <w:pStyle w:val="Subheads"/>
        <w:rPr>
          <w:rStyle w:val="Subhd"/>
          <w:b/>
        </w:rPr>
      </w:pPr>
      <w:r>
        <w:rPr>
          <w:rStyle w:val="Subhd"/>
          <w:b/>
        </w:rPr>
        <w:t xml:space="preserve">ART </w:t>
      </w:r>
      <w:r w:rsidR="003D0312" w:rsidRPr="00CD5160">
        <w:rPr>
          <w:rStyle w:val="Subhd"/>
          <w:b/>
        </w:rPr>
        <w:t xml:space="preserve">291 Special Topics </w:t>
      </w:r>
    </w:p>
    <w:p w:rsidR="003D0312" w:rsidRDefault="003D0312">
      <w:pPr>
        <w:spacing w:after="0"/>
        <w:rPr>
          <w:rStyle w:val="Normal1"/>
        </w:rPr>
      </w:pPr>
      <w:r>
        <w:rPr>
          <w:rStyle w:val="Normal1"/>
        </w:rPr>
        <w:t xml:space="preserve">Studio experience in areas not normally offered, with the focus to be determined by the art faculty. </w:t>
      </w:r>
      <w:r w:rsidR="00E05263">
        <w:rPr>
          <w:rStyle w:val="Normal1"/>
        </w:rPr>
        <w:t>May be repeated for credit. (1</w:t>
      </w:r>
      <w:r>
        <w:rPr>
          <w:rStyle w:val="Normal1"/>
        </w:rPr>
        <w:t xml:space="preserve">) </w:t>
      </w:r>
    </w:p>
    <w:p w:rsidR="003D0312" w:rsidRDefault="007E2848">
      <w:pPr>
        <w:pStyle w:val="Courseline"/>
        <w:spacing w:after="0"/>
      </w:pPr>
      <w:r>
        <w:t>Lecture/Studio: 4</w:t>
      </w:r>
      <w:r w:rsidR="00E77EBF">
        <w:t xml:space="preserve"> hrs</w:t>
      </w:r>
      <w:r w:rsidR="00C93598">
        <w:t>.</w:t>
      </w:r>
      <w:r w:rsidR="00E77EBF">
        <w:t>/wk</w:t>
      </w:r>
      <w:r w:rsidR="003D0312">
        <w:t xml:space="preserve">. </w:t>
      </w:r>
    </w:p>
    <w:p w:rsidR="003D0312" w:rsidRPr="00CD5160" w:rsidRDefault="003D0312" w:rsidP="00E10C3D">
      <w:pPr>
        <w:rPr>
          <w:rStyle w:val="Normal1"/>
          <w:rFonts w:ascii="Bembo Italic" w:hAnsi="Bembo Italic"/>
          <w:i/>
        </w:rPr>
      </w:pPr>
      <w:r w:rsidRPr="00CD5160">
        <w:rPr>
          <w:rStyle w:val="Normal1"/>
          <w:rFonts w:ascii="Bembo Italic" w:hAnsi="Bembo Italic"/>
          <w:i/>
        </w:rPr>
        <w:t xml:space="preserve">Prerequisite: Permission. </w:t>
      </w:r>
    </w:p>
    <w:p w:rsidR="003D0312" w:rsidRPr="00CD5160" w:rsidRDefault="002959BD">
      <w:pPr>
        <w:pStyle w:val="Subheads"/>
        <w:rPr>
          <w:rStyle w:val="Subhd"/>
          <w:b/>
        </w:rPr>
      </w:pPr>
      <w:r>
        <w:rPr>
          <w:rStyle w:val="Subhd"/>
          <w:b/>
        </w:rPr>
        <w:t xml:space="preserve">ART </w:t>
      </w:r>
      <w:r w:rsidR="003D0312" w:rsidRPr="00CD5160">
        <w:rPr>
          <w:rStyle w:val="Subhd"/>
          <w:b/>
        </w:rPr>
        <w:t>311 Drawing III</w:t>
      </w:r>
    </w:p>
    <w:p w:rsidR="003D0312" w:rsidRDefault="003D0312" w:rsidP="00C94B57">
      <w:pPr>
        <w:spacing w:after="0"/>
        <w:rPr>
          <w:rStyle w:val="Normal1"/>
        </w:rPr>
      </w:pPr>
      <w:r>
        <w:rPr>
          <w:rStyle w:val="Normal1"/>
        </w:rPr>
        <w:t>Further exploration of themes addressed in ART 211, engaged at the advanced level, with more individualized instruction. Direction of work, creative solutions, and expressive use of drawing medium emphasized; a significant amount of independent work must be produced.</w:t>
      </w:r>
    </w:p>
    <w:p w:rsidR="003D0312" w:rsidRDefault="00131792" w:rsidP="00C94B57">
      <w:pPr>
        <w:pStyle w:val="Courseline"/>
        <w:spacing w:after="0"/>
      </w:pPr>
      <w:r>
        <w:t xml:space="preserve">Lecture/Studio: 4 </w:t>
      </w:r>
      <w:r w:rsidR="003D0312">
        <w:t>hrs</w:t>
      </w:r>
      <w:r w:rsidR="00C93598">
        <w:t>.</w:t>
      </w:r>
      <w:r w:rsidR="003D0312">
        <w:t>/wk. (1)</w:t>
      </w:r>
    </w:p>
    <w:p w:rsidR="0048078A" w:rsidRDefault="007A7D0F" w:rsidP="00E10C3D">
      <w:pPr>
        <w:rPr>
          <w:rStyle w:val="Normal1"/>
          <w:rFonts w:ascii="Bembo Italic" w:hAnsi="Bembo Italic"/>
          <w:i/>
        </w:rPr>
      </w:pPr>
      <w:r>
        <w:rPr>
          <w:rStyle w:val="Normal1"/>
          <w:rFonts w:ascii="Bembo Italic" w:hAnsi="Bembo Italic"/>
          <w:i/>
        </w:rPr>
        <w:t>Prerequisite: ART</w:t>
      </w:r>
      <w:r w:rsidR="003D0312" w:rsidRPr="00CD5160">
        <w:rPr>
          <w:rStyle w:val="Normal1"/>
          <w:rFonts w:ascii="Bembo Italic" w:hAnsi="Bembo Italic"/>
          <w:i/>
        </w:rPr>
        <w:t xml:space="preserve"> 211. </w:t>
      </w:r>
    </w:p>
    <w:p w:rsidR="0048078A" w:rsidRDefault="002959BD" w:rsidP="00C94B57">
      <w:pPr>
        <w:spacing w:after="0"/>
        <w:rPr>
          <w:rStyle w:val="Subhd"/>
          <w:b/>
        </w:rPr>
      </w:pPr>
      <w:r>
        <w:rPr>
          <w:rStyle w:val="Subhd"/>
          <w:b/>
        </w:rPr>
        <w:t xml:space="preserve">ART </w:t>
      </w:r>
      <w:r w:rsidR="0048078A">
        <w:rPr>
          <w:rStyle w:val="Subhd"/>
          <w:b/>
        </w:rPr>
        <w:t>3</w:t>
      </w:r>
      <w:r w:rsidR="003D0312" w:rsidRPr="00CD5160">
        <w:rPr>
          <w:rStyle w:val="Subhd"/>
          <w:b/>
        </w:rPr>
        <w:t xml:space="preserve">21 Painting III </w:t>
      </w:r>
    </w:p>
    <w:p w:rsidR="003D0312" w:rsidRDefault="003D0312" w:rsidP="00C94B57">
      <w:pPr>
        <w:spacing w:after="0"/>
        <w:rPr>
          <w:rStyle w:val="Normal1"/>
        </w:rPr>
      </w:pPr>
      <w:r>
        <w:rPr>
          <w:rStyle w:val="Normal1"/>
        </w:rPr>
        <w:t>Further exploration of themes addressed in ART 221, engaged at the advanced level, with more individualized instruction. Direction of work, creative solutions, and expressive use of painting medium emphasized; a significant amount of independent work must be produced. (1)</w:t>
      </w:r>
    </w:p>
    <w:p w:rsidR="003D0312" w:rsidRDefault="00131792" w:rsidP="00C94B57">
      <w:pPr>
        <w:pStyle w:val="Courseline"/>
        <w:spacing w:after="0"/>
      </w:pPr>
      <w:r>
        <w:t xml:space="preserve">Lecture/Studio: 4 </w:t>
      </w:r>
      <w:r w:rsidR="003D0312">
        <w:t>hrs</w:t>
      </w:r>
      <w:r w:rsidR="00C93598">
        <w:t>./</w:t>
      </w:r>
      <w:r w:rsidR="003D0312">
        <w:t xml:space="preserve">wk. </w:t>
      </w:r>
    </w:p>
    <w:p w:rsidR="003D0312" w:rsidRDefault="007A7D0F" w:rsidP="00E10C3D">
      <w:pPr>
        <w:rPr>
          <w:rStyle w:val="Normal1"/>
          <w:rFonts w:ascii="Bembo Italic" w:hAnsi="Bembo Italic"/>
          <w:i/>
        </w:rPr>
      </w:pPr>
      <w:r>
        <w:rPr>
          <w:rStyle w:val="Normal1"/>
          <w:rFonts w:ascii="Bembo Italic" w:hAnsi="Bembo Italic"/>
          <w:i/>
        </w:rPr>
        <w:t>Prerequisite: ART</w:t>
      </w:r>
      <w:r w:rsidR="003D0312" w:rsidRPr="00CD5160">
        <w:rPr>
          <w:rStyle w:val="Normal1"/>
          <w:rFonts w:ascii="Bembo Italic" w:hAnsi="Bembo Italic"/>
          <w:i/>
        </w:rPr>
        <w:t xml:space="preserve"> 221.</w:t>
      </w:r>
    </w:p>
    <w:p w:rsidR="00414823" w:rsidRDefault="00414823" w:rsidP="00C94B57">
      <w:pPr>
        <w:pStyle w:val="Subheads"/>
        <w:rPr>
          <w:rStyle w:val="Subhd"/>
          <w:b/>
        </w:rPr>
      </w:pPr>
    </w:p>
    <w:p w:rsidR="003D0312" w:rsidRPr="00CD5160" w:rsidRDefault="002959BD" w:rsidP="00C94B57">
      <w:pPr>
        <w:pStyle w:val="Subheads"/>
        <w:rPr>
          <w:rStyle w:val="Subhd"/>
          <w:b/>
        </w:rPr>
      </w:pPr>
      <w:r>
        <w:rPr>
          <w:rStyle w:val="Subhd"/>
          <w:b/>
        </w:rPr>
        <w:t xml:space="preserve">ART </w:t>
      </w:r>
      <w:r w:rsidR="00B50FCB">
        <w:rPr>
          <w:rStyle w:val="Subhd"/>
          <w:b/>
        </w:rPr>
        <w:t>3</w:t>
      </w:r>
      <w:r w:rsidR="003D0312" w:rsidRPr="00CD5160">
        <w:rPr>
          <w:rStyle w:val="Subhd"/>
          <w:b/>
        </w:rPr>
        <w:t xml:space="preserve">31 Photography III </w:t>
      </w:r>
    </w:p>
    <w:p w:rsidR="003D0312" w:rsidRDefault="003D0312" w:rsidP="00C94B57">
      <w:pPr>
        <w:spacing w:after="0"/>
        <w:rPr>
          <w:rStyle w:val="Normal1"/>
        </w:rPr>
      </w:pPr>
      <w:r>
        <w:rPr>
          <w:rStyle w:val="Normal1"/>
        </w:rPr>
        <w:t>Advanced study of materials, techniques, and equipment in traditional and digital photography. A significant amount of mature work must be produced based on individual projects proposed by the student. (1)</w:t>
      </w:r>
    </w:p>
    <w:p w:rsidR="003D0312" w:rsidRDefault="00131792" w:rsidP="00C94B57">
      <w:pPr>
        <w:pStyle w:val="Courseline"/>
        <w:spacing w:after="0"/>
      </w:pPr>
      <w:r>
        <w:t xml:space="preserve">Lecture/Studio: 4 </w:t>
      </w:r>
      <w:r w:rsidR="003D0312">
        <w:t>hrs</w:t>
      </w:r>
      <w:r w:rsidR="00C93598">
        <w:t>.</w:t>
      </w:r>
      <w:r w:rsidR="003D0312">
        <w:t xml:space="preserve">/wk. </w:t>
      </w:r>
    </w:p>
    <w:p w:rsidR="00B50FCB" w:rsidRDefault="007A7D0F" w:rsidP="00E10C3D">
      <w:pPr>
        <w:rPr>
          <w:rStyle w:val="Normal1"/>
          <w:rFonts w:ascii="Bembo Italic" w:hAnsi="Bembo Italic"/>
          <w:i/>
        </w:rPr>
      </w:pPr>
      <w:r>
        <w:rPr>
          <w:rStyle w:val="Normal1"/>
          <w:rFonts w:ascii="Bembo Italic" w:hAnsi="Bembo Italic"/>
          <w:i/>
        </w:rPr>
        <w:t>Prerequisite: ART</w:t>
      </w:r>
      <w:r w:rsidR="00BC046E">
        <w:rPr>
          <w:rStyle w:val="Normal1"/>
          <w:rFonts w:ascii="Bembo Italic" w:hAnsi="Bembo Italic"/>
          <w:i/>
        </w:rPr>
        <w:t xml:space="preserve"> 23</w:t>
      </w:r>
      <w:r w:rsidR="004A4F61">
        <w:rPr>
          <w:rStyle w:val="Normal1"/>
          <w:rFonts w:ascii="Bembo Italic" w:hAnsi="Bembo Italic"/>
          <w:i/>
        </w:rPr>
        <w:t>1</w:t>
      </w:r>
      <w:r w:rsidR="00BC046E">
        <w:rPr>
          <w:rStyle w:val="Normal1"/>
          <w:rFonts w:ascii="Bembo Italic" w:hAnsi="Bembo Italic"/>
          <w:i/>
        </w:rPr>
        <w:t xml:space="preserve"> and film or digital camera</w:t>
      </w:r>
      <w:r w:rsidR="003D0312" w:rsidRPr="00CD5160">
        <w:rPr>
          <w:rStyle w:val="Normal1"/>
          <w:rFonts w:ascii="Bembo Italic" w:hAnsi="Bembo Italic"/>
          <w:i/>
        </w:rPr>
        <w:t>.</w:t>
      </w:r>
    </w:p>
    <w:p w:rsidR="003D0312" w:rsidRPr="00CD5160" w:rsidRDefault="002959BD" w:rsidP="00C94B57">
      <w:pPr>
        <w:pStyle w:val="Subheads"/>
        <w:rPr>
          <w:rStyle w:val="Subhd"/>
          <w:b/>
        </w:rPr>
      </w:pPr>
      <w:r>
        <w:rPr>
          <w:rStyle w:val="Subhd"/>
          <w:b/>
        </w:rPr>
        <w:t xml:space="preserve">ART </w:t>
      </w:r>
      <w:r w:rsidR="003D0312" w:rsidRPr="00CD5160">
        <w:rPr>
          <w:rStyle w:val="Subhd"/>
          <w:b/>
        </w:rPr>
        <w:t xml:space="preserve">341 Printmaking: Silkscreening and Planographic Methods </w:t>
      </w:r>
    </w:p>
    <w:p w:rsidR="003D0312" w:rsidRDefault="003D0312" w:rsidP="00C94B57">
      <w:pPr>
        <w:spacing w:after="0"/>
        <w:rPr>
          <w:rStyle w:val="Normal1"/>
        </w:rPr>
      </w:pPr>
      <w:r>
        <w:rPr>
          <w:rStyle w:val="Normal1"/>
        </w:rPr>
        <w:t>Fundamentals of printmaking in the areas of stencils, photo-silkscreening, computer applications, and lithography. Emphasis on fine art production and techniques of each art form. (1)</w:t>
      </w:r>
    </w:p>
    <w:p w:rsidR="003D0312" w:rsidRDefault="00131792" w:rsidP="00C94B57">
      <w:pPr>
        <w:pStyle w:val="Courseline"/>
        <w:spacing w:after="0"/>
      </w:pPr>
      <w:r>
        <w:t>Lecture/Studio: 4</w:t>
      </w:r>
      <w:r w:rsidR="003D0312">
        <w:t xml:space="preserve"> hrs</w:t>
      </w:r>
      <w:r w:rsidR="00C93598">
        <w:t>.</w:t>
      </w:r>
      <w:r w:rsidR="003D0312">
        <w:t xml:space="preserve">/wk. </w:t>
      </w:r>
    </w:p>
    <w:p w:rsidR="003D0312" w:rsidRDefault="007A7D0F" w:rsidP="00E10C3D">
      <w:pPr>
        <w:rPr>
          <w:rStyle w:val="Normal1"/>
          <w:rFonts w:ascii="Bembo Italic" w:hAnsi="Bembo Italic"/>
          <w:i/>
        </w:rPr>
      </w:pPr>
      <w:r>
        <w:rPr>
          <w:rStyle w:val="Normal1"/>
          <w:rFonts w:ascii="Bembo Italic" w:hAnsi="Bembo Italic"/>
          <w:i/>
        </w:rPr>
        <w:t xml:space="preserve">Prerequisite: </w:t>
      </w:r>
      <w:r w:rsidR="00131792">
        <w:rPr>
          <w:rStyle w:val="Normal1"/>
          <w:rFonts w:ascii="Bembo Italic" w:hAnsi="Bembo Italic"/>
          <w:i/>
        </w:rPr>
        <w:t xml:space="preserve">ART 111 or </w:t>
      </w:r>
      <w:r>
        <w:rPr>
          <w:rStyle w:val="Normal1"/>
          <w:rFonts w:ascii="Bembo Italic" w:hAnsi="Bembo Italic"/>
          <w:i/>
        </w:rPr>
        <w:t>ART</w:t>
      </w:r>
      <w:r w:rsidR="003D0312" w:rsidRPr="00CD5160">
        <w:rPr>
          <w:rStyle w:val="Normal1"/>
          <w:rFonts w:ascii="Bembo Italic" w:hAnsi="Bembo Italic"/>
          <w:i/>
        </w:rPr>
        <w:t xml:space="preserve"> 151 or permission.</w:t>
      </w:r>
    </w:p>
    <w:p w:rsidR="003D0312" w:rsidRPr="00CD5160" w:rsidRDefault="002959BD" w:rsidP="00C94B57">
      <w:pPr>
        <w:pStyle w:val="Subheads"/>
        <w:rPr>
          <w:rStyle w:val="Subhd"/>
          <w:b/>
        </w:rPr>
      </w:pPr>
      <w:r>
        <w:rPr>
          <w:rStyle w:val="Subhd"/>
          <w:b/>
        </w:rPr>
        <w:t xml:space="preserve">ART </w:t>
      </w:r>
      <w:r w:rsidR="00173ABA">
        <w:rPr>
          <w:rStyle w:val="Subhd"/>
          <w:b/>
        </w:rPr>
        <w:t>361 Graphic Design II</w:t>
      </w:r>
    </w:p>
    <w:p w:rsidR="003D0312" w:rsidRDefault="003D0312" w:rsidP="00C94B57">
      <w:pPr>
        <w:spacing w:after="0"/>
        <w:rPr>
          <w:rStyle w:val="Normal1"/>
        </w:rPr>
      </w:pPr>
      <w:r>
        <w:rPr>
          <w:rStyle w:val="Normal1"/>
        </w:rPr>
        <w:t>Introduction to the conceptual, artistic, and technical methods of visual communication used by different advertising med</w:t>
      </w:r>
      <w:r w:rsidR="00173ABA">
        <w:rPr>
          <w:rStyle w:val="Normal1"/>
        </w:rPr>
        <w:t xml:space="preserve">ia. </w:t>
      </w:r>
      <w:r>
        <w:rPr>
          <w:rStyle w:val="Normal1"/>
        </w:rPr>
        <w:t>(1)</w:t>
      </w:r>
    </w:p>
    <w:p w:rsidR="003D0312" w:rsidRDefault="00131792" w:rsidP="00C94B57">
      <w:pPr>
        <w:pStyle w:val="Courseline"/>
        <w:spacing w:after="0"/>
      </w:pPr>
      <w:r>
        <w:t>Lecture/Studio: 4</w:t>
      </w:r>
      <w:r w:rsidR="003D0312">
        <w:t xml:space="preserve"> hrs</w:t>
      </w:r>
      <w:r w:rsidR="00C93598">
        <w:t>.</w:t>
      </w:r>
      <w:r w:rsidR="003D0312">
        <w:t>/wk.</w:t>
      </w:r>
    </w:p>
    <w:p w:rsidR="003D0312" w:rsidRDefault="003D0312" w:rsidP="00E10C3D">
      <w:pPr>
        <w:rPr>
          <w:rStyle w:val="Normal1"/>
          <w:rFonts w:ascii="Bembo Italic" w:hAnsi="Bembo Italic"/>
          <w:i/>
        </w:rPr>
      </w:pPr>
      <w:r w:rsidRPr="00CD5160">
        <w:rPr>
          <w:rStyle w:val="Normal1"/>
          <w:rFonts w:ascii="Bembo Italic" w:hAnsi="Bembo Italic"/>
          <w:i/>
        </w:rPr>
        <w:t>Prerequisite: A</w:t>
      </w:r>
      <w:r w:rsidR="007A7D0F">
        <w:rPr>
          <w:rStyle w:val="Normal1"/>
          <w:rFonts w:ascii="Bembo Italic" w:hAnsi="Bembo Italic"/>
          <w:i/>
        </w:rPr>
        <w:t>RT</w:t>
      </w:r>
      <w:r w:rsidRPr="00CD5160">
        <w:rPr>
          <w:rStyle w:val="Normal1"/>
          <w:rFonts w:ascii="Bembo Italic" w:hAnsi="Bembo Italic"/>
          <w:i/>
        </w:rPr>
        <w:t xml:space="preserve"> 261.</w:t>
      </w:r>
    </w:p>
    <w:p w:rsidR="003D0312" w:rsidRPr="00CD5160" w:rsidRDefault="002959BD">
      <w:pPr>
        <w:pStyle w:val="Subheads"/>
        <w:rPr>
          <w:rStyle w:val="Subhd"/>
          <w:b/>
        </w:rPr>
      </w:pPr>
      <w:r>
        <w:rPr>
          <w:rStyle w:val="Subhd"/>
          <w:b/>
        </w:rPr>
        <w:t xml:space="preserve">ART </w:t>
      </w:r>
      <w:r w:rsidR="003D0312" w:rsidRPr="00CD5160">
        <w:rPr>
          <w:rStyle w:val="Subhd"/>
          <w:b/>
        </w:rPr>
        <w:t xml:space="preserve">371 Ceramics III </w:t>
      </w:r>
    </w:p>
    <w:p w:rsidR="003D0312" w:rsidRDefault="003D0312" w:rsidP="007509A9">
      <w:pPr>
        <w:spacing w:after="0"/>
        <w:rPr>
          <w:rStyle w:val="Normal1"/>
        </w:rPr>
      </w:pPr>
      <w:r>
        <w:rPr>
          <w:rStyle w:val="Normal1"/>
        </w:rPr>
        <w:t>Advanced study of materials and techniques in ceramics. Individual instruction will be emphasized; a significant amount of independent work must be produced. (1)</w:t>
      </w:r>
    </w:p>
    <w:p w:rsidR="003D0312" w:rsidRDefault="00131792" w:rsidP="007509A9">
      <w:pPr>
        <w:pStyle w:val="Courseline"/>
        <w:spacing w:after="0"/>
      </w:pPr>
      <w:r>
        <w:t>Lecture/Studio: 4</w:t>
      </w:r>
      <w:r w:rsidR="003D0312">
        <w:t xml:space="preserve"> hrs</w:t>
      </w:r>
      <w:r w:rsidR="00C93598">
        <w:t>.</w:t>
      </w:r>
      <w:r w:rsidR="003D0312">
        <w:t>/wk.</w:t>
      </w:r>
    </w:p>
    <w:p w:rsidR="003D0312" w:rsidRDefault="007A7D0F" w:rsidP="007509A9">
      <w:pPr>
        <w:spacing w:after="0"/>
        <w:rPr>
          <w:rStyle w:val="Normal1"/>
          <w:rFonts w:ascii="Bembo Italic" w:hAnsi="Bembo Italic"/>
          <w:i/>
        </w:rPr>
      </w:pPr>
      <w:r>
        <w:rPr>
          <w:rStyle w:val="Normal1"/>
          <w:rFonts w:ascii="Bembo Italic" w:hAnsi="Bembo Italic"/>
          <w:i/>
        </w:rPr>
        <w:t>Prerequisite: ART</w:t>
      </w:r>
      <w:r w:rsidR="003D0312" w:rsidRPr="00CD5160">
        <w:rPr>
          <w:rStyle w:val="Normal1"/>
          <w:rFonts w:ascii="Bembo Italic" w:hAnsi="Bembo Italic"/>
          <w:i/>
        </w:rPr>
        <w:t xml:space="preserve"> 271.</w:t>
      </w:r>
    </w:p>
    <w:p w:rsidR="007509A9" w:rsidRPr="00CD5160" w:rsidRDefault="007509A9" w:rsidP="007509A9">
      <w:pPr>
        <w:spacing w:after="0"/>
        <w:rPr>
          <w:rStyle w:val="Normal1"/>
          <w:rFonts w:ascii="Bembo Italic" w:hAnsi="Bembo Italic"/>
          <w:i/>
        </w:rPr>
      </w:pPr>
    </w:p>
    <w:p w:rsidR="003D0312" w:rsidRPr="00CD5160" w:rsidRDefault="002959BD">
      <w:pPr>
        <w:pStyle w:val="Subheads"/>
        <w:rPr>
          <w:rStyle w:val="Subhd"/>
          <w:b/>
        </w:rPr>
      </w:pPr>
      <w:r>
        <w:rPr>
          <w:rStyle w:val="Subhd"/>
          <w:b/>
        </w:rPr>
        <w:t xml:space="preserve">ART </w:t>
      </w:r>
      <w:r w:rsidR="003D0312" w:rsidRPr="00CD5160">
        <w:rPr>
          <w:rStyle w:val="Subhd"/>
          <w:b/>
        </w:rPr>
        <w:t>381 Sculpture III</w:t>
      </w:r>
    </w:p>
    <w:p w:rsidR="003D0312" w:rsidRDefault="003D0312">
      <w:pPr>
        <w:spacing w:after="0"/>
        <w:rPr>
          <w:rStyle w:val="Normal1"/>
        </w:rPr>
      </w:pPr>
      <w:r>
        <w:rPr>
          <w:rStyle w:val="Normal1"/>
        </w:rPr>
        <w:t>Advanced investigation of the potential of sculptural form. Additive, subtractive, constructive, and cast forms will be emphasized, and projects will be selected depending on student interest. A significant amount of independent work must be produced. (1)</w:t>
      </w:r>
    </w:p>
    <w:p w:rsidR="003D0312" w:rsidRDefault="00131792">
      <w:pPr>
        <w:pStyle w:val="Courseline"/>
        <w:spacing w:after="0"/>
      </w:pPr>
      <w:r>
        <w:t>Lecture/Studio: 4</w:t>
      </w:r>
      <w:r w:rsidR="003D0312">
        <w:t xml:space="preserve"> hrs</w:t>
      </w:r>
      <w:r w:rsidR="00C93598">
        <w:t>.</w:t>
      </w:r>
      <w:r w:rsidR="003D0312">
        <w:t>/wk.</w:t>
      </w:r>
    </w:p>
    <w:p w:rsidR="003D0312" w:rsidRPr="00CD5160" w:rsidRDefault="007A7D0F">
      <w:pPr>
        <w:spacing w:after="240"/>
        <w:rPr>
          <w:rStyle w:val="Normal1"/>
          <w:rFonts w:ascii="Bembo Italic" w:hAnsi="Bembo Italic"/>
          <w:i/>
        </w:rPr>
      </w:pPr>
      <w:r>
        <w:rPr>
          <w:rStyle w:val="Normal1"/>
          <w:rFonts w:ascii="Bembo Italic" w:hAnsi="Bembo Italic"/>
          <w:i/>
        </w:rPr>
        <w:t>Prerequisite: ART</w:t>
      </w:r>
      <w:r w:rsidR="003D0312" w:rsidRPr="00CD5160">
        <w:rPr>
          <w:rStyle w:val="Normal1"/>
          <w:rFonts w:ascii="Bembo Italic" w:hAnsi="Bembo Italic"/>
          <w:i/>
        </w:rPr>
        <w:t xml:space="preserve"> 281.</w:t>
      </w:r>
    </w:p>
    <w:p w:rsidR="003D0312" w:rsidRPr="00CD5160" w:rsidRDefault="002959BD">
      <w:pPr>
        <w:pStyle w:val="Subheads"/>
        <w:rPr>
          <w:rStyle w:val="Subhd"/>
          <w:b/>
        </w:rPr>
      </w:pPr>
      <w:r>
        <w:rPr>
          <w:rStyle w:val="Subhd"/>
          <w:b/>
        </w:rPr>
        <w:t xml:space="preserve">ART </w:t>
      </w:r>
      <w:r w:rsidR="003D0312" w:rsidRPr="00CD5160">
        <w:rPr>
          <w:rStyle w:val="Subhd"/>
          <w:b/>
        </w:rPr>
        <w:t xml:space="preserve">391 Special Topics in Art </w:t>
      </w:r>
    </w:p>
    <w:p w:rsidR="003D0312" w:rsidRDefault="003D0312">
      <w:pPr>
        <w:spacing w:after="0"/>
        <w:rPr>
          <w:rStyle w:val="Normal1"/>
        </w:rPr>
      </w:pPr>
      <w:r>
        <w:rPr>
          <w:rStyle w:val="Normal1"/>
        </w:rPr>
        <w:t xml:space="preserve">Selected studies in specialized studio areas. May be repeated for credit. (1) </w:t>
      </w:r>
    </w:p>
    <w:p w:rsidR="003D0312" w:rsidRDefault="00D92366">
      <w:pPr>
        <w:pStyle w:val="Courseline"/>
        <w:spacing w:after="0"/>
      </w:pPr>
      <w:r>
        <w:t>Lecture/Studio: 4 hrs</w:t>
      </w:r>
      <w:r w:rsidR="00C93598">
        <w:t>.</w:t>
      </w:r>
      <w:r>
        <w:t>/wk.</w:t>
      </w:r>
    </w:p>
    <w:p w:rsidR="003D0312" w:rsidRPr="00CD5160" w:rsidRDefault="003D0312">
      <w:pPr>
        <w:spacing w:after="240"/>
        <w:rPr>
          <w:rStyle w:val="Normal1"/>
          <w:rFonts w:ascii="Bembo Italic" w:hAnsi="Bembo Italic"/>
          <w:i/>
        </w:rPr>
      </w:pPr>
      <w:r w:rsidRPr="00CD5160">
        <w:rPr>
          <w:rStyle w:val="Normal1"/>
          <w:rFonts w:ascii="Bembo Italic" w:hAnsi="Bembo Italic"/>
          <w:i/>
        </w:rPr>
        <w:t xml:space="preserve">Prerequisite: Permission. </w:t>
      </w:r>
    </w:p>
    <w:p w:rsidR="003D0312" w:rsidRPr="00CD5160" w:rsidRDefault="002959BD">
      <w:pPr>
        <w:pStyle w:val="Subheads"/>
        <w:rPr>
          <w:rStyle w:val="Subhd"/>
          <w:b/>
        </w:rPr>
      </w:pPr>
      <w:r>
        <w:rPr>
          <w:rStyle w:val="Subhd"/>
          <w:b/>
        </w:rPr>
        <w:t xml:space="preserve">ART </w:t>
      </w:r>
      <w:r w:rsidR="003D0312" w:rsidRPr="00CD5160">
        <w:rPr>
          <w:rStyle w:val="Subhd"/>
          <w:b/>
        </w:rPr>
        <w:t xml:space="preserve">405, 406, 407 Independent Study and Research </w:t>
      </w:r>
    </w:p>
    <w:p w:rsidR="003D0312" w:rsidRDefault="003D0312" w:rsidP="00D92366">
      <w:pPr>
        <w:spacing w:after="0"/>
      </w:pPr>
      <w:r>
        <w:rPr>
          <w:rStyle w:val="Normal1"/>
        </w:rPr>
        <w:t>A program of advanced intensive study and experience in art under the guidance of the</w:t>
      </w:r>
      <w:r w:rsidR="00D92366">
        <w:rPr>
          <w:rStyle w:val="Normal1"/>
        </w:rPr>
        <w:t xml:space="preserve"> art area staff. (1/2, 1, 1/2) </w:t>
      </w:r>
    </w:p>
    <w:p w:rsidR="00A64693" w:rsidRDefault="003D0312" w:rsidP="00FC68CC">
      <w:pPr>
        <w:spacing w:after="240"/>
        <w:rPr>
          <w:rStyle w:val="Normal1"/>
          <w:rFonts w:ascii="Bembo Italic" w:hAnsi="Bembo Italic"/>
          <w:i/>
        </w:rPr>
      </w:pPr>
      <w:r w:rsidRPr="00CD5160">
        <w:rPr>
          <w:rStyle w:val="Normal1"/>
          <w:rFonts w:ascii="Bembo Italic" w:hAnsi="Bembo Italic"/>
          <w:i/>
        </w:rPr>
        <w:t>Prerequisite: Completion of all coursework in the area of interest and submission of a written proposal, foll</w:t>
      </w:r>
      <w:r w:rsidR="00A64693">
        <w:rPr>
          <w:rStyle w:val="Normal1"/>
          <w:rFonts w:ascii="Bembo Italic" w:hAnsi="Bembo Italic"/>
          <w:i/>
        </w:rPr>
        <w:t xml:space="preserve">owing departmental guidelines. </w:t>
      </w:r>
    </w:p>
    <w:p w:rsidR="00A64693" w:rsidRPr="00A47F4C" w:rsidRDefault="002959BD" w:rsidP="004163C5">
      <w:pPr>
        <w:spacing w:after="0" w:line="240" w:lineRule="auto"/>
        <w:rPr>
          <w:rFonts w:ascii="Bembo Bold" w:hAnsi="Bembo Bold"/>
          <w:i/>
        </w:rPr>
      </w:pPr>
      <w:r w:rsidRPr="00A47F4C">
        <w:rPr>
          <w:rStyle w:val="Subhd"/>
          <w:b/>
        </w:rPr>
        <w:t xml:space="preserve">ART </w:t>
      </w:r>
      <w:r w:rsidR="00A64693" w:rsidRPr="00A47F4C">
        <w:rPr>
          <w:rFonts w:ascii="Bembo Bold" w:hAnsi="Bembo Bold" w:cs="Calibri"/>
          <w:b/>
          <w:szCs w:val="19"/>
        </w:rPr>
        <w:t xml:space="preserve">411 </w:t>
      </w:r>
      <w:r w:rsidR="00AB52CB" w:rsidRPr="00A47F4C">
        <w:rPr>
          <w:rFonts w:ascii="Bembo Bold" w:hAnsi="Bembo Bold" w:cs="Calibri"/>
          <w:b/>
          <w:szCs w:val="19"/>
        </w:rPr>
        <w:t>Drawing Portfolio</w:t>
      </w:r>
    </w:p>
    <w:p w:rsidR="00A64693" w:rsidRPr="00A64693" w:rsidRDefault="00A64693" w:rsidP="007509A9">
      <w:pPr>
        <w:pStyle w:val="Default"/>
        <w:spacing w:line="240" w:lineRule="exact"/>
        <w:rPr>
          <w:rFonts w:ascii="Bembo" w:hAnsi="Bembo" w:cs="Calibri"/>
          <w:sz w:val="19"/>
          <w:szCs w:val="19"/>
        </w:rPr>
      </w:pPr>
      <w:r w:rsidRPr="00A64693">
        <w:rPr>
          <w:rFonts w:ascii="Bembo" w:hAnsi="Bembo" w:cs="Calibri"/>
          <w:sz w:val="19"/>
          <w:szCs w:val="19"/>
        </w:rPr>
        <w:t xml:space="preserve">Advanced level work for students who have completed the drawing sequence through the 300 level.  It is expected that a student will incorporate the issues introduced in the previous courses. Focus will be on the creation of a self-directed body of work, visual research, advanced development of </w:t>
      </w:r>
      <w:r w:rsidR="007D1C3E" w:rsidRPr="00A64693">
        <w:rPr>
          <w:rFonts w:ascii="Bembo" w:hAnsi="Bembo" w:cs="Calibri"/>
          <w:sz w:val="19"/>
          <w:szCs w:val="19"/>
        </w:rPr>
        <w:t>concepts using</w:t>
      </w:r>
      <w:r w:rsidRPr="00A64693">
        <w:rPr>
          <w:rFonts w:ascii="Bembo" w:hAnsi="Bembo" w:cs="Calibri"/>
          <w:sz w:val="19"/>
          <w:szCs w:val="19"/>
        </w:rPr>
        <w:t xml:space="preserve"> disciplinary media and techniques, and will result in a public display or presentation of work. May be repeated for credit. (1/2)</w:t>
      </w:r>
    </w:p>
    <w:p w:rsidR="00A64693" w:rsidRDefault="00A64693" w:rsidP="007509A9">
      <w:pPr>
        <w:pStyle w:val="Default"/>
        <w:spacing w:line="240" w:lineRule="exact"/>
        <w:rPr>
          <w:rFonts w:ascii="Bembo" w:hAnsi="Bembo" w:cs="Calibri"/>
          <w:i/>
          <w:sz w:val="19"/>
          <w:szCs w:val="19"/>
        </w:rPr>
      </w:pPr>
      <w:r w:rsidRPr="00A64693">
        <w:rPr>
          <w:rFonts w:ascii="Bembo" w:hAnsi="Bembo" w:cs="Calibri"/>
          <w:i/>
          <w:sz w:val="19"/>
          <w:szCs w:val="19"/>
        </w:rPr>
        <w:t>Prerequisite: Completion of ART 111, 211, 311 and submission of written proposal, following departmental guidelines.</w:t>
      </w:r>
    </w:p>
    <w:p w:rsidR="007509A9" w:rsidRPr="00A64693" w:rsidRDefault="007509A9" w:rsidP="007509A9">
      <w:pPr>
        <w:pStyle w:val="Default"/>
        <w:spacing w:line="240" w:lineRule="exact"/>
        <w:rPr>
          <w:rFonts w:ascii="Bembo" w:hAnsi="Bembo" w:cs="Calibri"/>
          <w:i/>
          <w:sz w:val="19"/>
          <w:szCs w:val="19"/>
        </w:rPr>
      </w:pPr>
    </w:p>
    <w:p w:rsidR="003D0312" w:rsidRPr="00CD5160" w:rsidRDefault="002959BD">
      <w:pPr>
        <w:pStyle w:val="Subheads"/>
        <w:rPr>
          <w:rStyle w:val="Subhd"/>
          <w:b/>
        </w:rPr>
      </w:pPr>
      <w:r>
        <w:rPr>
          <w:rStyle w:val="Subhd"/>
          <w:b/>
        </w:rPr>
        <w:t xml:space="preserve">ART </w:t>
      </w:r>
      <w:r w:rsidR="003D0312" w:rsidRPr="00CD5160">
        <w:rPr>
          <w:rStyle w:val="Subhd"/>
          <w:b/>
        </w:rPr>
        <w:t xml:space="preserve">416 Art Internship </w:t>
      </w:r>
    </w:p>
    <w:p w:rsidR="003D0312" w:rsidRDefault="003D0312" w:rsidP="007509A9">
      <w:pPr>
        <w:spacing w:after="0"/>
        <w:rPr>
          <w:rStyle w:val="Normal1"/>
        </w:rPr>
      </w:pPr>
      <w:r>
        <w:rPr>
          <w:rStyle w:val="Normal1"/>
        </w:rPr>
        <w:t xml:space="preserve">Practical experience working in or with artistic organization as participant-observer, leading to the preparation of a report which describes and evaluates that organization’s activities. (1) </w:t>
      </w:r>
    </w:p>
    <w:p w:rsidR="003D0312" w:rsidRDefault="003D0312" w:rsidP="007509A9">
      <w:pPr>
        <w:spacing w:after="0"/>
        <w:rPr>
          <w:rStyle w:val="Normal1"/>
          <w:rFonts w:ascii="Bembo Italic" w:hAnsi="Bembo Italic"/>
        </w:rPr>
      </w:pPr>
      <w:r w:rsidRPr="00CD5160">
        <w:rPr>
          <w:rStyle w:val="Normal1"/>
          <w:rFonts w:ascii="Bembo Italic" w:hAnsi="Bembo Italic"/>
          <w:i/>
        </w:rPr>
        <w:t>Prerequisite: Completion of all coursework in the area of interest and submission of a written proposal, following departmental guidelines</w:t>
      </w:r>
      <w:r>
        <w:rPr>
          <w:rStyle w:val="Normal1"/>
          <w:rFonts w:ascii="Bembo Italic" w:hAnsi="Bembo Italic"/>
        </w:rPr>
        <w:t xml:space="preserve">. </w:t>
      </w:r>
    </w:p>
    <w:p w:rsidR="007509A9" w:rsidRDefault="007509A9" w:rsidP="007509A9">
      <w:pPr>
        <w:spacing w:after="0"/>
        <w:rPr>
          <w:rStyle w:val="Normal1"/>
          <w:rFonts w:ascii="Bembo Italic" w:hAnsi="Bembo Italic"/>
        </w:rPr>
      </w:pPr>
    </w:p>
    <w:p w:rsidR="00A64693" w:rsidRPr="00E20D2C" w:rsidRDefault="002959BD" w:rsidP="007509A9">
      <w:pPr>
        <w:pStyle w:val="Default"/>
        <w:spacing w:line="240" w:lineRule="exact"/>
        <w:rPr>
          <w:rFonts w:ascii="Bembo Bold" w:hAnsi="Bembo Bold" w:cs="Calibri"/>
          <w:b/>
          <w:sz w:val="19"/>
          <w:szCs w:val="19"/>
        </w:rPr>
      </w:pPr>
      <w:r w:rsidRPr="00E20D2C">
        <w:rPr>
          <w:rStyle w:val="Subhd"/>
          <w:b/>
        </w:rPr>
        <w:t xml:space="preserve">ART </w:t>
      </w:r>
      <w:r w:rsidR="00A64693" w:rsidRPr="00E20D2C">
        <w:rPr>
          <w:rFonts w:ascii="Bembo Bold" w:hAnsi="Bembo Bold" w:cs="Calibri"/>
          <w:b/>
          <w:sz w:val="19"/>
          <w:szCs w:val="19"/>
        </w:rPr>
        <w:t>421 Painting Portfolio</w:t>
      </w:r>
    </w:p>
    <w:p w:rsidR="00A64693" w:rsidRPr="009C206D" w:rsidRDefault="00A64693" w:rsidP="007509A9">
      <w:pPr>
        <w:pStyle w:val="Default"/>
        <w:spacing w:line="240" w:lineRule="exact"/>
        <w:rPr>
          <w:rFonts w:ascii="Bembo" w:hAnsi="Bembo" w:cs="Calibri"/>
          <w:sz w:val="19"/>
          <w:szCs w:val="19"/>
        </w:rPr>
      </w:pPr>
      <w:r w:rsidRPr="009C206D">
        <w:rPr>
          <w:rFonts w:ascii="Bembo" w:hAnsi="Bembo" w:cs="Calibri"/>
          <w:sz w:val="19"/>
          <w:szCs w:val="19"/>
        </w:rPr>
        <w:t xml:space="preserve">Advanced level work for students who have completed the painting sequence through the 300 level.  It is expected that a student will incorporate the issues introduced in the previous courses. Focus will be on the creation of a self-directed body of work, visual research, advanced development of </w:t>
      </w:r>
      <w:r w:rsidR="007D1C3E" w:rsidRPr="009C206D">
        <w:rPr>
          <w:rFonts w:ascii="Bembo" w:hAnsi="Bembo" w:cs="Calibri"/>
          <w:sz w:val="19"/>
          <w:szCs w:val="19"/>
        </w:rPr>
        <w:t>concepts using</w:t>
      </w:r>
      <w:r w:rsidRPr="009C206D">
        <w:rPr>
          <w:rFonts w:ascii="Bembo" w:hAnsi="Bembo" w:cs="Calibri"/>
          <w:sz w:val="19"/>
          <w:szCs w:val="19"/>
        </w:rPr>
        <w:t xml:space="preserve"> disciplinary media and techniques, and will result in a public display or presentation of work. May be repeated for credit. (1/2)</w:t>
      </w:r>
    </w:p>
    <w:p w:rsidR="00A64693" w:rsidRDefault="00A64693" w:rsidP="007509A9">
      <w:pPr>
        <w:pStyle w:val="Default"/>
        <w:spacing w:line="240" w:lineRule="exact"/>
        <w:rPr>
          <w:rFonts w:ascii="Bembo" w:hAnsi="Bembo" w:cs="Calibri"/>
          <w:i/>
          <w:sz w:val="19"/>
          <w:szCs w:val="19"/>
        </w:rPr>
      </w:pPr>
      <w:r w:rsidRPr="009C206D">
        <w:rPr>
          <w:rFonts w:ascii="Bembo" w:hAnsi="Bembo" w:cs="Calibri"/>
          <w:i/>
          <w:sz w:val="19"/>
          <w:szCs w:val="19"/>
        </w:rPr>
        <w:t>Prerequisite: Completion of ART 121, 221, 321 and submission of written proposal, following departmental guidelines.</w:t>
      </w:r>
    </w:p>
    <w:p w:rsidR="007509A9" w:rsidRPr="009C206D" w:rsidRDefault="007509A9" w:rsidP="007509A9">
      <w:pPr>
        <w:pStyle w:val="Default"/>
        <w:spacing w:line="240" w:lineRule="exact"/>
        <w:rPr>
          <w:rFonts w:ascii="Bembo" w:hAnsi="Bembo" w:cs="Calibri"/>
          <w:i/>
          <w:sz w:val="19"/>
          <w:szCs w:val="19"/>
        </w:rPr>
      </w:pPr>
    </w:p>
    <w:p w:rsidR="00A64693" w:rsidRPr="00E20D2C" w:rsidRDefault="002959BD" w:rsidP="007509A9">
      <w:pPr>
        <w:spacing w:after="0"/>
        <w:rPr>
          <w:rFonts w:ascii="Bembo Bold" w:hAnsi="Bembo Bold" w:cs="Calibri"/>
          <w:b/>
          <w:color w:val="000000"/>
          <w:szCs w:val="19"/>
        </w:rPr>
      </w:pPr>
      <w:r w:rsidRPr="00E20D2C">
        <w:rPr>
          <w:rStyle w:val="Subhd"/>
          <w:b/>
        </w:rPr>
        <w:t xml:space="preserve">ART </w:t>
      </w:r>
      <w:r w:rsidR="00A64693" w:rsidRPr="00E20D2C">
        <w:rPr>
          <w:rFonts w:ascii="Bembo Bold" w:hAnsi="Bembo Bold" w:cs="Calibri"/>
          <w:b/>
          <w:szCs w:val="19"/>
        </w:rPr>
        <w:t>431 Photography Portfolio</w:t>
      </w:r>
    </w:p>
    <w:p w:rsidR="00A64693" w:rsidRPr="009C206D" w:rsidRDefault="00A64693" w:rsidP="007509A9">
      <w:pPr>
        <w:pStyle w:val="Default"/>
        <w:spacing w:line="240" w:lineRule="exact"/>
        <w:rPr>
          <w:rFonts w:ascii="Bembo" w:hAnsi="Bembo" w:cs="Calibri"/>
          <w:sz w:val="19"/>
          <w:szCs w:val="19"/>
        </w:rPr>
      </w:pPr>
      <w:r w:rsidRPr="009C206D">
        <w:rPr>
          <w:rFonts w:ascii="Bembo" w:hAnsi="Bembo" w:cs="Calibri"/>
          <w:sz w:val="19"/>
          <w:szCs w:val="19"/>
        </w:rPr>
        <w:t xml:space="preserve">Advanced level work for students who have completed the photography sequence through the 300 level.  It is expected that a student will incorporate the issues introduced in the previous courses. Focus will be on the creation of a self-directed body of work, visual research, advanced development of </w:t>
      </w:r>
      <w:r w:rsidR="007D1C3E" w:rsidRPr="009C206D">
        <w:rPr>
          <w:rFonts w:ascii="Bembo" w:hAnsi="Bembo" w:cs="Calibri"/>
          <w:sz w:val="19"/>
          <w:szCs w:val="19"/>
        </w:rPr>
        <w:t>concepts using</w:t>
      </w:r>
      <w:r w:rsidRPr="009C206D">
        <w:rPr>
          <w:rFonts w:ascii="Bembo" w:hAnsi="Bembo" w:cs="Calibri"/>
          <w:sz w:val="19"/>
          <w:szCs w:val="19"/>
        </w:rPr>
        <w:t xml:space="preserve"> disciplinary media and techniques, and will result in a public display or presentation of work. May be repeated for credit. (1/2)</w:t>
      </w:r>
    </w:p>
    <w:p w:rsidR="00A64693" w:rsidRDefault="00A64693" w:rsidP="007509A9">
      <w:pPr>
        <w:pStyle w:val="Default"/>
        <w:spacing w:line="240" w:lineRule="exact"/>
        <w:rPr>
          <w:rFonts w:ascii="Bembo" w:hAnsi="Bembo" w:cs="Calibri"/>
          <w:i/>
          <w:sz w:val="19"/>
          <w:szCs w:val="19"/>
        </w:rPr>
      </w:pPr>
      <w:r w:rsidRPr="009C206D">
        <w:rPr>
          <w:rFonts w:ascii="Bembo" w:hAnsi="Bembo" w:cs="Calibri"/>
          <w:i/>
          <w:sz w:val="19"/>
          <w:szCs w:val="19"/>
        </w:rPr>
        <w:t>Prerequisite: Completion of ART 131, 231, 331 and submission of written proposal, following departmental guidelines.</w:t>
      </w:r>
    </w:p>
    <w:p w:rsidR="00414823" w:rsidRDefault="00414823" w:rsidP="00A64693">
      <w:pPr>
        <w:pStyle w:val="Default"/>
        <w:rPr>
          <w:rStyle w:val="Subhd"/>
          <w:b/>
        </w:rPr>
      </w:pPr>
    </w:p>
    <w:p w:rsidR="00A64693" w:rsidRPr="00E20D2C" w:rsidRDefault="002959BD" w:rsidP="00A64693">
      <w:pPr>
        <w:pStyle w:val="Default"/>
        <w:rPr>
          <w:rFonts w:ascii="Bembo Bold" w:hAnsi="Bembo Bold" w:cs="Calibri"/>
          <w:b/>
          <w:sz w:val="19"/>
          <w:szCs w:val="19"/>
        </w:rPr>
      </w:pPr>
      <w:r w:rsidRPr="00E20D2C">
        <w:rPr>
          <w:rStyle w:val="Subhd"/>
          <w:b/>
        </w:rPr>
        <w:t xml:space="preserve">ART </w:t>
      </w:r>
      <w:r w:rsidR="00A64693" w:rsidRPr="00E20D2C">
        <w:rPr>
          <w:rFonts w:ascii="Bembo Bold" w:hAnsi="Bembo Bold" w:cs="Calibri"/>
          <w:b/>
          <w:sz w:val="19"/>
          <w:szCs w:val="19"/>
        </w:rPr>
        <w:t>441 Printmaking Portfolio</w:t>
      </w:r>
    </w:p>
    <w:p w:rsidR="00A64693" w:rsidRPr="009C206D" w:rsidRDefault="00A64693" w:rsidP="007509A9">
      <w:pPr>
        <w:pStyle w:val="Default"/>
        <w:spacing w:line="240" w:lineRule="exact"/>
        <w:rPr>
          <w:rFonts w:ascii="Bembo" w:hAnsi="Bembo" w:cs="Calibri"/>
          <w:sz w:val="19"/>
          <w:szCs w:val="19"/>
        </w:rPr>
      </w:pPr>
      <w:r w:rsidRPr="009C206D">
        <w:rPr>
          <w:rFonts w:ascii="Bembo" w:hAnsi="Bembo" w:cs="Calibri"/>
          <w:sz w:val="19"/>
          <w:szCs w:val="19"/>
        </w:rPr>
        <w:t xml:space="preserve">Advanced level work for students who have completed the two printmaking classes Art 241 and Art 341 and either Art 111 or Art 151. It is expected that a student will incorporate the issues introduced in the previous courses. Focus will be on the creation of a self-directed body of work, visual research, advanced development of </w:t>
      </w:r>
      <w:r w:rsidR="007D1C3E" w:rsidRPr="009C206D">
        <w:rPr>
          <w:rFonts w:ascii="Bembo" w:hAnsi="Bembo" w:cs="Calibri"/>
          <w:sz w:val="19"/>
          <w:szCs w:val="19"/>
        </w:rPr>
        <w:t>concepts using</w:t>
      </w:r>
      <w:r w:rsidRPr="009C206D">
        <w:rPr>
          <w:rFonts w:ascii="Bembo" w:hAnsi="Bembo" w:cs="Calibri"/>
          <w:sz w:val="19"/>
          <w:szCs w:val="19"/>
        </w:rPr>
        <w:t xml:space="preserve"> disciplinary media and techniques, and will result in a public display or presentation of work. May be repeated for credit. (1/2)</w:t>
      </w:r>
    </w:p>
    <w:p w:rsidR="00A64693" w:rsidRPr="009C206D" w:rsidRDefault="00A64693" w:rsidP="00A64693">
      <w:pPr>
        <w:pStyle w:val="Default"/>
        <w:rPr>
          <w:rFonts w:ascii="Bembo" w:hAnsi="Bembo" w:cs="Calibri"/>
          <w:i/>
          <w:sz w:val="19"/>
          <w:szCs w:val="19"/>
        </w:rPr>
      </w:pPr>
      <w:r w:rsidRPr="009C206D">
        <w:rPr>
          <w:rFonts w:ascii="Bembo" w:hAnsi="Bembo" w:cs="Calibri"/>
          <w:i/>
          <w:sz w:val="19"/>
          <w:szCs w:val="19"/>
        </w:rPr>
        <w:t>Prerequisite: Completion of ART 111 or 151, 241, 341 and submission of written proposal, following departmental guidelines.</w:t>
      </w:r>
    </w:p>
    <w:p w:rsidR="00A64693" w:rsidRPr="009C206D" w:rsidRDefault="00A64693" w:rsidP="00A64693">
      <w:pPr>
        <w:pStyle w:val="Default"/>
        <w:rPr>
          <w:rFonts w:ascii="Bembo" w:hAnsi="Bembo" w:cs="Calibri"/>
          <w:sz w:val="19"/>
          <w:szCs w:val="19"/>
        </w:rPr>
      </w:pPr>
    </w:p>
    <w:p w:rsidR="00A64693" w:rsidRPr="00E20D2C" w:rsidRDefault="002959BD" w:rsidP="00A64693">
      <w:pPr>
        <w:pStyle w:val="Default"/>
        <w:rPr>
          <w:rFonts w:ascii="Bembo Bold" w:hAnsi="Bembo Bold" w:cs="Calibri"/>
          <w:b/>
          <w:sz w:val="19"/>
          <w:szCs w:val="19"/>
        </w:rPr>
      </w:pPr>
      <w:r w:rsidRPr="00E20D2C">
        <w:rPr>
          <w:rStyle w:val="Subhd"/>
          <w:b/>
        </w:rPr>
        <w:t xml:space="preserve">ART </w:t>
      </w:r>
      <w:r w:rsidR="00A64693" w:rsidRPr="00E20D2C">
        <w:rPr>
          <w:rFonts w:ascii="Bembo Bold" w:hAnsi="Bembo Bold" w:cs="Calibri"/>
          <w:b/>
          <w:sz w:val="19"/>
          <w:szCs w:val="19"/>
        </w:rPr>
        <w:t>461 Graphic Design Portfolio</w:t>
      </w:r>
    </w:p>
    <w:p w:rsidR="00A64693" w:rsidRPr="009C206D" w:rsidRDefault="00A64693" w:rsidP="007509A9">
      <w:pPr>
        <w:pStyle w:val="Default"/>
        <w:spacing w:line="240" w:lineRule="exact"/>
        <w:rPr>
          <w:rFonts w:ascii="Bembo" w:hAnsi="Bembo" w:cs="Calibri"/>
          <w:sz w:val="19"/>
          <w:szCs w:val="19"/>
        </w:rPr>
      </w:pPr>
      <w:r w:rsidRPr="009C206D">
        <w:rPr>
          <w:rFonts w:ascii="Bembo" w:hAnsi="Bembo" w:cs="Calibri"/>
          <w:sz w:val="19"/>
          <w:szCs w:val="19"/>
        </w:rPr>
        <w:t xml:space="preserve">Advanced level work for students who have completed the two graphic design classes Art 261 and Art 361 and either Art 111 or Art 151. It is expected that a student will incorporate the issues introduced in the previous courses. Focus will be on the creation of a self-directed body of work, visual research, advanced development of </w:t>
      </w:r>
      <w:r w:rsidR="007D1C3E" w:rsidRPr="009C206D">
        <w:rPr>
          <w:rFonts w:ascii="Bembo" w:hAnsi="Bembo" w:cs="Calibri"/>
          <w:sz w:val="19"/>
          <w:szCs w:val="19"/>
        </w:rPr>
        <w:t>concepts using</w:t>
      </w:r>
      <w:r w:rsidRPr="009C206D">
        <w:rPr>
          <w:rFonts w:ascii="Bembo" w:hAnsi="Bembo" w:cs="Calibri"/>
          <w:sz w:val="19"/>
          <w:szCs w:val="19"/>
        </w:rPr>
        <w:t xml:space="preserve"> disciplinary media and techniques, and will result in a public display or presentation of work. May be repeated for credit. (1/2)</w:t>
      </w:r>
    </w:p>
    <w:p w:rsidR="00A64693" w:rsidRPr="009C206D" w:rsidRDefault="00A64693" w:rsidP="00FC68CC">
      <w:pPr>
        <w:pStyle w:val="Default"/>
        <w:spacing w:after="240" w:line="240" w:lineRule="exact"/>
        <w:rPr>
          <w:rFonts w:ascii="Bembo" w:hAnsi="Bembo" w:cs="Calibri"/>
          <w:i/>
          <w:sz w:val="19"/>
          <w:szCs w:val="19"/>
        </w:rPr>
      </w:pPr>
      <w:r w:rsidRPr="009C206D">
        <w:rPr>
          <w:rFonts w:ascii="Bembo" w:hAnsi="Bembo" w:cs="Calibri"/>
          <w:i/>
          <w:sz w:val="19"/>
          <w:szCs w:val="19"/>
        </w:rPr>
        <w:t>Prerequisite: Completion of ART 111 or 151, 261, 361 and submission of written proposal, following departmental guidelines.</w:t>
      </w:r>
    </w:p>
    <w:p w:rsidR="00A64693" w:rsidRPr="00E20D2C" w:rsidRDefault="002959BD" w:rsidP="00A64693">
      <w:pPr>
        <w:pStyle w:val="Default"/>
        <w:rPr>
          <w:rFonts w:ascii="Bembo Bold" w:hAnsi="Bembo Bold" w:cs="Calibri"/>
          <w:b/>
          <w:sz w:val="19"/>
          <w:szCs w:val="19"/>
        </w:rPr>
      </w:pPr>
      <w:r w:rsidRPr="00E20D2C">
        <w:rPr>
          <w:rStyle w:val="Subhd"/>
          <w:b/>
        </w:rPr>
        <w:t xml:space="preserve">ART </w:t>
      </w:r>
      <w:r w:rsidR="00A64693" w:rsidRPr="00E20D2C">
        <w:rPr>
          <w:rFonts w:ascii="Bembo Bold" w:hAnsi="Bembo Bold" w:cs="Calibri"/>
          <w:b/>
          <w:sz w:val="19"/>
          <w:szCs w:val="19"/>
        </w:rPr>
        <w:t>471 Ceramics Portfolio</w:t>
      </w:r>
    </w:p>
    <w:p w:rsidR="00A64693" w:rsidRPr="009C206D" w:rsidRDefault="00A64693" w:rsidP="007509A9">
      <w:pPr>
        <w:pStyle w:val="Default"/>
        <w:spacing w:line="240" w:lineRule="exact"/>
        <w:rPr>
          <w:rFonts w:ascii="Bembo" w:hAnsi="Bembo" w:cs="Calibri"/>
          <w:sz w:val="19"/>
          <w:szCs w:val="19"/>
        </w:rPr>
      </w:pPr>
      <w:r w:rsidRPr="009C206D">
        <w:rPr>
          <w:rFonts w:ascii="Bembo" w:hAnsi="Bembo" w:cs="Calibri"/>
          <w:sz w:val="19"/>
          <w:szCs w:val="19"/>
        </w:rPr>
        <w:t xml:space="preserve">Advanced level work for students who have completed the ceramics sequence through the 300 level. It is expected that a student will incorporate the issues introduced in the previous courses. Focus will be on the creation of a self-directed body of work, visual research, advanced development of </w:t>
      </w:r>
      <w:r w:rsidR="007D1C3E" w:rsidRPr="009C206D">
        <w:rPr>
          <w:rFonts w:ascii="Bembo" w:hAnsi="Bembo" w:cs="Calibri"/>
          <w:sz w:val="19"/>
          <w:szCs w:val="19"/>
        </w:rPr>
        <w:t>concepts using</w:t>
      </w:r>
      <w:r w:rsidRPr="009C206D">
        <w:rPr>
          <w:rFonts w:ascii="Bembo" w:hAnsi="Bembo" w:cs="Calibri"/>
          <w:sz w:val="19"/>
          <w:szCs w:val="19"/>
        </w:rPr>
        <w:t xml:space="preserve"> disciplinary media and techniques, and will result in a public display or presentation of work. May be repeated for credit. (1/2)</w:t>
      </w:r>
    </w:p>
    <w:p w:rsidR="00A64693" w:rsidRPr="009C206D" w:rsidRDefault="00A64693" w:rsidP="00FC68CC">
      <w:pPr>
        <w:pStyle w:val="Default"/>
        <w:spacing w:after="240" w:line="240" w:lineRule="exact"/>
        <w:rPr>
          <w:rFonts w:ascii="Bembo" w:hAnsi="Bembo" w:cs="Calibri"/>
          <w:i/>
          <w:sz w:val="19"/>
          <w:szCs w:val="19"/>
        </w:rPr>
      </w:pPr>
      <w:r w:rsidRPr="009C206D">
        <w:rPr>
          <w:rFonts w:ascii="Bembo" w:hAnsi="Bembo" w:cs="Calibri"/>
          <w:i/>
          <w:sz w:val="19"/>
          <w:szCs w:val="19"/>
        </w:rPr>
        <w:t>Prerequisite: Completion of ART 171, 271, 371 and submission of written proposal, following departmental guidelines.</w:t>
      </w:r>
    </w:p>
    <w:p w:rsidR="00A64693" w:rsidRPr="00E20D2C" w:rsidRDefault="002959BD" w:rsidP="004163C5">
      <w:pPr>
        <w:spacing w:after="0" w:line="240" w:lineRule="auto"/>
        <w:rPr>
          <w:rFonts w:ascii="Bembo Bold" w:hAnsi="Bembo Bold" w:cs="Calibri"/>
          <w:b/>
          <w:color w:val="000000"/>
          <w:szCs w:val="19"/>
        </w:rPr>
      </w:pPr>
      <w:r w:rsidRPr="00E20D2C">
        <w:rPr>
          <w:rStyle w:val="Subhd"/>
          <w:b/>
        </w:rPr>
        <w:t xml:space="preserve">ART </w:t>
      </w:r>
      <w:r w:rsidR="00A64693" w:rsidRPr="00E20D2C">
        <w:rPr>
          <w:rFonts w:ascii="Bembo Bold" w:hAnsi="Bembo Bold" w:cs="Calibri"/>
          <w:b/>
          <w:szCs w:val="19"/>
        </w:rPr>
        <w:t>481 Sculpture Portfolio</w:t>
      </w:r>
    </w:p>
    <w:p w:rsidR="00A64693" w:rsidRPr="009C206D" w:rsidRDefault="00A64693" w:rsidP="007509A9">
      <w:pPr>
        <w:pStyle w:val="Default"/>
        <w:spacing w:line="240" w:lineRule="exact"/>
        <w:rPr>
          <w:rFonts w:ascii="Bembo" w:hAnsi="Bembo" w:cs="Calibri"/>
          <w:sz w:val="19"/>
          <w:szCs w:val="19"/>
        </w:rPr>
      </w:pPr>
      <w:r w:rsidRPr="009C206D">
        <w:rPr>
          <w:rFonts w:ascii="Bembo" w:hAnsi="Bembo" w:cs="Calibri"/>
          <w:sz w:val="19"/>
          <w:szCs w:val="19"/>
        </w:rPr>
        <w:t xml:space="preserve">Advanced level work for students who have completed the sculpture sequence through the 300 level. It is expected that a student will incorporate the issues introduced in the previous courses. Focus will be on the creation of a self-directed body of work, visual research, advanced development of </w:t>
      </w:r>
      <w:r w:rsidR="007D1C3E" w:rsidRPr="009C206D">
        <w:rPr>
          <w:rFonts w:ascii="Bembo" w:hAnsi="Bembo" w:cs="Calibri"/>
          <w:sz w:val="19"/>
          <w:szCs w:val="19"/>
        </w:rPr>
        <w:t>concepts using</w:t>
      </w:r>
      <w:r w:rsidRPr="009C206D">
        <w:rPr>
          <w:rFonts w:ascii="Bembo" w:hAnsi="Bembo" w:cs="Calibri"/>
          <w:sz w:val="19"/>
          <w:szCs w:val="19"/>
        </w:rPr>
        <w:t xml:space="preserve"> disciplinary media and techniques, and will result in a public display or presentation of work. May be repeated for credit. (1/2)</w:t>
      </w:r>
    </w:p>
    <w:p w:rsidR="00A64693" w:rsidRPr="009C206D" w:rsidRDefault="00A64693" w:rsidP="00FC68CC">
      <w:pPr>
        <w:pStyle w:val="Default"/>
        <w:spacing w:after="240" w:line="240" w:lineRule="exact"/>
        <w:rPr>
          <w:rFonts w:ascii="Bembo" w:hAnsi="Bembo" w:cs="Calibri"/>
          <w:i/>
          <w:sz w:val="19"/>
          <w:szCs w:val="19"/>
        </w:rPr>
      </w:pPr>
      <w:r w:rsidRPr="009C206D">
        <w:rPr>
          <w:rFonts w:ascii="Bembo" w:hAnsi="Bembo" w:cs="Calibri"/>
          <w:i/>
          <w:sz w:val="19"/>
          <w:szCs w:val="19"/>
        </w:rPr>
        <w:t>Prerequisite: Completion of ART 181, 281, 381 and submission of written proposal, following departmental guidelines.</w:t>
      </w:r>
    </w:p>
    <w:p w:rsidR="003D0312" w:rsidRPr="00CD5160" w:rsidRDefault="002959BD">
      <w:pPr>
        <w:pStyle w:val="Subheads"/>
        <w:rPr>
          <w:rStyle w:val="Subhd"/>
          <w:b/>
        </w:rPr>
      </w:pPr>
      <w:r>
        <w:rPr>
          <w:rStyle w:val="Subhd"/>
          <w:b/>
        </w:rPr>
        <w:t xml:space="preserve">ART </w:t>
      </w:r>
      <w:r w:rsidR="003D0312" w:rsidRPr="00CD5160">
        <w:rPr>
          <w:rStyle w:val="Subhd"/>
          <w:b/>
        </w:rPr>
        <w:t xml:space="preserve">495, 496, 497 Honors Project </w:t>
      </w:r>
    </w:p>
    <w:p w:rsidR="003D0312" w:rsidRDefault="003D0312" w:rsidP="007509A9">
      <w:pPr>
        <w:spacing w:after="0"/>
        <w:rPr>
          <w:rStyle w:val="Normal1"/>
        </w:rPr>
      </w:pPr>
      <w:r>
        <w:rPr>
          <w:rStyle w:val="Normal1"/>
        </w:rPr>
        <w:t xml:space="preserve">A program of independent study culminating in the public presentation of a paper or artistic creation. (1/2, 1, 1/2) </w:t>
      </w:r>
    </w:p>
    <w:p w:rsidR="003D0312" w:rsidRPr="00CD5160" w:rsidRDefault="003D0312" w:rsidP="007509A9">
      <w:pPr>
        <w:spacing w:after="0"/>
        <w:rPr>
          <w:rStyle w:val="Normal1"/>
          <w:rFonts w:ascii="Bembo Italic" w:hAnsi="Bembo Italic"/>
          <w:i/>
        </w:rPr>
      </w:pPr>
      <w:r w:rsidRPr="00CD5160">
        <w:rPr>
          <w:rStyle w:val="Normal1"/>
          <w:rFonts w:ascii="Bembo Italic" w:hAnsi="Bembo Italic"/>
          <w:i/>
        </w:rPr>
        <w:t xml:space="preserve">Prerequisites: To qualify for consideration to receive honors in the major, a student, in the senior year or in the summer prior to the senior year, must work under the guidance of a faculty committee. A written proposal and application must be approved by the committee and department. A minimum GPA of 3.4 in the major is required. 495 Honors Project is prerequisite for 497 Honors Project. </w:t>
      </w:r>
    </w:p>
    <w:p w:rsidR="0069583A" w:rsidRDefault="0069583A" w:rsidP="00FE1995">
      <w:pPr>
        <w:pStyle w:val="Divisionhds"/>
        <w:spacing w:after="0"/>
        <w:rPr>
          <w:b/>
        </w:rPr>
      </w:pPr>
    </w:p>
    <w:p w:rsidR="003D0312" w:rsidRPr="00CD5160" w:rsidRDefault="00A941A0" w:rsidP="00FE1995">
      <w:pPr>
        <w:pStyle w:val="Divisionhds"/>
        <w:spacing w:after="0"/>
        <w:rPr>
          <w:b/>
        </w:rPr>
      </w:pPr>
      <w:r>
        <w:rPr>
          <w:b/>
        </w:rPr>
        <w:t xml:space="preserve"> </w:t>
      </w:r>
      <w:r w:rsidR="003D0312" w:rsidRPr="00CD5160">
        <w:rPr>
          <w:b/>
        </w:rPr>
        <w:t xml:space="preserve">ART HISTORY </w:t>
      </w:r>
    </w:p>
    <w:p w:rsidR="003D0312" w:rsidRDefault="00DF5657" w:rsidP="00FE1995">
      <w:pPr>
        <w:spacing w:after="0"/>
        <w:rPr>
          <w:rStyle w:val="Normal1"/>
          <w:rFonts w:ascii="Bembo Italic" w:hAnsi="Bembo Italic"/>
          <w:i/>
        </w:rPr>
      </w:pPr>
      <w:r w:rsidRPr="005F5DCE">
        <w:rPr>
          <w:rStyle w:val="Normal1"/>
          <w:rFonts w:ascii="Bembo Italic" w:hAnsi="Bembo Italic"/>
          <w:i/>
        </w:rPr>
        <w:t>Associate Professor</w:t>
      </w:r>
      <w:r w:rsidR="002E5402" w:rsidRPr="005F5DCE">
        <w:rPr>
          <w:rStyle w:val="Normal1"/>
          <w:rFonts w:ascii="Bembo Italic" w:hAnsi="Bembo Italic"/>
          <w:i/>
        </w:rPr>
        <w:t>s</w:t>
      </w:r>
      <w:r w:rsidRPr="005F5DCE">
        <w:rPr>
          <w:rStyle w:val="Normal1"/>
          <w:rFonts w:ascii="Bembo Italic" w:hAnsi="Bembo Italic"/>
          <w:i/>
        </w:rPr>
        <w:t xml:space="preserve"> </w:t>
      </w:r>
      <w:r w:rsidR="00E23ED9" w:rsidRPr="005F5DCE">
        <w:rPr>
          <w:rStyle w:val="Normal1"/>
          <w:rFonts w:ascii="Bembo Italic" w:hAnsi="Bembo Italic"/>
          <w:i/>
        </w:rPr>
        <w:t xml:space="preserve">Julia Sienkewicz, Leslie </w:t>
      </w:r>
      <w:r w:rsidRPr="005F5DCE">
        <w:rPr>
          <w:rStyle w:val="Normal1"/>
          <w:rFonts w:ascii="Bembo Italic" w:hAnsi="Bembo Italic"/>
          <w:i/>
        </w:rPr>
        <w:t>Warden</w:t>
      </w:r>
    </w:p>
    <w:p w:rsidR="00FE1995" w:rsidRPr="00CD5160" w:rsidRDefault="00FE1995" w:rsidP="00FE1995">
      <w:pPr>
        <w:spacing w:after="0"/>
        <w:rPr>
          <w:rStyle w:val="Normal1"/>
          <w:rFonts w:ascii="Bembo Italic" w:hAnsi="Bembo Italic"/>
          <w:i/>
        </w:rPr>
      </w:pPr>
    </w:p>
    <w:p w:rsidR="003D0312" w:rsidRDefault="003D0312">
      <w:pPr>
        <w:spacing w:after="100"/>
        <w:rPr>
          <w:rStyle w:val="Normal1"/>
        </w:rPr>
      </w:pPr>
      <w:r>
        <w:rPr>
          <w:rStyle w:val="Normal1"/>
        </w:rPr>
        <w:t>The goal of Art History is to connect historical events and human experiences with visual expression. The major begins with a required 2-semester general survey</w:t>
      </w:r>
      <w:r w:rsidR="00E800E3">
        <w:rPr>
          <w:rStyle w:val="Normal1"/>
        </w:rPr>
        <w:t xml:space="preserve"> and introductory archaeology course</w:t>
      </w:r>
      <w:r>
        <w:rPr>
          <w:rStyle w:val="Normal1"/>
        </w:rPr>
        <w:t>, moves to period-specific surveys, advances to specialized lecture/discussion classes within periods, and culminates in</w:t>
      </w:r>
      <w:r w:rsidR="006B6B23">
        <w:rPr>
          <w:rStyle w:val="Normal1"/>
        </w:rPr>
        <w:t xml:space="preserve"> a research seminar</w:t>
      </w:r>
      <w:r>
        <w:rPr>
          <w:rStyle w:val="Normal1"/>
        </w:rPr>
        <w:t xml:space="preserve">. This sequence of courses allows students to develop their mastery of subject matter — objects, artists, and ideas — while at the same time building their skills at interpreting, assessing, and explaining that subject matter and the methodologies for its study. </w:t>
      </w:r>
    </w:p>
    <w:p w:rsidR="003D0312" w:rsidRDefault="003D0312">
      <w:pPr>
        <w:rPr>
          <w:rStyle w:val="Normal1"/>
        </w:rPr>
      </w:pPr>
      <w:r>
        <w:rPr>
          <w:rStyle w:val="Normal1"/>
        </w:rPr>
        <w:t>Students planning to go on to graduate school are urged to study at least one foreign language (preferably German) through the intermediate level.</w:t>
      </w:r>
    </w:p>
    <w:p w:rsidR="003D0312" w:rsidRDefault="003D0312">
      <w:pPr>
        <w:spacing w:after="0" w:line="180" w:lineRule="exact"/>
        <w:rPr>
          <w:rStyle w:val="Normal1"/>
        </w:rPr>
      </w:pPr>
    </w:p>
    <w:p w:rsidR="003D0312" w:rsidRDefault="003D0312" w:rsidP="005F1520">
      <w:pPr>
        <w:pStyle w:val="Heads"/>
        <w:spacing w:after="0" w:line="240" w:lineRule="auto"/>
        <w:rPr>
          <w:rStyle w:val="Head"/>
          <w:b/>
        </w:rPr>
      </w:pPr>
      <w:r w:rsidRPr="00CD5160">
        <w:rPr>
          <w:rStyle w:val="Head"/>
          <w:b/>
        </w:rPr>
        <w:t>Art History Major</w:t>
      </w:r>
    </w:p>
    <w:p w:rsidR="003D0312" w:rsidRDefault="003D0312" w:rsidP="005F1520">
      <w:pPr>
        <w:spacing w:after="0" w:line="240" w:lineRule="auto"/>
        <w:rPr>
          <w:rStyle w:val="Normal1"/>
        </w:rPr>
      </w:pPr>
      <w:r>
        <w:rPr>
          <w:rStyle w:val="Normal1"/>
        </w:rPr>
        <w:t>A major in art history requires the completion of ten units. These include:</w:t>
      </w:r>
    </w:p>
    <w:p w:rsidR="004C006F" w:rsidRPr="004C006F" w:rsidRDefault="004C006F" w:rsidP="004C006F">
      <w:pPr>
        <w:pStyle w:val="Default"/>
        <w:rPr>
          <w:rFonts w:ascii="Bembo" w:hAnsi="Bembo" w:cs="Calibri"/>
          <w:sz w:val="19"/>
          <w:szCs w:val="19"/>
        </w:rPr>
      </w:pPr>
      <w:r>
        <w:rPr>
          <w:rStyle w:val="Normal1"/>
        </w:rPr>
        <w:t xml:space="preserve">ARTH </w:t>
      </w:r>
      <w:r>
        <w:rPr>
          <w:rFonts w:ascii="Bembo" w:hAnsi="Bembo" w:cs="Calibri"/>
          <w:sz w:val="19"/>
          <w:szCs w:val="19"/>
        </w:rPr>
        <w:t>150</w:t>
      </w:r>
      <w:r>
        <w:rPr>
          <w:rFonts w:ascii="Bembo" w:hAnsi="Bembo" w:cs="Calibri"/>
          <w:sz w:val="19"/>
          <w:szCs w:val="19"/>
        </w:rPr>
        <w:tab/>
      </w:r>
      <w:r w:rsidRPr="004C006F">
        <w:rPr>
          <w:rFonts w:ascii="Bembo" w:hAnsi="Bembo" w:cs="Calibri"/>
          <w:sz w:val="19"/>
          <w:szCs w:val="19"/>
        </w:rPr>
        <w:t xml:space="preserve">Art, Culture, &amp; Society I </w:t>
      </w:r>
    </w:p>
    <w:p w:rsidR="003D0312" w:rsidRPr="004C006F" w:rsidRDefault="004C006F" w:rsidP="004C006F">
      <w:pPr>
        <w:pStyle w:val="Default"/>
        <w:rPr>
          <w:rStyle w:val="Normal1"/>
          <w:rFonts w:cs="Calibri"/>
          <w:szCs w:val="19"/>
        </w:rPr>
      </w:pPr>
      <w:r w:rsidRPr="004C006F">
        <w:rPr>
          <w:rFonts w:ascii="Bembo" w:hAnsi="Bembo" w:cs="Calibri"/>
          <w:sz w:val="19"/>
          <w:szCs w:val="19"/>
        </w:rPr>
        <w:t xml:space="preserve">ARTH </w:t>
      </w:r>
      <w:r>
        <w:rPr>
          <w:rFonts w:ascii="Bembo" w:hAnsi="Bembo" w:cs="Calibri"/>
          <w:sz w:val="19"/>
          <w:szCs w:val="19"/>
        </w:rPr>
        <w:t>151</w:t>
      </w:r>
      <w:r>
        <w:rPr>
          <w:rFonts w:ascii="Bembo" w:hAnsi="Bembo" w:cs="Calibri"/>
          <w:sz w:val="19"/>
          <w:szCs w:val="19"/>
        </w:rPr>
        <w:tab/>
      </w:r>
      <w:r w:rsidRPr="004C006F">
        <w:rPr>
          <w:rFonts w:ascii="Bembo" w:hAnsi="Bembo" w:cs="Calibri"/>
          <w:sz w:val="19"/>
          <w:szCs w:val="19"/>
        </w:rPr>
        <w:t>Art, Culture, &amp; Society II</w:t>
      </w:r>
    </w:p>
    <w:p w:rsidR="00BA2283" w:rsidRDefault="00BA2283" w:rsidP="005F1520">
      <w:pPr>
        <w:tabs>
          <w:tab w:val="left" w:pos="1200"/>
        </w:tabs>
        <w:spacing w:after="0" w:line="240" w:lineRule="auto"/>
        <w:rPr>
          <w:rStyle w:val="Normal1"/>
        </w:rPr>
      </w:pPr>
      <w:r>
        <w:rPr>
          <w:rStyle w:val="Normal1"/>
        </w:rPr>
        <w:t xml:space="preserve">ARTH 218 </w:t>
      </w:r>
      <w:r>
        <w:rPr>
          <w:rStyle w:val="Normal1"/>
        </w:rPr>
        <w:tab/>
      </w:r>
      <w:r w:rsidR="004C006F">
        <w:rPr>
          <w:rStyle w:val="Normal1"/>
        </w:rPr>
        <w:tab/>
      </w:r>
      <w:r>
        <w:rPr>
          <w:rStyle w:val="Normal1"/>
        </w:rPr>
        <w:t>Introduction to Archaeology</w:t>
      </w:r>
    </w:p>
    <w:p w:rsidR="005F1520" w:rsidRDefault="005F1520" w:rsidP="005F1520">
      <w:pPr>
        <w:tabs>
          <w:tab w:val="left" w:pos="1200"/>
        </w:tabs>
        <w:spacing w:after="0" w:line="240" w:lineRule="auto"/>
        <w:rPr>
          <w:rStyle w:val="Normal1"/>
        </w:rPr>
      </w:pPr>
    </w:p>
    <w:p w:rsidR="003D0312" w:rsidRDefault="003D0312" w:rsidP="005F1520">
      <w:pPr>
        <w:spacing w:after="0" w:line="240" w:lineRule="auto"/>
        <w:rPr>
          <w:rStyle w:val="Normal1"/>
        </w:rPr>
      </w:pPr>
      <w:r>
        <w:rPr>
          <w:rStyle w:val="Normal1"/>
        </w:rPr>
        <w:t xml:space="preserve">Three, 200-level Art History classes with one from each </w:t>
      </w:r>
      <w:r w:rsidR="00BA2283">
        <w:rPr>
          <w:rStyle w:val="Normal1"/>
        </w:rPr>
        <w:t xml:space="preserve">of the following areas: Ancient; Medieval, Renaissance, or </w:t>
      </w:r>
      <w:r>
        <w:rPr>
          <w:rStyle w:val="Normal1"/>
        </w:rPr>
        <w:t>Baroque</w:t>
      </w:r>
      <w:r w:rsidR="006C1151">
        <w:rPr>
          <w:rStyle w:val="Normal1"/>
        </w:rPr>
        <w:t>; 18</w:t>
      </w:r>
      <w:r w:rsidR="006C1151" w:rsidRPr="00BA2283">
        <w:rPr>
          <w:rStyle w:val="Normal1"/>
          <w:vertAlign w:val="superscript"/>
        </w:rPr>
        <w:t>th</w:t>
      </w:r>
      <w:r w:rsidR="00BA2283">
        <w:rPr>
          <w:rStyle w:val="Normal1"/>
        </w:rPr>
        <w:t xml:space="preserve">, </w:t>
      </w:r>
      <w:r w:rsidR="00D13EF5">
        <w:rPr>
          <w:rStyle w:val="Normal1"/>
        </w:rPr>
        <w:t>19</w:t>
      </w:r>
      <w:r w:rsidR="00D13EF5" w:rsidRPr="00D13EF5">
        <w:rPr>
          <w:rStyle w:val="Normal1"/>
          <w:vertAlign w:val="superscript"/>
        </w:rPr>
        <w:t>th</w:t>
      </w:r>
      <w:r w:rsidR="00BA2283">
        <w:rPr>
          <w:rStyle w:val="Normal1"/>
        </w:rPr>
        <w:t xml:space="preserve">, </w:t>
      </w:r>
      <w:r w:rsidR="00D13EF5">
        <w:rPr>
          <w:rStyle w:val="Normal1"/>
        </w:rPr>
        <w:t>20</w:t>
      </w:r>
      <w:r w:rsidR="00D13EF5" w:rsidRPr="00D13EF5">
        <w:rPr>
          <w:rStyle w:val="Normal1"/>
          <w:vertAlign w:val="superscript"/>
        </w:rPr>
        <w:t>th</w:t>
      </w:r>
      <w:r w:rsidR="00BA2283">
        <w:rPr>
          <w:rStyle w:val="Normal1"/>
        </w:rPr>
        <w:t xml:space="preserve"> </w:t>
      </w:r>
      <w:r w:rsidR="006B6B23">
        <w:rPr>
          <w:rStyle w:val="Normal1"/>
        </w:rPr>
        <w:t>modern through contemporary art</w:t>
      </w:r>
    </w:p>
    <w:p w:rsidR="005F1520" w:rsidRDefault="005F1520" w:rsidP="005F1520">
      <w:pPr>
        <w:spacing w:after="0" w:line="240" w:lineRule="auto"/>
        <w:rPr>
          <w:rStyle w:val="Normal1"/>
        </w:rPr>
      </w:pPr>
    </w:p>
    <w:p w:rsidR="003D0312" w:rsidRDefault="003D0312" w:rsidP="005F1520">
      <w:pPr>
        <w:spacing w:after="0" w:line="240" w:lineRule="auto"/>
        <w:rPr>
          <w:rStyle w:val="Normal1"/>
        </w:rPr>
      </w:pPr>
      <w:r>
        <w:rPr>
          <w:rStyle w:val="Normal1"/>
        </w:rPr>
        <w:t>Two Art History classes at or above the 300 level</w:t>
      </w:r>
    </w:p>
    <w:p w:rsidR="005F1520" w:rsidRDefault="005F1520" w:rsidP="005F1520">
      <w:pPr>
        <w:spacing w:after="0" w:line="240" w:lineRule="auto"/>
        <w:rPr>
          <w:rStyle w:val="Normal1"/>
        </w:rPr>
      </w:pPr>
    </w:p>
    <w:p w:rsidR="003D0312" w:rsidRDefault="00790F3E" w:rsidP="005F1520">
      <w:pPr>
        <w:spacing w:after="0" w:line="240" w:lineRule="auto"/>
        <w:rPr>
          <w:rStyle w:val="Normal1"/>
        </w:rPr>
      </w:pPr>
      <w:r>
        <w:rPr>
          <w:rStyle w:val="Normal1"/>
        </w:rPr>
        <w:t xml:space="preserve">ARTH 456 </w:t>
      </w:r>
      <w:r w:rsidR="00E52C85">
        <w:rPr>
          <w:rStyle w:val="Normal1"/>
        </w:rPr>
        <w:tab/>
      </w:r>
      <w:r w:rsidR="003D0312">
        <w:rPr>
          <w:rStyle w:val="Normal1"/>
        </w:rPr>
        <w:t>Research Seminar in Art History</w:t>
      </w:r>
    </w:p>
    <w:p w:rsidR="005F1520" w:rsidRDefault="005F1520" w:rsidP="005F1520">
      <w:pPr>
        <w:spacing w:after="0" w:line="240" w:lineRule="auto"/>
        <w:rPr>
          <w:rStyle w:val="Normal1"/>
        </w:rPr>
      </w:pPr>
    </w:p>
    <w:p w:rsidR="003D0312" w:rsidRDefault="00BA2283" w:rsidP="005F1520">
      <w:pPr>
        <w:spacing w:after="0" w:line="240" w:lineRule="auto"/>
        <w:rPr>
          <w:rStyle w:val="Normal1"/>
        </w:rPr>
      </w:pPr>
      <w:r>
        <w:rPr>
          <w:rStyle w:val="Normal1"/>
        </w:rPr>
        <w:t>One elective</w:t>
      </w:r>
      <w:r w:rsidR="003D0312">
        <w:rPr>
          <w:rStyle w:val="Normal1"/>
        </w:rPr>
        <w:t>:  Electives m</w:t>
      </w:r>
      <w:r w:rsidR="007C1F48">
        <w:rPr>
          <w:rStyle w:val="Normal1"/>
        </w:rPr>
        <w:t>ay come from art history</w:t>
      </w:r>
      <w:r w:rsidR="003D0312">
        <w:rPr>
          <w:rStyle w:val="Normal1"/>
        </w:rPr>
        <w:t xml:space="preserve"> or from courses in another major that have been approved by the art history faculty.</w:t>
      </w:r>
    </w:p>
    <w:p w:rsidR="00FF6C20" w:rsidRDefault="00FF6C20" w:rsidP="005F1520">
      <w:pPr>
        <w:spacing w:after="0" w:line="240" w:lineRule="auto"/>
        <w:rPr>
          <w:rStyle w:val="Normal1"/>
        </w:rPr>
      </w:pPr>
    </w:p>
    <w:p w:rsidR="00FF6C20" w:rsidRPr="00FF6C20" w:rsidRDefault="00FF6C20" w:rsidP="00FF6C20">
      <w:pPr>
        <w:pStyle w:val="Default"/>
        <w:rPr>
          <w:rFonts w:ascii="Bembo" w:hAnsi="Bembo" w:cs="Calibri"/>
          <w:sz w:val="19"/>
          <w:szCs w:val="19"/>
        </w:rPr>
      </w:pPr>
      <w:r w:rsidRPr="00FF6C20">
        <w:rPr>
          <w:rFonts w:ascii="Bembo" w:hAnsi="Bembo" w:cs="Calibri"/>
          <w:sz w:val="19"/>
          <w:szCs w:val="19"/>
        </w:rPr>
        <w:t>One INQ or Honors course taught by ARTH faculty may count towards the ARTH major with approval of the art history faculty, who will determine the area of the major into which the course falls.</w:t>
      </w:r>
    </w:p>
    <w:p w:rsidR="00FF6C20" w:rsidRDefault="00FF6C20" w:rsidP="005F1520">
      <w:pPr>
        <w:spacing w:after="0" w:line="240" w:lineRule="auto"/>
        <w:rPr>
          <w:rStyle w:val="Normal1"/>
        </w:rPr>
      </w:pPr>
    </w:p>
    <w:p w:rsidR="003D0312" w:rsidRPr="00CD5160" w:rsidRDefault="003D0312" w:rsidP="00067CD9">
      <w:pPr>
        <w:pStyle w:val="Heads"/>
        <w:spacing w:after="0"/>
        <w:rPr>
          <w:rStyle w:val="Head"/>
          <w:b/>
        </w:rPr>
      </w:pPr>
      <w:r w:rsidRPr="00CD5160">
        <w:rPr>
          <w:rStyle w:val="Head"/>
          <w:b/>
        </w:rPr>
        <w:t xml:space="preserve">Art History Minor </w:t>
      </w:r>
    </w:p>
    <w:p w:rsidR="003D0312" w:rsidRDefault="003D0312" w:rsidP="00067CD9">
      <w:pPr>
        <w:spacing w:after="0" w:line="235" w:lineRule="exact"/>
        <w:rPr>
          <w:rStyle w:val="Normal1"/>
        </w:rPr>
      </w:pPr>
      <w:r>
        <w:rPr>
          <w:rStyle w:val="Normal1"/>
        </w:rPr>
        <w:t>The minor in Art History is designed to give students a general experience of both the content and methods of art history. A minor in art history requires the completion of six units, including</w:t>
      </w:r>
      <w:r w:rsidR="009A4A8F">
        <w:rPr>
          <w:rStyle w:val="Normal1"/>
        </w:rPr>
        <w:t>:</w:t>
      </w:r>
    </w:p>
    <w:p w:rsidR="0053534A" w:rsidRDefault="0053534A" w:rsidP="00067CD9">
      <w:pPr>
        <w:spacing w:after="0" w:line="235" w:lineRule="exact"/>
        <w:rPr>
          <w:rStyle w:val="Normal1"/>
        </w:rPr>
      </w:pPr>
    </w:p>
    <w:p w:rsidR="0053534A" w:rsidRDefault="0053534A" w:rsidP="00067CD9">
      <w:pPr>
        <w:spacing w:after="0" w:line="235" w:lineRule="exact"/>
        <w:rPr>
          <w:rStyle w:val="Normal1"/>
        </w:rPr>
      </w:pPr>
      <w:r>
        <w:rPr>
          <w:rStyle w:val="Normal1"/>
        </w:rPr>
        <w:t>Two units from</w:t>
      </w:r>
      <w:r w:rsidR="004C006F">
        <w:rPr>
          <w:rStyle w:val="Normal1"/>
        </w:rPr>
        <w:t xml:space="preserve"> the following courses: ARTH 150</w:t>
      </w:r>
      <w:r>
        <w:rPr>
          <w:rStyle w:val="Normal1"/>
        </w:rPr>
        <w:t xml:space="preserve">/ARTH </w:t>
      </w:r>
      <w:r w:rsidR="004C006F">
        <w:rPr>
          <w:rStyle w:val="Normal1"/>
        </w:rPr>
        <w:t>151</w:t>
      </w:r>
      <w:r>
        <w:rPr>
          <w:rStyle w:val="Normal1"/>
        </w:rPr>
        <w:t>/ ARTH 218</w:t>
      </w:r>
      <w:r w:rsidR="005D0029">
        <w:rPr>
          <w:rStyle w:val="Normal1"/>
        </w:rPr>
        <w:t>.</w:t>
      </w:r>
    </w:p>
    <w:p w:rsidR="0053534A" w:rsidRDefault="0053534A" w:rsidP="005F1520">
      <w:pPr>
        <w:spacing w:after="0" w:line="235" w:lineRule="exact"/>
        <w:rPr>
          <w:rStyle w:val="Normal1"/>
        </w:rPr>
      </w:pPr>
    </w:p>
    <w:p w:rsidR="003D0312" w:rsidRDefault="003D0312" w:rsidP="005F1520">
      <w:pPr>
        <w:spacing w:after="0" w:line="235" w:lineRule="exact"/>
        <w:rPr>
          <w:rStyle w:val="Normal1"/>
        </w:rPr>
      </w:pPr>
      <w:r>
        <w:rPr>
          <w:rStyle w:val="Normal1"/>
        </w:rPr>
        <w:t>Two, 200-level Art History classes</w:t>
      </w:r>
      <w:r w:rsidR="0053534A">
        <w:rPr>
          <w:rStyle w:val="Normal1"/>
        </w:rPr>
        <w:t>, from different areas: Ancient; Medieval</w:t>
      </w:r>
      <w:r w:rsidR="00BA4599">
        <w:rPr>
          <w:rStyle w:val="Normal1"/>
        </w:rPr>
        <w:t>, Renaissance</w:t>
      </w:r>
      <w:r w:rsidR="0053534A">
        <w:rPr>
          <w:rStyle w:val="Normal1"/>
        </w:rPr>
        <w:t xml:space="preserve">, or </w:t>
      </w:r>
      <w:r>
        <w:rPr>
          <w:rStyle w:val="Normal1"/>
        </w:rPr>
        <w:t>Baroque;</w:t>
      </w:r>
      <w:r w:rsidR="006B6B23">
        <w:rPr>
          <w:rStyle w:val="Normal1"/>
        </w:rPr>
        <w:t xml:space="preserve"> modern contemporary art.</w:t>
      </w:r>
    </w:p>
    <w:p w:rsidR="0053534A" w:rsidRDefault="0053534A" w:rsidP="005F1520">
      <w:pPr>
        <w:spacing w:after="0" w:line="235" w:lineRule="exact"/>
        <w:rPr>
          <w:rStyle w:val="Normal1"/>
        </w:rPr>
      </w:pPr>
    </w:p>
    <w:p w:rsidR="003D0312" w:rsidRDefault="003D0312" w:rsidP="005F1520">
      <w:pPr>
        <w:spacing w:after="0" w:line="235" w:lineRule="exact"/>
        <w:rPr>
          <w:rStyle w:val="Normal1"/>
        </w:rPr>
      </w:pPr>
      <w:r>
        <w:rPr>
          <w:rStyle w:val="Normal1"/>
        </w:rPr>
        <w:t>One Art History class at or above the 300 level</w:t>
      </w:r>
      <w:r w:rsidR="00B61E7E">
        <w:rPr>
          <w:rStyle w:val="Normal1"/>
        </w:rPr>
        <w:t>.</w:t>
      </w:r>
    </w:p>
    <w:p w:rsidR="0053534A" w:rsidRDefault="0053534A" w:rsidP="005F1520">
      <w:pPr>
        <w:spacing w:after="0" w:line="235" w:lineRule="exact"/>
        <w:rPr>
          <w:rStyle w:val="Normal1"/>
        </w:rPr>
      </w:pPr>
    </w:p>
    <w:p w:rsidR="003D0312" w:rsidRDefault="003D0312" w:rsidP="005F1520">
      <w:pPr>
        <w:spacing w:after="0" w:line="235" w:lineRule="exact"/>
        <w:rPr>
          <w:rStyle w:val="Normal1"/>
        </w:rPr>
      </w:pPr>
      <w:r>
        <w:rPr>
          <w:rStyle w:val="Normal1"/>
        </w:rPr>
        <w:t>One elective:  Elec</w:t>
      </w:r>
      <w:r w:rsidR="00421869">
        <w:rPr>
          <w:rStyle w:val="Normal1"/>
        </w:rPr>
        <w:t>tives may come from art history</w:t>
      </w:r>
      <w:r>
        <w:rPr>
          <w:rStyle w:val="Normal1"/>
        </w:rPr>
        <w:t xml:space="preserve"> or from courses in another major that have been approved by the art history faculty.</w:t>
      </w:r>
    </w:p>
    <w:p w:rsidR="00FF6C20" w:rsidRDefault="00FF6C20" w:rsidP="005F1520">
      <w:pPr>
        <w:spacing w:after="0" w:line="235" w:lineRule="exact"/>
        <w:rPr>
          <w:rStyle w:val="Normal1"/>
        </w:rPr>
      </w:pPr>
    </w:p>
    <w:p w:rsidR="00FF6C20" w:rsidRPr="00FF6C20" w:rsidRDefault="00FF6C20" w:rsidP="00FF6C20">
      <w:pPr>
        <w:pStyle w:val="Default"/>
        <w:rPr>
          <w:rFonts w:ascii="Bembo" w:hAnsi="Bembo" w:cs="Calibri"/>
          <w:sz w:val="19"/>
          <w:szCs w:val="19"/>
        </w:rPr>
      </w:pPr>
      <w:r w:rsidRPr="00FF6C20">
        <w:rPr>
          <w:rFonts w:ascii="Bembo" w:hAnsi="Bembo" w:cs="Calibri"/>
          <w:sz w:val="19"/>
          <w:szCs w:val="19"/>
        </w:rPr>
        <w:t xml:space="preserve">One INQ or Honors course taught by ARTH faculty </w:t>
      </w:r>
      <w:r w:rsidR="004A4F61">
        <w:rPr>
          <w:rFonts w:ascii="Bembo" w:hAnsi="Bembo" w:cs="Calibri"/>
          <w:sz w:val="19"/>
          <w:szCs w:val="19"/>
        </w:rPr>
        <w:t>may count towards the ARTH minor</w:t>
      </w:r>
      <w:r w:rsidRPr="00FF6C20">
        <w:rPr>
          <w:rFonts w:ascii="Bembo" w:hAnsi="Bembo" w:cs="Calibri"/>
          <w:sz w:val="19"/>
          <w:szCs w:val="19"/>
        </w:rPr>
        <w:t xml:space="preserve"> with approval of the art history faculty, who will</w:t>
      </w:r>
      <w:r w:rsidR="004A4F61">
        <w:rPr>
          <w:rFonts w:ascii="Bembo" w:hAnsi="Bembo" w:cs="Calibri"/>
          <w:sz w:val="19"/>
          <w:szCs w:val="19"/>
        </w:rPr>
        <w:t xml:space="preserve"> determine the area of the minor</w:t>
      </w:r>
      <w:r w:rsidRPr="00FF6C20">
        <w:rPr>
          <w:rFonts w:ascii="Bembo" w:hAnsi="Bembo" w:cs="Calibri"/>
          <w:sz w:val="19"/>
          <w:szCs w:val="19"/>
        </w:rPr>
        <w:t xml:space="preserve"> into which the course falls.</w:t>
      </w:r>
    </w:p>
    <w:p w:rsidR="00FF6C20" w:rsidRDefault="00FF6C20" w:rsidP="005F1520">
      <w:pPr>
        <w:spacing w:after="0" w:line="235" w:lineRule="exact"/>
        <w:rPr>
          <w:rStyle w:val="Normal1"/>
        </w:rPr>
      </w:pPr>
    </w:p>
    <w:p w:rsidR="00414823" w:rsidRDefault="00414823" w:rsidP="00822F61">
      <w:pPr>
        <w:pStyle w:val="Default"/>
        <w:rPr>
          <w:rFonts w:ascii="Bembo Bold" w:hAnsi="Bembo Bold" w:cs="Calibri"/>
          <w:b/>
          <w:sz w:val="19"/>
          <w:szCs w:val="19"/>
        </w:rPr>
      </w:pPr>
    </w:p>
    <w:p w:rsidR="00414823" w:rsidRDefault="00414823" w:rsidP="00822F61">
      <w:pPr>
        <w:pStyle w:val="Default"/>
        <w:rPr>
          <w:rFonts w:ascii="Bembo Bold" w:hAnsi="Bembo Bold" w:cs="Calibri"/>
          <w:b/>
          <w:sz w:val="19"/>
          <w:szCs w:val="19"/>
        </w:rPr>
      </w:pPr>
    </w:p>
    <w:p w:rsidR="00414823" w:rsidRDefault="00414823" w:rsidP="00822F61">
      <w:pPr>
        <w:pStyle w:val="Default"/>
        <w:rPr>
          <w:rFonts w:ascii="Bembo Bold" w:hAnsi="Bembo Bold" w:cs="Calibri"/>
          <w:b/>
          <w:sz w:val="19"/>
          <w:szCs w:val="19"/>
        </w:rPr>
      </w:pPr>
    </w:p>
    <w:p w:rsidR="00822F61" w:rsidRPr="00E20D2C" w:rsidRDefault="002959BD" w:rsidP="00822F61">
      <w:pPr>
        <w:pStyle w:val="Default"/>
        <w:rPr>
          <w:rFonts w:ascii="Bembo Bold" w:hAnsi="Bembo Bold" w:cs="Calibri"/>
          <w:b/>
          <w:sz w:val="19"/>
          <w:szCs w:val="19"/>
        </w:rPr>
      </w:pPr>
      <w:r w:rsidRPr="00E20D2C">
        <w:rPr>
          <w:rFonts w:ascii="Bembo Bold" w:hAnsi="Bembo Bold" w:cs="Calibri"/>
          <w:b/>
          <w:sz w:val="19"/>
          <w:szCs w:val="19"/>
        </w:rPr>
        <w:t xml:space="preserve">ARTH </w:t>
      </w:r>
      <w:r w:rsidR="00CF6C16" w:rsidRPr="00E20D2C">
        <w:rPr>
          <w:rFonts w:ascii="Bembo Bold" w:hAnsi="Bembo Bold" w:cs="Calibri"/>
          <w:b/>
          <w:sz w:val="19"/>
          <w:szCs w:val="19"/>
        </w:rPr>
        <w:t>150 Art</w:t>
      </w:r>
      <w:r w:rsidR="00822F61" w:rsidRPr="00E20D2C">
        <w:rPr>
          <w:rFonts w:ascii="Bembo Bold" w:hAnsi="Bembo Bold" w:cs="Calibri"/>
          <w:b/>
          <w:sz w:val="19"/>
          <w:szCs w:val="19"/>
        </w:rPr>
        <w:t xml:space="preserve">, Culture, &amp; Society I </w:t>
      </w:r>
    </w:p>
    <w:p w:rsidR="00822F61" w:rsidRPr="00822F61" w:rsidRDefault="00822F61" w:rsidP="00822F61">
      <w:pPr>
        <w:pStyle w:val="Default"/>
        <w:spacing w:line="240" w:lineRule="exact"/>
        <w:rPr>
          <w:rFonts w:ascii="Bembo" w:hAnsi="Bembo" w:cs="Calibri"/>
          <w:sz w:val="19"/>
          <w:szCs w:val="19"/>
        </w:rPr>
      </w:pPr>
      <w:r w:rsidRPr="00822F61">
        <w:rPr>
          <w:rFonts w:ascii="Bembo" w:hAnsi="Bembo" w:cs="Calibri"/>
          <w:sz w:val="19"/>
          <w:szCs w:val="19"/>
        </w:rPr>
        <w:t xml:space="preserve">At a time when few people could read, human-made objects were the primary form of mass communication. Students will explore the architecture, sculpture, and painting of the ancient and medieval Mediterranean world (Ancient Near East, Egypt, Greece, Rome, and Medieval Europe) to discover how the visual arts shaped and reflected the values and concerns of different cultures.  (1) </w:t>
      </w:r>
    </w:p>
    <w:p w:rsidR="003D0312" w:rsidRDefault="003D0312" w:rsidP="00FC68CC">
      <w:pPr>
        <w:pStyle w:val="Courseline"/>
        <w:spacing w:after="240"/>
      </w:pPr>
      <w:r>
        <w:t>Lecture/Discussion: 3 hrs</w:t>
      </w:r>
      <w:r w:rsidR="00C93598">
        <w:t>.</w:t>
      </w:r>
      <w:r>
        <w:t xml:space="preserve">/wk. </w:t>
      </w:r>
    </w:p>
    <w:p w:rsidR="004C006F" w:rsidRPr="00E20D2C" w:rsidRDefault="002959BD" w:rsidP="004C006F">
      <w:pPr>
        <w:pStyle w:val="Default"/>
        <w:rPr>
          <w:rFonts w:ascii="Bembo Bold" w:hAnsi="Bembo Bold" w:cs="Calibri"/>
          <w:b/>
          <w:sz w:val="19"/>
          <w:szCs w:val="19"/>
        </w:rPr>
      </w:pPr>
      <w:r w:rsidRPr="00E20D2C">
        <w:rPr>
          <w:rFonts w:ascii="Bembo Bold" w:hAnsi="Bembo Bold" w:cs="Calibri"/>
          <w:b/>
          <w:sz w:val="19"/>
          <w:szCs w:val="19"/>
        </w:rPr>
        <w:t xml:space="preserve">ARTH </w:t>
      </w:r>
      <w:r w:rsidR="004C006F" w:rsidRPr="00E20D2C">
        <w:rPr>
          <w:rFonts w:ascii="Bembo Bold" w:hAnsi="Bembo Bold" w:cs="Calibri"/>
          <w:b/>
          <w:sz w:val="19"/>
          <w:szCs w:val="19"/>
        </w:rPr>
        <w:t>151 Art, Culture, &amp; Society II</w:t>
      </w:r>
    </w:p>
    <w:p w:rsidR="004C006F" w:rsidRPr="004C006F" w:rsidRDefault="004C006F" w:rsidP="007509A9">
      <w:pPr>
        <w:pStyle w:val="Default"/>
        <w:spacing w:line="240" w:lineRule="exact"/>
        <w:rPr>
          <w:rFonts w:ascii="Bembo" w:hAnsi="Bembo" w:cs="Calibri"/>
          <w:sz w:val="19"/>
          <w:szCs w:val="19"/>
        </w:rPr>
      </w:pPr>
      <w:r w:rsidRPr="004C006F">
        <w:rPr>
          <w:rFonts w:ascii="Bembo" w:hAnsi="Bembo" w:cs="Calibri"/>
          <w:sz w:val="19"/>
          <w:szCs w:val="19"/>
        </w:rPr>
        <w:t>The rise of an increasingly literate urban middle-class leads to great changes in the history of art, starting with the birth of the Renaissance in Italy through to the</w:t>
      </w:r>
      <w:r>
        <w:rPr>
          <w:rFonts w:ascii="Bembo" w:hAnsi="Bembo" w:cs="Calibri"/>
          <w:sz w:val="19"/>
          <w:szCs w:val="19"/>
        </w:rPr>
        <w:t xml:space="preserve"> </w:t>
      </w:r>
      <w:r w:rsidRPr="004C006F">
        <w:rPr>
          <w:rFonts w:ascii="Bembo" w:hAnsi="Bembo" w:cs="Calibri"/>
          <w:sz w:val="19"/>
          <w:szCs w:val="19"/>
        </w:rPr>
        <w:t xml:space="preserve">influence of popular culture in 20th-century America. Students will explore the works of major figures in the history of painting, sculpture, and architecture from circa 1400-1980 within the context of radical cultural and societal change.  (1) </w:t>
      </w:r>
    </w:p>
    <w:p w:rsidR="003D0312" w:rsidRDefault="003D0312" w:rsidP="00FC68CC">
      <w:pPr>
        <w:pStyle w:val="Courseline"/>
        <w:spacing w:after="240"/>
      </w:pPr>
      <w:r>
        <w:t>Lecture/Discussion: 3 hrs</w:t>
      </w:r>
      <w:r w:rsidR="00C93598">
        <w:t>.</w:t>
      </w:r>
      <w:r>
        <w:t xml:space="preserve">/wk. </w:t>
      </w:r>
    </w:p>
    <w:p w:rsidR="00EB23D8" w:rsidRPr="00E20D2C" w:rsidRDefault="002959BD">
      <w:pPr>
        <w:pStyle w:val="Subheads"/>
        <w:spacing w:line="235" w:lineRule="exact"/>
        <w:rPr>
          <w:rStyle w:val="Subhd"/>
          <w:b/>
        </w:rPr>
      </w:pPr>
      <w:r w:rsidRPr="00E20D2C">
        <w:rPr>
          <w:rFonts w:cs="Calibri"/>
          <w:b/>
          <w:szCs w:val="19"/>
        </w:rPr>
        <w:t xml:space="preserve">ARTH </w:t>
      </w:r>
      <w:r w:rsidRPr="00E20D2C">
        <w:rPr>
          <w:rStyle w:val="Subhd"/>
          <w:b/>
        </w:rPr>
        <w:t xml:space="preserve">201 </w:t>
      </w:r>
      <w:r w:rsidR="00EB23D8" w:rsidRPr="00E20D2C">
        <w:rPr>
          <w:rStyle w:val="Subhd"/>
          <w:b/>
        </w:rPr>
        <w:t>Research Practicum</w:t>
      </w:r>
    </w:p>
    <w:p w:rsidR="00EB23D8" w:rsidRDefault="00EB23D8" w:rsidP="00EB23D8">
      <w:pPr>
        <w:spacing w:after="0"/>
      </w:pPr>
      <w:r>
        <w:t>Hands-on research conducted under the direction of a faculty member.  (1/4)</w:t>
      </w:r>
    </w:p>
    <w:p w:rsidR="00EB23D8" w:rsidRDefault="00EB23D8" w:rsidP="00FC68CC">
      <w:pPr>
        <w:spacing w:after="240"/>
        <w:rPr>
          <w:i/>
        </w:rPr>
      </w:pPr>
      <w:r w:rsidRPr="00EB23D8">
        <w:rPr>
          <w:i/>
        </w:rPr>
        <w:t xml:space="preserve">Prerequisite: Permission of the instructor. </w:t>
      </w:r>
    </w:p>
    <w:p w:rsidR="003258E6" w:rsidRPr="00E20D2C" w:rsidRDefault="002959BD" w:rsidP="007509A9">
      <w:pPr>
        <w:spacing w:after="0"/>
        <w:rPr>
          <w:rStyle w:val="Subhd"/>
          <w:i/>
        </w:rPr>
      </w:pPr>
      <w:r w:rsidRPr="00E20D2C">
        <w:rPr>
          <w:rFonts w:ascii="Bembo Bold" w:hAnsi="Bembo Bold" w:cs="Calibri"/>
          <w:b/>
          <w:szCs w:val="19"/>
        </w:rPr>
        <w:t xml:space="preserve">ARTH </w:t>
      </w:r>
      <w:r w:rsidR="003258E6" w:rsidRPr="00E20D2C">
        <w:rPr>
          <w:rStyle w:val="Subhd"/>
          <w:b/>
        </w:rPr>
        <w:t>218 Introduction to Archaeology</w:t>
      </w:r>
    </w:p>
    <w:p w:rsidR="003258E6" w:rsidRDefault="003258E6" w:rsidP="001231D3">
      <w:pPr>
        <w:spacing w:after="0"/>
        <w:rPr>
          <w:rStyle w:val="Normal1"/>
        </w:rPr>
      </w:pPr>
      <w:r>
        <w:rPr>
          <w:rStyle w:val="Normal1"/>
        </w:rPr>
        <w:t>An introduction to the theories and methods used by archaeologists to reconstruct the cultural practices of past human societies, from religion and authority to domestic life and trade.  Case studies introduce students to archaeological sites in places such as Egypt, Greece, Mesoamerica, and North America.</w:t>
      </w:r>
      <w:r w:rsidR="008B76F1">
        <w:rPr>
          <w:rStyle w:val="Normal1"/>
        </w:rPr>
        <w:t xml:space="preserve"> (Cross-listed as ANTH 218/</w:t>
      </w:r>
      <w:r w:rsidR="009179ED">
        <w:rPr>
          <w:rStyle w:val="Normal1"/>
        </w:rPr>
        <w:t>HIST 218)</w:t>
      </w:r>
      <w:r>
        <w:rPr>
          <w:rStyle w:val="Normal1"/>
        </w:rPr>
        <w:t xml:space="preserve"> (1)</w:t>
      </w:r>
    </w:p>
    <w:p w:rsidR="003258E6" w:rsidRDefault="003258E6" w:rsidP="00C923B3">
      <w:pPr>
        <w:pStyle w:val="Courseline"/>
        <w:spacing w:after="120"/>
      </w:pPr>
      <w:r>
        <w:t>Lecture/Discussion: 3 hrs</w:t>
      </w:r>
      <w:r w:rsidR="00C93598">
        <w:t>.</w:t>
      </w:r>
      <w:r>
        <w:t xml:space="preserve">/wk. </w:t>
      </w:r>
    </w:p>
    <w:p w:rsidR="00BC71DE" w:rsidRPr="00E20D2C" w:rsidRDefault="002959BD" w:rsidP="00E705F3">
      <w:pPr>
        <w:spacing w:after="0"/>
        <w:rPr>
          <w:rFonts w:ascii="Bembo Bold" w:hAnsi="Bembo Bold"/>
          <w:b/>
          <w:szCs w:val="24"/>
        </w:rPr>
      </w:pPr>
      <w:r w:rsidRPr="00E20D2C">
        <w:rPr>
          <w:rFonts w:ascii="Bembo Bold" w:hAnsi="Bembo Bold" w:cs="Calibri"/>
          <w:b/>
          <w:szCs w:val="19"/>
        </w:rPr>
        <w:t xml:space="preserve">ARTH </w:t>
      </w:r>
      <w:r w:rsidR="00BC71DE" w:rsidRPr="00E20D2C">
        <w:rPr>
          <w:rFonts w:ascii="Bembo Bold" w:hAnsi="Bembo Bold"/>
          <w:b/>
          <w:szCs w:val="24"/>
        </w:rPr>
        <w:t xml:space="preserve">220 Ancient Egyptian Art and Archaeology </w:t>
      </w:r>
    </w:p>
    <w:p w:rsidR="00E705F3" w:rsidRDefault="00BC71DE" w:rsidP="00E705F3">
      <w:pPr>
        <w:pStyle w:val="Courseline"/>
        <w:spacing w:after="0" w:line="235" w:lineRule="exact"/>
      </w:pPr>
      <w:r w:rsidRPr="0067272C">
        <w:rPr>
          <w:rFonts w:ascii="Bembo" w:hAnsi="Bembo"/>
          <w:sz w:val="19"/>
          <w:szCs w:val="19"/>
        </w:rPr>
        <w:t>This course investigates the art and archaeology of ancient Egypt from the pyramids to the iconic art of ‘King Tut.’ We will discuss the art of pharaohs, gods, and mortals. Art and artifacts are placed within their archaeological, social, and historic context. (1</w:t>
      </w:r>
      <w:r w:rsidR="00CF6C16" w:rsidRPr="0067272C">
        <w:rPr>
          <w:rFonts w:ascii="Bembo" w:hAnsi="Bembo"/>
          <w:sz w:val="19"/>
          <w:szCs w:val="19"/>
        </w:rPr>
        <w:t xml:space="preserve">) </w:t>
      </w:r>
      <w:r w:rsidRPr="0067272C">
        <w:rPr>
          <w:rFonts w:ascii="Bembo" w:hAnsi="Bembo"/>
          <w:sz w:val="19"/>
          <w:szCs w:val="19"/>
        </w:rPr>
        <w:br/>
      </w:r>
      <w:r w:rsidR="00E705F3">
        <w:t>Lecture/Discussion: 3 hrs</w:t>
      </w:r>
      <w:r w:rsidR="00C93598">
        <w:t>.</w:t>
      </w:r>
      <w:r w:rsidR="00E705F3">
        <w:t xml:space="preserve">/wk. </w:t>
      </w:r>
    </w:p>
    <w:p w:rsidR="00E705F3" w:rsidRDefault="00E705F3" w:rsidP="00E705F3">
      <w:pPr>
        <w:spacing w:after="0"/>
        <w:rPr>
          <w:rFonts w:ascii="Bembo Bold" w:hAnsi="Bembo Bold"/>
          <w:b/>
          <w:szCs w:val="19"/>
        </w:rPr>
      </w:pPr>
    </w:p>
    <w:p w:rsidR="00BC71DE" w:rsidRPr="00E20D2C" w:rsidRDefault="002959BD" w:rsidP="0067272C">
      <w:pPr>
        <w:spacing w:after="0"/>
        <w:rPr>
          <w:rFonts w:ascii="Bembo Bold" w:hAnsi="Bembo Bold"/>
          <w:b/>
          <w:szCs w:val="19"/>
        </w:rPr>
      </w:pPr>
      <w:r w:rsidRPr="00E20D2C">
        <w:rPr>
          <w:rFonts w:ascii="Bembo Bold" w:hAnsi="Bembo Bold" w:cs="Calibri"/>
          <w:b/>
          <w:szCs w:val="19"/>
        </w:rPr>
        <w:t xml:space="preserve">ARTH </w:t>
      </w:r>
      <w:r w:rsidR="00BC71DE" w:rsidRPr="00E20D2C">
        <w:rPr>
          <w:rFonts w:ascii="Bembo Bold" w:hAnsi="Bembo Bold"/>
          <w:b/>
          <w:szCs w:val="19"/>
        </w:rPr>
        <w:t>222 The Archaeology of Death in the Ancient Near East</w:t>
      </w:r>
    </w:p>
    <w:p w:rsidR="00BC71DE" w:rsidRPr="00BC71DE" w:rsidRDefault="00BC71DE" w:rsidP="007509A9">
      <w:pPr>
        <w:pStyle w:val="Default"/>
        <w:spacing w:line="240" w:lineRule="exact"/>
        <w:rPr>
          <w:rFonts w:ascii="Bembo" w:hAnsi="Bembo"/>
          <w:sz w:val="19"/>
          <w:szCs w:val="19"/>
        </w:rPr>
      </w:pPr>
      <w:r w:rsidRPr="00BC71DE">
        <w:rPr>
          <w:rFonts w:ascii="Bembo" w:hAnsi="Bembo"/>
          <w:sz w:val="19"/>
          <w:szCs w:val="19"/>
        </w:rPr>
        <w:t>This course investigates the range of objects, paintings, and tomb types found in ancient Egypt and the ancient Near East. The study of these objects provides us with a window to living traditions and social structures.  Material covered will include the Royal tombs of Ur; tomb paintings; and human sacrifice. (1)</w:t>
      </w:r>
    </w:p>
    <w:p w:rsidR="00E705F3" w:rsidRDefault="00E705F3" w:rsidP="00E705F3">
      <w:pPr>
        <w:pStyle w:val="Courseline"/>
        <w:spacing w:after="0" w:line="235" w:lineRule="exact"/>
      </w:pPr>
      <w:r>
        <w:t>Lecture/Discussion: 3 hrs</w:t>
      </w:r>
      <w:r w:rsidR="00C93598">
        <w:t>.</w:t>
      </w:r>
      <w:r>
        <w:t xml:space="preserve">/wk. </w:t>
      </w:r>
    </w:p>
    <w:p w:rsidR="00BC71DE" w:rsidRDefault="00BC71DE" w:rsidP="00BC71DE">
      <w:pPr>
        <w:pStyle w:val="Default"/>
        <w:rPr>
          <w:rFonts w:ascii="Bembo Bold" w:hAnsi="Bembo Bold"/>
          <w:b/>
          <w:sz w:val="19"/>
          <w:szCs w:val="19"/>
        </w:rPr>
      </w:pPr>
    </w:p>
    <w:p w:rsidR="00BC71DE" w:rsidRPr="00E20D2C" w:rsidRDefault="002959BD" w:rsidP="00BC71DE">
      <w:pPr>
        <w:pStyle w:val="Default"/>
        <w:rPr>
          <w:rFonts w:ascii="Bembo Bold" w:hAnsi="Bembo Bold"/>
          <w:b/>
          <w:sz w:val="19"/>
          <w:szCs w:val="19"/>
        </w:rPr>
      </w:pPr>
      <w:r w:rsidRPr="00E20D2C">
        <w:rPr>
          <w:rFonts w:ascii="Bembo Bold" w:hAnsi="Bembo Bold" w:cs="Calibri"/>
          <w:b/>
          <w:sz w:val="19"/>
          <w:szCs w:val="19"/>
        </w:rPr>
        <w:t xml:space="preserve">ARTH </w:t>
      </w:r>
      <w:r w:rsidR="00BC71DE" w:rsidRPr="00E20D2C">
        <w:rPr>
          <w:rFonts w:ascii="Bembo Bold" w:hAnsi="Bembo Bold"/>
          <w:b/>
          <w:sz w:val="19"/>
          <w:szCs w:val="19"/>
        </w:rPr>
        <w:t>224 The Encyclopedic Museum and Archaeological Ethics</w:t>
      </w:r>
    </w:p>
    <w:p w:rsidR="00BC71DE" w:rsidRPr="00BC71DE" w:rsidRDefault="00BC71DE" w:rsidP="007509A9">
      <w:pPr>
        <w:pStyle w:val="Default"/>
        <w:spacing w:line="240" w:lineRule="exact"/>
        <w:rPr>
          <w:rFonts w:ascii="Bembo" w:hAnsi="Bembo"/>
          <w:sz w:val="19"/>
          <w:szCs w:val="19"/>
        </w:rPr>
      </w:pPr>
      <w:r w:rsidRPr="00BC71DE">
        <w:rPr>
          <w:rFonts w:ascii="Bembo" w:hAnsi="Bembo"/>
          <w:sz w:val="19"/>
          <w:szCs w:val="19"/>
        </w:rPr>
        <w:t>Encyclopedic Museums, like the Metropolitan Museum of Art or the Virginia Museum of Fine Arts, have large collections representing cultures across the globe and spanning human history. This class will look at encyclopedic museums through their Egyptian and Near Eastern collections. We will investigate how such collections are formed, the ethics of collecting archaeological materials from Egypt and the Near East, and the controversy behind several famous pieces, from the bust of Nefertiti to the Elgin Marbles. (1)</w:t>
      </w:r>
    </w:p>
    <w:p w:rsidR="00E705F3" w:rsidRDefault="00E705F3" w:rsidP="00C923B3">
      <w:pPr>
        <w:pStyle w:val="Courseline"/>
        <w:spacing w:after="120"/>
      </w:pPr>
      <w:r>
        <w:t>Lecture/Discussion: 3 hrs</w:t>
      </w:r>
      <w:r w:rsidR="00C93598">
        <w:t>.</w:t>
      </w:r>
      <w:r>
        <w:t xml:space="preserve">/wk. </w:t>
      </w:r>
    </w:p>
    <w:p w:rsidR="003D0312" w:rsidRPr="004B2D7F" w:rsidRDefault="002959BD">
      <w:pPr>
        <w:pStyle w:val="Subheads"/>
        <w:spacing w:line="235" w:lineRule="exact"/>
        <w:rPr>
          <w:rStyle w:val="Subhd"/>
          <w:b/>
        </w:rPr>
      </w:pPr>
      <w:r w:rsidRPr="004B2D7F">
        <w:rPr>
          <w:rFonts w:cs="Calibri"/>
          <w:b/>
          <w:szCs w:val="19"/>
        </w:rPr>
        <w:t xml:space="preserve">ARTH </w:t>
      </w:r>
      <w:r w:rsidR="003D0312" w:rsidRPr="004B2D7F">
        <w:rPr>
          <w:rStyle w:val="Subhd"/>
          <w:b/>
        </w:rPr>
        <w:t>236 Medieval Art</w:t>
      </w:r>
    </w:p>
    <w:p w:rsidR="003D0312" w:rsidRDefault="003D0312">
      <w:pPr>
        <w:spacing w:after="0" w:line="235" w:lineRule="exact"/>
        <w:rPr>
          <w:rStyle w:val="Normal1"/>
        </w:rPr>
      </w:pPr>
      <w:r>
        <w:rPr>
          <w:rStyle w:val="Normal1"/>
        </w:rPr>
        <w:t>An exploration of the art produced in Europe from the 4th to the 14th centuries. The class will examine how visual culture reflects the political, social, and religious needs of different communities throughout the period. (1)</w:t>
      </w:r>
    </w:p>
    <w:p w:rsidR="003D0312" w:rsidRDefault="003D0312" w:rsidP="00C923B3">
      <w:pPr>
        <w:pStyle w:val="Courseline"/>
        <w:spacing w:after="120"/>
      </w:pPr>
      <w:r>
        <w:t>Lecture/Discussion: 3 hrs</w:t>
      </w:r>
      <w:r w:rsidR="00FA4C5E">
        <w:t>.</w:t>
      </w:r>
      <w:r>
        <w:t xml:space="preserve">/wk. </w:t>
      </w:r>
    </w:p>
    <w:p w:rsidR="003D0312" w:rsidRPr="004B2D7F" w:rsidRDefault="002959BD">
      <w:pPr>
        <w:pStyle w:val="Subheads"/>
        <w:rPr>
          <w:rStyle w:val="Subhd"/>
          <w:b/>
        </w:rPr>
      </w:pPr>
      <w:r w:rsidRPr="004B2D7F">
        <w:rPr>
          <w:rFonts w:cs="Calibri"/>
          <w:b/>
          <w:szCs w:val="19"/>
        </w:rPr>
        <w:t xml:space="preserve">ARTH </w:t>
      </w:r>
      <w:r w:rsidR="003D0312" w:rsidRPr="004B2D7F">
        <w:rPr>
          <w:rStyle w:val="Subhd"/>
          <w:b/>
        </w:rPr>
        <w:t xml:space="preserve">246 Italian Renaissance Art </w:t>
      </w:r>
    </w:p>
    <w:p w:rsidR="003D0312" w:rsidRDefault="003D0312">
      <w:pPr>
        <w:spacing w:after="0"/>
        <w:rPr>
          <w:rStyle w:val="Normal1"/>
        </w:rPr>
      </w:pPr>
      <w:r>
        <w:rPr>
          <w:rStyle w:val="Normal1"/>
        </w:rPr>
        <w:t xml:space="preserve">The study of Italian art from Giotto to Michelangelo. Aspects of Italian Renaissance culture and patronage will be explored in order to explain the styles and themes of the period. Where appropriate, the accomplishments of Northern Renaissance artists will be introduced. (1) </w:t>
      </w:r>
    </w:p>
    <w:p w:rsidR="003D0312" w:rsidRDefault="003D0312" w:rsidP="00C923B3">
      <w:pPr>
        <w:pStyle w:val="Courseline"/>
        <w:spacing w:after="120"/>
      </w:pPr>
      <w:r>
        <w:t>Lecture/Discussion: 3 hrs</w:t>
      </w:r>
      <w:r w:rsidR="00FA4C5E">
        <w:t>./</w:t>
      </w:r>
      <w:r>
        <w:t xml:space="preserve">wk. </w:t>
      </w:r>
    </w:p>
    <w:p w:rsidR="003D0312" w:rsidRPr="004B2D7F" w:rsidRDefault="002959BD">
      <w:pPr>
        <w:pStyle w:val="Subheads"/>
        <w:rPr>
          <w:rStyle w:val="Subhd"/>
          <w:b/>
        </w:rPr>
      </w:pPr>
      <w:r w:rsidRPr="004B2D7F">
        <w:rPr>
          <w:rFonts w:cs="Calibri"/>
          <w:b/>
          <w:szCs w:val="19"/>
        </w:rPr>
        <w:t xml:space="preserve">ARTH </w:t>
      </w:r>
      <w:r w:rsidR="00D264FC" w:rsidRPr="004B2D7F">
        <w:rPr>
          <w:rStyle w:val="Subhd"/>
          <w:b/>
        </w:rPr>
        <w:t>256 Baroque: Popes, Kings &amp; Businessmen in 17th-century Europe</w:t>
      </w:r>
    </w:p>
    <w:p w:rsidR="003D0312" w:rsidRDefault="00D264FC">
      <w:pPr>
        <w:spacing w:after="0"/>
        <w:rPr>
          <w:rStyle w:val="Normal1"/>
        </w:rPr>
      </w:pPr>
      <w:r>
        <w:rPr>
          <w:rStyle w:val="Normal1"/>
        </w:rPr>
        <w:t>The 17</w:t>
      </w:r>
      <w:r w:rsidRPr="00D264FC">
        <w:rPr>
          <w:rStyle w:val="Normal1"/>
          <w:vertAlign w:val="superscript"/>
        </w:rPr>
        <w:t>th</w:t>
      </w:r>
      <w:r>
        <w:rPr>
          <w:rStyle w:val="Normal1"/>
        </w:rPr>
        <w:t xml:space="preserve"> century was a period of extraordinary change, when the political, religious, and cultural life of Europe was in upheaval.  This class will examine ways that status and power were fashioned, national identity was shaped, Catholics were distinguished from Protestants, and public and private life were defined through the work of artists such as Caravaggio, Bernini, Velazquez, Rubens, Rembrandt and Vermeer.</w:t>
      </w:r>
      <w:r w:rsidR="003D0312">
        <w:rPr>
          <w:rStyle w:val="Normal1"/>
        </w:rPr>
        <w:t xml:space="preserve"> (1) </w:t>
      </w:r>
    </w:p>
    <w:p w:rsidR="003D0312" w:rsidRDefault="003D0312" w:rsidP="00C923B3">
      <w:pPr>
        <w:pStyle w:val="Courseline"/>
        <w:spacing w:after="120"/>
      </w:pPr>
      <w:r>
        <w:t>Lecture/Discussion: 3 hrs</w:t>
      </w:r>
      <w:r w:rsidR="00FA4C5E">
        <w:t>.</w:t>
      </w:r>
      <w:r>
        <w:t xml:space="preserve">/wk. </w:t>
      </w:r>
    </w:p>
    <w:p w:rsidR="00D13EF5" w:rsidRPr="004B2D7F" w:rsidRDefault="002959BD">
      <w:pPr>
        <w:pStyle w:val="Subheads"/>
        <w:rPr>
          <w:rStyle w:val="Subhd"/>
          <w:b/>
        </w:rPr>
      </w:pPr>
      <w:r w:rsidRPr="004B2D7F">
        <w:rPr>
          <w:rFonts w:cs="Calibri"/>
          <w:b/>
          <w:szCs w:val="19"/>
        </w:rPr>
        <w:t xml:space="preserve">ARTH </w:t>
      </w:r>
      <w:r w:rsidR="0098421C" w:rsidRPr="004B2D7F">
        <w:rPr>
          <w:rStyle w:val="Subhd"/>
          <w:b/>
        </w:rPr>
        <w:t>266 From Courtly Art through Revolution</w:t>
      </w:r>
    </w:p>
    <w:p w:rsidR="00D13EF5" w:rsidRDefault="00D13EF5" w:rsidP="00FE1995">
      <w:pPr>
        <w:spacing w:after="0"/>
      </w:pPr>
      <w:r>
        <w:t xml:space="preserve">This course focuses on the major artists, </w:t>
      </w:r>
      <w:r w:rsidR="0098421C">
        <w:t xml:space="preserve">stylistic traditions, and historical ideas of western art, architecture, and material culture from ca. 1700 through ca. 1850.  Through the close study of works of art, students will be introduced to the role that art has played in engaging with national structures of power, imperial relationships, individual agency, and intellectual traditions. </w:t>
      </w:r>
      <w:r>
        <w:t>(1)</w:t>
      </w:r>
    </w:p>
    <w:p w:rsidR="00D13EF5" w:rsidRDefault="009179ED" w:rsidP="00C923B3">
      <w:pPr>
        <w:rPr>
          <w:rFonts w:ascii="Metanormal" w:hAnsi="Metanormal"/>
          <w:sz w:val="14"/>
          <w:szCs w:val="14"/>
        </w:rPr>
      </w:pPr>
      <w:r>
        <w:rPr>
          <w:rFonts w:ascii="Metanormal" w:hAnsi="Metanormal"/>
          <w:sz w:val="14"/>
          <w:szCs w:val="14"/>
        </w:rPr>
        <w:t xml:space="preserve">Lecture/Discussion: </w:t>
      </w:r>
      <w:r w:rsidR="00D13EF5" w:rsidRPr="00D13EF5">
        <w:rPr>
          <w:rFonts w:ascii="Metanormal" w:hAnsi="Metanormal"/>
          <w:sz w:val="14"/>
          <w:szCs w:val="14"/>
        </w:rPr>
        <w:t>3</w:t>
      </w:r>
      <w:r w:rsidR="002F5E22">
        <w:rPr>
          <w:rFonts w:ascii="Metanormal" w:hAnsi="Metanormal"/>
          <w:sz w:val="14"/>
          <w:szCs w:val="14"/>
        </w:rPr>
        <w:t xml:space="preserve"> </w:t>
      </w:r>
      <w:r w:rsidR="00D13EF5" w:rsidRPr="00D13EF5">
        <w:rPr>
          <w:rFonts w:ascii="Metanormal" w:hAnsi="Metanormal"/>
          <w:sz w:val="14"/>
          <w:szCs w:val="14"/>
        </w:rPr>
        <w:t>hrs</w:t>
      </w:r>
      <w:r w:rsidR="00FA4C5E">
        <w:rPr>
          <w:rFonts w:ascii="Metanormal" w:hAnsi="Metanormal"/>
          <w:sz w:val="14"/>
          <w:szCs w:val="14"/>
        </w:rPr>
        <w:t>.</w:t>
      </w:r>
      <w:r w:rsidR="00D13EF5" w:rsidRPr="00D13EF5">
        <w:rPr>
          <w:rFonts w:ascii="Metanormal" w:hAnsi="Metanormal"/>
          <w:sz w:val="14"/>
          <w:szCs w:val="14"/>
        </w:rPr>
        <w:t>/wk.</w:t>
      </w:r>
    </w:p>
    <w:p w:rsidR="003D0312" w:rsidRPr="004B2D7F" w:rsidRDefault="002959BD">
      <w:pPr>
        <w:pStyle w:val="Subheads"/>
        <w:rPr>
          <w:rStyle w:val="Subhd"/>
          <w:b/>
        </w:rPr>
      </w:pPr>
      <w:r w:rsidRPr="004B2D7F">
        <w:rPr>
          <w:rFonts w:cs="Calibri"/>
          <w:b/>
          <w:szCs w:val="19"/>
        </w:rPr>
        <w:t xml:space="preserve">ARTH </w:t>
      </w:r>
      <w:r w:rsidR="003D0312" w:rsidRPr="004B2D7F">
        <w:rPr>
          <w:rStyle w:val="Subhd"/>
          <w:b/>
        </w:rPr>
        <w:t>276 The Arts of the United States</w:t>
      </w:r>
    </w:p>
    <w:p w:rsidR="003D0312" w:rsidRDefault="003D0312">
      <w:pPr>
        <w:spacing w:after="0"/>
        <w:rPr>
          <w:rStyle w:val="Normal1"/>
        </w:rPr>
      </w:pPr>
      <w:r>
        <w:rPr>
          <w:rStyle w:val="Normal1"/>
        </w:rPr>
        <w:t xml:space="preserve">A historical and conceptual survey investigating American architecture, painting, crafts, and sculptures. (1) </w:t>
      </w:r>
    </w:p>
    <w:p w:rsidR="003D0312" w:rsidRDefault="003D0312" w:rsidP="00C923B3">
      <w:pPr>
        <w:pStyle w:val="Courseline"/>
        <w:spacing w:after="120"/>
      </w:pPr>
      <w:r>
        <w:t>Lecture/Discussion: 3 hrs</w:t>
      </w:r>
      <w:r w:rsidR="00FA4C5E">
        <w:t>.</w:t>
      </w:r>
      <w:r>
        <w:t xml:space="preserve">/wk. </w:t>
      </w:r>
    </w:p>
    <w:p w:rsidR="00240489" w:rsidRPr="004B2D7F" w:rsidRDefault="002959BD" w:rsidP="00240489">
      <w:pPr>
        <w:pStyle w:val="Subheads"/>
        <w:rPr>
          <w:rStyle w:val="Normal1"/>
          <w:rFonts w:ascii="Bembo Bold" w:hAnsi="Bembo Bold"/>
        </w:rPr>
      </w:pPr>
      <w:r w:rsidRPr="004B2D7F">
        <w:rPr>
          <w:rFonts w:cs="Calibri"/>
          <w:b/>
          <w:szCs w:val="19"/>
        </w:rPr>
        <w:t xml:space="preserve">ARTH </w:t>
      </w:r>
      <w:r w:rsidR="00A13F50" w:rsidRPr="004B2D7F">
        <w:rPr>
          <w:rStyle w:val="Subhd"/>
          <w:b/>
        </w:rPr>
        <w:t>286</w:t>
      </w:r>
      <w:r w:rsidR="00240489" w:rsidRPr="004B2D7F">
        <w:rPr>
          <w:rStyle w:val="Subhd"/>
          <w:b/>
        </w:rPr>
        <w:t xml:space="preserve"> Modern Art and Architecture</w:t>
      </w:r>
    </w:p>
    <w:p w:rsidR="003D0312" w:rsidRDefault="00240489">
      <w:pPr>
        <w:spacing w:after="0"/>
        <w:rPr>
          <w:rStyle w:val="Normal1"/>
        </w:rPr>
      </w:pPr>
      <w:r>
        <w:rPr>
          <w:rStyle w:val="Normal1"/>
        </w:rPr>
        <w:t xml:space="preserve">This course focuses on the major artists, stylistic traditions, and historical ideas of western art, architecture, and material culture from ca. 1850 through ca. 1945.  Through the close study of works of art and their contemporary theoretical texts, students will be introduced to the formal and conceptual rise of Modernism from Impressionism through abstraction.  </w:t>
      </w:r>
      <w:r w:rsidR="003D0312">
        <w:rPr>
          <w:rStyle w:val="Normal1"/>
        </w:rPr>
        <w:t>(1)</w:t>
      </w:r>
    </w:p>
    <w:p w:rsidR="003D0312" w:rsidRDefault="003D0312" w:rsidP="00C923B3">
      <w:pPr>
        <w:pStyle w:val="Courseline"/>
        <w:spacing w:after="120"/>
      </w:pPr>
      <w:r>
        <w:t>Lecture</w:t>
      </w:r>
      <w:r w:rsidR="009973A5">
        <w:t>/Discussion</w:t>
      </w:r>
      <w:r>
        <w:t>:  3</w:t>
      </w:r>
      <w:r w:rsidR="00760C40">
        <w:t xml:space="preserve"> </w:t>
      </w:r>
      <w:r>
        <w:t>hrs</w:t>
      </w:r>
      <w:r w:rsidR="00FA4C5E">
        <w:t>.</w:t>
      </w:r>
      <w:r>
        <w:t>/wk.</w:t>
      </w:r>
    </w:p>
    <w:p w:rsidR="003D0312" w:rsidRPr="004B2D7F" w:rsidRDefault="002959BD">
      <w:pPr>
        <w:pStyle w:val="Subheads"/>
        <w:rPr>
          <w:rStyle w:val="Subhd"/>
          <w:b/>
        </w:rPr>
      </w:pPr>
      <w:r w:rsidRPr="004B2D7F">
        <w:rPr>
          <w:rFonts w:cs="Calibri"/>
          <w:b/>
          <w:szCs w:val="19"/>
        </w:rPr>
        <w:t xml:space="preserve">ARTH </w:t>
      </w:r>
      <w:r w:rsidR="003D0312" w:rsidRPr="004B2D7F">
        <w:rPr>
          <w:rStyle w:val="Subhd"/>
          <w:b/>
        </w:rPr>
        <w:t>291 Special Topics in Art History</w:t>
      </w:r>
    </w:p>
    <w:p w:rsidR="003D0312" w:rsidRDefault="003D0312">
      <w:pPr>
        <w:spacing w:after="0"/>
        <w:rPr>
          <w:rStyle w:val="Normal1"/>
        </w:rPr>
      </w:pPr>
      <w:r>
        <w:rPr>
          <w:rStyle w:val="Normal1"/>
        </w:rPr>
        <w:t xml:space="preserve">Selected studies in specialized art history areas. May be repeated for credit. (1) </w:t>
      </w:r>
    </w:p>
    <w:p w:rsidR="003D0312" w:rsidRDefault="003D0312">
      <w:pPr>
        <w:pStyle w:val="Courseline"/>
        <w:spacing w:after="0"/>
      </w:pPr>
      <w:r>
        <w:t>Lecture/Discussion: 3 hrs</w:t>
      </w:r>
      <w:r w:rsidR="00FA4C5E">
        <w:t>.</w:t>
      </w:r>
      <w:r>
        <w:t xml:space="preserve">/wk. </w:t>
      </w:r>
    </w:p>
    <w:p w:rsidR="003D0312" w:rsidRDefault="003D0312">
      <w:pPr>
        <w:rPr>
          <w:rStyle w:val="Normal1"/>
          <w:rFonts w:ascii="Bembo Italic" w:hAnsi="Bembo Italic"/>
          <w:i/>
        </w:rPr>
      </w:pPr>
      <w:r w:rsidRPr="00CD5160">
        <w:rPr>
          <w:rStyle w:val="Normal1"/>
          <w:rFonts w:ascii="Bembo Italic" w:hAnsi="Bembo Italic"/>
          <w:i/>
        </w:rPr>
        <w:t xml:space="preserve">Prerequisite: Permission. </w:t>
      </w:r>
    </w:p>
    <w:p w:rsidR="00240489" w:rsidRPr="004B2D7F" w:rsidRDefault="002959BD" w:rsidP="00240489">
      <w:pPr>
        <w:pStyle w:val="Subheads"/>
        <w:rPr>
          <w:rStyle w:val="Subhd"/>
          <w:b/>
        </w:rPr>
      </w:pPr>
      <w:r w:rsidRPr="004B2D7F">
        <w:rPr>
          <w:rFonts w:cs="Calibri"/>
          <w:b/>
          <w:szCs w:val="19"/>
        </w:rPr>
        <w:t xml:space="preserve">ARTH </w:t>
      </w:r>
      <w:r w:rsidR="00CD5160" w:rsidRPr="004B2D7F">
        <w:rPr>
          <w:rStyle w:val="Subhd"/>
          <w:b/>
        </w:rPr>
        <w:t>296</w:t>
      </w:r>
      <w:r w:rsidR="00B2352F" w:rsidRPr="004B2D7F">
        <w:rPr>
          <w:rStyle w:val="Subhd"/>
          <w:b/>
        </w:rPr>
        <w:t xml:space="preserve"> </w:t>
      </w:r>
      <w:r w:rsidR="00240489" w:rsidRPr="004B2D7F">
        <w:rPr>
          <w:rStyle w:val="Subhd"/>
          <w:b/>
        </w:rPr>
        <w:t>Global Contemporary Art and Architecture</w:t>
      </w:r>
    </w:p>
    <w:p w:rsidR="00CD5160" w:rsidRDefault="00240489" w:rsidP="007B25EE">
      <w:pPr>
        <w:spacing w:after="0"/>
        <w:rPr>
          <w:rStyle w:val="Normal1"/>
        </w:rPr>
      </w:pPr>
      <w:r>
        <w:t xml:space="preserve">This course focuses on the major artists, stylistic traditions, and historical ideas of art, architecture, and material culture from 1945 through present.  Beginning with the </w:t>
      </w:r>
      <w:r w:rsidR="00BE29D5">
        <w:t>advent</w:t>
      </w:r>
      <w:r>
        <w:t xml:space="preserve"> of Abstract expressionism and progressing through current art and criti</w:t>
      </w:r>
      <w:r w:rsidR="00BE29D5">
        <w:t>ci</w:t>
      </w:r>
      <w:r>
        <w:t xml:space="preserve">sm, this course introduces students to art and its discourses in the contemporary world.  Reflecting the increasingly porous and trans-national nature of the contemporary art world, this course is global in scope. </w:t>
      </w:r>
      <w:r w:rsidR="00CD5160">
        <w:rPr>
          <w:rStyle w:val="Normal1"/>
        </w:rPr>
        <w:t xml:space="preserve">(1) </w:t>
      </w:r>
    </w:p>
    <w:p w:rsidR="00CD5160" w:rsidRDefault="00CD5160" w:rsidP="00C923B3">
      <w:pPr>
        <w:pStyle w:val="Courseline"/>
        <w:spacing w:after="120"/>
      </w:pPr>
      <w:r>
        <w:t>Lecture/Discussion: 3 hrs</w:t>
      </w:r>
      <w:r w:rsidR="00FA4C5E">
        <w:t>.</w:t>
      </w:r>
      <w:r>
        <w:t xml:space="preserve">/wk. </w:t>
      </w:r>
    </w:p>
    <w:p w:rsidR="00F0049E" w:rsidRPr="004B2D7F" w:rsidRDefault="002959BD" w:rsidP="00F0049E">
      <w:pPr>
        <w:spacing w:after="0"/>
        <w:rPr>
          <w:rFonts w:ascii="Bembo Bold" w:eastAsia="Calibri" w:hAnsi="Bembo Bold"/>
          <w:b/>
          <w:szCs w:val="19"/>
        </w:rPr>
      </w:pPr>
      <w:r w:rsidRPr="004B2D7F">
        <w:rPr>
          <w:rFonts w:ascii="Bembo Bold" w:hAnsi="Bembo Bold" w:cs="Calibri"/>
          <w:b/>
          <w:szCs w:val="19"/>
        </w:rPr>
        <w:t xml:space="preserve">ARTH </w:t>
      </w:r>
      <w:r w:rsidR="00F0049E" w:rsidRPr="004B2D7F">
        <w:rPr>
          <w:rFonts w:ascii="Bembo Bold" w:eastAsia="Calibri" w:hAnsi="Bembo Bold"/>
          <w:b/>
          <w:szCs w:val="19"/>
        </w:rPr>
        <w:t xml:space="preserve">343 Early Netherlandish Painting </w:t>
      </w:r>
    </w:p>
    <w:p w:rsidR="00F0049E" w:rsidRPr="009C4568" w:rsidRDefault="00F0049E" w:rsidP="00F0049E">
      <w:pPr>
        <w:spacing w:after="0"/>
        <w:rPr>
          <w:rFonts w:eastAsia="Calibri"/>
          <w:szCs w:val="19"/>
        </w:rPr>
      </w:pPr>
      <w:r w:rsidRPr="009C4568">
        <w:rPr>
          <w:rFonts w:eastAsia="Calibri"/>
          <w:szCs w:val="19"/>
        </w:rPr>
        <w:t xml:space="preserve">Robert Campin, Jan van Eyck, and Rogier van der Weyden set the tone for the </w:t>
      </w:r>
      <w:r w:rsidR="00596EE8">
        <w:rPr>
          <w:rFonts w:eastAsia="Calibri"/>
          <w:szCs w:val="19"/>
        </w:rPr>
        <w:t>a</w:t>
      </w:r>
      <w:r w:rsidRPr="009C4568">
        <w:rPr>
          <w:rFonts w:eastAsia="Calibri"/>
          <w:szCs w:val="19"/>
        </w:rPr>
        <w:t xml:space="preserve">rt of the Netherlands in the fifteenth century. This class will study each </w:t>
      </w:r>
      <w:r w:rsidR="00596EE8">
        <w:rPr>
          <w:rFonts w:eastAsia="Calibri"/>
          <w:szCs w:val="19"/>
        </w:rPr>
        <w:t>a</w:t>
      </w:r>
      <w:r w:rsidRPr="009C4568">
        <w:rPr>
          <w:rFonts w:eastAsia="Calibri"/>
          <w:szCs w:val="19"/>
        </w:rPr>
        <w:t xml:space="preserve">rtist’s oeuvre and how it reflected contemporary concerns, particularly the interrelationship between the historical context, religious life, and social standing of the </w:t>
      </w:r>
      <w:r w:rsidR="00596EE8">
        <w:rPr>
          <w:rFonts w:eastAsia="Calibri"/>
          <w:szCs w:val="19"/>
        </w:rPr>
        <w:t>a</w:t>
      </w:r>
      <w:r w:rsidRPr="009C4568">
        <w:rPr>
          <w:rFonts w:eastAsia="Calibri"/>
          <w:szCs w:val="19"/>
        </w:rPr>
        <w:t xml:space="preserve">rtists who made the paintings and the patrons who commissioned and used them. (1) </w:t>
      </w:r>
    </w:p>
    <w:p w:rsidR="00F0049E" w:rsidRPr="00F0049E" w:rsidRDefault="00F0049E" w:rsidP="00F0049E">
      <w:pPr>
        <w:spacing w:after="0"/>
        <w:rPr>
          <w:rFonts w:ascii="Times New Roman" w:eastAsia="Calibri" w:hAnsi="Times New Roman"/>
          <w:sz w:val="14"/>
          <w:szCs w:val="14"/>
        </w:rPr>
      </w:pPr>
      <w:r w:rsidRPr="00F0049E">
        <w:rPr>
          <w:rFonts w:ascii="Times New Roman" w:eastAsia="Calibri" w:hAnsi="Times New Roman"/>
          <w:sz w:val="14"/>
          <w:szCs w:val="14"/>
        </w:rPr>
        <w:t>Lecture</w:t>
      </w:r>
      <w:r w:rsidR="009973A5">
        <w:rPr>
          <w:rFonts w:ascii="Times New Roman" w:eastAsia="Calibri" w:hAnsi="Times New Roman"/>
          <w:sz w:val="14"/>
          <w:szCs w:val="14"/>
        </w:rPr>
        <w:t>/Discussion</w:t>
      </w:r>
      <w:r w:rsidRPr="00F0049E">
        <w:rPr>
          <w:rFonts w:ascii="Times New Roman" w:eastAsia="Calibri" w:hAnsi="Times New Roman"/>
          <w:sz w:val="14"/>
          <w:szCs w:val="14"/>
        </w:rPr>
        <w:t>: 3 hrs</w:t>
      </w:r>
      <w:r w:rsidR="00FA4C5E">
        <w:rPr>
          <w:rFonts w:ascii="Times New Roman" w:eastAsia="Calibri" w:hAnsi="Times New Roman"/>
          <w:sz w:val="14"/>
          <w:szCs w:val="14"/>
        </w:rPr>
        <w:t>.</w:t>
      </w:r>
      <w:r w:rsidRPr="00F0049E">
        <w:rPr>
          <w:rFonts w:ascii="Times New Roman" w:eastAsia="Calibri" w:hAnsi="Times New Roman"/>
          <w:sz w:val="14"/>
          <w:szCs w:val="14"/>
        </w:rPr>
        <w:t xml:space="preserve">/wk.  </w:t>
      </w:r>
    </w:p>
    <w:p w:rsidR="00F0049E" w:rsidRPr="009C4568" w:rsidRDefault="00873623" w:rsidP="00BC3EBA">
      <w:pPr>
        <w:rPr>
          <w:rFonts w:eastAsia="Calibri"/>
          <w:i/>
          <w:szCs w:val="19"/>
        </w:rPr>
      </w:pPr>
      <w:r>
        <w:rPr>
          <w:rFonts w:eastAsia="Calibri"/>
          <w:i/>
          <w:szCs w:val="19"/>
        </w:rPr>
        <w:t>Prerequisite</w:t>
      </w:r>
      <w:r w:rsidR="004C006F">
        <w:rPr>
          <w:rFonts w:eastAsia="Calibri"/>
          <w:i/>
          <w:szCs w:val="19"/>
        </w:rPr>
        <w:t>: ARTH 150</w:t>
      </w:r>
      <w:r w:rsidR="00F0049E" w:rsidRPr="009C4568">
        <w:rPr>
          <w:rFonts w:eastAsia="Calibri"/>
          <w:i/>
          <w:szCs w:val="19"/>
        </w:rPr>
        <w:t xml:space="preserve"> or permission. </w:t>
      </w:r>
    </w:p>
    <w:p w:rsidR="00F0049E" w:rsidRPr="004B2D7F" w:rsidRDefault="002959BD">
      <w:pPr>
        <w:pStyle w:val="Subheads"/>
        <w:spacing w:line="235" w:lineRule="exact"/>
        <w:rPr>
          <w:rFonts w:eastAsia="Calibri"/>
          <w:b/>
          <w:szCs w:val="19"/>
        </w:rPr>
      </w:pPr>
      <w:r w:rsidRPr="004B2D7F">
        <w:rPr>
          <w:rFonts w:cs="Calibri"/>
          <w:b/>
          <w:szCs w:val="19"/>
        </w:rPr>
        <w:t xml:space="preserve">ARTH </w:t>
      </w:r>
      <w:r w:rsidR="00B2352F" w:rsidRPr="004B2D7F">
        <w:rPr>
          <w:rFonts w:eastAsia="Calibri"/>
          <w:b/>
          <w:szCs w:val="19"/>
        </w:rPr>
        <w:t>348</w:t>
      </w:r>
      <w:r w:rsidR="00F0049E" w:rsidRPr="004B2D7F">
        <w:rPr>
          <w:rFonts w:eastAsia="Calibri"/>
          <w:b/>
          <w:szCs w:val="19"/>
        </w:rPr>
        <w:t xml:space="preserve"> Leonardo, Michelangelo, and Raphael</w:t>
      </w:r>
    </w:p>
    <w:p w:rsidR="00F0049E" w:rsidRPr="009C4568" w:rsidRDefault="00F0049E" w:rsidP="00F0049E">
      <w:pPr>
        <w:pStyle w:val="Subheads"/>
        <w:spacing w:line="235" w:lineRule="exact"/>
        <w:rPr>
          <w:rFonts w:ascii="Bembo" w:eastAsia="Calibri" w:hAnsi="Bembo"/>
          <w:szCs w:val="19"/>
        </w:rPr>
      </w:pPr>
      <w:r w:rsidRPr="009C4568">
        <w:rPr>
          <w:rFonts w:ascii="Bembo" w:eastAsia="Calibri" w:hAnsi="Bembo"/>
          <w:szCs w:val="19"/>
        </w:rPr>
        <w:t>In the 21</w:t>
      </w:r>
      <w:r w:rsidRPr="009C4568">
        <w:rPr>
          <w:rFonts w:ascii="Bembo" w:eastAsia="Calibri" w:hAnsi="Bembo"/>
          <w:szCs w:val="19"/>
          <w:vertAlign w:val="superscript"/>
        </w:rPr>
        <w:t>st</w:t>
      </w:r>
      <w:r w:rsidRPr="009C4568">
        <w:rPr>
          <w:rFonts w:ascii="Bembo" w:eastAsia="Calibri" w:hAnsi="Bembo"/>
          <w:szCs w:val="19"/>
        </w:rPr>
        <w:t xml:space="preserve"> century, Leonardo, Michelangelo and Raphael are considered </w:t>
      </w:r>
      <w:r w:rsidRPr="009C4568">
        <w:rPr>
          <w:rFonts w:ascii="Bembo" w:eastAsia="Calibri" w:hAnsi="Bembo"/>
          <w:i/>
          <w:szCs w:val="19"/>
        </w:rPr>
        <w:t>the</w:t>
      </w:r>
      <w:r w:rsidRPr="009C4568">
        <w:rPr>
          <w:rFonts w:ascii="Bembo" w:eastAsia="Calibri" w:hAnsi="Bembo"/>
          <w:szCs w:val="19"/>
        </w:rPr>
        <w:t xml:space="preserve"> three </w:t>
      </w:r>
      <w:r w:rsidR="00047239">
        <w:rPr>
          <w:rFonts w:ascii="Bembo" w:eastAsia="Calibri" w:hAnsi="Bembo"/>
          <w:szCs w:val="19"/>
        </w:rPr>
        <w:t>a</w:t>
      </w:r>
      <w:r w:rsidRPr="009C4568">
        <w:rPr>
          <w:rFonts w:ascii="Bembo" w:eastAsia="Calibri" w:hAnsi="Bembo"/>
          <w:szCs w:val="19"/>
        </w:rPr>
        <w:t xml:space="preserve">rtistic geniuses of Italian Renaissance Art. This class will study each </w:t>
      </w:r>
      <w:r w:rsidR="00047239">
        <w:rPr>
          <w:rFonts w:ascii="Bembo" w:eastAsia="Calibri" w:hAnsi="Bembo"/>
          <w:szCs w:val="19"/>
        </w:rPr>
        <w:t>a</w:t>
      </w:r>
      <w:r w:rsidRPr="009C4568">
        <w:rPr>
          <w:rFonts w:ascii="Bembo" w:eastAsia="Calibri" w:hAnsi="Bembo"/>
          <w:szCs w:val="19"/>
        </w:rPr>
        <w:t xml:space="preserve">rtist’s oeuvre and how it reflected contemporary concerns, examine the interdependence of career and biography, and consider notions of genius in the study of </w:t>
      </w:r>
      <w:r w:rsidR="00047239">
        <w:rPr>
          <w:rFonts w:ascii="Bembo" w:eastAsia="Calibri" w:hAnsi="Bembo"/>
          <w:szCs w:val="19"/>
        </w:rPr>
        <w:t>a</w:t>
      </w:r>
      <w:r w:rsidRPr="009C4568">
        <w:rPr>
          <w:rFonts w:ascii="Bembo" w:eastAsia="Calibri" w:hAnsi="Bembo"/>
          <w:szCs w:val="19"/>
        </w:rPr>
        <w:t xml:space="preserve">rt. (1) </w:t>
      </w:r>
    </w:p>
    <w:p w:rsidR="00F0049E" w:rsidRPr="00F0049E" w:rsidRDefault="00F0049E">
      <w:pPr>
        <w:pStyle w:val="Subheads"/>
        <w:spacing w:line="235" w:lineRule="exact"/>
        <w:rPr>
          <w:rFonts w:ascii="Times New Roman" w:eastAsia="Calibri" w:hAnsi="Times New Roman"/>
          <w:sz w:val="14"/>
          <w:szCs w:val="14"/>
        </w:rPr>
      </w:pPr>
      <w:r w:rsidRPr="00F0049E">
        <w:rPr>
          <w:rFonts w:ascii="Times New Roman" w:eastAsia="Calibri" w:hAnsi="Times New Roman"/>
          <w:sz w:val="14"/>
          <w:szCs w:val="14"/>
        </w:rPr>
        <w:t>Lecture</w:t>
      </w:r>
      <w:r w:rsidR="00035BFC">
        <w:rPr>
          <w:rFonts w:ascii="Times New Roman" w:eastAsia="Calibri" w:hAnsi="Times New Roman"/>
          <w:sz w:val="14"/>
          <w:szCs w:val="14"/>
        </w:rPr>
        <w:t>/Discussion</w:t>
      </w:r>
      <w:r w:rsidRPr="00F0049E">
        <w:rPr>
          <w:rFonts w:ascii="Times New Roman" w:eastAsia="Calibri" w:hAnsi="Times New Roman"/>
          <w:sz w:val="14"/>
          <w:szCs w:val="14"/>
        </w:rPr>
        <w:t>: 3 hrs</w:t>
      </w:r>
      <w:r w:rsidR="00FA4C5E">
        <w:rPr>
          <w:rFonts w:ascii="Times New Roman" w:eastAsia="Calibri" w:hAnsi="Times New Roman"/>
          <w:sz w:val="14"/>
          <w:szCs w:val="14"/>
        </w:rPr>
        <w:t>.</w:t>
      </w:r>
      <w:r w:rsidRPr="00F0049E">
        <w:rPr>
          <w:rFonts w:ascii="Times New Roman" w:eastAsia="Calibri" w:hAnsi="Times New Roman"/>
          <w:sz w:val="14"/>
          <w:szCs w:val="14"/>
        </w:rPr>
        <w:t xml:space="preserve">/wk. </w:t>
      </w:r>
    </w:p>
    <w:p w:rsidR="00F0049E" w:rsidRDefault="00873623" w:rsidP="00BC3EBA">
      <w:pPr>
        <w:pStyle w:val="Subheads"/>
        <w:spacing w:after="120"/>
        <w:rPr>
          <w:rFonts w:ascii="Bembo" w:eastAsia="Calibri" w:hAnsi="Bembo"/>
          <w:i/>
          <w:szCs w:val="19"/>
        </w:rPr>
      </w:pPr>
      <w:r>
        <w:rPr>
          <w:rFonts w:ascii="Bembo" w:eastAsia="Calibri" w:hAnsi="Bembo"/>
          <w:i/>
          <w:szCs w:val="19"/>
        </w:rPr>
        <w:t>Prerequisite</w:t>
      </w:r>
      <w:r w:rsidR="004C006F">
        <w:rPr>
          <w:rFonts w:ascii="Bembo" w:eastAsia="Calibri" w:hAnsi="Bembo"/>
          <w:i/>
          <w:szCs w:val="19"/>
        </w:rPr>
        <w:t>: ARTH 150</w:t>
      </w:r>
      <w:r w:rsidR="00F0049E" w:rsidRPr="009C4568">
        <w:rPr>
          <w:rFonts w:ascii="Bembo" w:eastAsia="Calibri" w:hAnsi="Bembo"/>
          <w:i/>
          <w:szCs w:val="19"/>
        </w:rPr>
        <w:t xml:space="preserve"> or permission. </w:t>
      </w:r>
    </w:p>
    <w:p w:rsidR="00292852" w:rsidRPr="004B2D7F" w:rsidRDefault="002959BD">
      <w:pPr>
        <w:pStyle w:val="Subheads"/>
        <w:spacing w:line="235" w:lineRule="exact"/>
        <w:rPr>
          <w:rFonts w:eastAsia="Calibri"/>
          <w:b/>
          <w:szCs w:val="19"/>
        </w:rPr>
      </w:pPr>
      <w:r w:rsidRPr="004B2D7F">
        <w:rPr>
          <w:rFonts w:cs="Calibri"/>
          <w:b/>
          <w:szCs w:val="19"/>
        </w:rPr>
        <w:t xml:space="preserve">ARTH </w:t>
      </w:r>
      <w:r w:rsidR="00B2352F" w:rsidRPr="004B2D7F">
        <w:rPr>
          <w:rFonts w:eastAsia="Calibri"/>
          <w:b/>
          <w:szCs w:val="19"/>
        </w:rPr>
        <w:t>353</w:t>
      </w:r>
      <w:r w:rsidR="00F0049E" w:rsidRPr="004B2D7F">
        <w:rPr>
          <w:rFonts w:eastAsia="Calibri"/>
          <w:b/>
          <w:szCs w:val="19"/>
        </w:rPr>
        <w:t xml:space="preserve"> The Dutch Golden Age: Rembrandt and Vermeer</w:t>
      </w:r>
    </w:p>
    <w:p w:rsidR="00292852" w:rsidRPr="003F6C54" w:rsidRDefault="00F0049E" w:rsidP="00292852">
      <w:pPr>
        <w:pStyle w:val="Subheads"/>
        <w:spacing w:line="235" w:lineRule="exact"/>
        <w:rPr>
          <w:rFonts w:ascii="Bembo" w:eastAsia="Calibri" w:hAnsi="Bembo"/>
          <w:szCs w:val="19"/>
        </w:rPr>
      </w:pPr>
      <w:r w:rsidRPr="003F6C54">
        <w:rPr>
          <w:rFonts w:ascii="Bembo" w:eastAsia="Calibri" w:hAnsi="Bembo"/>
          <w:szCs w:val="19"/>
        </w:rPr>
        <w:t xml:space="preserve">Rembrandt and Vermeer are among the most popular “Old Master” painters. Exhibitions of their works and movies and books about their lives attract huge audiences. This course explores the oeuvres of these two painters, comparing what we know (and want to know) about them as </w:t>
      </w:r>
      <w:r w:rsidR="00035BFC">
        <w:rPr>
          <w:rFonts w:ascii="Bembo" w:eastAsia="Calibri" w:hAnsi="Bembo"/>
          <w:szCs w:val="19"/>
        </w:rPr>
        <w:t>a</w:t>
      </w:r>
      <w:r w:rsidRPr="003F6C54">
        <w:rPr>
          <w:rFonts w:ascii="Bembo" w:eastAsia="Calibri" w:hAnsi="Bembo"/>
          <w:szCs w:val="19"/>
        </w:rPr>
        <w:t xml:space="preserve">rt historians with how they have been seen by non-scholars in the past twenty-five years. (1) </w:t>
      </w:r>
    </w:p>
    <w:p w:rsidR="00292852" w:rsidRPr="00292852" w:rsidRDefault="00F0049E">
      <w:pPr>
        <w:pStyle w:val="Subheads"/>
        <w:spacing w:line="235" w:lineRule="exact"/>
        <w:rPr>
          <w:rFonts w:ascii="Times New Roman" w:eastAsia="Calibri" w:hAnsi="Times New Roman"/>
          <w:sz w:val="14"/>
          <w:szCs w:val="14"/>
        </w:rPr>
      </w:pPr>
      <w:r w:rsidRPr="00292852">
        <w:rPr>
          <w:rFonts w:ascii="Times New Roman" w:eastAsia="Calibri" w:hAnsi="Times New Roman"/>
          <w:sz w:val="14"/>
          <w:szCs w:val="14"/>
        </w:rPr>
        <w:t>Lecture</w:t>
      </w:r>
      <w:r w:rsidR="00035BFC">
        <w:rPr>
          <w:rFonts w:ascii="Times New Roman" w:eastAsia="Calibri" w:hAnsi="Times New Roman"/>
          <w:sz w:val="14"/>
          <w:szCs w:val="14"/>
        </w:rPr>
        <w:t>/Discussion</w:t>
      </w:r>
      <w:r w:rsidR="00FA4C5E">
        <w:rPr>
          <w:rFonts w:ascii="Times New Roman" w:eastAsia="Calibri" w:hAnsi="Times New Roman"/>
          <w:sz w:val="14"/>
          <w:szCs w:val="14"/>
        </w:rPr>
        <w:t>: 3 hrs./</w:t>
      </w:r>
      <w:r w:rsidRPr="00292852">
        <w:rPr>
          <w:rFonts w:ascii="Times New Roman" w:eastAsia="Calibri" w:hAnsi="Times New Roman"/>
          <w:sz w:val="14"/>
          <w:szCs w:val="14"/>
        </w:rPr>
        <w:t xml:space="preserve">wk.  </w:t>
      </w:r>
    </w:p>
    <w:p w:rsidR="00292852" w:rsidRDefault="00873623" w:rsidP="00BC3EBA">
      <w:pPr>
        <w:pStyle w:val="Subheads"/>
        <w:spacing w:after="120"/>
        <w:rPr>
          <w:rFonts w:ascii="Bembo" w:eastAsia="Calibri" w:hAnsi="Bembo"/>
          <w:i/>
          <w:szCs w:val="19"/>
        </w:rPr>
      </w:pPr>
      <w:r>
        <w:rPr>
          <w:rFonts w:ascii="Bembo" w:eastAsia="Calibri" w:hAnsi="Bembo"/>
          <w:i/>
          <w:szCs w:val="19"/>
        </w:rPr>
        <w:t>Prerequisite</w:t>
      </w:r>
      <w:r w:rsidR="004C006F">
        <w:rPr>
          <w:rFonts w:ascii="Bembo" w:eastAsia="Calibri" w:hAnsi="Bembo"/>
          <w:i/>
          <w:szCs w:val="19"/>
        </w:rPr>
        <w:t>: ARTH 150</w:t>
      </w:r>
      <w:r w:rsidR="00F0049E" w:rsidRPr="003F6C54">
        <w:rPr>
          <w:rFonts w:ascii="Bembo" w:eastAsia="Calibri" w:hAnsi="Bembo"/>
          <w:i/>
          <w:szCs w:val="19"/>
        </w:rPr>
        <w:t xml:space="preserve"> or permission. </w:t>
      </w:r>
    </w:p>
    <w:p w:rsidR="003D0312" w:rsidRPr="004B2D7F" w:rsidRDefault="002959BD">
      <w:pPr>
        <w:pStyle w:val="Subheads"/>
        <w:spacing w:line="235" w:lineRule="exact"/>
        <w:rPr>
          <w:rStyle w:val="Subhd"/>
          <w:b/>
        </w:rPr>
      </w:pPr>
      <w:r w:rsidRPr="004B2D7F">
        <w:rPr>
          <w:rFonts w:cs="Calibri"/>
          <w:b/>
          <w:szCs w:val="19"/>
        </w:rPr>
        <w:t xml:space="preserve">ARTH </w:t>
      </w:r>
      <w:r w:rsidR="003D0312" w:rsidRPr="004B2D7F">
        <w:rPr>
          <w:rStyle w:val="Subhd"/>
          <w:b/>
        </w:rPr>
        <w:t>391 Special Topics in Art History</w:t>
      </w:r>
    </w:p>
    <w:p w:rsidR="003D0312" w:rsidRDefault="003D0312">
      <w:pPr>
        <w:spacing w:after="0" w:line="235" w:lineRule="exact"/>
        <w:rPr>
          <w:rStyle w:val="Normal1"/>
        </w:rPr>
      </w:pPr>
      <w:r>
        <w:rPr>
          <w:rStyle w:val="Normal1"/>
        </w:rPr>
        <w:t xml:space="preserve">Selected studies in specialized art history areas. May be repeated for credit. (1) </w:t>
      </w:r>
    </w:p>
    <w:p w:rsidR="003D0312" w:rsidRDefault="003D0312">
      <w:pPr>
        <w:pStyle w:val="Courseline"/>
        <w:spacing w:after="0" w:line="235" w:lineRule="exact"/>
      </w:pPr>
      <w:r>
        <w:t>Lecture: hours vary.</w:t>
      </w:r>
    </w:p>
    <w:p w:rsidR="003D0312" w:rsidRPr="00A05E65" w:rsidRDefault="003D0312" w:rsidP="00BC3EBA">
      <w:pPr>
        <w:rPr>
          <w:rStyle w:val="Normal1"/>
          <w:rFonts w:ascii="Bembo Italic" w:hAnsi="Bembo Italic"/>
          <w:i/>
        </w:rPr>
      </w:pPr>
      <w:r w:rsidRPr="00A05E65">
        <w:rPr>
          <w:rStyle w:val="Normal1"/>
          <w:rFonts w:ascii="Bembo Italic" w:hAnsi="Bembo Italic"/>
          <w:i/>
        </w:rPr>
        <w:t xml:space="preserve">Prerequisite: Permission. </w:t>
      </w:r>
    </w:p>
    <w:p w:rsidR="003D0312" w:rsidRPr="004B2D7F" w:rsidRDefault="002959BD">
      <w:pPr>
        <w:pStyle w:val="Subheads"/>
        <w:spacing w:line="235" w:lineRule="exact"/>
        <w:rPr>
          <w:rStyle w:val="Subhd"/>
          <w:b/>
        </w:rPr>
      </w:pPr>
      <w:r w:rsidRPr="004B2D7F">
        <w:rPr>
          <w:rFonts w:cs="Calibri"/>
          <w:b/>
          <w:szCs w:val="19"/>
        </w:rPr>
        <w:t xml:space="preserve">ARTH </w:t>
      </w:r>
      <w:r w:rsidR="00CE7E33" w:rsidRPr="004B2D7F">
        <w:rPr>
          <w:rFonts w:cs="Calibri"/>
          <w:b/>
          <w:szCs w:val="19"/>
        </w:rPr>
        <w:t xml:space="preserve">405, </w:t>
      </w:r>
      <w:r w:rsidR="003D0312" w:rsidRPr="004B2D7F">
        <w:rPr>
          <w:rStyle w:val="Subhd"/>
          <w:b/>
        </w:rPr>
        <w:t>406</w:t>
      </w:r>
      <w:r w:rsidR="00CE7E33" w:rsidRPr="004B2D7F">
        <w:rPr>
          <w:rStyle w:val="Subhd"/>
          <w:b/>
        </w:rPr>
        <w:t>, 407</w:t>
      </w:r>
      <w:r w:rsidR="003D0312" w:rsidRPr="004B2D7F">
        <w:rPr>
          <w:rStyle w:val="Subhd"/>
          <w:b/>
        </w:rPr>
        <w:t xml:space="preserve"> Independent Study and Research </w:t>
      </w:r>
    </w:p>
    <w:p w:rsidR="003D0312" w:rsidRDefault="003D0312">
      <w:pPr>
        <w:spacing w:after="0" w:line="235" w:lineRule="exact"/>
        <w:rPr>
          <w:rStyle w:val="Normal1"/>
        </w:rPr>
      </w:pPr>
      <w:r>
        <w:rPr>
          <w:rStyle w:val="Normal1"/>
        </w:rPr>
        <w:t>A program of advanced intensive study and experience in art history under the guida</w:t>
      </w:r>
      <w:r w:rsidR="00CE7E33">
        <w:rPr>
          <w:rStyle w:val="Normal1"/>
        </w:rPr>
        <w:t>nce of the art history staff. (1/2, 1, 1/2</w:t>
      </w:r>
      <w:r>
        <w:rPr>
          <w:rStyle w:val="Normal1"/>
        </w:rPr>
        <w:t xml:space="preserve">) </w:t>
      </w:r>
    </w:p>
    <w:p w:rsidR="003D0312" w:rsidRPr="00A05E65" w:rsidRDefault="003D0312" w:rsidP="00BC3EBA">
      <w:pPr>
        <w:rPr>
          <w:rStyle w:val="Normal1"/>
          <w:rFonts w:ascii="Bembo Italic" w:hAnsi="Bembo Italic"/>
          <w:i/>
        </w:rPr>
      </w:pPr>
      <w:r w:rsidRPr="00A05E65">
        <w:rPr>
          <w:rStyle w:val="Normal1"/>
          <w:rFonts w:ascii="Bembo Italic" w:hAnsi="Bembo Italic"/>
          <w:i/>
        </w:rPr>
        <w:t xml:space="preserve">Prerequisite: Permission and submission of a written proposal, following departmental guidelines. </w:t>
      </w:r>
    </w:p>
    <w:p w:rsidR="003D0312" w:rsidRPr="004B2D7F" w:rsidRDefault="002959BD">
      <w:pPr>
        <w:pStyle w:val="Subheads"/>
        <w:spacing w:line="235" w:lineRule="exact"/>
        <w:rPr>
          <w:rStyle w:val="Subhd"/>
          <w:b/>
        </w:rPr>
      </w:pPr>
      <w:r w:rsidRPr="004B2D7F">
        <w:rPr>
          <w:rFonts w:cs="Calibri"/>
          <w:b/>
          <w:szCs w:val="19"/>
        </w:rPr>
        <w:t xml:space="preserve">ARTH </w:t>
      </w:r>
      <w:r w:rsidR="003D0312" w:rsidRPr="004B2D7F">
        <w:rPr>
          <w:rStyle w:val="Subhd"/>
          <w:b/>
        </w:rPr>
        <w:t xml:space="preserve">416 Art </w:t>
      </w:r>
      <w:r w:rsidR="001D4E22" w:rsidRPr="004B2D7F">
        <w:rPr>
          <w:rStyle w:val="Subhd"/>
          <w:b/>
        </w:rPr>
        <w:t xml:space="preserve">History </w:t>
      </w:r>
      <w:r w:rsidR="003D0312" w:rsidRPr="004B2D7F">
        <w:rPr>
          <w:rStyle w:val="Subhd"/>
          <w:b/>
        </w:rPr>
        <w:t xml:space="preserve">Internship </w:t>
      </w:r>
    </w:p>
    <w:p w:rsidR="003D0312" w:rsidRDefault="003D0312">
      <w:pPr>
        <w:spacing w:after="0" w:line="235" w:lineRule="exact"/>
        <w:rPr>
          <w:rStyle w:val="Normal1"/>
        </w:rPr>
      </w:pPr>
      <w:r>
        <w:rPr>
          <w:rStyle w:val="Normal1"/>
        </w:rPr>
        <w:t xml:space="preserve">Practical experience working in or with artistic organization as participant-observer, leading to the preparation of a report which describes and evaluates that organization’s activities. (1) </w:t>
      </w:r>
    </w:p>
    <w:p w:rsidR="003D0312" w:rsidRDefault="00CA420A">
      <w:pPr>
        <w:pStyle w:val="Courseline"/>
        <w:spacing w:after="0" w:line="235" w:lineRule="exact"/>
      </w:pPr>
      <w:r>
        <w:t>Minimum 120</w:t>
      </w:r>
      <w:r w:rsidR="00B322B1">
        <w:t xml:space="preserve"> hours</w:t>
      </w:r>
      <w:r w:rsidR="00A13F50">
        <w:t>.</w:t>
      </w:r>
    </w:p>
    <w:p w:rsidR="003D0312" w:rsidRPr="00A05E65" w:rsidRDefault="003D0312" w:rsidP="00BC3EBA">
      <w:pPr>
        <w:rPr>
          <w:rStyle w:val="Normal1"/>
          <w:rFonts w:ascii="Bembo Italic" w:hAnsi="Bembo Italic"/>
          <w:i/>
        </w:rPr>
      </w:pPr>
      <w:r w:rsidRPr="00A05E65">
        <w:rPr>
          <w:rStyle w:val="Normal1"/>
          <w:rFonts w:ascii="Bembo Italic" w:hAnsi="Bembo Italic"/>
          <w:i/>
        </w:rPr>
        <w:t xml:space="preserve">Prerequisite: Permission and submission of a written proposal, following departmental guidelines. </w:t>
      </w:r>
    </w:p>
    <w:p w:rsidR="00555486" w:rsidRPr="004B2D7F" w:rsidRDefault="002959BD" w:rsidP="00555486">
      <w:pPr>
        <w:spacing w:after="0"/>
        <w:rPr>
          <w:rFonts w:ascii="Bembo Bold" w:hAnsi="Bembo Bold"/>
          <w:b/>
          <w:szCs w:val="19"/>
        </w:rPr>
      </w:pPr>
      <w:r w:rsidRPr="004B2D7F">
        <w:rPr>
          <w:rFonts w:ascii="Bembo Bold" w:hAnsi="Bembo Bold" w:cs="Calibri"/>
          <w:b/>
          <w:szCs w:val="19"/>
        </w:rPr>
        <w:t xml:space="preserve">ARTH </w:t>
      </w:r>
      <w:r w:rsidR="00555486" w:rsidRPr="004B2D7F">
        <w:rPr>
          <w:rFonts w:ascii="Bembo Bold" w:hAnsi="Bembo Bold"/>
          <w:b/>
          <w:szCs w:val="19"/>
        </w:rPr>
        <w:t>420 Exhibition Practicum</w:t>
      </w:r>
    </w:p>
    <w:p w:rsidR="00555486" w:rsidRPr="00555486" w:rsidRDefault="00555486" w:rsidP="00555486">
      <w:pPr>
        <w:spacing w:after="0"/>
        <w:rPr>
          <w:szCs w:val="19"/>
        </w:rPr>
      </w:pPr>
      <w:r>
        <w:rPr>
          <w:szCs w:val="19"/>
        </w:rPr>
        <w:t>Designed for students aspiring to galler</w:t>
      </w:r>
      <w:r w:rsidR="005B1609">
        <w:rPr>
          <w:szCs w:val="19"/>
        </w:rPr>
        <w:t>y or museum careers, this independent study course</w:t>
      </w:r>
      <w:r>
        <w:rPr>
          <w:szCs w:val="19"/>
        </w:rPr>
        <w:t xml:space="preserve"> offers the opportunity to acquire real-world curatorial experience.  Students will work under the guidance </w:t>
      </w:r>
      <w:r w:rsidR="005B1609">
        <w:rPr>
          <w:szCs w:val="19"/>
        </w:rPr>
        <w:t xml:space="preserve">of the Director of Galleries to </w:t>
      </w:r>
      <w:r>
        <w:rPr>
          <w:szCs w:val="19"/>
        </w:rPr>
        <w:t>design an exhibition during the fall semester that wi</w:t>
      </w:r>
      <w:r w:rsidR="005B1609">
        <w:rPr>
          <w:szCs w:val="19"/>
        </w:rPr>
        <w:t xml:space="preserve">ll go on display </w:t>
      </w:r>
      <w:r>
        <w:rPr>
          <w:szCs w:val="19"/>
        </w:rPr>
        <w:t xml:space="preserve">during the spring semester.  </w:t>
      </w:r>
      <w:r w:rsidR="005B1609">
        <w:rPr>
          <w:szCs w:val="19"/>
        </w:rPr>
        <w:t xml:space="preserve">Projects may only begin in the fall semester.  Students must have experience working in the Olin Galleries before they can be considered for the course. </w:t>
      </w:r>
      <w:r w:rsidR="00CA420A">
        <w:rPr>
          <w:szCs w:val="19"/>
        </w:rPr>
        <w:t xml:space="preserve">(1) </w:t>
      </w:r>
    </w:p>
    <w:p w:rsidR="00555486" w:rsidRPr="00B2352F" w:rsidRDefault="00555486" w:rsidP="00555486">
      <w:r>
        <w:rPr>
          <w:i/>
          <w:szCs w:val="19"/>
        </w:rPr>
        <w:t>Pre</w:t>
      </w:r>
      <w:r w:rsidRPr="00CD5160">
        <w:rPr>
          <w:i/>
          <w:szCs w:val="19"/>
        </w:rPr>
        <w:t>requ</w:t>
      </w:r>
      <w:r>
        <w:rPr>
          <w:i/>
          <w:szCs w:val="19"/>
        </w:rPr>
        <w:t>is</w:t>
      </w:r>
      <w:r w:rsidR="002538A3">
        <w:rPr>
          <w:i/>
          <w:szCs w:val="19"/>
        </w:rPr>
        <w:t>ite: Permission</w:t>
      </w:r>
      <w:r>
        <w:rPr>
          <w:i/>
          <w:szCs w:val="19"/>
        </w:rPr>
        <w:t xml:space="preserve">.  </w:t>
      </w:r>
    </w:p>
    <w:p w:rsidR="003D0312" w:rsidRPr="004B2D7F" w:rsidRDefault="002959BD">
      <w:pPr>
        <w:pStyle w:val="Subheads"/>
        <w:spacing w:line="235" w:lineRule="exact"/>
        <w:rPr>
          <w:rStyle w:val="Subhd"/>
          <w:b/>
        </w:rPr>
      </w:pPr>
      <w:r w:rsidRPr="004B2D7F">
        <w:rPr>
          <w:rFonts w:cs="Calibri"/>
          <w:b/>
          <w:szCs w:val="19"/>
        </w:rPr>
        <w:t xml:space="preserve">ARTH </w:t>
      </w:r>
      <w:r w:rsidR="003D0312" w:rsidRPr="004B2D7F">
        <w:rPr>
          <w:rStyle w:val="Subhd"/>
          <w:b/>
        </w:rPr>
        <w:t>456 Research Seminar in Art History</w:t>
      </w:r>
    </w:p>
    <w:p w:rsidR="003D0312" w:rsidRDefault="003D0312">
      <w:pPr>
        <w:spacing w:after="0" w:line="235" w:lineRule="exact"/>
        <w:rPr>
          <w:rStyle w:val="Normal1"/>
        </w:rPr>
      </w:pPr>
      <w:r>
        <w:rPr>
          <w:rStyle w:val="Normal1"/>
        </w:rPr>
        <w:t xml:space="preserve">A seminar approach to selected topics for advanced students. Topics vary. (1) </w:t>
      </w:r>
    </w:p>
    <w:p w:rsidR="003D0312" w:rsidRDefault="003D0312">
      <w:pPr>
        <w:pStyle w:val="Courseline"/>
        <w:spacing w:after="0" w:line="235" w:lineRule="exact"/>
      </w:pPr>
      <w:r>
        <w:t>Lecture: 3 hrs</w:t>
      </w:r>
      <w:r w:rsidR="00FA4C5E">
        <w:t>.</w:t>
      </w:r>
      <w:r>
        <w:t>/wk.</w:t>
      </w:r>
    </w:p>
    <w:p w:rsidR="003D0312" w:rsidRPr="004B4CFE" w:rsidRDefault="003D0312" w:rsidP="00BC3EBA">
      <w:pPr>
        <w:rPr>
          <w:rStyle w:val="Normal1"/>
          <w:i/>
        </w:rPr>
      </w:pPr>
      <w:r w:rsidRPr="004B4CFE">
        <w:rPr>
          <w:rStyle w:val="Normal1"/>
          <w:i/>
        </w:rPr>
        <w:t>Prerequisi</w:t>
      </w:r>
      <w:r w:rsidR="002538A3" w:rsidRPr="004B4CFE">
        <w:rPr>
          <w:rStyle w:val="Normal1"/>
          <w:i/>
        </w:rPr>
        <w:t>te: Permission</w:t>
      </w:r>
      <w:r w:rsidRPr="004B4CFE">
        <w:rPr>
          <w:rStyle w:val="Normal1"/>
          <w:i/>
        </w:rPr>
        <w:t xml:space="preserve">. </w:t>
      </w:r>
    </w:p>
    <w:p w:rsidR="003D0312" w:rsidRPr="004B2D7F" w:rsidRDefault="002959BD">
      <w:pPr>
        <w:pStyle w:val="Subheads"/>
        <w:spacing w:line="235" w:lineRule="exact"/>
        <w:rPr>
          <w:rStyle w:val="Subhd"/>
          <w:b/>
        </w:rPr>
      </w:pPr>
      <w:r w:rsidRPr="004B2D7F">
        <w:rPr>
          <w:rFonts w:cs="Calibri"/>
          <w:b/>
          <w:szCs w:val="19"/>
        </w:rPr>
        <w:t xml:space="preserve">ARTH </w:t>
      </w:r>
      <w:r w:rsidR="003D0312" w:rsidRPr="004B2D7F">
        <w:rPr>
          <w:rStyle w:val="Subhd"/>
          <w:b/>
        </w:rPr>
        <w:t xml:space="preserve">495, 496, 497 Honors Project </w:t>
      </w:r>
    </w:p>
    <w:p w:rsidR="003D0312" w:rsidRDefault="003D0312" w:rsidP="007B25EE">
      <w:pPr>
        <w:spacing w:after="0"/>
        <w:rPr>
          <w:rStyle w:val="Normal1"/>
        </w:rPr>
      </w:pPr>
      <w:r>
        <w:rPr>
          <w:rStyle w:val="Normal1"/>
        </w:rPr>
        <w:t xml:space="preserve">A program of independent study culminating in the public presentation of a paper. (1/2, 1, 1/2) </w:t>
      </w:r>
    </w:p>
    <w:p w:rsidR="003D0312" w:rsidRPr="0065263A" w:rsidRDefault="003D0312" w:rsidP="007B25EE">
      <w:pPr>
        <w:spacing w:after="0"/>
        <w:rPr>
          <w:rStyle w:val="Normal1"/>
          <w:rFonts w:ascii="Bembo Italic" w:hAnsi="Bembo Italic"/>
          <w:i/>
        </w:rPr>
      </w:pPr>
      <w:r w:rsidRPr="0065263A">
        <w:rPr>
          <w:rStyle w:val="Normal1"/>
          <w:rFonts w:ascii="Bembo Italic" w:hAnsi="Bembo Italic"/>
          <w:i/>
        </w:rPr>
        <w:t xml:space="preserve">Prerequisites: To qualify for consideration to receive honors in the major, a student, in the senior year or in the </w:t>
      </w:r>
      <w:r w:rsidR="00C93FA8" w:rsidRPr="0065263A">
        <w:rPr>
          <w:rStyle w:val="Normal1"/>
          <w:rFonts w:ascii="Bembo Italic" w:hAnsi="Bembo Italic"/>
          <w:i/>
        </w:rPr>
        <w:t>summer</w:t>
      </w:r>
      <w:r w:rsidRPr="0065263A">
        <w:rPr>
          <w:rStyle w:val="Normal1"/>
          <w:rFonts w:ascii="Bembo Italic" w:hAnsi="Bembo Italic"/>
          <w:i/>
        </w:rPr>
        <w:t xml:space="preserve"> prior to the senior year, must work under the guidance of a faculty committee. A written proposal and application must be approved by the committee and department. A minimum GPA of 3.4 in the major is required. 495 Honors Project is prerequisite for 497 Honors Project.</w:t>
      </w:r>
    </w:p>
    <w:p w:rsidR="00B2352F" w:rsidRDefault="00B2352F">
      <w:pPr>
        <w:pStyle w:val="Divisionhds"/>
        <w:rPr>
          <w:b/>
        </w:rPr>
      </w:pPr>
    </w:p>
    <w:p w:rsidR="009160CC" w:rsidRDefault="00A15E5C" w:rsidP="009160CC">
      <w:pPr>
        <w:pStyle w:val="Divisionhds"/>
        <w:spacing w:after="0"/>
        <w:rPr>
          <w:b/>
        </w:rPr>
      </w:pPr>
      <w:r>
        <w:rPr>
          <w:b/>
        </w:rPr>
        <w:t>ARTS MANAGEMENT AND LEADERSHIP CONCENTRATION</w:t>
      </w:r>
    </w:p>
    <w:p w:rsidR="009160CC" w:rsidRDefault="009160CC" w:rsidP="009160CC">
      <w:pPr>
        <w:pStyle w:val="Divisionhds"/>
        <w:spacing w:after="0"/>
        <w:rPr>
          <w:b/>
        </w:rPr>
      </w:pPr>
    </w:p>
    <w:p w:rsidR="00A15E5C" w:rsidRPr="009160CC" w:rsidRDefault="00A15E5C" w:rsidP="009160CC">
      <w:pPr>
        <w:pStyle w:val="Divisionhds"/>
        <w:spacing w:after="0"/>
        <w:rPr>
          <w:rFonts w:ascii="Bembo" w:hAnsi="Bembo"/>
          <w:sz w:val="19"/>
          <w:szCs w:val="19"/>
        </w:rPr>
      </w:pPr>
      <w:r w:rsidRPr="009160CC">
        <w:rPr>
          <w:rFonts w:ascii="Bembo" w:hAnsi="Bembo"/>
          <w:sz w:val="19"/>
          <w:szCs w:val="19"/>
        </w:rPr>
        <w:t>The Arts Management and Leadership Concentration offers a foundational program designed to prepare students from a</w:t>
      </w:r>
      <w:r w:rsidR="004F03E9" w:rsidRPr="009160CC">
        <w:rPr>
          <w:rFonts w:ascii="Bembo" w:hAnsi="Bembo"/>
          <w:sz w:val="19"/>
          <w:szCs w:val="19"/>
        </w:rPr>
        <w:t>n</w:t>
      </w:r>
      <w:r w:rsidRPr="009160CC">
        <w:rPr>
          <w:rFonts w:ascii="Bembo" w:hAnsi="Bembo"/>
          <w:sz w:val="19"/>
          <w:szCs w:val="19"/>
        </w:rPr>
        <w:t xml:space="preserve">y major the opportunity to develop basic knowledge and skill associated with the not-for-profit world of mission-based management and leadership in the arts and culture sector.  Seven units are required.  Of these seven units, five </w:t>
      </w:r>
      <w:r w:rsidR="004F03E9" w:rsidRPr="009160CC">
        <w:rPr>
          <w:rFonts w:ascii="Bembo" w:hAnsi="Bembo"/>
          <w:sz w:val="19"/>
          <w:szCs w:val="19"/>
        </w:rPr>
        <w:t xml:space="preserve">courses provide essential grounding in the field.  These include four courses required of all students and a core elective selected from a set of field-related courses in a different disciplines including independent study, internship, or practicum courses upon approval of the concentration coordinator.  An additional two units of arts-related coursework covers arts-related work, one unit from each of two categories, Creative </w:t>
      </w:r>
      <w:r w:rsidR="00DD3DEB" w:rsidRPr="009160CC">
        <w:rPr>
          <w:rFonts w:ascii="Bembo" w:hAnsi="Bembo"/>
          <w:sz w:val="19"/>
          <w:szCs w:val="19"/>
        </w:rPr>
        <w:t>Practice</w:t>
      </w:r>
      <w:r w:rsidR="004F03E9" w:rsidRPr="009160CC">
        <w:rPr>
          <w:rFonts w:ascii="Bembo" w:hAnsi="Bembo"/>
          <w:sz w:val="19"/>
          <w:szCs w:val="19"/>
        </w:rPr>
        <w:t xml:space="preserve"> and Critical Appreciation.  Courses noted with a “*” have one or more pre-requisites.  </w:t>
      </w:r>
    </w:p>
    <w:p w:rsidR="00DD3DEB" w:rsidRPr="0006544C" w:rsidRDefault="00DD3DEB" w:rsidP="00AA19BB">
      <w:pPr>
        <w:spacing w:after="0"/>
        <w:rPr>
          <w:b/>
        </w:rPr>
      </w:pPr>
      <w:r w:rsidRPr="0006544C">
        <w:rPr>
          <w:b/>
        </w:rPr>
        <w:t>Required courses (4 units)</w:t>
      </w:r>
    </w:p>
    <w:p w:rsidR="00DD3DEB" w:rsidRDefault="003F557F" w:rsidP="00AA19BB">
      <w:pPr>
        <w:spacing w:after="0"/>
      </w:pPr>
      <w:r>
        <w:t>AMGL</w:t>
      </w:r>
      <w:r w:rsidR="0006544C">
        <w:t xml:space="preserve"> 210</w:t>
      </w:r>
      <w:r w:rsidR="0006544C">
        <w:tab/>
        <w:t>Introduction to Arts Management and Leadership</w:t>
      </w:r>
    </w:p>
    <w:p w:rsidR="0006544C" w:rsidRDefault="0006544C" w:rsidP="00AA19BB">
      <w:pPr>
        <w:spacing w:after="0"/>
      </w:pPr>
      <w:r>
        <w:t>BUAD 205</w:t>
      </w:r>
      <w:r>
        <w:tab/>
        <w:t>Accounting for Decision Making</w:t>
      </w:r>
    </w:p>
    <w:p w:rsidR="0006544C" w:rsidRDefault="0006544C" w:rsidP="00AA19BB">
      <w:pPr>
        <w:spacing w:after="0"/>
      </w:pPr>
      <w:r>
        <w:t>BUAD 254</w:t>
      </w:r>
      <w:r>
        <w:tab/>
        <w:t>Organizational Behavior and Management</w:t>
      </w:r>
    </w:p>
    <w:p w:rsidR="0006544C" w:rsidRDefault="0006544C" w:rsidP="00AA19BB">
      <w:pPr>
        <w:spacing w:after="0"/>
        <w:ind w:left="1440" w:hanging="1440"/>
      </w:pPr>
      <w:r>
        <w:t>BUAD 264</w:t>
      </w:r>
      <w:r>
        <w:tab/>
        <w:t>Foundations of Leadership (BUAD IL may substitute for 264 with approval of concentration coordinator)</w:t>
      </w:r>
    </w:p>
    <w:p w:rsidR="00414823" w:rsidRDefault="00414823" w:rsidP="00AA19BB">
      <w:pPr>
        <w:spacing w:after="0"/>
        <w:ind w:left="1440" w:hanging="1440"/>
        <w:rPr>
          <w:b/>
        </w:rPr>
      </w:pPr>
    </w:p>
    <w:p w:rsidR="0006544C" w:rsidRPr="00AA19BB" w:rsidRDefault="0006544C" w:rsidP="00AA19BB">
      <w:pPr>
        <w:spacing w:after="0"/>
        <w:ind w:left="1440" w:hanging="1440"/>
        <w:rPr>
          <w:b/>
        </w:rPr>
      </w:pPr>
      <w:r w:rsidRPr="00AA19BB">
        <w:rPr>
          <w:b/>
        </w:rPr>
        <w:t>Core Elective (1 unit)</w:t>
      </w:r>
    </w:p>
    <w:p w:rsidR="00001826" w:rsidRDefault="00001826" w:rsidP="00AA19BB">
      <w:pPr>
        <w:spacing w:after="0"/>
        <w:ind w:left="1440" w:hanging="1440"/>
      </w:pPr>
      <w:r>
        <w:t>ARTH 224</w:t>
      </w:r>
      <w:r>
        <w:tab/>
        <w:t>The Encyclopedic Museum</w:t>
      </w:r>
      <w:r w:rsidR="00AA19BB">
        <w:t xml:space="preserve"> and Archaeological Ethics</w:t>
      </w:r>
    </w:p>
    <w:p w:rsidR="00AA19BB" w:rsidRDefault="00AA19BB" w:rsidP="00AA19BB">
      <w:pPr>
        <w:spacing w:after="0"/>
        <w:ind w:left="1440" w:hanging="1440"/>
      </w:pPr>
      <w:r>
        <w:t>BUAD 210</w:t>
      </w:r>
      <w:r>
        <w:tab/>
        <w:t>Entrepreneurship</w:t>
      </w:r>
    </w:p>
    <w:p w:rsidR="00AA19BB" w:rsidRDefault="00AA19BB" w:rsidP="00AA19BB">
      <w:pPr>
        <w:spacing w:after="0"/>
        <w:ind w:left="1440" w:hanging="1440"/>
      </w:pPr>
      <w:r>
        <w:t>BUAD 233</w:t>
      </w:r>
      <w:r>
        <w:tab/>
        <w:t>Marketing Management</w:t>
      </w:r>
    </w:p>
    <w:p w:rsidR="00AA19BB" w:rsidRDefault="00AA19BB" w:rsidP="00AA19BB">
      <w:pPr>
        <w:spacing w:after="0"/>
        <w:ind w:left="1440" w:hanging="1440"/>
      </w:pPr>
      <w:r>
        <w:t>BUAD 274</w:t>
      </w:r>
      <w:r>
        <w:tab/>
        <w:t>Human Resource Management</w:t>
      </w:r>
    </w:p>
    <w:p w:rsidR="00AA19BB" w:rsidRDefault="00AA19BB" w:rsidP="00AA19BB">
      <w:pPr>
        <w:spacing w:after="0"/>
        <w:ind w:left="1440" w:hanging="1440"/>
      </w:pPr>
      <w:r>
        <w:t>BUAD 364</w:t>
      </w:r>
      <w:r>
        <w:tab/>
        <w:t>Team Dynamics*</w:t>
      </w:r>
    </w:p>
    <w:p w:rsidR="00AA19BB" w:rsidRDefault="00AA19BB" w:rsidP="00AA19BB">
      <w:pPr>
        <w:spacing w:after="0"/>
        <w:ind w:left="1440" w:hanging="1440"/>
      </w:pPr>
      <w:r>
        <w:t>HIST 205</w:t>
      </w:r>
      <w:r>
        <w:tab/>
        <w:t>Introduction to Public History</w:t>
      </w:r>
    </w:p>
    <w:p w:rsidR="00AA19BB" w:rsidRDefault="00AA19BB" w:rsidP="00AA19BB">
      <w:pPr>
        <w:spacing w:after="0"/>
        <w:ind w:left="1440" w:hanging="1440"/>
      </w:pPr>
      <w:r>
        <w:t>PUBL 201</w:t>
      </w:r>
      <w:r>
        <w:tab/>
        <w:t>Introduction to Publishing</w:t>
      </w:r>
    </w:p>
    <w:p w:rsidR="00AA19BB" w:rsidRDefault="00AA19BB" w:rsidP="00AA19BB">
      <w:pPr>
        <w:spacing w:after="0"/>
        <w:ind w:left="1440" w:hanging="1440"/>
      </w:pPr>
      <w:r>
        <w:t>Independent Study, Internship, or Practicum* (upon approval by concentration coordinator)</w:t>
      </w:r>
    </w:p>
    <w:p w:rsidR="00AA19BB" w:rsidRPr="00E04324" w:rsidRDefault="00AA19BB" w:rsidP="00C657BA">
      <w:pPr>
        <w:spacing w:after="0"/>
        <w:ind w:left="1440" w:hanging="1440"/>
        <w:rPr>
          <w:b/>
        </w:rPr>
      </w:pPr>
      <w:r w:rsidRPr="00E04324">
        <w:rPr>
          <w:b/>
        </w:rPr>
        <w:t>Creative Practice (1 unit)</w:t>
      </w:r>
    </w:p>
    <w:p w:rsidR="00AA19BB" w:rsidRDefault="009E2533" w:rsidP="00C657BA">
      <w:pPr>
        <w:spacing w:after="0"/>
        <w:ind w:left="1440" w:hanging="1440"/>
      </w:pPr>
      <w:r>
        <w:t xml:space="preserve">Any </w:t>
      </w:r>
      <w:r w:rsidR="00CC600B">
        <w:t>100- or 200-level* art course</w:t>
      </w:r>
    </w:p>
    <w:p w:rsidR="00CC600B" w:rsidRDefault="00CC600B" w:rsidP="00C657BA">
      <w:pPr>
        <w:spacing w:after="0"/>
        <w:ind w:left="1440" w:hanging="1440"/>
      </w:pPr>
      <w:r>
        <w:t>CRWR 215</w:t>
      </w:r>
      <w:r>
        <w:tab/>
        <w:t>Creative Writing-Fiction</w:t>
      </w:r>
    </w:p>
    <w:p w:rsidR="00CC600B" w:rsidRDefault="00CC600B" w:rsidP="00C657BA">
      <w:pPr>
        <w:spacing w:after="0"/>
        <w:ind w:left="1440" w:hanging="1440"/>
      </w:pPr>
      <w:r>
        <w:t>CRWR 216</w:t>
      </w:r>
      <w:r>
        <w:tab/>
        <w:t>Creative Writing-Poetry</w:t>
      </w:r>
    </w:p>
    <w:p w:rsidR="00CC600B" w:rsidRDefault="00CC600B" w:rsidP="00C657BA">
      <w:pPr>
        <w:spacing w:after="0"/>
        <w:ind w:left="1440" w:hanging="1440"/>
      </w:pPr>
      <w:r>
        <w:t>MUSC 150</w:t>
      </w:r>
      <w:r>
        <w:tab/>
        <w:t>Fundamentals of Music Theory</w:t>
      </w:r>
    </w:p>
    <w:p w:rsidR="00CC600B" w:rsidRDefault="00CC600B" w:rsidP="00C657BA">
      <w:pPr>
        <w:spacing w:after="0"/>
        <w:ind w:left="1440" w:hanging="1440"/>
      </w:pPr>
      <w:r>
        <w:t>THEA 112</w:t>
      </w:r>
      <w:r>
        <w:tab/>
        <w:t>Acting I</w:t>
      </w:r>
    </w:p>
    <w:p w:rsidR="00CC600B" w:rsidRDefault="00CC600B" w:rsidP="00C657BA">
      <w:pPr>
        <w:spacing w:after="0"/>
        <w:ind w:left="1440" w:hanging="1440"/>
      </w:pPr>
      <w:r>
        <w:t>THEA 215</w:t>
      </w:r>
      <w:r>
        <w:tab/>
        <w:t>Voice and Diction</w:t>
      </w:r>
    </w:p>
    <w:p w:rsidR="00CC600B" w:rsidRDefault="00CC600B" w:rsidP="00C657BA">
      <w:pPr>
        <w:spacing w:after="0"/>
        <w:ind w:left="1440" w:hanging="1440"/>
      </w:pPr>
      <w:r>
        <w:t>THEA 225</w:t>
      </w:r>
      <w:r>
        <w:tab/>
        <w:t>Scene Design</w:t>
      </w:r>
    </w:p>
    <w:p w:rsidR="00CC600B" w:rsidRDefault="00CC600B" w:rsidP="00C657BA">
      <w:pPr>
        <w:spacing w:after="0"/>
        <w:ind w:left="1440" w:hanging="1440"/>
      </w:pPr>
      <w:r>
        <w:t>THEA 231</w:t>
      </w:r>
      <w:r>
        <w:tab/>
        <w:t>Playwriting</w:t>
      </w:r>
    </w:p>
    <w:p w:rsidR="00AE4EC8" w:rsidRDefault="00AE4EC8" w:rsidP="00C657BA">
      <w:pPr>
        <w:spacing w:after="0"/>
        <w:ind w:left="1440" w:hanging="1440"/>
      </w:pPr>
      <w:r>
        <w:t>THEA 275</w:t>
      </w:r>
      <w:r>
        <w:tab/>
        <w:t>Costume Construction</w:t>
      </w:r>
    </w:p>
    <w:p w:rsidR="00AE4EC8" w:rsidRDefault="00C657BA" w:rsidP="00C657BA">
      <w:pPr>
        <w:spacing w:after="0"/>
        <w:ind w:left="1440" w:hanging="1440"/>
      </w:pPr>
      <w:r>
        <w:t>THEA 325</w:t>
      </w:r>
      <w:r>
        <w:tab/>
        <w:t>Lighting Design*</w:t>
      </w:r>
    </w:p>
    <w:p w:rsidR="00C657BA" w:rsidRDefault="00C657BA" w:rsidP="00C657BA">
      <w:pPr>
        <w:spacing w:after="0"/>
        <w:ind w:left="1440" w:hanging="1440"/>
      </w:pPr>
      <w:r>
        <w:t>THEA 375</w:t>
      </w:r>
      <w:r>
        <w:tab/>
        <w:t>Costume Design for the Stage*</w:t>
      </w:r>
    </w:p>
    <w:p w:rsidR="00C657BA" w:rsidRDefault="00C657BA" w:rsidP="00C657BA">
      <w:pPr>
        <w:spacing w:after="0"/>
        <w:ind w:left="1440" w:hanging="1440"/>
      </w:pPr>
      <w:r>
        <w:t>Music Ensembles: MUSC 109, 111, 112, 113 (.25 credit)</w:t>
      </w:r>
    </w:p>
    <w:p w:rsidR="00C657BA" w:rsidRDefault="00C657BA" w:rsidP="00C657BA">
      <w:pPr>
        <w:spacing w:after="0"/>
        <w:ind w:left="1440" w:hanging="1440"/>
      </w:pPr>
      <w:r>
        <w:t>Theatre Workshops: THEA 103 (.25 credit)</w:t>
      </w:r>
    </w:p>
    <w:p w:rsidR="00C657BA" w:rsidRDefault="00C657BA" w:rsidP="00DF11BC">
      <w:pPr>
        <w:spacing w:after="0"/>
        <w:ind w:left="1440" w:hanging="1440"/>
        <w:rPr>
          <w:b/>
        </w:rPr>
      </w:pPr>
      <w:r>
        <w:rPr>
          <w:b/>
        </w:rPr>
        <w:t>Critical Appreciation (1 unit)</w:t>
      </w:r>
    </w:p>
    <w:p w:rsidR="00263E0D" w:rsidRDefault="00263E0D" w:rsidP="00DF11BC">
      <w:pPr>
        <w:spacing w:after="0"/>
        <w:ind w:left="1440" w:hanging="1440"/>
      </w:pPr>
      <w:r>
        <w:t>ART</w:t>
      </w:r>
      <w:r w:rsidR="00DF11BC">
        <w:t xml:space="preserve">H, any course </w:t>
      </w:r>
    </w:p>
    <w:p w:rsidR="00DF11BC" w:rsidRDefault="00DF11BC" w:rsidP="00DF11BC">
      <w:pPr>
        <w:spacing w:after="0"/>
        <w:ind w:left="1440" w:hanging="1440"/>
      </w:pPr>
      <w:r>
        <w:t>ENGL, any 200-level course</w:t>
      </w:r>
    </w:p>
    <w:p w:rsidR="00DF11BC" w:rsidRDefault="00DF11BC" w:rsidP="00DF11BC">
      <w:pPr>
        <w:spacing w:after="0"/>
        <w:ind w:left="1440" w:hanging="1440"/>
      </w:pPr>
      <w:r>
        <w:t>FREN 420-461</w:t>
      </w:r>
    </w:p>
    <w:p w:rsidR="00DF11BC" w:rsidRDefault="00DF11BC" w:rsidP="00DF11BC">
      <w:pPr>
        <w:spacing w:after="0"/>
        <w:ind w:left="1440" w:hanging="1440"/>
      </w:pPr>
      <w:r>
        <w:t>SPAN 320 or 323</w:t>
      </w:r>
    </w:p>
    <w:p w:rsidR="00DF11BC" w:rsidRDefault="00DF11BC" w:rsidP="00DF11BC">
      <w:pPr>
        <w:spacing w:after="0"/>
        <w:ind w:left="1440" w:hanging="1440"/>
      </w:pPr>
      <w:r>
        <w:t xml:space="preserve">MUSC 275 </w:t>
      </w:r>
      <w:r w:rsidR="00E0155C">
        <w:tab/>
      </w:r>
      <w:r>
        <w:t>Music in Culture</w:t>
      </w:r>
    </w:p>
    <w:p w:rsidR="00DF11BC" w:rsidRDefault="00DF11BC" w:rsidP="00DF11BC">
      <w:pPr>
        <w:spacing w:after="0"/>
        <w:ind w:left="1440" w:hanging="1440"/>
      </w:pPr>
      <w:r>
        <w:t xml:space="preserve">MUSC 275 </w:t>
      </w:r>
      <w:r w:rsidR="00E0155C">
        <w:tab/>
      </w:r>
      <w:r>
        <w:t>Western Classical Music</w:t>
      </w:r>
    </w:p>
    <w:p w:rsidR="00DF11BC" w:rsidRDefault="00DF11BC" w:rsidP="00DF11BC">
      <w:pPr>
        <w:spacing w:after="0"/>
        <w:ind w:left="1440" w:hanging="1440"/>
      </w:pPr>
      <w:r>
        <w:t>MUSC 375</w:t>
      </w:r>
      <w:r w:rsidR="00E0155C">
        <w:tab/>
      </w:r>
      <w:r>
        <w:t xml:space="preserve"> Popular Music</w:t>
      </w:r>
    </w:p>
    <w:p w:rsidR="00DF11BC" w:rsidRDefault="00DF11BC" w:rsidP="00DF11BC">
      <w:pPr>
        <w:spacing w:after="0"/>
        <w:ind w:left="1440" w:hanging="1440"/>
      </w:pPr>
      <w:r>
        <w:t xml:space="preserve">THEA 101 </w:t>
      </w:r>
      <w:r w:rsidR="00E0155C">
        <w:tab/>
      </w:r>
      <w:r>
        <w:t>Introduction to Theatre</w:t>
      </w:r>
    </w:p>
    <w:p w:rsidR="00DF11BC" w:rsidRDefault="00DF11BC" w:rsidP="00DF11BC">
      <w:pPr>
        <w:spacing w:after="0"/>
        <w:ind w:left="1440" w:hanging="1440"/>
      </w:pPr>
      <w:r>
        <w:t xml:space="preserve">THEA 240 </w:t>
      </w:r>
      <w:r w:rsidR="00E0155C">
        <w:tab/>
      </w:r>
      <w:r>
        <w:t>Theatre History I</w:t>
      </w:r>
    </w:p>
    <w:p w:rsidR="00DF11BC" w:rsidRDefault="00DF11BC" w:rsidP="00DF11BC">
      <w:pPr>
        <w:spacing w:after="0"/>
        <w:ind w:left="1440" w:hanging="1440"/>
      </w:pPr>
      <w:r>
        <w:t xml:space="preserve">THEA 241 </w:t>
      </w:r>
      <w:r w:rsidR="00E0155C">
        <w:tab/>
      </w:r>
      <w:r>
        <w:t xml:space="preserve">Theatre </w:t>
      </w:r>
      <w:r w:rsidR="00E0155C">
        <w:t>History</w:t>
      </w:r>
      <w:r>
        <w:t xml:space="preserve"> II</w:t>
      </w:r>
    </w:p>
    <w:p w:rsidR="00DF11BC" w:rsidRDefault="00DF11BC" w:rsidP="00DF11BC">
      <w:pPr>
        <w:spacing w:after="0"/>
        <w:ind w:left="1440" w:hanging="1440"/>
      </w:pPr>
      <w:r>
        <w:t xml:space="preserve">THEA 330 </w:t>
      </w:r>
      <w:r w:rsidR="00E0155C">
        <w:tab/>
      </w:r>
      <w:r>
        <w:t>Modern Drama</w:t>
      </w:r>
    </w:p>
    <w:p w:rsidR="00DF11BC" w:rsidRPr="00263E0D" w:rsidRDefault="00DF11BC" w:rsidP="00DF11BC">
      <w:pPr>
        <w:spacing w:after="0"/>
        <w:ind w:left="1440" w:hanging="1440"/>
      </w:pPr>
      <w:r>
        <w:t>THEA/ENGL 332 Focus: Shakespeare*</w:t>
      </w:r>
    </w:p>
    <w:p w:rsidR="00DD3DEB" w:rsidRPr="00A15E5C" w:rsidRDefault="00DD3DEB" w:rsidP="00DD3DEB"/>
    <w:p w:rsidR="003D0312" w:rsidRPr="00A05E65" w:rsidRDefault="003D0312" w:rsidP="00FE1995">
      <w:pPr>
        <w:pStyle w:val="Divisionhds"/>
        <w:spacing w:after="0"/>
        <w:rPr>
          <w:b/>
        </w:rPr>
      </w:pPr>
      <w:r w:rsidRPr="00A05E65">
        <w:rPr>
          <w:b/>
        </w:rPr>
        <w:t>BIOCHEMISTRY</w:t>
      </w:r>
    </w:p>
    <w:p w:rsidR="003D0312" w:rsidRDefault="003D0312" w:rsidP="00FE1995">
      <w:pPr>
        <w:spacing w:after="0" w:line="235" w:lineRule="exact"/>
        <w:rPr>
          <w:rStyle w:val="Normal1"/>
          <w:rFonts w:ascii="Bembo Italic" w:hAnsi="Bembo Italic"/>
          <w:i/>
        </w:rPr>
      </w:pPr>
      <w:r w:rsidRPr="005F5DCE">
        <w:rPr>
          <w:rStyle w:val="Normal1"/>
          <w:rFonts w:ascii="Bembo Italic" w:hAnsi="Bembo Italic"/>
          <w:i/>
        </w:rPr>
        <w:t>Professor</w:t>
      </w:r>
      <w:r w:rsidR="0048078A" w:rsidRPr="005F5DCE">
        <w:rPr>
          <w:rStyle w:val="Normal1"/>
          <w:rFonts w:ascii="Bembo Italic" w:hAnsi="Bembo Italic"/>
          <w:i/>
        </w:rPr>
        <w:t>s</w:t>
      </w:r>
      <w:r w:rsidRPr="005F5DCE">
        <w:rPr>
          <w:rStyle w:val="Normal1"/>
          <w:rFonts w:ascii="Bembo Italic" w:hAnsi="Bembo Italic"/>
          <w:i/>
        </w:rPr>
        <w:t xml:space="preserve"> </w:t>
      </w:r>
      <w:r w:rsidR="00E23ED9" w:rsidRPr="005F5DCE">
        <w:rPr>
          <w:rStyle w:val="Normal1"/>
          <w:rFonts w:ascii="Bembo Italic" w:hAnsi="Bembo Italic"/>
          <w:i/>
        </w:rPr>
        <w:t xml:space="preserve">Brooks Crozier, Gary </w:t>
      </w:r>
      <w:r w:rsidR="00223F5C" w:rsidRPr="005F5DCE">
        <w:rPr>
          <w:rStyle w:val="Normal1"/>
          <w:rFonts w:ascii="Bembo Italic" w:hAnsi="Bembo Italic"/>
          <w:i/>
        </w:rPr>
        <w:t>Hollis</w:t>
      </w:r>
      <w:r w:rsidRPr="005F5DCE">
        <w:rPr>
          <w:rStyle w:val="Normal1"/>
          <w:rFonts w:ascii="Bembo Italic" w:hAnsi="Bembo Italic"/>
          <w:i/>
        </w:rPr>
        <w:t>,</w:t>
      </w:r>
      <w:r w:rsidR="00197CEE" w:rsidRPr="005F5DCE">
        <w:rPr>
          <w:rStyle w:val="Normal1"/>
          <w:rFonts w:ascii="Bembo Italic" w:hAnsi="Bembo Italic"/>
          <w:i/>
        </w:rPr>
        <w:t xml:space="preserve"> </w:t>
      </w:r>
      <w:r w:rsidR="00E23ED9" w:rsidRPr="005F5DCE">
        <w:rPr>
          <w:rStyle w:val="Normal1"/>
          <w:rFonts w:ascii="Bembo Italic" w:hAnsi="Bembo Italic"/>
          <w:i/>
        </w:rPr>
        <w:t xml:space="preserve">Timothy </w:t>
      </w:r>
      <w:r w:rsidR="006D5E05" w:rsidRPr="005F5DCE">
        <w:rPr>
          <w:rStyle w:val="Normal1"/>
          <w:rFonts w:ascii="Bembo Italic" w:hAnsi="Bembo Italic"/>
          <w:i/>
        </w:rPr>
        <w:t>Johann</w:t>
      </w:r>
      <w:r w:rsidR="006D5E05">
        <w:rPr>
          <w:rStyle w:val="Normal1"/>
          <w:rFonts w:ascii="Bembo Italic" w:hAnsi="Bembo Italic"/>
          <w:i/>
        </w:rPr>
        <w:t xml:space="preserve"> (</w:t>
      </w:r>
      <w:r w:rsidR="006F7D78">
        <w:rPr>
          <w:rStyle w:val="Normal1"/>
          <w:rFonts w:ascii="Bembo Italic" w:hAnsi="Bembo Italic"/>
          <w:i/>
        </w:rPr>
        <w:t>Chair and Coordinator</w:t>
      </w:r>
      <w:r w:rsidR="00F73178">
        <w:rPr>
          <w:rStyle w:val="Normal1"/>
          <w:rFonts w:ascii="Bembo Italic" w:hAnsi="Bembo Italic"/>
          <w:i/>
        </w:rPr>
        <w:t>)</w:t>
      </w:r>
      <w:r w:rsidR="00E23ED9" w:rsidRPr="005F5DCE">
        <w:rPr>
          <w:rStyle w:val="Normal1"/>
          <w:rFonts w:ascii="Bembo Italic" w:hAnsi="Bembo Italic"/>
          <w:i/>
        </w:rPr>
        <w:t xml:space="preserve">, Christopher </w:t>
      </w:r>
      <w:r w:rsidR="008F59C4" w:rsidRPr="005F5DCE">
        <w:rPr>
          <w:rStyle w:val="Normal1"/>
          <w:rFonts w:ascii="Bembo Italic" w:hAnsi="Bembo Italic"/>
          <w:i/>
        </w:rPr>
        <w:t xml:space="preserve">Lassiter, </w:t>
      </w:r>
      <w:r w:rsidR="00E23ED9" w:rsidRPr="005F5DCE">
        <w:rPr>
          <w:rStyle w:val="Normal1"/>
          <w:rFonts w:ascii="Bembo Italic" w:hAnsi="Bembo Italic"/>
          <w:i/>
        </w:rPr>
        <w:t xml:space="preserve">Leonard </w:t>
      </w:r>
      <w:r w:rsidR="00AB52CB" w:rsidRPr="005F5DCE">
        <w:rPr>
          <w:rStyle w:val="Normal1"/>
          <w:rFonts w:ascii="Bembo Italic" w:hAnsi="Bembo Italic"/>
          <w:i/>
        </w:rPr>
        <w:t>Pysh</w:t>
      </w:r>
      <w:r w:rsidR="00CC6BF7" w:rsidRPr="005F5DCE">
        <w:rPr>
          <w:rStyle w:val="Normal1"/>
          <w:rFonts w:ascii="Bembo Italic" w:hAnsi="Bembo Italic"/>
          <w:i/>
        </w:rPr>
        <w:t xml:space="preserve">, </w:t>
      </w:r>
      <w:r w:rsidR="00E23ED9" w:rsidRPr="005F5DCE">
        <w:rPr>
          <w:rStyle w:val="Normal1"/>
          <w:rFonts w:ascii="Bembo Italic" w:hAnsi="Bembo Italic"/>
          <w:i/>
        </w:rPr>
        <w:t xml:space="preserve">Marilee </w:t>
      </w:r>
      <w:r w:rsidR="00CC6BF7" w:rsidRPr="005F5DCE">
        <w:rPr>
          <w:rStyle w:val="Normal1"/>
          <w:rFonts w:ascii="Bembo Italic" w:hAnsi="Bembo Italic"/>
          <w:i/>
        </w:rPr>
        <w:t>Ramesh</w:t>
      </w:r>
      <w:r w:rsidR="00012557" w:rsidRPr="005F5DCE">
        <w:rPr>
          <w:rStyle w:val="Normal1"/>
          <w:rFonts w:ascii="Bembo Italic" w:hAnsi="Bembo Italic"/>
          <w:i/>
        </w:rPr>
        <w:t xml:space="preserve"> (Chair),</w:t>
      </w:r>
      <w:r w:rsidR="00801189" w:rsidRPr="005F5DCE">
        <w:rPr>
          <w:rStyle w:val="Normal1"/>
          <w:rFonts w:ascii="Bembo Italic" w:hAnsi="Bembo Italic"/>
          <w:i/>
        </w:rPr>
        <w:t xml:space="preserve"> </w:t>
      </w:r>
      <w:r w:rsidR="00E23ED9" w:rsidRPr="005F5DCE">
        <w:rPr>
          <w:rStyle w:val="Normal1"/>
          <w:rFonts w:ascii="Bembo Italic" w:hAnsi="Bembo Italic"/>
          <w:i/>
        </w:rPr>
        <w:t xml:space="preserve">Catherine </w:t>
      </w:r>
      <w:r w:rsidR="00801189" w:rsidRPr="005F5DCE">
        <w:rPr>
          <w:rStyle w:val="Normal1"/>
          <w:rFonts w:ascii="Bembo Italic" w:hAnsi="Bembo Italic"/>
          <w:i/>
        </w:rPr>
        <w:t>Sarisky</w:t>
      </w:r>
      <w:r w:rsidR="00260852" w:rsidRPr="005F5DCE">
        <w:rPr>
          <w:rStyle w:val="Normal1"/>
          <w:rFonts w:ascii="Bembo Italic" w:hAnsi="Bembo Italic"/>
          <w:i/>
        </w:rPr>
        <w:t>;</w:t>
      </w:r>
      <w:r w:rsidR="00161C6E" w:rsidRPr="005F5DCE">
        <w:rPr>
          <w:rStyle w:val="Normal1"/>
          <w:rFonts w:ascii="Bembo Italic" w:hAnsi="Bembo Italic"/>
          <w:i/>
        </w:rPr>
        <w:t xml:space="preserve"> </w:t>
      </w:r>
      <w:r w:rsidR="00260852" w:rsidRPr="005F5DCE">
        <w:rPr>
          <w:rStyle w:val="Normal1"/>
          <w:rFonts w:ascii="Bembo Italic" w:hAnsi="Bembo Italic"/>
          <w:i/>
        </w:rPr>
        <w:t>Associate Professor</w:t>
      </w:r>
      <w:r w:rsidR="00915E28" w:rsidRPr="005F5DCE">
        <w:rPr>
          <w:rStyle w:val="Normal1"/>
          <w:rFonts w:ascii="Bembo Italic" w:hAnsi="Bembo Italic"/>
          <w:i/>
        </w:rPr>
        <w:t>s</w:t>
      </w:r>
      <w:r w:rsidR="00260852" w:rsidRPr="005F5DCE">
        <w:rPr>
          <w:rStyle w:val="Normal1"/>
          <w:rFonts w:ascii="Bembo Italic" w:hAnsi="Bembo Italic"/>
          <w:i/>
        </w:rPr>
        <w:t xml:space="preserve"> </w:t>
      </w:r>
      <w:r w:rsidR="00850D5E" w:rsidRPr="005F5DCE">
        <w:rPr>
          <w:rStyle w:val="Normal1"/>
          <w:rFonts w:ascii="Bembo Italic" w:hAnsi="Bembo Italic"/>
          <w:i/>
        </w:rPr>
        <w:t xml:space="preserve">William </w:t>
      </w:r>
      <w:r w:rsidR="00CC6BF7" w:rsidRPr="005F5DCE">
        <w:rPr>
          <w:rStyle w:val="Normal1"/>
          <w:rFonts w:ascii="Bembo Italic" w:hAnsi="Bembo Italic"/>
          <w:i/>
        </w:rPr>
        <w:t>Brenzovich,</w:t>
      </w:r>
      <w:r w:rsidR="00915E28" w:rsidRPr="005F5DCE">
        <w:rPr>
          <w:rStyle w:val="Normal1"/>
          <w:rFonts w:ascii="Bembo Italic" w:hAnsi="Bembo Italic"/>
          <w:i/>
        </w:rPr>
        <w:t xml:space="preserve"> </w:t>
      </w:r>
      <w:r w:rsidR="00850D5E" w:rsidRPr="005F5DCE">
        <w:rPr>
          <w:rStyle w:val="Normal1"/>
          <w:rFonts w:ascii="Bembo Italic" w:hAnsi="Bembo Italic"/>
          <w:i/>
        </w:rPr>
        <w:t xml:space="preserve">Richard </w:t>
      </w:r>
      <w:r w:rsidR="004E2195" w:rsidRPr="005F5DCE">
        <w:rPr>
          <w:rStyle w:val="Normal1"/>
          <w:rFonts w:ascii="Bembo Italic" w:hAnsi="Bembo Italic"/>
          <w:i/>
        </w:rPr>
        <w:t>Keithley</w:t>
      </w:r>
      <w:r w:rsidR="00F73178">
        <w:rPr>
          <w:rStyle w:val="Normal1"/>
          <w:rFonts w:ascii="Bembo Italic" w:hAnsi="Bembo Italic"/>
          <w:i/>
        </w:rPr>
        <w:t>, Megan Steinweg; Assistant Professor Daniel Nasrallah</w:t>
      </w:r>
    </w:p>
    <w:p w:rsidR="00FE1995" w:rsidRPr="00A05E65" w:rsidRDefault="00FE1995" w:rsidP="00FE1995">
      <w:pPr>
        <w:spacing w:after="0" w:line="235" w:lineRule="exact"/>
        <w:rPr>
          <w:rStyle w:val="Normal1"/>
          <w:rFonts w:ascii="Bembo Italic" w:hAnsi="Bembo Italic"/>
          <w:i/>
        </w:rPr>
      </w:pPr>
    </w:p>
    <w:p w:rsidR="003D0312" w:rsidRDefault="003D0312" w:rsidP="00F73178">
      <w:pPr>
        <w:spacing w:line="235" w:lineRule="exact"/>
        <w:rPr>
          <w:rStyle w:val="Normal1"/>
        </w:rPr>
      </w:pPr>
      <w:r>
        <w:rPr>
          <w:rStyle w:val="Normal1"/>
        </w:rPr>
        <w:t xml:space="preserve">Biochemistry is the study of the chemical processes of living organisms, including the molecular structures of biomolecules, their reactions (e.g. metabolism, genetic expression), and regulation of those reactions. The biochemistry curriculum at Roanoke includes substantial curricular components from both the biology and chemistry departments. Opportunities for Biochemistry graduates include graduate study in biology, chemistry, or biochemistry, employment in the biotechnology or pharmaceutical industries, or pursuit of a professional degree in a medical field. </w:t>
      </w:r>
    </w:p>
    <w:p w:rsidR="003D0312" w:rsidRPr="00A05E65" w:rsidRDefault="003D0312" w:rsidP="00067CD9">
      <w:pPr>
        <w:pStyle w:val="Heads"/>
        <w:spacing w:after="0"/>
        <w:rPr>
          <w:rStyle w:val="Head"/>
          <w:b/>
        </w:rPr>
      </w:pPr>
      <w:r w:rsidRPr="00A05E65">
        <w:rPr>
          <w:rStyle w:val="Head"/>
          <w:b/>
        </w:rPr>
        <w:t>The</w:t>
      </w:r>
      <w:r w:rsidR="007A6BF8">
        <w:rPr>
          <w:rStyle w:val="Head"/>
          <w:b/>
        </w:rPr>
        <w:t xml:space="preserve"> Biochemistry B.S.</w:t>
      </w:r>
    </w:p>
    <w:p w:rsidR="00223F5C" w:rsidRDefault="00223F5C" w:rsidP="00067CD9">
      <w:pPr>
        <w:spacing w:after="0" w:line="235" w:lineRule="exact"/>
        <w:rPr>
          <w:rStyle w:val="Normal1"/>
        </w:rPr>
      </w:pPr>
      <w:r>
        <w:rPr>
          <w:rStyle w:val="Normal1"/>
        </w:rPr>
        <w:t xml:space="preserve">The B.S. in Biochemistry requires 12.5 units in Chemistry and Biology, </w:t>
      </w:r>
      <w:r w:rsidR="009A4A8F">
        <w:rPr>
          <w:rStyle w:val="Normal1"/>
        </w:rPr>
        <w:t>including CHEM</w:t>
      </w:r>
      <w:r w:rsidR="008B5596">
        <w:rPr>
          <w:rStyle w:val="Normal1"/>
        </w:rPr>
        <w:t xml:space="preserve"> </w:t>
      </w:r>
      <w:r>
        <w:rPr>
          <w:rStyle w:val="Normal1"/>
        </w:rPr>
        <w:t>111</w:t>
      </w:r>
      <w:r w:rsidR="00F32694">
        <w:rPr>
          <w:rStyle w:val="Normal1"/>
        </w:rPr>
        <w:t xml:space="preserve"> or 117</w:t>
      </w:r>
      <w:r>
        <w:rPr>
          <w:rStyle w:val="Normal1"/>
        </w:rPr>
        <w:t>, 112</w:t>
      </w:r>
      <w:r w:rsidR="00F32694">
        <w:rPr>
          <w:rStyle w:val="Normal1"/>
        </w:rPr>
        <w:t xml:space="preserve"> or 118</w:t>
      </w:r>
      <w:r w:rsidR="00361D40">
        <w:rPr>
          <w:rStyle w:val="Normal1"/>
        </w:rPr>
        <w:t>, 221, 222, 331, 341, 342, 255</w:t>
      </w:r>
      <w:r>
        <w:rPr>
          <w:rStyle w:val="Normal1"/>
        </w:rPr>
        <w:t>(1/2),</w:t>
      </w:r>
      <w:r w:rsidR="00FD6C32">
        <w:rPr>
          <w:rStyle w:val="Normal1"/>
        </w:rPr>
        <w:t xml:space="preserve"> </w:t>
      </w:r>
      <w:r w:rsidR="00F54380">
        <w:rPr>
          <w:rStyle w:val="Normal1"/>
        </w:rPr>
        <w:t>BIOL 19</w:t>
      </w:r>
      <w:r>
        <w:rPr>
          <w:rStyle w:val="Normal1"/>
        </w:rPr>
        <w:t>0, 210, 315, and either 380 or 400, and</w:t>
      </w:r>
    </w:p>
    <w:p w:rsidR="00223F5C" w:rsidRDefault="00223F5C" w:rsidP="00223F5C">
      <w:pPr>
        <w:spacing w:after="0" w:line="235" w:lineRule="exact"/>
        <w:rPr>
          <w:rStyle w:val="Normal1"/>
        </w:rPr>
      </w:pPr>
      <w:r>
        <w:rPr>
          <w:rStyle w:val="Normal1"/>
        </w:rPr>
        <w:t>One of these two options:</w:t>
      </w:r>
    </w:p>
    <w:p w:rsidR="00223F5C" w:rsidRDefault="00223F5C" w:rsidP="00223F5C">
      <w:pPr>
        <w:spacing w:after="0" w:line="235" w:lineRule="exact"/>
        <w:ind w:left="720"/>
        <w:rPr>
          <w:rStyle w:val="Normal1"/>
        </w:rPr>
      </w:pPr>
      <w:r>
        <w:rPr>
          <w:rStyle w:val="Normal1"/>
        </w:rPr>
        <w:t xml:space="preserve">A: one unit of research in either BIOL or CHEM culminating in a formal paper and oral defense, </w:t>
      </w:r>
      <w:r w:rsidRPr="00067CD9">
        <w:rPr>
          <w:rStyle w:val="Normal1"/>
          <w:b/>
        </w:rPr>
        <w:t>or</w:t>
      </w:r>
    </w:p>
    <w:p w:rsidR="00223F5C" w:rsidRDefault="00223F5C" w:rsidP="003621AA">
      <w:pPr>
        <w:spacing w:after="0" w:line="235" w:lineRule="exact"/>
        <w:ind w:left="720"/>
        <w:rPr>
          <w:rStyle w:val="Normal1"/>
        </w:rPr>
      </w:pPr>
      <w:r>
        <w:rPr>
          <w:rStyle w:val="Normal1"/>
        </w:rPr>
        <w:t>B: one additional unit chosen from CHEM courses numbered 250 or higher.</w:t>
      </w:r>
      <w:r w:rsidR="003621AA">
        <w:rPr>
          <w:rStyle w:val="Normal1"/>
        </w:rPr>
        <w:t xml:space="preserve">  CHEM 416 may not be used to fulfill thi</w:t>
      </w:r>
      <w:r w:rsidR="00D166FD">
        <w:rPr>
          <w:rStyle w:val="Normal1"/>
        </w:rPr>
        <w:t>s requirement</w:t>
      </w:r>
      <w:r>
        <w:rPr>
          <w:rStyle w:val="Normal1"/>
        </w:rPr>
        <w:t>.</w:t>
      </w:r>
    </w:p>
    <w:p w:rsidR="00D166FD" w:rsidRDefault="00D166FD" w:rsidP="003621AA">
      <w:pPr>
        <w:spacing w:after="0" w:line="235" w:lineRule="exact"/>
        <w:ind w:left="720"/>
        <w:rPr>
          <w:rStyle w:val="Normal1"/>
        </w:rPr>
      </w:pPr>
    </w:p>
    <w:p w:rsidR="00D166FD" w:rsidRPr="006C24D9" w:rsidRDefault="00D166FD" w:rsidP="00D166FD">
      <w:pPr>
        <w:spacing w:after="0" w:line="235" w:lineRule="exact"/>
        <w:rPr>
          <w:rStyle w:val="Normal1"/>
        </w:rPr>
      </w:pPr>
      <w:r w:rsidRPr="00D166FD">
        <w:rPr>
          <w:rStyle w:val="Normal1"/>
        </w:rPr>
        <w:t>Ma</w:t>
      </w:r>
      <w:r w:rsidR="00B66EEF">
        <w:rPr>
          <w:rStyle w:val="Normal1"/>
        </w:rPr>
        <w:t>th 121</w:t>
      </w:r>
      <w:r w:rsidR="00C268F2" w:rsidRPr="00D166FD">
        <w:rPr>
          <w:rStyle w:val="Normal1"/>
        </w:rPr>
        <w:t xml:space="preserve"> and</w:t>
      </w:r>
      <w:r w:rsidRPr="00D166FD">
        <w:rPr>
          <w:rStyle w:val="Normal1"/>
        </w:rPr>
        <w:t xml:space="preserve"> 122</w:t>
      </w:r>
      <w:r>
        <w:rPr>
          <w:rStyle w:val="Normal1"/>
        </w:rPr>
        <w:t xml:space="preserve"> </w:t>
      </w:r>
      <w:r w:rsidRPr="00D166FD">
        <w:rPr>
          <w:rStyle w:val="Normal1"/>
        </w:rPr>
        <w:t>and</w:t>
      </w:r>
      <w:r>
        <w:rPr>
          <w:rStyle w:val="Normal1"/>
        </w:rPr>
        <w:t xml:space="preserve"> </w:t>
      </w:r>
      <w:r w:rsidRPr="00D166FD">
        <w:rPr>
          <w:rStyle w:val="Normal1"/>
        </w:rPr>
        <w:t>two</w:t>
      </w:r>
      <w:r>
        <w:rPr>
          <w:rStyle w:val="Normal1"/>
        </w:rPr>
        <w:t xml:space="preserve"> </w:t>
      </w:r>
      <w:r w:rsidRPr="00D166FD">
        <w:rPr>
          <w:rStyle w:val="Normal1"/>
        </w:rPr>
        <w:t>units</w:t>
      </w:r>
      <w:r>
        <w:rPr>
          <w:rStyle w:val="Normal1"/>
        </w:rPr>
        <w:t xml:space="preserve"> </w:t>
      </w:r>
      <w:r w:rsidRPr="00D166FD">
        <w:rPr>
          <w:rStyle w:val="Normal1"/>
        </w:rPr>
        <w:t>of physics</w:t>
      </w:r>
      <w:r>
        <w:rPr>
          <w:rStyle w:val="Normal1"/>
        </w:rPr>
        <w:t xml:space="preserve"> </w:t>
      </w:r>
      <w:r w:rsidRPr="00D166FD">
        <w:rPr>
          <w:rStyle w:val="Normal1"/>
        </w:rPr>
        <w:t>with lab are</w:t>
      </w:r>
      <w:r>
        <w:rPr>
          <w:rStyle w:val="Normal1"/>
        </w:rPr>
        <w:t xml:space="preserve"> </w:t>
      </w:r>
      <w:r w:rsidRPr="00D166FD">
        <w:rPr>
          <w:rStyle w:val="Normal1"/>
        </w:rPr>
        <w:t>prerequisites</w:t>
      </w:r>
      <w:r>
        <w:rPr>
          <w:rStyle w:val="Normal1"/>
        </w:rPr>
        <w:t xml:space="preserve"> </w:t>
      </w:r>
      <w:r w:rsidR="005267C3">
        <w:rPr>
          <w:rStyle w:val="Normal1"/>
        </w:rPr>
        <w:t>for CHEM</w:t>
      </w:r>
      <w:r w:rsidR="009763F2">
        <w:rPr>
          <w:rStyle w:val="Normal1"/>
        </w:rPr>
        <w:t xml:space="preserve"> </w:t>
      </w:r>
      <w:r w:rsidRPr="00D166FD">
        <w:rPr>
          <w:rStyle w:val="Normal1"/>
        </w:rPr>
        <w:t>331.</w:t>
      </w:r>
      <w:r w:rsidR="009763F2">
        <w:rPr>
          <w:rStyle w:val="Normal1"/>
        </w:rPr>
        <w:t xml:space="preserve"> </w:t>
      </w:r>
      <w:r w:rsidR="009763F2" w:rsidRPr="006C24D9">
        <w:rPr>
          <w:rStyle w:val="Normal1"/>
        </w:rPr>
        <w:t>Note that 300-and 400-level chemistry courses require completion of CHEM 222 with a C- or better.</w:t>
      </w:r>
    </w:p>
    <w:p w:rsidR="003621AA" w:rsidRDefault="003621AA" w:rsidP="003621AA">
      <w:pPr>
        <w:spacing w:after="0" w:line="235" w:lineRule="exact"/>
        <w:rPr>
          <w:rStyle w:val="Normal1"/>
        </w:rPr>
      </w:pPr>
    </w:p>
    <w:p w:rsidR="003621AA" w:rsidRDefault="003621AA" w:rsidP="00223F5C">
      <w:pPr>
        <w:spacing w:line="235" w:lineRule="exact"/>
        <w:rPr>
          <w:rStyle w:val="Normal1"/>
        </w:rPr>
      </w:pPr>
      <w:r>
        <w:rPr>
          <w:rStyle w:val="Normal1"/>
        </w:rPr>
        <w:t xml:space="preserve">For students with competency in CHEM 111, the units in the major decrease by one with the B.S. in Biochemistry requiring 11.5 units in chemistry and biology as enumerated above.  </w:t>
      </w:r>
    </w:p>
    <w:p w:rsidR="00D166FD" w:rsidRDefault="007A6BF8" w:rsidP="00223F5C">
      <w:pPr>
        <w:spacing w:line="235" w:lineRule="exact"/>
        <w:rPr>
          <w:rStyle w:val="Normal1"/>
        </w:rPr>
      </w:pPr>
      <w:r>
        <w:rPr>
          <w:rStyle w:val="Normal1"/>
        </w:rPr>
        <w:t>Biochemistry B.S.</w:t>
      </w:r>
      <w:r w:rsidR="0003575B">
        <w:rPr>
          <w:rStyle w:val="Normal1"/>
        </w:rPr>
        <w:t xml:space="preserve"> </w:t>
      </w:r>
      <w:r>
        <w:rPr>
          <w:rStyle w:val="Normal1"/>
        </w:rPr>
        <w:t>candidates</w:t>
      </w:r>
      <w:r w:rsidR="00223F5C">
        <w:rPr>
          <w:rStyle w:val="Normal1"/>
        </w:rPr>
        <w:t xml:space="preserve"> may receive certification from the American Chemical Society by taking three additional chemistry courses.  See the Chair of the Chemistry Department for details.</w:t>
      </w:r>
      <w:r w:rsidR="006635DD">
        <w:rPr>
          <w:rStyle w:val="Normal1"/>
        </w:rPr>
        <w:t xml:space="preserve">  </w:t>
      </w:r>
    </w:p>
    <w:p w:rsidR="00D166FD" w:rsidRDefault="007A6BF8" w:rsidP="00223F5C">
      <w:pPr>
        <w:spacing w:line="235" w:lineRule="exact"/>
        <w:rPr>
          <w:rStyle w:val="Normal1"/>
        </w:rPr>
      </w:pPr>
      <w:r>
        <w:rPr>
          <w:rStyle w:val="Normal1"/>
        </w:rPr>
        <w:t>Biochemistry B.S. candidates</w:t>
      </w:r>
      <w:r w:rsidR="00D166FD">
        <w:rPr>
          <w:rStyle w:val="Normal1"/>
        </w:rPr>
        <w:t xml:space="preserve"> may receive certification from the American Society for Biochemistry and Molecular Biology by completing the </w:t>
      </w:r>
      <w:r w:rsidR="00D125D7">
        <w:rPr>
          <w:rStyle w:val="Normal1"/>
        </w:rPr>
        <w:t>major</w:t>
      </w:r>
      <w:r w:rsidR="00D166FD">
        <w:rPr>
          <w:rStyle w:val="Normal1"/>
        </w:rPr>
        <w:t xml:space="preserve"> </w:t>
      </w:r>
      <w:r w:rsidR="00D125D7">
        <w:rPr>
          <w:rStyle w:val="Normal1"/>
        </w:rPr>
        <w:t>requirements</w:t>
      </w:r>
      <w:r w:rsidR="00D166FD">
        <w:rPr>
          <w:rStyle w:val="Normal1"/>
        </w:rPr>
        <w:t xml:space="preserve"> and passing the ASBMB assessment instrument, administered in the spring </w:t>
      </w:r>
      <w:r w:rsidR="00D125D7">
        <w:rPr>
          <w:rStyle w:val="Normal1"/>
        </w:rPr>
        <w:t>o</w:t>
      </w:r>
      <w:r w:rsidR="00D166FD">
        <w:rPr>
          <w:rStyle w:val="Normal1"/>
        </w:rPr>
        <w:t xml:space="preserve">f the student’s senior year.  </w:t>
      </w:r>
      <w:r w:rsidR="00F73178">
        <w:rPr>
          <w:rStyle w:val="Normal1"/>
        </w:rPr>
        <w:t>The ASBMB assessment instrument will be administered by student request in the spring of the student’s senior year.</w:t>
      </w:r>
    </w:p>
    <w:p w:rsidR="0003575B" w:rsidRPr="00A05E65" w:rsidRDefault="0003575B" w:rsidP="0003575B">
      <w:pPr>
        <w:pStyle w:val="Heads"/>
        <w:spacing w:after="0"/>
        <w:rPr>
          <w:rStyle w:val="Head"/>
          <w:b/>
        </w:rPr>
      </w:pPr>
      <w:r w:rsidRPr="00A05E65">
        <w:rPr>
          <w:rStyle w:val="Head"/>
          <w:b/>
        </w:rPr>
        <w:t>The</w:t>
      </w:r>
      <w:r>
        <w:rPr>
          <w:rStyle w:val="Head"/>
          <w:b/>
        </w:rPr>
        <w:t xml:space="preserve"> Biochemistry B.A.</w:t>
      </w:r>
    </w:p>
    <w:p w:rsidR="0003575B" w:rsidRDefault="0003575B" w:rsidP="00223F5C">
      <w:pPr>
        <w:spacing w:line="235" w:lineRule="exact"/>
        <w:rPr>
          <w:rStyle w:val="Normal1"/>
        </w:rPr>
      </w:pPr>
      <w:r>
        <w:rPr>
          <w:rStyle w:val="Normal1"/>
        </w:rPr>
        <w:t xml:space="preserve">The B.A. in Biochemistry requires 10.5 units in Chemistry and Biology, including CHEM 111 or 117, 112 or 118, 221, </w:t>
      </w:r>
      <w:r w:rsidR="000D3098">
        <w:rPr>
          <w:rStyle w:val="Normal1"/>
        </w:rPr>
        <w:t xml:space="preserve">222, </w:t>
      </w:r>
      <w:r>
        <w:rPr>
          <w:rStyle w:val="Normal1"/>
        </w:rPr>
        <w:t xml:space="preserve">341, 342, 255 (1/2), BIOL 190, 210, 315, and </w:t>
      </w:r>
    </w:p>
    <w:p w:rsidR="0003575B" w:rsidRPr="00E20D2C" w:rsidRDefault="0003575B" w:rsidP="00223F5C">
      <w:pPr>
        <w:spacing w:line="235" w:lineRule="exact"/>
        <w:rPr>
          <w:rStyle w:val="Normal1"/>
          <w:rFonts w:ascii="Bembo Bold" w:hAnsi="Bembo Bold"/>
          <w:b/>
        </w:rPr>
      </w:pPr>
      <w:r w:rsidRPr="00E20D2C">
        <w:rPr>
          <w:rStyle w:val="Normal1"/>
          <w:rFonts w:ascii="Bembo Bold" w:hAnsi="Bembo Bold"/>
          <w:b/>
        </w:rPr>
        <w:t>One of these two options:</w:t>
      </w:r>
    </w:p>
    <w:p w:rsidR="000D3098" w:rsidRPr="0065263A" w:rsidRDefault="000D3098" w:rsidP="00717636">
      <w:pPr>
        <w:pStyle w:val="Heads"/>
        <w:spacing w:after="0"/>
        <w:ind w:left="720"/>
        <w:rPr>
          <w:rStyle w:val="Head"/>
          <w:rFonts w:ascii="Bembo" w:hAnsi="Bembo"/>
          <w:sz w:val="19"/>
          <w:szCs w:val="19"/>
        </w:rPr>
      </w:pPr>
      <w:r w:rsidRPr="0065263A">
        <w:rPr>
          <w:rStyle w:val="Head"/>
          <w:rFonts w:ascii="Bembo" w:hAnsi="Bembo"/>
          <w:b/>
          <w:sz w:val="19"/>
          <w:szCs w:val="19"/>
        </w:rPr>
        <w:t xml:space="preserve">A: </w:t>
      </w:r>
      <w:r w:rsidRPr="0065263A">
        <w:rPr>
          <w:rStyle w:val="Head"/>
          <w:rFonts w:ascii="Bembo" w:hAnsi="Bembo"/>
          <w:sz w:val="19"/>
          <w:szCs w:val="19"/>
        </w:rPr>
        <w:t>one unit of research in either BIOL or CHEM culminating in a formal paper and oral defense, or</w:t>
      </w:r>
    </w:p>
    <w:p w:rsidR="000D3098" w:rsidRPr="0065263A" w:rsidRDefault="000D3098" w:rsidP="00717636">
      <w:pPr>
        <w:pStyle w:val="Heads"/>
        <w:spacing w:after="0"/>
        <w:ind w:left="720"/>
        <w:rPr>
          <w:rStyle w:val="Head"/>
          <w:rFonts w:ascii="Bembo" w:hAnsi="Bembo"/>
          <w:sz w:val="19"/>
          <w:szCs w:val="19"/>
        </w:rPr>
      </w:pPr>
      <w:r w:rsidRPr="0065263A">
        <w:rPr>
          <w:rStyle w:val="Head"/>
          <w:rFonts w:ascii="Bembo" w:hAnsi="Bembo"/>
          <w:b/>
          <w:sz w:val="19"/>
          <w:szCs w:val="19"/>
        </w:rPr>
        <w:t xml:space="preserve">B: </w:t>
      </w:r>
      <w:r w:rsidRPr="0065263A">
        <w:rPr>
          <w:rStyle w:val="Head"/>
          <w:rFonts w:ascii="Bembo" w:hAnsi="Bembo"/>
          <w:sz w:val="19"/>
          <w:szCs w:val="19"/>
        </w:rPr>
        <w:t xml:space="preserve">one additional unit from biology or chemistry, selected from the following: Biology 235, 370, 380, 400, 410, 420, or one unit of Chemistry 250 or higher.  CHEM 416 may not be used to </w:t>
      </w:r>
      <w:r w:rsidR="00717636" w:rsidRPr="0065263A">
        <w:rPr>
          <w:rStyle w:val="Head"/>
          <w:rFonts w:ascii="Bembo" w:hAnsi="Bembo"/>
          <w:sz w:val="19"/>
          <w:szCs w:val="19"/>
        </w:rPr>
        <w:t>fulfill</w:t>
      </w:r>
      <w:r w:rsidRPr="0065263A">
        <w:rPr>
          <w:rStyle w:val="Head"/>
          <w:rFonts w:ascii="Bembo" w:hAnsi="Bembo"/>
          <w:sz w:val="19"/>
          <w:szCs w:val="19"/>
        </w:rPr>
        <w:t xml:space="preserve"> this requirement.  Please note that upper level biology and </w:t>
      </w:r>
      <w:r w:rsidR="00717636" w:rsidRPr="0065263A">
        <w:rPr>
          <w:rStyle w:val="Head"/>
          <w:rFonts w:ascii="Bembo" w:hAnsi="Bembo"/>
          <w:sz w:val="19"/>
          <w:szCs w:val="19"/>
        </w:rPr>
        <w:t>chemistry</w:t>
      </w:r>
      <w:r w:rsidRPr="0065263A">
        <w:rPr>
          <w:rStyle w:val="Head"/>
          <w:rFonts w:ascii="Bembo" w:hAnsi="Bembo"/>
          <w:sz w:val="19"/>
          <w:szCs w:val="19"/>
        </w:rPr>
        <w:t xml:space="preserve"> courses may have additional </w:t>
      </w:r>
      <w:r w:rsidR="00717636" w:rsidRPr="0065263A">
        <w:rPr>
          <w:rStyle w:val="Head"/>
          <w:rFonts w:ascii="Bembo" w:hAnsi="Bembo"/>
          <w:sz w:val="19"/>
          <w:szCs w:val="19"/>
        </w:rPr>
        <w:t>prerequisites</w:t>
      </w:r>
      <w:r w:rsidRPr="0065263A">
        <w:rPr>
          <w:rStyle w:val="Head"/>
          <w:rFonts w:ascii="Bembo" w:hAnsi="Bembo"/>
          <w:sz w:val="19"/>
          <w:szCs w:val="19"/>
        </w:rPr>
        <w:t xml:space="preserve">.  </w:t>
      </w:r>
    </w:p>
    <w:p w:rsidR="00717636" w:rsidRPr="0065263A" w:rsidRDefault="00717636" w:rsidP="00717636">
      <w:pPr>
        <w:rPr>
          <w:szCs w:val="19"/>
        </w:rPr>
      </w:pPr>
    </w:p>
    <w:p w:rsidR="00717636" w:rsidRPr="0065263A" w:rsidRDefault="00717636" w:rsidP="00615C86">
      <w:pPr>
        <w:rPr>
          <w:rStyle w:val="Normal1"/>
          <w:szCs w:val="19"/>
        </w:rPr>
      </w:pPr>
      <w:r w:rsidRPr="0065263A">
        <w:rPr>
          <w:rStyle w:val="Head"/>
          <w:rFonts w:ascii="Bembo" w:hAnsi="Bembo"/>
          <w:sz w:val="19"/>
          <w:szCs w:val="19"/>
        </w:rPr>
        <w:t>B.A. candidates must also complete two semesters of physics with lab (either PHYS 103/104 or PHYS 201/202) and o</w:t>
      </w:r>
      <w:r w:rsidR="00B66EEF" w:rsidRPr="0065263A">
        <w:rPr>
          <w:rStyle w:val="Head"/>
          <w:rFonts w:ascii="Bembo" w:hAnsi="Bembo"/>
          <w:sz w:val="19"/>
          <w:szCs w:val="19"/>
        </w:rPr>
        <w:t xml:space="preserve">ne semester of calculus (MATH </w:t>
      </w:r>
      <w:r w:rsidRPr="0065263A">
        <w:rPr>
          <w:rStyle w:val="Head"/>
          <w:rFonts w:ascii="Bembo" w:hAnsi="Bembo"/>
          <w:sz w:val="19"/>
          <w:szCs w:val="19"/>
        </w:rPr>
        <w:t>121).</w:t>
      </w:r>
      <w:r w:rsidR="0007125D" w:rsidRPr="0065263A">
        <w:rPr>
          <w:rStyle w:val="Head"/>
          <w:rFonts w:ascii="Bembo" w:hAnsi="Bembo"/>
          <w:sz w:val="19"/>
          <w:szCs w:val="19"/>
        </w:rPr>
        <w:t xml:space="preserve">  Note that 300- and 400-level chemistry courses require completion of CHEM 222 with a C- or better.</w:t>
      </w:r>
    </w:p>
    <w:p w:rsidR="00717636" w:rsidRPr="00E20D2C" w:rsidRDefault="00717636" w:rsidP="0065263A">
      <w:pPr>
        <w:spacing w:after="0" w:line="235" w:lineRule="exact"/>
        <w:rPr>
          <w:rStyle w:val="Normal1"/>
          <w:rFonts w:ascii="Bembo Bold" w:hAnsi="Bembo Bold"/>
          <w:b/>
        </w:rPr>
      </w:pPr>
      <w:r w:rsidRPr="00E20D2C">
        <w:rPr>
          <w:rStyle w:val="Normal1"/>
          <w:rFonts w:ascii="Bembo Bold" w:hAnsi="Bembo Bold"/>
          <w:b/>
        </w:rPr>
        <w:t>Research in Biochemistry</w:t>
      </w:r>
    </w:p>
    <w:p w:rsidR="00223F5C" w:rsidRDefault="006635DD" w:rsidP="00223F5C">
      <w:pPr>
        <w:spacing w:line="235" w:lineRule="exact"/>
        <w:rPr>
          <w:rStyle w:val="Normal1"/>
        </w:rPr>
      </w:pPr>
      <w:r>
        <w:rPr>
          <w:rStyle w:val="Normal1"/>
        </w:rPr>
        <w:t>Biochemistry majors are strongly encouraged to do multiple semesters of research.  Faculty with biochemistry research interests include Dr. Crozier, Dr. Johann</w:t>
      </w:r>
      <w:r w:rsidR="00CF6C16">
        <w:rPr>
          <w:rStyle w:val="Normal1"/>
        </w:rPr>
        <w:t>, Dr</w:t>
      </w:r>
      <w:r w:rsidR="004E2195">
        <w:rPr>
          <w:rStyle w:val="Normal1"/>
        </w:rPr>
        <w:t xml:space="preserve">. Lassiter, </w:t>
      </w:r>
      <w:r>
        <w:rPr>
          <w:rStyle w:val="Normal1"/>
        </w:rPr>
        <w:t>Dr. Pysh, Dr. Ramesh, Dr. Sarisky</w:t>
      </w:r>
      <w:r w:rsidR="004E2195">
        <w:rPr>
          <w:rStyle w:val="Normal1"/>
        </w:rPr>
        <w:t xml:space="preserve"> and Dr. Keithley</w:t>
      </w:r>
      <w:r w:rsidR="00637029">
        <w:rPr>
          <w:rStyle w:val="Normal1"/>
        </w:rPr>
        <w:t>.</w:t>
      </w:r>
      <w:r>
        <w:rPr>
          <w:rStyle w:val="Normal1"/>
        </w:rPr>
        <w:t xml:space="preserve"> </w:t>
      </w:r>
      <w:r w:rsidR="0048078A">
        <w:rPr>
          <w:rStyle w:val="Normal1"/>
        </w:rPr>
        <w:t xml:space="preserve"> </w:t>
      </w:r>
    </w:p>
    <w:p w:rsidR="00717636" w:rsidRDefault="00307881" w:rsidP="00223F5C">
      <w:pPr>
        <w:spacing w:line="235" w:lineRule="exact"/>
        <w:rPr>
          <w:rStyle w:val="Normal1"/>
        </w:rPr>
      </w:pPr>
      <w:r>
        <w:rPr>
          <w:rStyle w:val="Normal1"/>
        </w:rPr>
        <w:t xml:space="preserve">Students considering graduate study in biochemistry or related fields should strongly consider the B.S. track, which covers many of the prerequisites required for admission into biochemical graduate programs.  Other additional advanced level courses, such as a second semester of physical chemistry, instrumental analysis, or advanced biology courses such as developmental or advanced cell, may also be required.  </w:t>
      </w:r>
    </w:p>
    <w:p w:rsidR="00FF2FCE" w:rsidRDefault="00FF2FCE" w:rsidP="00FE1995">
      <w:pPr>
        <w:pStyle w:val="Divisionhds"/>
        <w:spacing w:after="0"/>
        <w:rPr>
          <w:b/>
        </w:rPr>
      </w:pPr>
    </w:p>
    <w:p w:rsidR="00AF29A0" w:rsidRDefault="003D0312" w:rsidP="00BF4F1C">
      <w:pPr>
        <w:pStyle w:val="Divisionhds"/>
        <w:spacing w:after="0" w:line="240" w:lineRule="auto"/>
        <w:jc w:val="both"/>
        <w:rPr>
          <w:b/>
        </w:rPr>
      </w:pPr>
      <w:r w:rsidRPr="00A05E65">
        <w:rPr>
          <w:b/>
        </w:rPr>
        <w:t>BIOLOGY</w:t>
      </w:r>
    </w:p>
    <w:p w:rsidR="003D0312" w:rsidRDefault="00A13F50" w:rsidP="00CC6BF7">
      <w:pPr>
        <w:pStyle w:val="Divisionhds"/>
        <w:spacing w:after="0" w:line="240" w:lineRule="auto"/>
        <w:rPr>
          <w:rStyle w:val="Normal1"/>
          <w:rFonts w:ascii="Bembo Italic" w:hAnsi="Bembo Italic"/>
          <w:i/>
        </w:rPr>
      </w:pPr>
      <w:r w:rsidRPr="005F5DCE">
        <w:rPr>
          <w:rStyle w:val="Normal1"/>
          <w:rFonts w:ascii="Bembo Italic" w:hAnsi="Bembo Italic"/>
          <w:i/>
        </w:rPr>
        <w:t>Professors</w:t>
      </w:r>
      <w:r w:rsidR="003D7D14" w:rsidRPr="003D7D14">
        <w:rPr>
          <w:rFonts w:ascii="Bembo Italic" w:hAnsi="Bembo Italic"/>
          <w:i/>
        </w:rPr>
        <w:t xml:space="preserve"> </w:t>
      </w:r>
      <w:r w:rsidR="003D7D14" w:rsidRPr="005F5DCE">
        <w:rPr>
          <w:rStyle w:val="Normal1"/>
          <w:rFonts w:ascii="Bembo Italic" w:hAnsi="Bembo Italic"/>
          <w:i/>
        </w:rPr>
        <w:t xml:space="preserve">Rachel Collins, </w:t>
      </w:r>
      <w:r w:rsidR="00850D5E" w:rsidRPr="005F5DCE">
        <w:rPr>
          <w:rStyle w:val="Normal1"/>
          <w:rFonts w:ascii="Bembo Italic" w:hAnsi="Bembo Italic"/>
          <w:i/>
        </w:rPr>
        <w:t xml:space="preserve">Brooks </w:t>
      </w:r>
      <w:r w:rsidR="00AB4FC2" w:rsidRPr="005F5DCE">
        <w:rPr>
          <w:rStyle w:val="Normal1"/>
          <w:rFonts w:ascii="Bembo Italic" w:hAnsi="Bembo Italic"/>
          <w:i/>
        </w:rPr>
        <w:t>Crozier,</w:t>
      </w:r>
      <w:r w:rsidR="00850D5E" w:rsidRPr="005F5DCE">
        <w:rPr>
          <w:rStyle w:val="Normal1"/>
          <w:rFonts w:ascii="Bembo Italic" w:hAnsi="Bembo Italic"/>
          <w:i/>
        </w:rPr>
        <w:t xml:space="preserve"> Christopher </w:t>
      </w:r>
      <w:r w:rsidR="0008323F" w:rsidRPr="005F5DCE">
        <w:rPr>
          <w:rStyle w:val="Normal1"/>
          <w:rFonts w:ascii="Bembo Italic" w:hAnsi="Bembo Italic"/>
          <w:i/>
        </w:rPr>
        <w:t xml:space="preserve">Lassiter, </w:t>
      </w:r>
      <w:r w:rsidR="00850D5E" w:rsidRPr="005F5DCE">
        <w:rPr>
          <w:rStyle w:val="Normal1"/>
          <w:rFonts w:ascii="Bembo Italic" w:hAnsi="Bembo Italic"/>
          <w:i/>
        </w:rPr>
        <w:t xml:space="preserve">DorothyBelle </w:t>
      </w:r>
      <w:r w:rsidR="0008323F" w:rsidRPr="005F5DCE">
        <w:rPr>
          <w:rStyle w:val="Normal1"/>
          <w:rFonts w:ascii="Bembo Italic" w:hAnsi="Bembo Italic"/>
          <w:i/>
        </w:rPr>
        <w:t xml:space="preserve">Poli, </w:t>
      </w:r>
      <w:r w:rsidR="00850D5E" w:rsidRPr="005F5DCE">
        <w:rPr>
          <w:rStyle w:val="Normal1"/>
          <w:rFonts w:ascii="Bembo Italic" w:hAnsi="Bembo Italic"/>
          <w:i/>
        </w:rPr>
        <w:t xml:space="preserve">Leonard </w:t>
      </w:r>
      <w:r w:rsidR="00664F2E" w:rsidRPr="005F5DCE">
        <w:rPr>
          <w:rStyle w:val="Normal1"/>
          <w:rFonts w:ascii="Bembo Italic" w:hAnsi="Bembo Italic"/>
          <w:i/>
        </w:rPr>
        <w:t>Pysh</w:t>
      </w:r>
      <w:r w:rsidR="00FC580C" w:rsidRPr="005F5DCE">
        <w:rPr>
          <w:rStyle w:val="Normal1"/>
          <w:rFonts w:ascii="Bembo Italic" w:hAnsi="Bembo Italic"/>
          <w:i/>
        </w:rPr>
        <w:t>,</w:t>
      </w:r>
      <w:r w:rsidR="00CC6BF7" w:rsidRPr="005F5DCE">
        <w:rPr>
          <w:rStyle w:val="Normal1"/>
          <w:rFonts w:ascii="Bembo Italic" w:hAnsi="Bembo Italic"/>
          <w:i/>
        </w:rPr>
        <w:t xml:space="preserve"> </w:t>
      </w:r>
      <w:r w:rsidR="00850D5E" w:rsidRPr="005F5DCE">
        <w:rPr>
          <w:rStyle w:val="Normal1"/>
          <w:rFonts w:ascii="Bembo Italic" w:hAnsi="Bembo Italic"/>
          <w:i/>
        </w:rPr>
        <w:t xml:space="preserve">Marilee </w:t>
      </w:r>
      <w:r w:rsidR="00CC6BF7" w:rsidRPr="005F5DCE">
        <w:rPr>
          <w:rStyle w:val="Normal1"/>
          <w:rFonts w:ascii="Bembo Italic" w:hAnsi="Bembo Italic"/>
          <w:i/>
        </w:rPr>
        <w:t>Ramesh</w:t>
      </w:r>
      <w:r w:rsidR="00FC580C" w:rsidRPr="005F5DCE">
        <w:rPr>
          <w:rStyle w:val="Normal1"/>
          <w:rFonts w:ascii="Bembo Italic" w:hAnsi="Bembo Italic"/>
          <w:i/>
        </w:rPr>
        <w:t xml:space="preserve"> (Chair)</w:t>
      </w:r>
      <w:r w:rsidR="003D0312" w:rsidRPr="005F5DCE">
        <w:rPr>
          <w:rStyle w:val="Normal1"/>
          <w:rFonts w:ascii="Bembo Italic" w:hAnsi="Bembo Italic"/>
          <w:i/>
        </w:rPr>
        <w:t xml:space="preserve">; Associate </w:t>
      </w:r>
      <w:r w:rsidRPr="005F5DCE">
        <w:rPr>
          <w:rStyle w:val="Normal1"/>
          <w:rFonts w:ascii="Bembo Italic" w:hAnsi="Bembo Italic"/>
          <w:i/>
        </w:rPr>
        <w:t xml:space="preserve">Professors </w:t>
      </w:r>
      <w:r w:rsidR="00850D5E" w:rsidRPr="005F5DCE">
        <w:rPr>
          <w:rStyle w:val="Normal1"/>
          <w:rFonts w:ascii="Bembo Italic" w:hAnsi="Bembo Italic"/>
          <w:i/>
        </w:rPr>
        <w:t xml:space="preserve">Steven </w:t>
      </w:r>
      <w:r w:rsidR="00121338" w:rsidRPr="005F5DCE">
        <w:rPr>
          <w:rStyle w:val="Normal1"/>
          <w:rFonts w:ascii="Bembo Italic" w:hAnsi="Bembo Italic"/>
          <w:i/>
        </w:rPr>
        <w:t>Power</w:t>
      </w:r>
      <w:r w:rsidR="005B5305" w:rsidRPr="005F5DCE">
        <w:rPr>
          <w:rStyle w:val="Normal1"/>
          <w:rFonts w:ascii="Bembo Italic" w:hAnsi="Bembo Italic"/>
          <w:i/>
        </w:rPr>
        <w:t>s</w:t>
      </w:r>
      <w:r w:rsidR="00DF5657" w:rsidRPr="005F5DCE">
        <w:rPr>
          <w:rStyle w:val="Normal1"/>
          <w:rFonts w:ascii="Bembo Italic" w:hAnsi="Bembo Italic"/>
          <w:i/>
        </w:rPr>
        <w:t xml:space="preserve">, </w:t>
      </w:r>
      <w:r w:rsidR="00850D5E" w:rsidRPr="005F5DCE">
        <w:rPr>
          <w:rStyle w:val="Normal1"/>
          <w:rFonts w:ascii="Bembo Italic" w:hAnsi="Bembo Italic"/>
          <w:i/>
        </w:rPr>
        <w:t xml:space="preserve">Megan </w:t>
      </w:r>
      <w:r w:rsidR="00DF5657" w:rsidRPr="005F5DCE">
        <w:rPr>
          <w:rStyle w:val="Normal1"/>
          <w:rFonts w:ascii="Bembo Italic" w:hAnsi="Bembo Italic"/>
          <w:i/>
        </w:rPr>
        <w:t xml:space="preserve">Steinweg; </w:t>
      </w:r>
      <w:r w:rsidR="00490692" w:rsidRPr="005F5DCE">
        <w:rPr>
          <w:rStyle w:val="Normal1"/>
          <w:rFonts w:ascii="Bembo Italic" w:hAnsi="Bembo Italic"/>
          <w:i/>
        </w:rPr>
        <w:t xml:space="preserve">Lecturers </w:t>
      </w:r>
      <w:r w:rsidR="00850D5E" w:rsidRPr="005F5DCE">
        <w:rPr>
          <w:rStyle w:val="Normal1"/>
          <w:rFonts w:ascii="Bembo Italic" w:hAnsi="Bembo Italic"/>
          <w:i/>
        </w:rPr>
        <w:t xml:space="preserve">Frances </w:t>
      </w:r>
      <w:r w:rsidR="003D0312" w:rsidRPr="005F5DCE">
        <w:rPr>
          <w:rStyle w:val="Normal1"/>
          <w:rFonts w:ascii="Bembo Italic" w:hAnsi="Bembo Italic"/>
          <w:i/>
        </w:rPr>
        <w:t xml:space="preserve">Bosch, </w:t>
      </w:r>
      <w:r w:rsidR="00850D5E" w:rsidRPr="005F5DCE">
        <w:rPr>
          <w:rStyle w:val="Normal1"/>
          <w:rFonts w:ascii="Bembo Italic" w:hAnsi="Bembo Italic"/>
          <w:i/>
        </w:rPr>
        <w:t xml:space="preserve">Lindy </w:t>
      </w:r>
      <w:r w:rsidR="003D0312" w:rsidRPr="005F5DCE">
        <w:rPr>
          <w:rStyle w:val="Normal1"/>
          <w:rFonts w:ascii="Bembo Italic" w:hAnsi="Bembo Italic"/>
          <w:i/>
        </w:rPr>
        <w:t>Thibodeaux</w:t>
      </w:r>
    </w:p>
    <w:p w:rsidR="00FE1995" w:rsidRPr="00317884" w:rsidRDefault="00FE1995" w:rsidP="00FE1995">
      <w:pPr>
        <w:spacing w:after="0" w:line="235" w:lineRule="exact"/>
        <w:rPr>
          <w:rStyle w:val="Normal1"/>
          <w:rFonts w:ascii="Bembo Italic" w:hAnsi="Bembo Italic"/>
          <w:i/>
          <w:color w:val="0070C0"/>
        </w:rPr>
      </w:pPr>
    </w:p>
    <w:p w:rsidR="003D0312" w:rsidRDefault="003D0312">
      <w:pPr>
        <w:spacing w:after="100" w:line="235" w:lineRule="exact"/>
        <w:rPr>
          <w:rStyle w:val="Normal1"/>
        </w:rPr>
      </w:pPr>
      <w:r>
        <w:rPr>
          <w:rStyle w:val="Normal1"/>
        </w:rPr>
        <w:t xml:space="preserve">The Biology Department offers both the </w:t>
      </w:r>
      <w:r w:rsidR="0089122B">
        <w:rPr>
          <w:rStyle w:val="Normal1"/>
        </w:rPr>
        <w:t>Bachelor of Science (</w:t>
      </w:r>
      <w:r>
        <w:rPr>
          <w:rStyle w:val="Normal1"/>
        </w:rPr>
        <w:t>B.S.</w:t>
      </w:r>
      <w:r w:rsidR="0089122B">
        <w:rPr>
          <w:rStyle w:val="Normal1"/>
        </w:rPr>
        <w:t>)</w:t>
      </w:r>
      <w:r>
        <w:rPr>
          <w:rStyle w:val="Normal1"/>
        </w:rPr>
        <w:t xml:space="preserve"> and </w:t>
      </w:r>
      <w:r w:rsidR="0089122B">
        <w:rPr>
          <w:rStyle w:val="Normal1"/>
        </w:rPr>
        <w:t>Bachelor of Arts (</w:t>
      </w:r>
      <w:r>
        <w:rPr>
          <w:rStyle w:val="Normal1"/>
        </w:rPr>
        <w:t>B.A.</w:t>
      </w:r>
      <w:r w:rsidR="0089122B">
        <w:rPr>
          <w:rStyle w:val="Normal1"/>
        </w:rPr>
        <w:t>)</w:t>
      </w:r>
      <w:r>
        <w:rPr>
          <w:rStyle w:val="Normal1"/>
        </w:rPr>
        <w:t xml:space="preserve"> degrees. </w:t>
      </w:r>
    </w:p>
    <w:p w:rsidR="00AB7FDB" w:rsidRPr="00AB7FDB" w:rsidRDefault="00AB7FDB">
      <w:pPr>
        <w:spacing w:line="235" w:lineRule="exact"/>
        <w:rPr>
          <w:rStyle w:val="Normal1"/>
          <w:rFonts w:ascii="Meta bold" w:hAnsi="Meta bold"/>
          <w:b/>
          <w:sz w:val="21"/>
          <w:szCs w:val="21"/>
        </w:rPr>
      </w:pPr>
      <w:r>
        <w:rPr>
          <w:rStyle w:val="Normal1"/>
          <w:rFonts w:ascii="Meta bold" w:hAnsi="Meta bold"/>
          <w:b/>
          <w:sz w:val="21"/>
          <w:szCs w:val="21"/>
        </w:rPr>
        <w:t>The Bachelor of Science in Biology</w:t>
      </w:r>
    </w:p>
    <w:p w:rsidR="004F0D25" w:rsidRDefault="003D0312">
      <w:pPr>
        <w:spacing w:line="235" w:lineRule="exact"/>
        <w:rPr>
          <w:rStyle w:val="Normal1"/>
        </w:rPr>
      </w:pPr>
      <w:r>
        <w:rPr>
          <w:rStyle w:val="Normal1"/>
        </w:rPr>
        <w:t>Students</w:t>
      </w:r>
      <w:r w:rsidR="004F0D25">
        <w:rPr>
          <w:rStyle w:val="Normal1"/>
        </w:rPr>
        <w:t xml:space="preserve"> seeking the B.S. degree must complete fifteen units of coursework in biology and allied fields.  </w:t>
      </w:r>
    </w:p>
    <w:p w:rsidR="004F0D25" w:rsidRDefault="004F0D25">
      <w:pPr>
        <w:spacing w:line="235" w:lineRule="exact"/>
        <w:rPr>
          <w:rStyle w:val="Normal1"/>
        </w:rPr>
      </w:pPr>
      <w:r>
        <w:rPr>
          <w:rStyle w:val="Normal1"/>
        </w:rPr>
        <w:t>The B.S. degree requires nine uni</w:t>
      </w:r>
      <w:r w:rsidR="00FC580C">
        <w:rPr>
          <w:rStyle w:val="Normal1"/>
        </w:rPr>
        <w:t>t</w:t>
      </w:r>
      <w:r>
        <w:rPr>
          <w:rStyle w:val="Normal1"/>
        </w:rPr>
        <w:t>s of BIOL coursework: BIOL 110, 180, 190, 470 or 480 or 496 and five upper division courses (200-level or above), with at l</w:t>
      </w:r>
      <w:r w:rsidR="007C7B6B">
        <w:rPr>
          <w:rStyle w:val="Normal1"/>
        </w:rPr>
        <w:t>e</w:t>
      </w:r>
      <w:r>
        <w:rPr>
          <w:rStyle w:val="Normal1"/>
        </w:rPr>
        <w:t xml:space="preserve">ast two of the five chosen from Group A and at least </w:t>
      </w:r>
      <w:r w:rsidR="00FC580C">
        <w:rPr>
          <w:rStyle w:val="Normal1"/>
        </w:rPr>
        <w:t>two from Group B (l</w:t>
      </w:r>
      <w:r>
        <w:rPr>
          <w:rStyle w:val="Normal1"/>
        </w:rPr>
        <w:t>isted under “Biology Them</w:t>
      </w:r>
      <w:r w:rsidR="00E4532A">
        <w:rPr>
          <w:rStyle w:val="Normal1"/>
        </w:rPr>
        <w:t>e</w:t>
      </w:r>
      <w:r>
        <w:rPr>
          <w:rStyle w:val="Normal1"/>
        </w:rPr>
        <w:t xml:space="preserve"> Group Courses” below).  At least three of the five upper-division courses must be at the 300-level or higher and at l</w:t>
      </w:r>
      <w:r w:rsidR="00E4532A">
        <w:rPr>
          <w:rStyle w:val="Normal1"/>
        </w:rPr>
        <w:t>e</w:t>
      </w:r>
      <w:r>
        <w:rPr>
          <w:rStyle w:val="Normal1"/>
        </w:rPr>
        <w:t xml:space="preserve">ast three of the five must have six hours/week of lecture and </w:t>
      </w:r>
      <w:r w:rsidR="00BC046E">
        <w:rPr>
          <w:rStyle w:val="Normal1"/>
        </w:rPr>
        <w:t>Laboratory</w:t>
      </w:r>
      <w:r>
        <w:rPr>
          <w:rStyle w:val="Normal1"/>
        </w:rPr>
        <w:t xml:space="preserve">.  </w:t>
      </w:r>
    </w:p>
    <w:p w:rsidR="004F0D25" w:rsidRDefault="004F0D25">
      <w:pPr>
        <w:spacing w:line="235" w:lineRule="exact"/>
        <w:rPr>
          <w:rStyle w:val="Normal1"/>
        </w:rPr>
      </w:pPr>
      <w:r>
        <w:rPr>
          <w:rStyle w:val="Normal1"/>
        </w:rPr>
        <w:t xml:space="preserve">B.S. degree candidates </w:t>
      </w:r>
      <w:r w:rsidR="00DD3873">
        <w:rPr>
          <w:rStyle w:val="Normal1"/>
        </w:rPr>
        <w:t xml:space="preserve">must also complete CHEM 111 or 117, </w:t>
      </w:r>
      <w:r w:rsidR="00E4532A">
        <w:rPr>
          <w:rStyle w:val="Normal1"/>
        </w:rPr>
        <w:t xml:space="preserve">CHEM </w:t>
      </w:r>
      <w:r w:rsidR="00DD3873">
        <w:rPr>
          <w:rStyle w:val="Normal1"/>
        </w:rPr>
        <w:t>112</w:t>
      </w:r>
      <w:r w:rsidR="00C67E70">
        <w:rPr>
          <w:rStyle w:val="Normal1"/>
        </w:rPr>
        <w:t xml:space="preserve"> or 118</w:t>
      </w:r>
      <w:r>
        <w:rPr>
          <w:rStyle w:val="Normal1"/>
        </w:rPr>
        <w:t>, PHYS 1</w:t>
      </w:r>
      <w:r w:rsidR="00E15A15">
        <w:rPr>
          <w:rStyle w:val="Normal1"/>
        </w:rPr>
        <w:t>02, INQ/HNRS 240, and MATH</w:t>
      </w:r>
      <w:r>
        <w:rPr>
          <w:rStyle w:val="Normal1"/>
        </w:rPr>
        <w:t xml:space="preserve"> 115.  </w:t>
      </w:r>
      <w:r w:rsidR="003807C8">
        <w:rPr>
          <w:rStyle w:val="Normal1"/>
        </w:rPr>
        <w:t>Completion</w:t>
      </w:r>
      <w:r w:rsidR="00DD3873">
        <w:rPr>
          <w:rStyle w:val="Normal1"/>
        </w:rPr>
        <w:t xml:space="preserve"> of CHEM 111 or </w:t>
      </w:r>
      <w:r w:rsidR="00AF46F6">
        <w:rPr>
          <w:rStyle w:val="Normal1"/>
        </w:rPr>
        <w:t>117, CHEM</w:t>
      </w:r>
      <w:r w:rsidR="008335E3">
        <w:rPr>
          <w:rStyle w:val="Normal1"/>
        </w:rPr>
        <w:t xml:space="preserve"> </w:t>
      </w:r>
      <w:r w:rsidR="00C67E70">
        <w:rPr>
          <w:rStyle w:val="Normal1"/>
        </w:rPr>
        <w:t xml:space="preserve">112 </w:t>
      </w:r>
      <w:r w:rsidR="00DD3873">
        <w:rPr>
          <w:rStyle w:val="Normal1"/>
        </w:rPr>
        <w:t>or 118</w:t>
      </w:r>
      <w:r w:rsidR="007D1C3E">
        <w:rPr>
          <w:rStyle w:val="Normal1"/>
        </w:rPr>
        <w:t>, INQ</w:t>
      </w:r>
      <w:r>
        <w:rPr>
          <w:rStyle w:val="Normal1"/>
        </w:rPr>
        <w:t>/HNRS 240, and MATH 115 is required for enrollment in 300-</w:t>
      </w:r>
      <w:r w:rsidR="00E4532A">
        <w:rPr>
          <w:rStyle w:val="Normal1"/>
        </w:rPr>
        <w:t xml:space="preserve"> </w:t>
      </w:r>
      <w:r>
        <w:rPr>
          <w:rStyle w:val="Normal1"/>
        </w:rPr>
        <w:t xml:space="preserve">and 400- level BIOL courses.  </w:t>
      </w:r>
    </w:p>
    <w:p w:rsidR="004F0D25" w:rsidRDefault="004F0D25">
      <w:pPr>
        <w:spacing w:line="235" w:lineRule="exact"/>
        <w:rPr>
          <w:rStyle w:val="Normal1"/>
        </w:rPr>
      </w:pPr>
      <w:r>
        <w:rPr>
          <w:rStyle w:val="Normal1"/>
        </w:rPr>
        <w:t>The final unit required for the B.S. degree may be chosen from the following Math/Science course</w:t>
      </w:r>
      <w:r w:rsidR="00E4532A">
        <w:rPr>
          <w:rStyle w:val="Normal1"/>
        </w:rPr>
        <w:t>s: any additional BIOL course (l</w:t>
      </w:r>
      <w:r>
        <w:rPr>
          <w:rStyle w:val="Normal1"/>
        </w:rPr>
        <w:t>isted under “Biology Theme Group Courses” below</w:t>
      </w:r>
      <w:r w:rsidR="00E15A15">
        <w:rPr>
          <w:rStyle w:val="Normal1"/>
        </w:rPr>
        <w:t>), any additional CHEM course (2</w:t>
      </w:r>
      <w:r>
        <w:rPr>
          <w:rStyle w:val="Normal1"/>
        </w:rPr>
        <w:t>00-level or above), any additional PHYS course (104 or above), any additi</w:t>
      </w:r>
      <w:r w:rsidR="0066488B">
        <w:rPr>
          <w:rStyle w:val="Normal1"/>
        </w:rPr>
        <w:t>onal MATH course (121</w:t>
      </w:r>
      <w:r>
        <w:rPr>
          <w:rStyle w:val="Normal1"/>
        </w:rPr>
        <w:t xml:space="preserve"> or above), any STAT course, any CPSC course, </w:t>
      </w:r>
      <w:r w:rsidR="000E7A54">
        <w:rPr>
          <w:rStyle w:val="Normal1"/>
        </w:rPr>
        <w:t>or any ENSC course (ENSC 265 requires approval of department).</w:t>
      </w:r>
    </w:p>
    <w:p w:rsidR="00AB7FDB" w:rsidRPr="00AB7FDB" w:rsidRDefault="00110C93">
      <w:pPr>
        <w:spacing w:line="235" w:lineRule="exact"/>
        <w:rPr>
          <w:rStyle w:val="Normal1"/>
          <w:rFonts w:ascii="Meta bold" w:hAnsi="Meta bold"/>
          <w:b/>
          <w:sz w:val="21"/>
          <w:szCs w:val="21"/>
        </w:rPr>
      </w:pPr>
      <w:r>
        <w:rPr>
          <w:rStyle w:val="Normal1"/>
          <w:rFonts w:ascii="Meta bold" w:hAnsi="Meta bold"/>
          <w:b/>
          <w:sz w:val="21"/>
          <w:szCs w:val="21"/>
        </w:rPr>
        <w:t>The Bachelor of Arts</w:t>
      </w:r>
      <w:r w:rsidR="00AB7FDB">
        <w:rPr>
          <w:rStyle w:val="Normal1"/>
          <w:rFonts w:ascii="Meta bold" w:hAnsi="Meta bold"/>
          <w:b/>
          <w:sz w:val="21"/>
          <w:szCs w:val="21"/>
        </w:rPr>
        <w:t xml:space="preserve"> in Biology</w:t>
      </w:r>
    </w:p>
    <w:p w:rsidR="006014D6" w:rsidRDefault="006014D6">
      <w:pPr>
        <w:spacing w:line="235" w:lineRule="exact"/>
        <w:rPr>
          <w:rStyle w:val="Normal1"/>
        </w:rPr>
      </w:pPr>
      <w:r>
        <w:rPr>
          <w:rStyle w:val="Normal1"/>
        </w:rPr>
        <w:t>Students seeking the B.A. degree must complete twelve units of coursework in biology an</w:t>
      </w:r>
      <w:r w:rsidR="007D1C3E">
        <w:rPr>
          <w:rStyle w:val="Normal1"/>
        </w:rPr>
        <w:t>d</w:t>
      </w:r>
      <w:r>
        <w:rPr>
          <w:rStyle w:val="Normal1"/>
        </w:rPr>
        <w:t xml:space="preserve"> allied fields.  </w:t>
      </w:r>
    </w:p>
    <w:p w:rsidR="006014D6" w:rsidRDefault="006014D6">
      <w:pPr>
        <w:spacing w:line="235" w:lineRule="exact"/>
        <w:rPr>
          <w:rStyle w:val="Normal1"/>
        </w:rPr>
      </w:pPr>
      <w:r>
        <w:rPr>
          <w:rStyle w:val="Normal1"/>
        </w:rPr>
        <w:t xml:space="preserve">The B.A. degree requires seven units of BIOL coursework: BIOL 110, 180, 190, and four upper division courses (200-level or above), with two of the four chosen from Group A and two from Group B (listed under “Biology Theme Group Courses” below).  At least two of the four upper-division courses must be at the 300-level or higher and at least two of the four must have six hours/week of lecture and lab.  </w:t>
      </w:r>
    </w:p>
    <w:p w:rsidR="004F0D25" w:rsidRDefault="00C17AD1">
      <w:pPr>
        <w:spacing w:line="235" w:lineRule="exact"/>
        <w:rPr>
          <w:rStyle w:val="Normal1"/>
        </w:rPr>
      </w:pPr>
      <w:r>
        <w:rPr>
          <w:rStyle w:val="Normal1"/>
        </w:rPr>
        <w:t xml:space="preserve">B.A. degree candidates </w:t>
      </w:r>
      <w:r w:rsidR="00DD3873">
        <w:rPr>
          <w:rStyle w:val="Normal1"/>
        </w:rPr>
        <w:t>must also complete CHEM 111 or 117</w:t>
      </w:r>
      <w:r>
        <w:rPr>
          <w:rStyle w:val="Normal1"/>
        </w:rPr>
        <w:t>,</w:t>
      </w:r>
      <w:r w:rsidR="00DD3873">
        <w:rPr>
          <w:rStyle w:val="Normal1"/>
        </w:rPr>
        <w:t xml:space="preserve"> CHEM 112 or 118,</w:t>
      </w:r>
      <w:r>
        <w:rPr>
          <w:rStyle w:val="Normal1"/>
        </w:rPr>
        <w:t xml:space="preserve"> PHYS 102, INQ/HNRS 240, and MATH 115.  Complet</w:t>
      </w:r>
      <w:r w:rsidR="00AB7FDB">
        <w:rPr>
          <w:rStyle w:val="Normal1"/>
        </w:rPr>
        <w:t>ion of CHEM 111</w:t>
      </w:r>
      <w:r w:rsidR="00DE610E">
        <w:rPr>
          <w:rStyle w:val="Normal1"/>
        </w:rPr>
        <w:t xml:space="preserve"> or 117</w:t>
      </w:r>
      <w:r w:rsidR="00AB7FDB">
        <w:rPr>
          <w:rStyle w:val="Normal1"/>
        </w:rPr>
        <w:t>,</w:t>
      </w:r>
      <w:r w:rsidR="00E4532A">
        <w:rPr>
          <w:rStyle w:val="Normal1"/>
        </w:rPr>
        <w:t xml:space="preserve"> </w:t>
      </w:r>
      <w:r w:rsidR="00DE610E">
        <w:rPr>
          <w:rStyle w:val="Normal1"/>
        </w:rPr>
        <w:t>CHEM</w:t>
      </w:r>
      <w:r w:rsidR="00AB7FDB">
        <w:rPr>
          <w:rStyle w:val="Normal1"/>
        </w:rPr>
        <w:t xml:space="preserve"> 112</w:t>
      </w:r>
      <w:r w:rsidR="00DE610E">
        <w:rPr>
          <w:rStyle w:val="Normal1"/>
        </w:rPr>
        <w:t xml:space="preserve"> or 118</w:t>
      </w:r>
      <w:r w:rsidR="00AB7FDB">
        <w:rPr>
          <w:rStyle w:val="Normal1"/>
        </w:rPr>
        <w:t xml:space="preserve">, INQ/HNRS 240, and MATH 115 is required for enrollment in 300- and 400-level BIOL courses.  </w:t>
      </w:r>
    </w:p>
    <w:p w:rsidR="008859EF" w:rsidRDefault="008859EF">
      <w:pPr>
        <w:spacing w:after="0" w:line="200" w:lineRule="exact"/>
        <w:rPr>
          <w:rStyle w:val="Normal1"/>
        </w:rPr>
      </w:pPr>
    </w:p>
    <w:p w:rsidR="001231D3" w:rsidRPr="00AB7FDB" w:rsidRDefault="00AB7FDB" w:rsidP="001231D3">
      <w:pPr>
        <w:spacing w:after="0"/>
        <w:ind w:left="360" w:hanging="360"/>
        <w:rPr>
          <w:rStyle w:val="Normal1"/>
          <w:rFonts w:ascii="Meta bold" w:hAnsi="Meta bold"/>
          <w:b/>
          <w:sz w:val="21"/>
          <w:szCs w:val="21"/>
        </w:rPr>
      </w:pPr>
      <w:r w:rsidRPr="00AB7FDB">
        <w:rPr>
          <w:rStyle w:val="Normal1"/>
          <w:rFonts w:ascii="Meta bold" w:hAnsi="Meta bold"/>
          <w:b/>
          <w:sz w:val="21"/>
          <w:szCs w:val="21"/>
        </w:rPr>
        <w:t>Biology Theme-Group Courses</w:t>
      </w:r>
    </w:p>
    <w:p w:rsidR="003D0312" w:rsidRPr="00EB38F8" w:rsidRDefault="00DC42A9">
      <w:pPr>
        <w:rPr>
          <w:rStyle w:val="Normal1"/>
        </w:rPr>
      </w:pPr>
      <w:r w:rsidRPr="00EB38F8">
        <w:rPr>
          <w:rStyle w:val="Normal1"/>
        </w:rPr>
        <w:t xml:space="preserve">Theme group requirements are intended to ensure students' familiarity with the six themes on which the biology curriculum is founded while providing flexibility in tailoring their course-of-study to interest and preparation for postgraduate study or work.  The Group A courses emphasize the themes of Evolution, Diversity, or Systems, while the Group B courses emphasize the themes of Information Flow, Energy and Matter Transformations, or Structure and Function Relationships.  All upper-division BIOL courses will connect with all six themes to the extent and in the ways appropriate.  </w:t>
      </w:r>
    </w:p>
    <w:p w:rsidR="003D0312" w:rsidRPr="002E0093" w:rsidRDefault="00E148E1">
      <w:pPr>
        <w:spacing w:after="0"/>
        <w:ind w:left="360" w:hanging="360"/>
        <w:rPr>
          <w:rStyle w:val="Normal1"/>
          <w:rFonts w:ascii="Bembo Bold" w:hAnsi="Bembo Bold"/>
          <w:b/>
          <w:u w:val="single"/>
        </w:rPr>
      </w:pPr>
      <w:r w:rsidRPr="002E0093">
        <w:rPr>
          <w:rStyle w:val="Normal1"/>
          <w:rFonts w:ascii="Bembo Bold" w:hAnsi="Bembo Bold"/>
          <w:b/>
          <w:u w:val="single"/>
        </w:rPr>
        <w:t>Group A Courses</w:t>
      </w:r>
    </w:p>
    <w:p w:rsidR="0009439A" w:rsidRDefault="00E148E1">
      <w:pPr>
        <w:spacing w:after="0"/>
        <w:ind w:left="360"/>
        <w:rPr>
          <w:rStyle w:val="Normal1"/>
        </w:rPr>
      </w:pPr>
      <w:r>
        <w:rPr>
          <w:rStyle w:val="Normal1"/>
        </w:rPr>
        <w:t>BIOL 205</w:t>
      </w:r>
      <w:r w:rsidR="00CD279D">
        <w:rPr>
          <w:rStyle w:val="Normal1"/>
        </w:rPr>
        <w:t xml:space="preserve"> </w:t>
      </w:r>
      <w:r w:rsidR="005C3B18">
        <w:rPr>
          <w:rStyle w:val="Normal1"/>
        </w:rPr>
        <w:t>– General</w:t>
      </w:r>
      <w:r>
        <w:rPr>
          <w:rStyle w:val="Normal1"/>
        </w:rPr>
        <w:t xml:space="preserve"> Ecology</w:t>
      </w:r>
      <w:r w:rsidR="007A581B">
        <w:rPr>
          <w:rStyle w:val="Normal1"/>
        </w:rPr>
        <w:t xml:space="preserve"> </w:t>
      </w:r>
    </w:p>
    <w:p w:rsidR="00CD279D" w:rsidRDefault="008B7BA3">
      <w:pPr>
        <w:spacing w:after="0"/>
        <w:ind w:left="360"/>
        <w:rPr>
          <w:rStyle w:val="Normal1"/>
        </w:rPr>
      </w:pPr>
      <w:r>
        <w:rPr>
          <w:rStyle w:val="Normal1"/>
        </w:rPr>
        <w:t>BIOL 225 – History of Life</w:t>
      </w:r>
    </w:p>
    <w:p w:rsidR="003D0312" w:rsidRDefault="008B7BA3">
      <w:pPr>
        <w:spacing w:after="0"/>
        <w:ind w:left="360"/>
        <w:rPr>
          <w:rStyle w:val="Normal1"/>
        </w:rPr>
      </w:pPr>
      <w:r>
        <w:rPr>
          <w:rStyle w:val="Normal1"/>
        </w:rPr>
        <w:t>BIOL 235 – Microbiology</w:t>
      </w:r>
    </w:p>
    <w:p w:rsidR="003D0312" w:rsidRDefault="008B7BA3">
      <w:pPr>
        <w:spacing w:after="0"/>
        <w:ind w:left="360"/>
        <w:rPr>
          <w:rStyle w:val="Normal1"/>
        </w:rPr>
      </w:pPr>
      <w:r>
        <w:rPr>
          <w:rStyle w:val="Normal1"/>
        </w:rPr>
        <w:t>BIOL 240 – Algae &amp; Fungi</w:t>
      </w:r>
    </w:p>
    <w:p w:rsidR="003D0312" w:rsidRDefault="008B7BA3">
      <w:pPr>
        <w:spacing w:after="0"/>
        <w:ind w:left="360"/>
        <w:rPr>
          <w:rStyle w:val="Normal1"/>
        </w:rPr>
      </w:pPr>
      <w:r>
        <w:rPr>
          <w:rStyle w:val="Normal1"/>
        </w:rPr>
        <w:t>BIOL 245</w:t>
      </w:r>
      <w:r w:rsidR="003D0312">
        <w:rPr>
          <w:rStyle w:val="Normal1"/>
        </w:rPr>
        <w:t xml:space="preserve"> –</w:t>
      </w:r>
      <w:r>
        <w:rPr>
          <w:rStyle w:val="Normal1"/>
        </w:rPr>
        <w:t xml:space="preserve"> Special Topics (as determined by the department)</w:t>
      </w:r>
    </w:p>
    <w:p w:rsidR="003D0312" w:rsidRDefault="008B7BA3">
      <w:pPr>
        <w:spacing w:after="0"/>
        <w:ind w:left="360"/>
        <w:rPr>
          <w:rStyle w:val="Normal1"/>
        </w:rPr>
      </w:pPr>
      <w:r>
        <w:rPr>
          <w:rStyle w:val="Normal1"/>
        </w:rPr>
        <w:t>BIOL 246 – Special Topics (as determined by the department)</w:t>
      </w:r>
    </w:p>
    <w:p w:rsidR="003D0312" w:rsidRDefault="008B7BA3">
      <w:pPr>
        <w:spacing w:after="0"/>
        <w:ind w:left="360"/>
        <w:rPr>
          <w:rStyle w:val="Normal1"/>
        </w:rPr>
      </w:pPr>
      <w:r>
        <w:rPr>
          <w:rStyle w:val="Normal1"/>
        </w:rPr>
        <w:t>BIOL 265 – Plant Diversity</w:t>
      </w:r>
    </w:p>
    <w:p w:rsidR="00EF30EF" w:rsidRDefault="008B7BA3">
      <w:pPr>
        <w:spacing w:after="0"/>
        <w:ind w:left="360"/>
        <w:rPr>
          <w:rStyle w:val="Normal1"/>
        </w:rPr>
      </w:pPr>
      <w:r>
        <w:rPr>
          <w:rStyle w:val="Normal1"/>
        </w:rPr>
        <w:t>BIOL 270</w:t>
      </w:r>
      <w:r w:rsidR="00EF30EF">
        <w:rPr>
          <w:rStyle w:val="Normal1"/>
        </w:rPr>
        <w:t xml:space="preserve"> </w:t>
      </w:r>
      <w:r>
        <w:rPr>
          <w:rStyle w:val="Normal1"/>
          <w:b/>
        </w:rPr>
        <w:t>–</w:t>
      </w:r>
      <w:r w:rsidR="00EF30EF" w:rsidRPr="00EF30EF">
        <w:rPr>
          <w:rStyle w:val="Normal1"/>
          <w:b/>
        </w:rPr>
        <w:t xml:space="preserve"> </w:t>
      </w:r>
      <w:r>
        <w:rPr>
          <w:rStyle w:val="Normal1"/>
        </w:rPr>
        <w:t>Invertebrate Biology</w:t>
      </w:r>
    </w:p>
    <w:p w:rsidR="008B7BA3" w:rsidRDefault="008B7BA3" w:rsidP="008B7BA3">
      <w:pPr>
        <w:spacing w:after="0"/>
        <w:ind w:left="360"/>
        <w:rPr>
          <w:rStyle w:val="Normal1"/>
        </w:rPr>
      </w:pPr>
      <w:r>
        <w:rPr>
          <w:rStyle w:val="Normal1"/>
        </w:rPr>
        <w:t xml:space="preserve">BIOL 275 </w:t>
      </w:r>
      <w:r w:rsidR="005C3B18">
        <w:rPr>
          <w:rStyle w:val="Normal1"/>
        </w:rPr>
        <w:t>– Vertebrate</w:t>
      </w:r>
      <w:r>
        <w:rPr>
          <w:rStyle w:val="Normal1"/>
        </w:rPr>
        <w:t xml:space="preserve"> Biology </w:t>
      </w:r>
    </w:p>
    <w:p w:rsidR="008B7BA3" w:rsidRDefault="00B17DBC" w:rsidP="008B7BA3">
      <w:pPr>
        <w:spacing w:after="0"/>
        <w:ind w:left="360"/>
        <w:rPr>
          <w:rStyle w:val="Normal1"/>
        </w:rPr>
      </w:pPr>
      <w:r>
        <w:rPr>
          <w:rStyle w:val="Normal1"/>
        </w:rPr>
        <w:t>BIOL 280 – Animal Biology</w:t>
      </w:r>
    </w:p>
    <w:p w:rsidR="00183E4C" w:rsidRDefault="00183E4C" w:rsidP="008B7BA3">
      <w:pPr>
        <w:spacing w:after="0"/>
        <w:ind w:left="360"/>
        <w:rPr>
          <w:rStyle w:val="Normal1"/>
        </w:rPr>
      </w:pPr>
      <w:r>
        <w:rPr>
          <w:rStyle w:val="Normal1"/>
        </w:rPr>
        <w:t>BIOL 290 – Parasitism</w:t>
      </w:r>
    </w:p>
    <w:p w:rsidR="008B7BA3" w:rsidRDefault="00B17DBC" w:rsidP="008B7BA3">
      <w:pPr>
        <w:spacing w:after="0"/>
        <w:ind w:left="360"/>
        <w:rPr>
          <w:rStyle w:val="Normal1"/>
        </w:rPr>
      </w:pPr>
      <w:r>
        <w:rPr>
          <w:rStyle w:val="Normal1"/>
        </w:rPr>
        <w:t>BIOL 300 – Aquatic Ecology</w:t>
      </w:r>
    </w:p>
    <w:p w:rsidR="00B442EF" w:rsidRDefault="00B442EF" w:rsidP="008B7BA3">
      <w:pPr>
        <w:spacing w:after="0"/>
        <w:ind w:left="360"/>
        <w:rPr>
          <w:rStyle w:val="Normal1"/>
        </w:rPr>
      </w:pPr>
      <w:r>
        <w:rPr>
          <w:rStyle w:val="Normal1"/>
        </w:rPr>
        <w:t xml:space="preserve">BIOL 320 – Systems Biology </w:t>
      </w:r>
    </w:p>
    <w:p w:rsidR="008B7BA3" w:rsidRDefault="00B17DBC" w:rsidP="008B7BA3">
      <w:pPr>
        <w:spacing w:after="0"/>
        <w:ind w:left="360"/>
        <w:rPr>
          <w:rStyle w:val="Normal1"/>
        </w:rPr>
      </w:pPr>
      <w:r>
        <w:rPr>
          <w:rStyle w:val="Normal1"/>
        </w:rPr>
        <w:t>BIOL 330 – Community Ecology</w:t>
      </w:r>
    </w:p>
    <w:p w:rsidR="000503F2" w:rsidRDefault="000503F2" w:rsidP="008B7BA3">
      <w:pPr>
        <w:spacing w:after="0"/>
        <w:ind w:left="360"/>
        <w:rPr>
          <w:rStyle w:val="Normal1"/>
        </w:rPr>
      </w:pPr>
      <w:r>
        <w:rPr>
          <w:rStyle w:val="Normal1"/>
        </w:rPr>
        <w:t>BIOL 335 – Biogeography &amp; Systematics</w:t>
      </w:r>
    </w:p>
    <w:p w:rsidR="008B7BA3" w:rsidRDefault="00B17DBC" w:rsidP="008B7BA3">
      <w:pPr>
        <w:spacing w:after="0"/>
        <w:ind w:left="360"/>
        <w:rPr>
          <w:rStyle w:val="Normal1"/>
        </w:rPr>
      </w:pPr>
      <w:r>
        <w:rPr>
          <w:rStyle w:val="Normal1"/>
        </w:rPr>
        <w:t>BIOL 340</w:t>
      </w:r>
      <w:r w:rsidR="008B7BA3">
        <w:rPr>
          <w:rStyle w:val="Normal1"/>
        </w:rPr>
        <w:t xml:space="preserve"> – </w:t>
      </w:r>
      <w:r>
        <w:rPr>
          <w:rStyle w:val="Normal1"/>
        </w:rPr>
        <w:t>Animal Behavior</w:t>
      </w:r>
    </w:p>
    <w:p w:rsidR="008B7BA3" w:rsidRDefault="00B17DBC" w:rsidP="008B7BA3">
      <w:pPr>
        <w:spacing w:after="0"/>
        <w:ind w:left="360"/>
        <w:rPr>
          <w:rStyle w:val="Normal1"/>
        </w:rPr>
      </w:pPr>
      <w:r>
        <w:rPr>
          <w:rStyle w:val="Normal1"/>
        </w:rPr>
        <w:t>BIOL 345</w:t>
      </w:r>
      <w:r w:rsidR="008B7BA3">
        <w:rPr>
          <w:rStyle w:val="Normal1"/>
        </w:rPr>
        <w:t xml:space="preserve"> – Special Topics (</w:t>
      </w:r>
      <w:r>
        <w:rPr>
          <w:rStyle w:val="Normal1"/>
        </w:rPr>
        <w:t>as determined by the department)</w:t>
      </w:r>
    </w:p>
    <w:p w:rsidR="008B7BA3" w:rsidRDefault="00B17DBC" w:rsidP="008B7BA3">
      <w:pPr>
        <w:spacing w:after="0"/>
        <w:ind w:left="360"/>
        <w:rPr>
          <w:rStyle w:val="Normal1"/>
        </w:rPr>
      </w:pPr>
      <w:r>
        <w:rPr>
          <w:rStyle w:val="Normal1"/>
        </w:rPr>
        <w:t>BIOL 346 – Special Topics (as determined by the department)</w:t>
      </w:r>
    </w:p>
    <w:p w:rsidR="008B7BA3" w:rsidRDefault="00B17DBC" w:rsidP="008B7BA3">
      <w:pPr>
        <w:spacing w:after="0"/>
        <w:ind w:left="360"/>
        <w:rPr>
          <w:rStyle w:val="Normal1"/>
        </w:rPr>
      </w:pPr>
      <w:r>
        <w:rPr>
          <w:rStyle w:val="Normal1"/>
        </w:rPr>
        <w:t>BIOL 415</w:t>
      </w:r>
      <w:r w:rsidR="008B7BA3">
        <w:rPr>
          <w:rStyle w:val="Normal1"/>
        </w:rPr>
        <w:t xml:space="preserve"> </w:t>
      </w:r>
      <w:r w:rsidR="008B7BA3">
        <w:rPr>
          <w:rStyle w:val="Normal1"/>
          <w:b/>
        </w:rPr>
        <w:t>–</w:t>
      </w:r>
      <w:r w:rsidR="008B7BA3" w:rsidRPr="00EF30EF">
        <w:rPr>
          <w:rStyle w:val="Normal1"/>
          <w:b/>
        </w:rPr>
        <w:t xml:space="preserve"> </w:t>
      </w:r>
      <w:r>
        <w:rPr>
          <w:rStyle w:val="Normal1"/>
        </w:rPr>
        <w:t>Evolution</w:t>
      </w:r>
    </w:p>
    <w:p w:rsidR="008B7BA3" w:rsidRDefault="008B7BA3">
      <w:pPr>
        <w:spacing w:after="0"/>
        <w:ind w:left="360"/>
        <w:rPr>
          <w:rStyle w:val="Normal1"/>
        </w:rPr>
      </w:pPr>
    </w:p>
    <w:p w:rsidR="003D0312" w:rsidRPr="002E0093" w:rsidRDefault="00B17DBC">
      <w:pPr>
        <w:spacing w:after="0"/>
        <w:ind w:left="360" w:hanging="360"/>
        <w:rPr>
          <w:rStyle w:val="Normal1"/>
          <w:rFonts w:ascii="Bembo Bold" w:hAnsi="Bembo Bold"/>
          <w:b/>
          <w:u w:val="single"/>
        </w:rPr>
      </w:pPr>
      <w:r w:rsidRPr="002E0093">
        <w:rPr>
          <w:rStyle w:val="Normal1"/>
          <w:rFonts w:ascii="Bembo Bold" w:hAnsi="Bembo Bold"/>
          <w:b/>
          <w:u w:val="single"/>
        </w:rPr>
        <w:t>Group B Courses</w:t>
      </w:r>
      <w:r w:rsidR="003D0312" w:rsidRPr="002E0093">
        <w:rPr>
          <w:rStyle w:val="Normal1"/>
          <w:rFonts w:ascii="Bembo Bold" w:hAnsi="Bembo Bold"/>
          <w:b/>
          <w:u w:val="single"/>
        </w:rPr>
        <w:t xml:space="preserve"> </w:t>
      </w:r>
    </w:p>
    <w:p w:rsidR="003D0312" w:rsidRDefault="003D0312">
      <w:pPr>
        <w:spacing w:after="0"/>
        <w:ind w:left="360"/>
        <w:rPr>
          <w:rStyle w:val="Normal1"/>
        </w:rPr>
      </w:pPr>
      <w:r>
        <w:rPr>
          <w:rStyle w:val="Normal1"/>
        </w:rPr>
        <w:t>BIOL 210 – Cell Biology</w:t>
      </w:r>
    </w:p>
    <w:p w:rsidR="00576CB8" w:rsidRDefault="00576CB8" w:rsidP="00576CB8">
      <w:pPr>
        <w:spacing w:after="0"/>
        <w:ind w:left="360"/>
        <w:rPr>
          <w:rStyle w:val="Normal1"/>
        </w:rPr>
      </w:pPr>
      <w:r>
        <w:rPr>
          <w:rStyle w:val="Normal1"/>
        </w:rPr>
        <w:t>BIOL</w:t>
      </w:r>
      <w:r w:rsidR="007A581B">
        <w:rPr>
          <w:rStyle w:val="Normal1"/>
        </w:rPr>
        <w:t xml:space="preserve"> 245</w:t>
      </w:r>
      <w:r w:rsidR="00493B73">
        <w:rPr>
          <w:rStyle w:val="Normal1"/>
        </w:rPr>
        <w:t xml:space="preserve"> </w:t>
      </w:r>
      <w:r w:rsidR="00CF6C16">
        <w:rPr>
          <w:rStyle w:val="Normal1"/>
        </w:rPr>
        <w:t>– Special</w:t>
      </w:r>
      <w:r w:rsidR="007A581B">
        <w:rPr>
          <w:rStyle w:val="Normal1"/>
        </w:rPr>
        <w:t xml:space="preserve"> Topics </w:t>
      </w:r>
      <w:r w:rsidR="00675466">
        <w:rPr>
          <w:rStyle w:val="Normal1"/>
        </w:rPr>
        <w:t>(as determined by the department)</w:t>
      </w:r>
    </w:p>
    <w:p w:rsidR="00CD279D" w:rsidRDefault="00CD279D" w:rsidP="00CD279D">
      <w:pPr>
        <w:spacing w:after="0"/>
        <w:ind w:left="360"/>
        <w:rPr>
          <w:rStyle w:val="Normal1"/>
        </w:rPr>
      </w:pPr>
      <w:r>
        <w:rPr>
          <w:rStyle w:val="Normal1"/>
        </w:rPr>
        <w:t>BIOL 246 – Special Topics</w:t>
      </w:r>
      <w:r w:rsidR="00675466">
        <w:rPr>
          <w:rStyle w:val="Normal1"/>
        </w:rPr>
        <w:t xml:space="preserve"> (as determined by the department)</w:t>
      </w:r>
    </w:p>
    <w:p w:rsidR="003D0312" w:rsidRDefault="003D0312" w:rsidP="00576CB8">
      <w:pPr>
        <w:spacing w:after="0"/>
        <w:ind w:firstLine="360"/>
        <w:rPr>
          <w:rStyle w:val="Normal1"/>
        </w:rPr>
      </w:pPr>
      <w:r>
        <w:rPr>
          <w:rStyle w:val="Normal1"/>
        </w:rPr>
        <w:t xml:space="preserve">BIOL </w:t>
      </w:r>
      <w:r w:rsidR="00675466">
        <w:rPr>
          <w:rStyle w:val="Normal1"/>
        </w:rPr>
        <w:t>260 – Human Anatomy &amp; Physiology II</w:t>
      </w:r>
    </w:p>
    <w:p w:rsidR="003D0312" w:rsidRDefault="00675466" w:rsidP="001D65B2">
      <w:pPr>
        <w:spacing w:after="0" w:line="240" w:lineRule="auto"/>
        <w:ind w:left="360"/>
        <w:rPr>
          <w:rStyle w:val="Normal1"/>
        </w:rPr>
      </w:pPr>
      <w:r>
        <w:rPr>
          <w:rStyle w:val="Normal1"/>
        </w:rPr>
        <w:t>BIOL 305 – Principles of Physiology</w:t>
      </w:r>
    </w:p>
    <w:p w:rsidR="00BA34E8" w:rsidRDefault="00493B73" w:rsidP="001D65B2">
      <w:pPr>
        <w:spacing w:after="0" w:line="240" w:lineRule="auto"/>
        <w:ind w:left="360"/>
        <w:rPr>
          <w:rStyle w:val="Normal1"/>
        </w:rPr>
      </w:pPr>
      <w:r>
        <w:rPr>
          <w:rStyle w:val="Normal1"/>
        </w:rPr>
        <w:t xml:space="preserve">BIOL 310 – </w:t>
      </w:r>
      <w:r w:rsidR="00BA34E8">
        <w:rPr>
          <w:rStyle w:val="Normal1"/>
        </w:rPr>
        <w:t>Comparative Animal Physiology</w:t>
      </w:r>
    </w:p>
    <w:p w:rsidR="003D0312" w:rsidRDefault="00675466" w:rsidP="001D65B2">
      <w:pPr>
        <w:spacing w:after="0" w:line="240" w:lineRule="auto"/>
        <w:ind w:left="360"/>
        <w:rPr>
          <w:rStyle w:val="Normal1"/>
        </w:rPr>
      </w:pPr>
      <w:r>
        <w:rPr>
          <w:rStyle w:val="Normal1"/>
        </w:rPr>
        <w:t>BIOL 315 – Genetics</w:t>
      </w:r>
    </w:p>
    <w:p w:rsidR="00795006" w:rsidRDefault="00675466" w:rsidP="001D65B2">
      <w:pPr>
        <w:spacing w:after="0" w:line="240" w:lineRule="auto"/>
        <w:ind w:left="360"/>
        <w:rPr>
          <w:rStyle w:val="Normal1"/>
        </w:rPr>
      </w:pPr>
      <w:r>
        <w:rPr>
          <w:rStyle w:val="Normal1"/>
        </w:rPr>
        <w:t>BIOL 345 – Special Topics (as determined by the department)</w:t>
      </w:r>
    </w:p>
    <w:p w:rsidR="00EF30EF" w:rsidRPr="00EF30EF" w:rsidRDefault="00675466" w:rsidP="001D65B2">
      <w:pPr>
        <w:spacing w:after="0" w:line="240" w:lineRule="auto"/>
        <w:ind w:left="360"/>
        <w:rPr>
          <w:rStyle w:val="Normal1"/>
        </w:rPr>
      </w:pPr>
      <w:r>
        <w:rPr>
          <w:rStyle w:val="Normal1"/>
        </w:rPr>
        <w:t>BIOL 346</w:t>
      </w:r>
      <w:r w:rsidR="00493B73">
        <w:rPr>
          <w:rStyle w:val="Normal1"/>
        </w:rPr>
        <w:t xml:space="preserve"> – </w:t>
      </w:r>
      <w:r>
        <w:rPr>
          <w:rStyle w:val="Normal1"/>
        </w:rPr>
        <w:t>Special Topics (as determined by the department)</w:t>
      </w:r>
    </w:p>
    <w:p w:rsidR="003D0312" w:rsidRDefault="00675466" w:rsidP="001D65B2">
      <w:pPr>
        <w:spacing w:after="0" w:line="240" w:lineRule="auto"/>
        <w:ind w:left="360"/>
        <w:rPr>
          <w:rStyle w:val="Normal1"/>
        </w:rPr>
      </w:pPr>
      <w:r>
        <w:rPr>
          <w:rStyle w:val="Normal1"/>
        </w:rPr>
        <w:t>BIOL 365 – Plant Anatomy &amp; Physiology</w:t>
      </w:r>
    </w:p>
    <w:p w:rsidR="00675466" w:rsidRDefault="00675466" w:rsidP="001F7FA5">
      <w:pPr>
        <w:spacing w:after="0" w:line="240" w:lineRule="auto"/>
        <w:ind w:left="360"/>
        <w:rPr>
          <w:rStyle w:val="Normal1"/>
        </w:rPr>
      </w:pPr>
      <w:r>
        <w:rPr>
          <w:rStyle w:val="Normal1"/>
        </w:rPr>
        <w:t>BIOL 370 – Immunology</w:t>
      </w:r>
    </w:p>
    <w:p w:rsidR="00675466" w:rsidRDefault="00675466" w:rsidP="00675466">
      <w:pPr>
        <w:spacing w:after="0" w:line="240" w:lineRule="auto"/>
        <w:ind w:left="360"/>
        <w:rPr>
          <w:rStyle w:val="Normal1"/>
        </w:rPr>
      </w:pPr>
      <w:r>
        <w:rPr>
          <w:rStyle w:val="Normal1"/>
        </w:rPr>
        <w:t>BIOL 380 – Advanced Genetics</w:t>
      </w:r>
    </w:p>
    <w:p w:rsidR="00675466" w:rsidRDefault="00675466" w:rsidP="00675466">
      <w:pPr>
        <w:spacing w:after="0" w:line="240" w:lineRule="auto"/>
        <w:ind w:left="360"/>
        <w:rPr>
          <w:rStyle w:val="Normal1"/>
        </w:rPr>
      </w:pPr>
      <w:r>
        <w:rPr>
          <w:rStyle w:val="Normal1"/>
        </w:rPr>
        <w:t>BIOL 400 – Molecular Biology</w:t>
      </w:r>
    </w:p>
    <w:p w:rsidR="00675466" w:rsidRDefault="00675466" w:rsidP="00675466">
      <w:pPr>
        <w:spacing w:after="0" w:line="240" w:lineRule="auto"/>
        <w:ind w:left="360"/>
        <w:rPr>
          <w:rStyle w:val="Normal1"/>
        </w:rPr>
      </w:pPr>
      <w:r>
        <w:rPr>
          <w:rStyle w:val="Normal1"/>
        </w:rPr>
        <w:t>BIOL 410 – Genomics</w:t>
      </w:r>
    </w:p>
    <w:p w:rsidR="00675466" w:rsidRDefault="00675466" w:rsidP="00675466">
      <w:pPr>
        <w:spacing w:after="0" w:line="240" w:lineRule="auto"/>
        <w:ind w:left="360"/>
        <w:rPr>
          <w:rStyle w:val="Normal1"/>
        </w:rPr>
      </w:pPr>
      <w:r>
        <w:rPr>
          <w:rStyle w:val="Normal1"/>
        </w:rPr>
        <w:t>BIOL 420 – Developmental Biology</w:t>
      </w:r>
    </w:p>
    <w:p w:rsidR="00675466" w:rsidRDefault="00675466" w:rsidP="00675466">
      <w:pPr>
        <w:spacing w:after="0" w:line="240" w:lineRule="auto"/>
        <w:ind w:left="360"/>
        <w:rPr>
          <w:rStyle w:val="Normal1"/>
        </w:rPr>
      </w:pPr>
    </w:p>
    <w:p w:rsidR="001231D3" w:rsidRDefault="00675466" w:rsidP="00675466">
      <w:pPr>
        <w:spacing w:after="0" w:line="240" w:lineRule="auto"/>
        <w:rPr>
          <w:rStyle w:val="Normal1"/>
        </w:rPr>
      </w:pPr>
      <w:r>
        <w:rPr>
          <w:rStyle w:val="Normal1"/>
        </w:rPr>
        <w:t>Each Special Topics course (BIOL 245, 246, 345, and 346) satisfies only one Theme Group requirement, as determined by the department.</w:t>
      </w:r>
    </w:p>
    <w:p w:rsidR="00675466" w:rsidRDefault="00675466" w:rsidP="00675466">
      <w:pPr>
        <w:spacing w:after="0" w:line="240" w:lineRule="auto"/>
        <w:rPr>
          <w:rStyle w:val="Normal1"/>
        </w:rPr>
      </w:pPr>
    </w:p>
    <w:p w:rsidR="00675466" w:rsidRDefault="00675466" w:rsidP="00675466">
      <w:pPr>
        <w:spacing w:after="0" w:line="240" w:lineRule="auto"/>
        <w:rPr>
          <w:rStyle w:val="Normal1"/>
        </w:rPr>
      </w:pPr>
      <w:r>
        <w:rPr>
          <w:rStyle w:val="Normal1"/>
        </w:rPr>
        <w:t xml:space="preserve">Courses not </w:t>
      </w:r>
      <w:r w:rsidR="002057AB">
        <w:rPr>
          <w:rStyle w:val="Normal1"/>
        </w:rPr>
        <w:t>listed in either group (BIOL 106</w:t>
      </w:r>
      <w:r>
        <w:rPr>
          <w:rStyle w:val="Normal1"/>
        </w:rPr>
        <w:t xml:space="preserve">, 230, 350, 355, 450) may not be counted toward either degree, except in the case of BIOL 470 or 496, either of which meets a requirement of the B.S. degree.  </w:t>
      </w:r>
    </w:p>
    <w:p w:rsidR="00675466" w:rsidRDefault="00675466" w:rsidP="00675466">
      <w:pPr>
        <w:spacing w:after="0" w:line="240" w:lineRule="auto"/>
        <w:rPr>
          <w:rStyle w:val="Normal1"/>
        </w:rPr>
      </w:pPr>
    </w:p>
    <w:p w:rsidR="003D0312" w:rsidRPr="00A05E65" w:rsidRDefault="003D0312" w:rsidP="00067CD9">
      <w:pPr>
        <w:pStyle w:val="Heads"/>
        <w:spacing w:after="0"/>
        <w:rPr>
          <w:rStyle w:val="Head"/>
          <w:b/>
        </w:rPr>
      </w:pPr>
      <w:r w:rsidRPr="00A05E65">
        <w:rPr>
          <w:rStyle w:val="Head"/>
          <w:b/>
        </w:rPr>
        <w:t xml:space="preserve">Minor </w:t>
      </w:r>
      <w:r w:rsidR="007D1C3E">
        <w:rPr>
          <w:rStyle w:val="Head"/>
          <w:b/>
        </w:rPr>
        <w:t>i</w:t>
      </w:r>
      <w:r w:rsidRPr="00A05E65">
        <w:rPr>
          <w:rStyle w:val="Head"/>
          <w:b/>
        </w:rPr>
        <w:t>n Biology</w:t>
      </w:r>
    </w:p>
    <w:p w:rsidR="003D0312" w:rsidRDefault="003D0312" w:rsidP="00067CD9">
      <w:pPr>
        <w:spacing w:after="0"/>
        <w:rPr>
          <w:rStyle w:val="Normal1"/>
        </w:rPr>
      </w:pPr>
      <w:r>
        <w:rPr>
          <w:rStyle w:val="Normal1"/>
        </w:rPr>
        <w:t>A minor in Biology</w:t>
      </w:r>
      <w:r w:rsidR="00675466">
        <w:rPr>
          <w:rStyle w:val="Normal1"/>
        </w:rPr>
        <w:t xml:space="preserve"> requires six units of BIOL</w:t>
      </w:r>
      <w:r>
        <w:rPr>
          <w:rStyle w:val="Normal1"/>
        </w:rPr>
        <w:t xml:space="preserve"> coursework: </w:t>
      </w:r>
      <w:r w:rsidR="00675466">
        <w:rPr>
          <w:rStyle w:val="Normal1"/>
        </w:rPr>
        <w:t xml:space="preserve">BIOL 110, 180, 190 and three additional courses.  Courses not listed in the Theme Groups (above) require Departmental approval to be counted toward the minor.  </w:t>
      </w:r>
    </w:p>
    <w:p w:rsidR="002201C2" w:rsidRDefault="002201C2" w:rsidP="00067CD9">
      <w:pPr>
        <w:spacing w:after="0"/>
        <w:rPr>
          <w:rStyle w:val="Normal1"/>
        </w:rPr>
      </w:pPr>
    </w:p>
    <w:p w:rsidR="002201C2" w:rsidRPr="002201C2" w:rsidRDefault="002201C2" w:rsidP="009C7E5F">
      <w:pPr>
        <w:spacing w:after="0" w:line="240" w:lineRule="auto"/>
        <w:rPr>
          <w:rFonts w:ascii="Meta-Bold" w:hAnsi="Meta-Bold"/>
          <w:b/>
          <w:sz w:val="21"/>
          <w:szCs w:val="21"/>
        </w:rPr>
      </w:pPr>
      <w:r>
        <w:rPr>
          <w:rFonts w:ascii="Meta-Bold" w:hAnsi="Meta-Bold"/>
          <w:b/>
          <w:sz w:val="21"/>
          <w:szCs w:val="21"/>
        </w:rPr>
        <w:t>Biology</w:t>
      </w:r>
      <w:r w:rsidRPr="002201C2">
        <w:rPr>
          <w:rFonts w:ascii="Meta-Bold" w:hAnsi="Meta-Bold"/>
          <w:b/>
          <w:sz w:val="21"/>
          <w:szCs w:val="21"/>
        </w:rPr>
        <w:t xml:space="preserve"> Education</w:t>
      </w:r>
    </w:p>
    <w:p w:rsidR="002201C2" w:rsidRPr="00EB38F8" w:rsidRDefault="002201C2" w:rsidP="009C7E5F">
      <w:pPr>
        <w:spacing w:after="0" w:line="240" w:lineRule="auto"/>
        <w:rPr>
          <w:szCs w:val="19"/>
        </w:rPr>
      </w:pPr>
      <w:r w:rsidRPr="00EB38F8">
        <w:rPr>
          <w:szCs w:val="19"/>
        </w:rPr>
        <w:t>For courses in this sequence</w:t>
      </w:r>
      <w:r w:rsidR="002E214B" w:rsidRPr="00EB38F8">
        <w:rPr>
          <w:szCs w:val="19"/>
        </w:rPr>
        <w:t xml:space="preserve"> and requirements for teacher licensure</w:t>
      </w:r>
      <w:r w:rsidRPr="00EB38F8">
        <w:rPr>
          <w:szCs w:val="19"/>
        </w:rPr>
        <w:t xml:space="preserve"> consult the Education section in this catalog.</w:t>
      </w:r>
    </w:p>
    <w:p w:rsidR="009C7E5F" w:rsidRPr="00EB38F8" w:rsidRDefault="009C7E5F" w:rsidP="009C7E5F">
      <w:pPr>
        <w:spacing w:after="0" w:line="240" w:lineRule="auto"/>
        <w:rPr>
          <w:szCs w:val="19"/>
        </w:rPr>
      </w:pPr>
    </w:p>
    <w:p w:rsidR="00D7776D" w:rsidRPr="00D7776D" w:rsidRDefault="00D7776D" w:rsidP="00067CD9">
      <w:pPr>
        <w:spacing w:after="0"/>
        <w:rPr>
          <w:rStyle w:val="Normal1"/>
          <w:rFonts w:ascii="Meta bold" w:hAnsi="Meta bold"/>
          <w:b/>
          <w:sz w:val="21"/>
          <w:szCs w:val="21"/>
        </w:rPr>
      </w:pPr>
      <w:r w:rsidRPr="00D7776D">
        <w:rPr>
          <w:rStyle w:val="Normal1"/>
          <w:rFonts w:ascii="Meta bold" w:hAnsi="Meta bold"/>
          <w:b/>
          <w:sz w:val="21"/>
          <w:szCs w:val="21"/>
        </w:rPr>
        <w:t>Health Professions and Graduate Study Advising</w:t>
      </w:r>
    </w:p>
    <w:p w:rsidR="00D7776D" w:rsidRDefault="00D7776D" w:rsidP="00067CD9">
      <w:pPr>
        <w:spacing w:after="0"/>
        <w:rPr>
          <w:rStyle w:val="Normal1"/>
        </w:rPr>
      </w:pPr>
      <w:r>
        <w:rPr>
          <w:rStyle w:val="Normal1"/>
        </w:rPr>
        <w:t xml:space="preserve">Students pursuing graduate studies in the health professions or in the biological </w:t>
      </w:r>
      <w:r w:rsidR="00F74997">
        <w:rPr>
          <w:rStyle w:val="Normal1"/>
        </w:rPr>
        <w:t>sciences</w:t>
      </w:r>
      <w:r>
        <w:rPr>
          <w:rStyle w:val="Normal1"/>
        </w:rPr>
        <w:t xml:space="preserve"> need to be aware that programs in these areas may require additional courses beyond those required for the B.S. degree.  All </w:t>
      </w:r>
      <w:r w:rsidR="00F74997">
        <w:rPr>
          <w:rStyle w:val="Normal1"/>
        </w:rPr>
        <w:t>students</w:t>
      </w:r>
      <w:r>
        <w:rPr>
          <w:rStyle w:val="Normal1"/>
        </w:rPr>
        <w:t xml:space="preserve"> – and particularly those considering these career paths – are encouraged to </w:t>
      </w:r>
      <w:r w:rsidR="00F74997">
        <w:rPr>
          <w:rStyle w:val="Normal1"/>
        </w:rPr>
        <w:t>work</w:t>
      </w:r>
      <w:r>
        <w:rPr>
          <w:rStyle w:val="Normal1"/>
        </w:rPr>
        <w:t xml:space="preserve"> with Biology Department faculty to select courses appropriate for and supportive of their career goals and should plan their schedules carefully to ensure completion of all requirements by the appropriate times.  Please be aware that most upper division BIOL courses are offered on a rotating basis.  </w:t>
      </w:r>
    </w:p>
    <w:p w:rsidR="003D0312" w:rsidRDefault="003D0312" w:rsidP="003F6C54">
      <w:pPr>
        <w:spacing w:after="0"/>
        <w:rPr>
          <w:rStyle w:val="Normal1"/>
        </w:rPr>
      </w:pPr>
    </w:p>
    <w:p w:rsidR="00EA006C" w:rsidRDefault="0075709E">
      <w:pPr>
        <w:pStyle w:val="Subheads"/>
        <w:rPr>
          <w:rStyle w:val="Subhd"/>
          <w:b/>
        </w:rPr>
      </w:pPr>
      <w:r>
        <w:rPr>
          <w:rStyle w:val="Subhd"/>
          <w:b/>
        </w:rPr>
        <w:t xml:space="preserve">BIOL </w:t>
      </w:r>
      <w:r w:rsidR="00EA006C">
        <w:rPr>
          <w:rStyle w:val="Subhd"/>
          <w:b/>
        </w:rPr>
        <w:t>106 Human Biology</w:t>
      </w:r>
    </w:p>
    <w:p w:rsidR="00EA006C" w:rsidRDefault="00EA006C" w:rsidP="00971DEE">
      <w:pPr>
        <w:spacing w:after="0"/>
      </w:pPr>
      <w:r>
        <w:t xml:space="preserve">An introductory course in which the concepts and course material will be taught through the windows of the human body and modern health.  The course is designed to introduce students to the basic models, methods, and theories in the field of biology and will follow the levels of organization of the biological sciences from subatomic particles to cells and tissues to development and evolution.  Please note that students who have completed BIOL 105 cannot earn credit for BIOL 106.  </w:t>
      </w:r>
      <w:r w:rsidR="00971DEE">
        <w:t>(1)</w:t>
      </w:r>
    </w:p>
    <w:p w:rsidR="00E4532A" w:rsidRPr="009E28C2" w:rsidRDefault="00E4532A" w:rsidP="00E4532A">
      <w:pPr>
        <w:rPr>
          <w:rFonts w:ascii="MetaNormal-Roman" w:hAnsi="MetaNormal-Roman"/>
          <w:sz w:val="14"/>
          <w:szCs w:val="14"/>
        </w:rPr>
      </w:pPr>
      <w:r w:rsidRPr="009E28C2">
        <w:rPr>
          <w:rFonts w:ascii="MetaNormal-Roman" w:hAnsi="MetaNormal-Roman"/>
          <w:sz w:val="14"/>
          <w:szCs w:val="14"/>
        </w:rPr>
        <w:t>Lecture</w:t>
      </w:r>
      <w:r>
        <w:rPr>
          <w:rFonts w:ascii="MetaNormal-Roman" w:hAnsi="MetaNormal-Roman"/>
          <w:sz w:val="14"/>
          <w:szCs w:val="14"/>
        </w:rPr>
        <w:t xml:space="preserve"> and Laboratory: 6 </w:t>
      </w:r>
      <w:r w:rsidR="0065263A" w:rsidRPr="009E28C2">
        <w:rPr>
          <w:rFonts w:ascii="MetaNormal-Roman" w:hAnsi="MetaNormal-Roman"/>
          <w:sz w:val="14"/>
          <w:szCs w:val="14"/>
        </w:rPr>
        <w:t>hrs.</w:t>
      </w:r>
      <w:r w:rsidRPr="009E28C2">
        <w:rPr>
          <w:rFonts w:ascii="MetaNormal-Roman" w:hAnsi="MetaNormal-Roman"/>
          <w:sz w:val="14"/>
          <w:szCs w:val="14"/>
        </w:rPr>
        <w:t>/wk</w:t>
      </w:r>
      <w:r>
        <w:rPr>
          <w:rFonts w:ascii="MetaNormal-Roman" w:hAnsi="MetaNormal-Roman"/>
          <w:sz w:val="14"/>
          <w:szCs w:val="14"/>
        </w:rPr>
        <w:t>.</w:t>
      </w:r>
    </w:p>
    <w:p w:rsidR="004B4E16" w:rsidRPr="00FC68CC" w:rsidRDefault="0075709E" w:rsidP="00FC68CC">
      <w:pPr>
        <w:pStyle w:val="Courseline"/>
        <w:spacing w:after="0"/>
        <w:rPr>
          <w:rStyle w:val="Subhd"/>
          <w:rFonts w:ascii="MetaNormal-Roman" w:hAnsi="MetaNormal-Roman"/>
          <w:sz w:val="14"/>
        </w:rPr>
      </w:pPr>
      <w:r>
        <w:rPr>
          <w:rStyle w:val="Subhd"/>
          <w:b/>
        </w:rPr>
        <w:t xml:space="preserve">BIOL </w:t>
      </w:r>
      <w:r w:rsidR="004B4E16">
        <w:rPr>
          <w:rStyle w:val="Subhd"/>
          <w:b/>
        </w:rPr>
        <w:t>110 Exploring Biology</w:t>
      </w:r>
    </w:p>
    <w:p w:rsidR="004B4E16" w:rsidRDefault="00691645" w:rsidP="00691645">
      <w:pPr>
        <w:spacing w:after="0"/>
      </w:pPr>
      <w:r>
        <w:t>An integrated study of a contemporary topic that introduces prospective majors to central themes in the field of biology and to skills necessary for success.  Each section will focus on a different topic.  Topics may vary from year to year.  (BIOL 110 is the foundational course for the Biology curriculum.  Students intending to major in Biology should, therefore, take this course before BIOL 180 and 190, usually the Fall Semester of their first year.)  (1)</w:t>
      </w:r>
    </w:p>
    <w:p w:rsidR="00691645" w:rsidRPr="009E28C2" w:rsidRDefault="00691645" w:rsidP="00691645">
      <w:pPr>
        <w:rPr>
          <w:rFonts w:ascii="MetaNormal-Roman" w:hAnsi="MetaNormal-Roman"/>
          <w:sz w:val="14"/>
          <w:szCs w:val="14"/>
        </w:rPr>
      </w:pPr>
      <w:r w:rsidRPr="009E28C2">
        <w:rPr>
          <w:rFonts w:ascii="MetaNormal-Roman" w:hAnsi="MetaNormal-Roman"/>
          <w:sz w:val="14"/>
          <w:szCs w:val="14"/>
        </w:rPr>
        <w:t>Lecture</w:t>
      </w:r>
      <w:r w:rsidR="00B336BA">
        <w:rPr>
          <w:rFonts w:ascii="MetaNormal-Roman" w:hAnsi="MetaNormal-Roman"/>
          <w:sz w:val="14"/>
          <w:szCs w:val="14"/>
        </w:rPr>
        <w:t xml:space="preserve"> and </w:t>
      </w:r>
      <w:r w:rsidR="00BC046E">
        <w:rPr>
          <w:rFonts w:ascii="MetaNormal-Roman" w:hAnsi="MetaNormal-Roman"/>
          <w:sz w:val="14"/>
          <w:szCs w:val="14"/>
        </w:rPr>
        <w:t>Laboratory</w:t>
      </w:r>
      <w:r w:rsidRPr="009E28C2">
        <w:rPr>
          <w:rFonts w:ascii="MetaNormal-Roman" w:hAnsi="MetaNormal-Roman"/>
          <w:sz w:val="14"/>
          <w:szCs w:val="14"/>
        </w:rPr>
        <w:t>: 3</w:t>
      </w:r>
      <w:r w:rsidR="002F5E22">
        <w:rPr>
          <w:rFonts w:ascii="MetaNormal-Roman" w:hAnsi="MetaNormal-Roman"/>
          <w:sz w:val="14"/>
          <w:szCs w:val="14"/>
        </w:rPr>
        <w:t xml:space="preserve"> </w:t>
      </w:r>
      <w:r w:rsidRPr="009E28C2">
        <w:rPr>
          <w:rFonts w:ascii="MetaNormal-Roman" w:hAnsi="MetaNormal-Roman"/>
          <w:sz w:val="14"/>
          <w:szCs w:val="14"/>
        </w:rPr>
        <w:t>hr</w:t>
      </w:r>
      <w:r w:rsidR="00FA4C5E">
        <w:rPr>
          <w:rFonts w:ascii="MetaNormal-Roman" w:hAnsi="MetaNormal-Roman"/>
          <w:sz w:val="14"/>
          <w:szCs w:val="14"/>
        </w:rPr>
        <w:t>s.</w:t>
      </w:r>
      <w:r w:rsidRPr="009E28C2">
        <w:rPr>
          <w:rFonts w:ascii="MetaNormal-Roman" w:hAnsi="MetaNormal-Roman"/>
          <w:sz w:val="14"/>
          <w:szCs w:val="14"/>
        </w:rPr>
        <w:t>/wk</w:t>
      </w:r>
      <w:r>
        <w:rPr>
          <w:rFonts w:ascii="MetaNormal-Roman" w:hAnsi="MetaNormal-Roman"/>
          <w:sz w:val="14"/>
          <w:szCs w:val="14"/>
        </w:rPr>
        <w:t>.</w:t>
      </w:r>
    </w:p>
    <w:p w:rsidR="00691645" w:rsidRPr="00EB38F8" w:rsidRDefault="0075709E" w:rsidP="00691645">
      <w:pPr>
        <w:pStyle w:val="Subheads"/>
        <w:rPr>
          <w:b/>
        </w:rPr>
      </w:pPr>
      <w:r w:rsidRPr="00EB38F8">
        <w:rPr>
          <w:rStyle w:val="Subhd"/>
          <w:b/>
        </w:rPr>
        <w:t xml:space="preserve">BIOL </w:t>
      </w:r>
      <w:r w:rsidR="00691645" w:rsidRPr="00EB38F8">
        <w:rPr>
          <w:b/>
        </w:rPr>
        <w:t>180 Exploring Diversity in Biology</w:t>
      </w:r>
    </w:p>
    <w:p w:rsidR="00691645" w:rsidRDefault="00691645" w:rsidP="00691645">
      <w:pPr>
        <w:spacing w:after="0"/>
      </w:pPr>
      <w:r>
        <w:t xml:space="preserve">An investigation of three of six themes </w:t>
      </w:r>
      <w:r w:rsidR="00E4532A">
        <w:t xml:space="preserve">central to the field of biology </w:t>
      </w:r>
      <w:r>
        <w:t>(Evolution, Diversity, and Systems) that lays a foundation of knowledge and skills expected of students who pursue a major and career in biology.  (Students should not enroll in this course before the Spring semester of their first year.) (1)</w:t>
      </w:r>
    </w:p>
    <w:p w:rsidR="00691645" w:rsidRPr="009E28C2" w:rsidRDefault="00691645" w:rsidP="00691645">
      <w:pPr>
        <w:rPr>
          <w:rFonts w:ascii="MetaNormal-Roman" w:hAnsi="MetaNormal-Roman"/>
          <w:sz w:val="14"/>
          <w:szCs w:val="14"/>
        </w:rPr>
      </w:pPr>
      <w:r w:rsidRPr="009E28C2">
        <w:rPr>
          <w:rFonts w:ascii="MetaNormal-Roman" w:hAnsi="MetaNormal-Roman"/>
          <w:sz w:val="14"/>
          <w:szCs w:val="14"/>
        </w:rPr>
        <w:t>Lecture</w:t>
      </w:r>
      <w:r>
        <w:rPr>
          <w:rFonts w:ascii="MetaNormal-Roman" w:hAnsi="MetaNormal-Roman"/>
          <w:sz w:val="14"/>
          <w:szCs w:val="14"/>
        </w:rPr>
        <w:t xml:space="preserve"> and </w:t>
      </w:r>
      <w:r w:rsidR="00BC046E">
        <w:rPr>
          <w:rFonts w:ascii="MetaNormal-Roman" w:hAnsi="MetaNormal-Roman"/>
          <w:sz w:val="14"/>
          <w:szCs w:val="14"/>
        </w:rPr>
        <w:t>Laboratory</w:t>
      </w:r>
      <w:r w:rsidR="005C3B18">
        <w:rPr>
          <w:rFonts w:ascii="MetaNormal-Roman" w:hAnsi="MetaNormal-Roman"/>
          <w:sz w:val="14"/>
          <w:szCs w:val="14"/>
        </w:rPr>
        <w:t>:</w:t>
      </w:r>
      <w:r>
        <w:rPr>
          <w:rFonts w:ascii="MetaNormal-Roman" w:hAnsi="MetaNormal-Roman"/>
          <w:sz w:val="14"/>
          <w:szCs w:val="14"/>
        </w:rPr>
        <w:t xml:space="preserve"> 6</w:t>
      </w:r>
      <w:r w:rsidR="00E4532A">
        <w:rPr>
          <w:rFonts w:ascii="MetaNormal-Roman" w:hAnsi="MetaNormal-Roman"/>
          <w:sz w:val="14"/>
          <w:szCs w:val="14"/>
        </w:rPr>
        <w:t xml:space="preserve"> </w:t>
      </w:r>
      <w:r w:rsidRPr="009E28C2">
        <w:rPr>
          <w:rFonts w:ascii="MetaNormal-Roman" w:hAnsi="MetaNormal-Roman"/>
          <w:sz w:val="14"/>
          <w:szCs w:val="14"/>
        </w:rPr>
        <w:t>hrs</w:t>
      </w:r>
      <w:r w:rsidR="00FA4C5E">
        <w:rPr>
          <w:rFonts w:ascii="MetaNormal-Roman" w:hAnsi="MetaNormal-Roman"/>
          <w:sz w:val="14"/>
          <w:szCs w:val="14"/>
        </w:rPr>
        <w:t>.</w:t>
      </w:r>
      <w:r w:rsidRPr="009E28C2">
        <w:rPr>
          <w:rFonts w:ascii="MetaNormal-Roman" w:hAnsi="MetaNormal-Roman"/>
          <w:sz w:val="14"/>
          <w:szCs w:val="14"/>
        </w:rPr>
        <w:t>/wk</w:t>
      </w:r>
      <w:r>
        <w:rPr>
          <w:rFonts w:ascii="MetaNormal-Roman" w:hAnsi="MetaNormal-Roman"/>
          <w:sz w:val="14"/>
          <w:szCs w:val="14"/>
        </w:rPr>
        <w:t>.</w:t>
      </w:r>
    </w:p>
    <w:p w:rsidR="00691645" w:rsidRDefault="0075709E">
      <w:pPr>
        <w:pStyle w:val="Subheads"/>
        <w:rPr>
          <w:rStyle w:val="Subhd"/>
          <w:b/>
        </w:rPr>
      </w:pPr>
      <w:r>
        <w:rPr>
          <w:rStyle w:val="Subhd"/>
          <w:b/>
        </w:rPr>
        <w:t xml:space="preserve">BIOL </w:t>
      </w:r>
      <w:r w:rsidR="00FA5F53">
        <w:rPr>
          <w:rStyle w:val="Subhd"/>
          <w:b/>
        </w:rPr>
        <w:t>190 Exploring</w:t>
      </w:r>
      <w:r w:rsidR="00691645">
        <w:rPr>
          <w:rStyle w:val="Subhd"/>
          <w:b/>
        </w:rPr>
        <w:t xml:space="preserve"> Unity in Biology</w:t>
      </w:r>
    </w:p>
    <w:p w:rsidR="00691645" w:rsidRDefault="00691645" w:rsidP="009E1394">
      <w:pPr>
        <w:spacing w:after="0"/>
      </w:pPr>
      <w:r>
        <w:t xml:space="preserve">An investigation of three of six </w:t>
      </w:r>
      <w:r w:rsidR="009E1394">
        <w:t>themes</w:t>
      </w:r>
      <w:r>
        <w:t xml:space="preserve"> ce</w:t>
      </w:r>
      <w:r w:rsidR="009E1394">
        <w:t>ntral to the field of biology (I</w:t>
      </w:r>
      <w:r>
        <w:t>nformation Flow, Matter and Energy Transformation, and Structure/Function Relationships) that lay a foundation of knowledge and skills expected of students who pursue a major and career in biology.  (Students should not enroll in this course before the Spring semester of their first year.) (1)</w:t>
      </w:r>
    </w:p>
    <w:p w:rsidR="00691645" w:rsidRPr="009E1394" w:rsidRDefault="009E1394" w:rsidP="009E1394">
      <w:pPr>
        <w:rPr>
          <w:rStyle w:val="Subhd"/>
          <w:rFonts w:ascii="MetaNormal-Roman" w:hAnsi="MetaNormal-Roman"/>
          <w:sz w:val="14"/>
          <w:szCs w:val="14"/>
        </w:rPr>
      </w:pPr>
      <w:r w:rsidRPr="009E28C2">
        <w:rPr>
          <w:rFonts w:ascii="MetaNormal-Roman" w:hAnsi="MetaNormal-Roman"/>
          <w:sz w:val="14"/>
          <w:szCs w:val="14"/>
        </w:rPr>
        <w:t>Lecture: 3</w:t>
      </w:r>
      <w:r w:rsidR="008335E3">
        <w:rPr>
          <w:rFonts w:ascii="MetaNormal-Roman" w:hAnsi="MetaNormal-Roman"/>
          <w:sz w:val="14"/>
          <w:szCs w:val="14"/>
        </w:rPr>
        <w:t xml:space="preserve"> </w:t>
      </w:r>
      <w:r w:rsidRPr="009E28C2">
        <w:rPr>
          <w:rFonts w:ascii="MetaNormal-Roman" w:hAnsi="MetaNormal-Roman"/>
          <w:sz w:val="14"/>
          <w:szCs w:val="14"/>
        </w:rPr>
        <w:t>hrs</w:t>
      </w:r>
      <w:r w:rsidR="00FA4C5E">
        <w:rPr>
          <w:rFonts w:ascii="MetaNormal-Roman" w:hAnsi="MetaNormal-Roman"/>
          <w:sz w:val="14"/>
          <w:szCs w:val="14"/>
        </w:rPr>
        <w:t>.</w:t>
      </w:r>
      <w:r w:rsidRPr="009E28C2">
        <w:rPr>
          <w:rFonts w:ascii="MetaNormal-Roman" w:hAnsi="MetaNormal-Roman"/>
          <w:sz w:val="14"/>
          <w:szCs w:val="14"/>
        </w:rPr>
        <w:t>/wk</w:t>
      </w:r>
      <w:r>
        <w:rPr>
          <w:rFonts w:ascii="MetaNormal-Roman" w:hAnsi="MetaNormal-Roman"/>
          <w:sz w:val="14"/>
          <w:szCs w:val="14"/>
        </w:rPr>
        <w:t>.</w:t>
      </w:r>
    </w:p>
    <w:p w:rsidR="003D0312" w:rsidRPr="00A05E65" w:rsidRDefault="0075709E">
      <w:pPr>
        <w:pStyle w:val="Subheads"/>
        <w:rPr>
          <w:rStyle w:val="Subhd"/>
          <w:b/>
        </w:rPr>
      </w:pPr>
      <w:r>
        <w:rPr>
          <w:rStyle w:val="Subhd"/>
          <w:b/>
        </w:rPr>
        <w:t xml:space="preserve">BIOL </w:t>
      </w:r>
      <w:r w:rsidR="003D0312" w:rsidRPr="00A05E65">
        <w:rPr>
          <w:rStyle w:val="Subhd"/>
          <w:b/>
        </w:rPr>
        <w:t>205 General Ecology</w:t>
      </w:r>
    </w:p>
    <w:p w:rsidR="003D0312" w:rsidRDefault="005F73EE">
      <w:pPr>
        <w:spacing w:after="0"/>
        <w:rPr>
          <w:rStyle w:val="Normal1"/>
        </w:rPr>
      </w:pPr>
      <w:r w:rsidRPr="005F73EE">
        <w:rPr>
          <w:rFonts w:ascii="Bebo" w:hAnsi="Bebo"/>
        </w:rPr>
        <w:t>Ecology is the study of the distributions and abundances of organisms.  The course focuses primarily on species/environment interactions, species/species interactions, community dynamics, and ecosystem function.</w:t>
      </w:r>
      <w:r w:rsidRPr="00D835CA">
        <w:rPr>
          <w:rFonts w:ascii="Garamond" w:hAnsi="Garamond"/>
        </w:rPr>
        <w:t xml:space="preserve"> </w:t>
      </w:r>
      <w:r w:rsidR="003D0312">
        <w:rPr>
          <w:rStyle w:val="Normal1"/>
        </w:rPr>
        <w:t xml:space="preserve"> (1)</w:t>
      </w:r>
    </w:p>
    <w:p w:rsidR="003D0312" w:rsidRDefault="00B336BA">
      <w:pPr>
        <w:pStyle w:val="Courseline"/>
        <w:spacing w:after="0"/>
      </w:pPr>
      <w:r>
        <w:t>Lecture and</w:t>
      </w:r>
      <w:r w:rsidR="00E05434">
        <w:t xml:space="preserve"> </w:t>
      </w:r>
      <w:r w:rsidR="00BC046E">
        <w:t>Laboratory</w:t>
      </w:r>
      <w:r w:rsidR="00E05434">
        <w:t>: 6</w:t>
      </w:r>
      <w:r w:rsidR="003D0312">
        <w:t xml:space="preserve"> hrs</w:t>
      </w:r>
      <w:r w:rsidR="00FA4C5E">
        <w:t>.</w:t>
      </w:r>
      <w:r w:rsidR="003D0312">
        <w:t>/wk.</w:t>
      </w:r>
    </w:p>
    <w:p w:rsidR="003D0312" w:rsidRPr="00A05E65" w:rsidRDefault="003D0312" w:rsidP="00BC3EBA">
      <w:pPr>
        <w:rPr>
          <w:rStyle w:val="Normal1"/>
          <w:rFonts w:ascii="Bembo Italic" w:hAnsi="Bembo Italic"/>
          <w:i/>
        </w:rPr>
      </w:pPr>
      <w:r w:rsidRPr="00A05E65">
        <w:rPr>
          <w:rStyle w:val="Normal1"/>
          <w:rFonts w:ascii="Bembo Italic" w:hAnsi="Bembo Italic"/>
          <w:i/>
        </w:rPr>
        <w:t xml:space="preserve">Prerequisite: </w:t>
      </w:r>
      <w:r w:rsidR="00401BBA">
        <w:rPr>
          <w:rStyle w:val="Normal1"/>
          <w:rFonts w:ascii="Bembo Italic" w:hAnsi="Bembo Italic"/>
          <w:i/>
        </w:rPr>
        <w:t>BIOL</w:t>
      </w:r>
      <w:r w:rsidR="001121BE">
        <w:rPr>
          <w:rStyle w:val="Normal1"/>
          <w:rFonts w:ascii="Bembo Italic" w:hAnsi="Bembo Italic"/>
          <w:i/>
        </w:rPr>
        <w:t xml:space="preserve"> </w:t>
      </w:r>
      <w:r w:rsidR="00E05434">
        <w:rPr>
          <w:rStyle w:val="Normal1"/>
          <w:rFonts w:ascii="Bembo Italic" w:hAnsi="Bembo Italic"/>
          <w:i/>
        </w:rPr>
        <w:t>180</w:t>
      </w:r>
      <w:r w:rsidRPr="00A05E65">
        <w:rPr>
          <w:rStyle w:val="Normal1"/>
          <w:rFonts w:ascii="Bembo Italic" w:hAnsi="Bembo Italic"/>
          <w:i/>
        </w:rPr>
        <w:t>.</w:t>
      </w:r>
    </w:p>
    <w:p w:rsidR="003D0312" w:rsidRPr="00A05E65" w:rsidRDefault="0075709E">
      <w:pPr>
        <w:pStyle w:val="Subheads"/>
        <w:rPr>
          <w:rStyle w:val="Subhd"/>
          <w:b/>
        </w:rPr>
      </w:pPr>
      <w:r>
        <w:rPr>
          <w:rStyle w:val="Subhd"/>
          <w:b/>
        </w:rPr>
        <w:t xml:space="preserve">BIOL </w:t>
      </w:r>
      <w:r w:rsidR="003D0312" w:rsidRPr="00A05E65">
        <w:rPr>
          <w:rStyle w:val="Subhd"/>
          <w:b/>
        </w:rPr>
        <w:t>210 Cell Biology</w:t>
      </w:r>
    </w:p>
    <w:p w:rsidR="003D0312" w:rsidRDefault="003D0312">
      <w:pPr>
        <w:spacing w:after="0"/>
        <w:rPr>
          <w:rStyle w:val="Normal1"/>
        </w:rPr>
      </w:pPr>
      <w:r>
        <w:rPr>
          <w:rStyle w:val="Normal1"/>
        </w:rPr>
        <w:t xml:space="preserve">A study of the fundamental processes that occur within eukaryotic cells, focusing on the structures and functions of the organelles, the cell cycle, and cell signaling.  (1) </w:t>
      </w:r>
    </w:p>
    <w:p w:rsidR="003D0312" w:rsidRDefault="00B336BA">
      <w:pPr>
        <w:pStyle w:val="Courseline"/>
        <w:spacing w:after="0"/>
      </w:pPr>
      <w:r>
        <w:t xml:space="preserve">Lecture and </w:t>
      </w:r>
      <w:r w:rsidR="00BC046E">
        <w:t>Laboratory</w:t>
      </w:r>
      <w:r w:rsidR="00E05434">
        <w:t>: 6</w:t>
      </w:r>
      <w:r w:rsidR="00E03844">
        <w:t xml:space="preserve"> hrs</w:t>
      </w:r>
      <w:r w:rsidR="00FA4C5E">
        <w:t>.</w:t>
      </w:r>
      <w:r w:rsidR="00E03844">
        <w:t>/wk.</w:t>
      </w:r>
    </w:p>
    <w:p w:rsidR="003D0312" w:rsidRPr="006933D8" w:rsidRDefault="003D0312" w:rsidP="00BC3EBA">
      <w:pPr>
        <w:rPr>
          <w:rStyle w:val="Normal1"/>
          <w:rFonts w:ascii="Bembo Italic" w:hAnsi="Bembo Italic"/>
          <w:i/>
          <w:strike/>
        </w:rPr>
      </w:pPr>
      <w:r w:rsidRPr="00A05E65">
        <w:rPr>
          <w:rStyle w:val="Normal1"/>
          <w:rFonts w:ascii="Bembo Italic" w:hAnsi="Bembo Italic"/>
          <w:i/>
        </w:rPr>
        <w:t xml:space="preserve">Prerequisites: </w:t>
      </w:r>
      <w:r w:rsidR="00401BBA">
        <w:rPr>
          <w:rStyle w:val="Normal1"/>
          <w:rFonts w:ascii="Bembo Italic" w:hAnsi="Bembo Italic"/>
          <w:i/>
        </w:rPr>
        <w:t>BIOL</w:t>
      </w:r>
      <w:r w:rsidR="00E05434">
        <w:rPr>
          <w:rStyle w:val="Normal1"/>
          <w:rFonts w:ascii="Bembo Italic" w:hAnsi="Bembo Italic"/>
          <w:i/>
        </w:rPr>
        <w:t xml:space="preserve"> 1</w:t>
      </w:r>
      <w:r w:rsidR="001121BE">
        <w:rPr>
          <w:rStyle w:val="Normal1"/>
          <w:rFonts w:ascii="Bembo Italic" w:hAnsi="Bembo Italic"/>
          <w:i/>
        </w:rPr>
        <w:t xml:space="preserve">06 or </w:t>
      </w:r>
      <w:r w:rsidR="00CB7402">
        <w:rPr>
          <w:rStyle w:val="Normal1"/>
          <w:rFonts w:ascii="Bembo Italic" w:hAnsi="Bembo Italic"/>
          <w:i/>
        </w:rPr>
        <w:t>190</w:t>
      </w:r>
      <w:r w:rsidR="0005198C">
        <w:rPr>
          <w:rStyle w:val="Normal1"/>
          <w:rFonts w:ascii="Bembo Italic" w:hAnsi="Bembo Italic"/>
          <w:i/>
        </w:rPr>
        <w:t>.</w:t>
      </w:r>
    </w:p>
    <w:p w:rsidR="00913660" w:rsidRPr="00A05E65" w:rsidRDefault="0075709E" w:rsidP="00913660">
      <w:pPr>
        <w:spacing w:after="0"/>
        <w:rPr>
          <w:rFonts w:ascii="Times New Roman" w:eastAsia="Calibri" w:hAnsi="Times New Roman"/>
          <w:b/>
          <w:sz w:val="20"/>
        </w:rPr>
      </w:pPr>
      <w:r>
        <w:rPr>
          <w:rStyle w:val="Subhd"/>
          <w:b/>
        </w:rPr>
        <w:t xml:space="preserve">BIOL </w:t>
      </w:r>
      <w:r w:rsidR="00913660" w:rsidRPr="00A05E65">
        <w:rPr>
          <w:rFonts w:ascii="Times New Roman" w:eastAsia="Calibri" w:hAnsi="Times New Roman"/>
          <w:b/>
          <w:sz w:val="20"/>
        </w:rPr>
        <w:t xml:space="preserve">225 History of Life </w:t>
      </w:r>
    </w:p>
    <w:p w:rsidR="00F0049E" w:rsidRPr="007B25EE" w:rsidRDefault="00913660" w:rsidP="00913660">
      <w:pPr>
        <w:spacing w:after="0"/>
        <w:rPr>
          <w:rFonts w:eastAsia="Calibri"/>
          <w:szCs w:val="19"/>
        </w:rPr>
      </w:pPr>
      <w:r w:rsidRPr="007B25EE">
        <w:rPr>
          <w:rFonts w:eastAsia="Calibri"/>
          <w:szCs w:val="19"/>
        </w:rPr>
        <w:t xml:space="preserve">An overview of current thinking on the origin and progression of life on our planet. The history of evolutionary thought will be traced from before Darwin to the Modern Synthesis. Current scientific information will be considered in a variety of topical areas, including the origin of multi-cellular life, and the paleobiology and evolutionary development of representative organismal groups, including humans. (1) </w:t>
      </w:r>
    </w:p>
    <w:p w:rsidR="00B23ED8" w:rsidRDefault="00913660" w:rsidP="00913660">
      <w:pPr>
        <w:spacing w:after="0"/>
        <w:rPr>
          <w:rFonts w:ascii="Times New Roman" w:eastAsia="Calibri" w:hAnsi="Times New Roman"/>
          <w:i/>
          <w:strike/>
          <w:sz w:val="20"/>
        </w:rPr>
      </w:pPr>
      <w:r w:rsidRPr="00F0049E">
        <w:rPr>
          <w:rFonts w:ascii="Times New Roman" w:eastAsia="Calibri" w:hAnsi="Times New Roman"/>
          <w:sz w:val="14"/>
          <w:szCs w:val="14"/>
        </w:rPr>
        <w:t>Lecture: 3 hrs</w:t>
      </w:r>
      <w:r w:rsidR="00FA4C5E">
        <w:rPr>
          <w:rFonts w:ascii="Times New Roman" w:eastAsia="Calibri" w:hAnsi="Times New Roman"/>
          <w:sz w:val="14"/>
          <w:szCs w:val="14"/>
        </w:rPr>
        <w:t>.</w:t>
      </w:r>
      <w:r w:rsidRPr="00F0049E">
        <w:rPr>
          <w:rFonts w:ascii="Times New Roman" w:eastAsia="Calibri" w:hAnsi="Times New Roman"/>
          <w:sz w:val="14"/>
          <w:szCs w:val="14"/>
        </w:rPr>
        <w:t>/wk.</w:t>
      </w:r>
    </w:p>
    <w:p w:rsidR="00913660" w:rsidRPr="00B23ED8" w:rsidRDefault="00A01DC2" w:rsidP="00BC3EBA">
      <w:pPr>
        <w:rPr>
          <w:rFonts w:ascii="Bembo Italic" w:eastAsia="Calibri" w:hAnsi="Bembo Italic"/>
          <w:i/>
          <w:szCs w:val="19"/>
        </w:rPr>
      </w:pPr>
      <w:r w:rsidRPr="00B23ED8">
        <w:rPr>
          <w:rFonts w:ascii="Bembo Italic" w:eastAsia="Calibri" w:hAnsi="Bembo Italic"/>
          <w:i/>
          <w:szCs w:val="19"/>
        </w:rPr>
        <w:t>Prerequisite</w:t>
      </w:r>
      <w:r w:rsidR="00B23ED8" w:rsidRPr="00B23ED8">
        <w:rPr>
          <w:rFonts w:ascii="Bembo Italic" w:eastAsia="Calibri" w:hAnsi="Bembo Italic"/>
          <w:i/>
          <w:szCs w:val="19"/>
        </w:rPr>
        <w:t>s</w:t>
      </w:r>
      <w:r w:rsidR="00913660" w:rsidRPr="00B23ED8">
        <w:rPr>
          <w:rFonts w:ascii="Bembo Italic" w:eastAsia="Calibri" w:hAnsi="Bembo Italic"/>
          <w:i/>
          <w:szCs w:val="19"/>
        </w:rPr>
        <w:t>:</w:t>
      </w:r>
      <w:r w:rsidR="00B23ED8" w:rsidRPr="00B23ED8">
        <w:rPr>
          <w:rFonts w:ascii="Bembo Italic" w:eastAsia="Calibri" w:hAnsi="Bembo Italic"/>
          <w:i/>
          <w:szCs w:val="19"/>
        </w:rPr>
        <w:t xml:space="preserve"> </w:t>
      </w:r>
      <w:r w:rsidR="00401BBA">
        <w:rPr>
          <w:rStyle w:val="Normal1"/>
          <w:rFonts w:ascii="Bembo Italic" w:hAnsi="Bembo Italic"/>
          <w:i/>
        </w:rPr>
        <w:t>BIOL</w:t>
      </w:r>
      <w:r w:rsidR="00401BBA" w:rsidRPr="00B23ED8">
        <w:rPr>
          <w:rFonts w:ascii="Bembo Italic" w:eastAsia="Calibri" w:hAnsi="Bembo Italic"/>
          <w:i/>
          <w:szCs w:val="19"/>
        </w:rPr>
        <w:t xml:space="preserve"> </w:t>
      </w:r>
      <w:r w:rsidR="00E05434">
        <w:rPr>
          <w:rFonts w:ascii="Bembo Italic" w:eastAsia="Calibri" w:hAnsi="Bembo Italic"/>
          <w:i/>
          <w:szCs w:val="19"/>
        </w:rPr>
        <w:t>180</w:t>
      </w:r>
      <w:r w:rsidR="00913660" w:rsidRPr="00B23ED8">
        <w:rPr>
          <w:rFonts w:ascii="Bembo Italic" w:eastAsia="Calibri" w:hAnsi="Bembo Italic"/>
          <w:i/>
          <w:szCs w:val="19"/>
        </w:rPr>
        <w:t>.</w:t>
      </w:r>
    </w:p>
    <w:p w:rsidR="003D0312" w:rsidRPr="00A05E65" w:rsidRDefault="0075709E">
      <w:pPr>
        <w:pStyle w:val="Subheads"/>
        <w:rPr>
          <w:rStyle w:val="Subhd"/>
          <w:b/>
        </w:rPr>
      </w:pPr>
      <w:r>
        <w:rPr>
          <w:rStyle w:val="Subhd"/>
          <w:b/>
        </w:rPr>
        <w:t xml:space="preserve">BIOL </w:t>
      </w:r>
      <w:r w:rsidR="003D0312" w:rsidRPr="00A05E65">
        <w:rPr>
          <w:rStyle w:val="Subhd"/>
          <w:b/>
        </w:rPr>
        <w:t>230 Human Anatomy and Physiology I</w:t>
      </w:r>
    </w:p>
    <w:p w:rsidR="003D0312" w:rsidRDefault="003D0312">
      <w:pPr>
        <w:spacing w:after="0"/>
        <w:rPr>
          <w:rStyle w:val="Normal1"/>
        </w:rPr>
      </w:pPr>
      <w:r>
        <w:rPr>
          <w:rStyle w:val="Normal1"/>
        </w:rPr>
        <w:t xml:space="preserve">Structure and function of the human body at the cell and organ system levels, covering general cell structure and function, and the integumentary, skeletal, muscular, </w:t>
      </w:r>
      <w:r w:rsidR="009433CC">
        <w:rPr>
          <w:rStyle w:val="Normal1"/>
        </w:rPr>
        <w:t>and nervous systems. (This course</w:t>
      </w:r>
      <w:r>
        <w:rPr>
          <w:rStyle w:val="Normal1"/>
        </w:rPr>
        <w:t xml:space="preserve"> has a strictly enforced registration restriction with preference given to declared Health and Human Performance majors</w:t>
      </w:r>
      <w:r w:rsidR="00E05434">
        <w:rPr>
          <w:rStyle w:val="Normal1"/>
        </w:rPr>
        <w:t>.  This course may not be used to satisfy the requirements for the BS or BA in Biology and does not satisfy the “200-level BIOL course” prerequisite for 300-level BIOL courses.)</w:t>
      </w:r>
      <w:r>
        <w:rPr>
          <w:rStyle w:val="Normal1"/>
        </w:rPr>
        <w:t xml:space="preserve"> (1)</w:t>
      </w:r>
    </w:p>
    <w:p w:rsidR="003D0312" w:rsidRDefault="00B336BA">
      <w:pPr>
        <w:pStyle w:val="Courseline"/>
        <w:spacing w:after="0"/>
      </w:pPr>
      <w:r>
        <w:t xml:space="preserve">Lecture and </w:t>
      </w:r>
      <w:r w:rsidR="00BC046E">
        <w:t>Laboratory</w:t>
      </w:r>
      <w:r w:rsidR="00E05434">
        <w:t>: 6</w:t>
      </w:r>
      <w:r w:rsidR="003D0312">
        <w:t xml:space="preserve"> hrs</w:t>
      </w:r>
      <w:r w:rsidR="00FA4C5E">
        <w:t>.</w:t>
      </w:r>
      <w:r w:rsidR="003D0312">
        <w:t>/wk.</w:t>
      </w:r>
    </w:p>
    <w:p w:rsidR="003D0312" w:rsidRPr="00A05E65" w:rsidRDefault="003D0312" w:rsidP="00BC3EBA">
      <w:pPr>
        <w:rPr>
          <w:rStyle w:val="Normal1"/>
          <w:rFonts w:ascii="Bembo Italic" w:hAnsi="Bembo Italic"/>
          <w:i/>
        </w:rPr>
      </w:pPr>
      <w:r w:rsidRPr="00A05E65">
        <w:rPr>
          <w:rStyle w:val="Normal1"/>
          <w:rFonts w:ascii="Bembo Italic" w:hAnsi="Bembo Italic"/>
          <w:i/>
        </w:rPr>
        <w:t xml:space="preserve">Prerequisites: </w:t>
      </w:r>
      <w:r w:rsidR="00401BBA">
        <w:rPr>
          <w:rStyle w:val="Normal1"/>
          <w:rFonts w:ascii="Bembo Italic" w:hAnsi="Bembo Italic"/>
          <w:i/>
        </w:rPr>
        <w:t>BIOL</w:t>
      </w:r>
      <w:r w:rsidRPr="00A05E65">
        <w:rPr>
          <w:rStyle w:val="Normal1"/>
          <w:rFonts w:ascii="Bembo Italic" w:hAnsi="Bembo Italic"/>
          <w:i/>
        </w:rPr>
        <w:t xml:space="preserve"> 10</w:t>
      </w:r>
      <w:r w:rsidR="002057AB">
        <w:rPr>
          <w:rStyle w:val="Normal1"/>
          <w:rFonts w:ascii="Bembo Italic" w:hAnsi="Bembo Italic"/>
          <w:i/>
        </w:rPr>
        <w:t>6</w:t>
      </w:r>
      <w:r w:rsidR="003A7888">
        <w:rPr>
          <w:rStyle w:val="Normal1"/>
          <w:rFonts w:ascii="Bembo Italic" w:hAnsi="Bembo Italic"/>
          <w:i/>
        </w:rPr>
        <w:t xml:space="preserve"> or 190</w:t>
      </w:r>
      <w:r w:rsidRPr="00A05E65">
        <w:rPr>
          <w:rStyle w:val="Normal1"/>
          <w:rFonts w:ascii="Bembo Italic" w:hAnsi="Bembo Italic"/>
          <w:i/>
        </w:rPr>
        <w:t>.</w:t>
      </w:r>
    </w:p>
    <w:p w:rsidR="003D0312" w:rsidRPr="00A05E65" w:rsidRDefault="0075709E">
      <w:pPr>
        <w:pStyle w:val="Subheads"/>
        <w:rPr>
          <w:rStyle w:val="Subhd"/>
          <w:b/>
        </w:rPr>
      </w:pPr>
      <w:r>
        <w:rPr>
          <w:rStyle w:val="Subhd"/>
          <w:b/>
        </w:rPr>
        <w:t xml:space="preserve">BIOL </w:t>
      </w:r>
      <w:r w:rsidR="003D0312" w:rsidRPr="00A05E65">
        <w:rPr>
          <w:rStyle w:val="Subhd"/>
          <w:b/>
        </w:rPr>
        <w:t>235 General Microbiology</w:t>
      </w:r>
    </w:p>
    <w:p w:rsidR="003D0312" w:rsidRDefault="003D0312">
      <w:pPr>
        <w:spacing w:after="0"/>
        <w:rPr>
          <w:rStyle w:val="Normal1"/>
        </w:rPr>
      </w:pPr>
      <w:r>
        <w:rPr>
          <w:rStyle w:val="Normal1"/>
        </w:rPr>
        <w:t>The morphology, taxonomy, ecology, and economic importance of representative microorganisms, with emphasis on bacteria. Human health issues such as sexually transmitted diseases and food safety, and plant health issues will be covered. Microbiological aspects of water and soil will also be examined. Emphasis in the laboratory will be placed on proper application of microbiological techniques. (1)</w:t>
      </w:r>
    </w:p>
    <w:p w:rsidR="003D0312" w:rsidRDefault="00B336BA">
      <w:pPr>
        <w:pStyle w:val="Courseline"/>
        <w:spacing w:after="0"/>
      </w:pPr>
      <w:r>
        <w:t xml:space="preserve">Lecture and </w:t>
      </w:r>
      <w:r w:rsidR="00BC046E">
        <w:t>Laboratory</w:t>
      </w:r>
      <w:r w:rsidR="00E05434">
        <w:t xml:space="preserve"> 6</w:t>
      </w:r>
      <w:r w:rsidR="003D0312">
        <w:t xml:space="preserve"> hrs</w:t>
      </w:r>
      <w:r w:rsidR="00FA4C5E">
        <w:t>.</w:t>
      </w:r>
      <w:r w:rsidR="003D0312">
        <w:t>/wk.</w:t>
      </w:r>
    </w:p>
    <w:p w:rsidR="003D0312" w:rsidRPr="00A05E65" w:rsidRDefault="003D0312" w:rsidP="00BC3EBA">
      <w:pPr>
        <w:rPr>
          <w:rStyle w:val="Normal1"/>
          <w:rFonts w:ascii="Bembo Italic" w:hAnsi="Bembo Italic"/>
          <w:i/>
        </w:rPr>
      </w:pPr>
      <w:r w:rsidRPr="00A05E65">
        <w:rPr>
          <w:rStyle w:val="Normal1"/>
          <w:rFonts w:ascii="Bembo Italic" w:hAnsi="Bembo Italic"/>
          <w:i/>
        </w:rPr>
        <w:t xml:space="preserve">Prerequisite: </w:t>
      </w:r>
      <w:r w:rsidR="00401BBA">
        <w:rPr>
          <w:rStyle w:val="Normal1"/>
          <w:rFonts w:ascii="Bembo Italic" w:hAnsi="Bembo Italic"/>
          <w:i/>
        </w:rPr>
        <w:t>BIOL</w:t>
      </w:r>
      <w:r w:rsidR="003A7888">
        <w:rPr>
          <w:rStyle w:val="Normal1"/>
          <w:rFonts w:ascii="Bembo Italic" w:hAnsi="Bembo Italic"/>
          <w:i/>
        </w:rPr>
        <w:t xml:space="preserve"> 180 or 210</w:t>
      </w:r>
      <w:r w:rsidRPr="00A05E65">
        <w:rPr>
          <w:rStyle w:val="Normal1"/>
          <w:rFonts w:ascii="Bembo Italic" w:hAnsi="Bembo Italic"/>
          <w:i/>
        </w:rPr>
        <w:t>.</w:t>
      </w:r>
    </w:p>
    <w:p w:rsidR="006D727E" w:rsidRPr="00FC2009" w:rsidRDefault="0075709E" w:rsidP="00BA4599">
      <w:pPr>
        <w:spacing w:after="0" w:line="240" w:lineRule="auto"/>
        <w:rPr>
          <w:rStyle w:val="Subhd"/>
          <w:rFonts w:ascii="Bembo Italic" w:hAnsi="Bembo Italic"/>
          <w:i/>
        </w:rPr>
      </w:pPr>
      <w:r>
        <w:rPr>
          <w:rStyle w:val="Subhd"/>
          <w:b/>
        </w:rPr>
        <w:t xml:space="preserve">BIOL </w:t>
      </w:r>
      <w:r w:rsidR="00BA4599">
        <w:rPr>
          <w:rStyle w:val="Normal1"/>
          <w:rFonts w:ascii="Bembo Italic" w:hAnsi="Bembo Italic"/>
          <w:b/>
        </w:rPr>
        <w:t xml:space="preserve">245 </w:t>
      </w:r>
      <w:r w:rsidR="006D727E">
        <w:rPr>
          <w:rStyle w:val="Subhd"/>
          <w:b/>
        </w:rPr>
        <w:t>Special Topics</w:t>
      </w:r>
    </w:p>
    <w:p w:rsidR="006D727E" w:rsidRDefault="006D727E" w:rsidP="00BA4599">
      <w:pPr>
        <w:spacing w:after="0" w:line="240" w:lineRule="auto"/>
      </w:pPr>
      <w:r>
        <w:t>Study of a special topic in biology not regularly offered.  (1)</w:t>
      </w:r>
    </w:p>
    <w:p w:rsidR="006D727E" w:rsidRDefault="008164B5" w:rsidP="00BA4599">
      <w:pPr>
        <w:pStyle w:val="Courseline"/>
        <w:spacing w:after="0" w:line="240" w:lineRule="auto"/>
      </w:pPr>
      <w:r>
        <w:t xml:space="preserve">Lecture and </w:t>
      </w:r>
      <w:r w:rsidR="00BC046E">
        <w:t>Laboratory</w:t>
      </w:r>
      <w:r>
        <w:t xml:space="preserve"> </w:t>
      </w:r>
      <w:r w:rsidR="006D727E">
        <w:t>3 hrs</w:t>
      </w:r>
      <w:r w:rsidR="00FA4C5E">
        <w:t>.</w:t>
      </w:r>
      <w:r w:rsidR="006D727E">
        <w:t>/wk.</w:t>
      </w:r>
    </w:p>
    <w:p w:rsidR="006D727E" w:rsidRDefault="006D727E" w:rsidP="00BC3EBA">
      <w:pPr>
        <w:rPr>
          <w:rStyle w:val="Normal1"/>
          <w:rFonts w:ascii="Bembo Italic" w:hAnsi="Bembo Italic"/>
          <w:i/>
        </w:rPr>
      </w:pPr>
      <w:r w:rsidRPr="00A05E65">
        <w:rPr>
          <w:rStyle w:val="Normal1"/>
          <w:rFonts w:ascii="Bembo Italic" w:hAnsi="Bembo Italic"/>
          <w:i/>
        </w:rPr>
        <w:t xml:space="preserve">Prerequisites: </w:t>
      </w:r>
      <w:r>
        <w:rPr>
          <w:rStyle w:val="Normal1"/>
          <w:rFonts w:ascii="Bembo Italic" w:hAnsi="Bembo Italic"/>
          <w:i/>
        </w:rPr>
        <w:t>BIOL</w:t>
      </w:r>
      <w:r w:rsidR="008164B5">
        <w:rPr>
          <w:rStyle w:val="Normal1"/>
          <w:rFonts w:ascii="Bembo Italic" w:hAnsi="Bembo Italic"/>
          <w:i/>
        </w:rPr>
        <w:t xml:space="preserve"> 180</w:t>
      </w:r>
      <w:r w:rsidR="003A7888">
        <w:rPr>
          <w:rStyle w:val="Normal1"/>
          <w:rFonts w:ascii="Bembo Italic" w:hAnsi="Bembo Italic"/>
          <w:i/>
        </w:rPr>
        <w:t xml:space="preserve">; BIOL </w:t>
      </w:r>
      <w:r w:rsidR="008164B5">
        <w:rPr>
          <w:rStyle w:val="Normal1"/>
          <w:rFonts w:ascii="Bembo Italic" w:hAnsi="Bembo Italic"/>
          <w:i/>
        </w:rPr>
        <w:t>190</w:t>
      </w:r>
      <w:r w:rsidR="009179ED">
        <w:rPr>
          <w:rStyle w:val="Normal1"/>
          <w:rFonts w:ascii="Bembo Italic" w:hAnsi="Bembo Italic"/>
          <w:i/>
        </w:rPr>
        <w:t>.</w:t>
      </w:r>
    </w:p>
    <w:p w:rsidR="00CD279D" w:rsidRDefault="0075709E">
      <w:pPr>
        <w:pStyle w:val="Subheads"/>
        <w:rPr>
          <w:rStyle w:val="Subhd"/>
          <w:b/>
        </w:rPr>
      </w:pPr>
      <w:r>
        <w:rPr>
          <w:rStyle w:val="Subhd"/>
          <w:b/>
        </w:rPr>
        <w:t xml:space="preserve">BIOL </w:t>
      </w:r>
      <w:r w:rsidR="00CD279D">
        <w:rPr>
          <w:rStyle w:val="Subhd"/>
          <w:b/>
        </w:rPr>
        <w:t>246 Special Topics in Biology</w:t>
      </w:r>
    </w:p>
    <w:p w:rsidR="00CD279D" w:rsidRDefault="00CD279D" w:rsidP="00CD279D">
      <w:pPr>
        <w:spacing w:after="0"/>
      </w:pPr>
      <w:r>
        <w:t xml:space="preserve">Study of a special topic in biology not regularly offered.  (1)  </w:t>
      </w:r>
    </w:p>
    <w:p w:rsidR="00CD279D" w:rsidRDefault="00CD279D" w:rsidP="00CD279D">
      <w:pPr>
        <w:spacing w:after="0"/>
        <w:rPr>
          <w:rFonts w:ascii="Meta normal" w:hAnsi="Meta normal"/>
          <w:sz w:val="14"/>
          <w:szCs w:val="14"/>
        </w:rPr>
      </w:pPr>
      <w:r w:rsidRPr="00CD279D">
        <w:rPr>
          <w:rFonts w:ascii="Meta normal" w:hAnsi="Meta normal"/>
          <w:sz w:val="14"/>
          <w:szCs w:val="14"/>
        </w:rPr>
        <w:t>Lecture</w:t>
      </w:r>
      <w:r w:rsidR="008164B5">
        <w:rPr>
          <w:rFonts w:ascii="Meta normal" w:hAnsi="Meta normal"/>
          <w:sz w:val="14"/>
          <w:szCs w:val="14"/>
        </w:rPr>
        <w:t xml:space="preserve"> and </w:t>
      </w:r>
      <w:r w:rsidR="00BC046E">
        <w:rPr>
          <w:rFonts w:ascii="Meta normal" w:hAnsi="Meta normal"/>
          <w:sz w:val="14"/>
          <w:szCs w:val="14"/>
        </w:rPr>
        <w:t>Laboratory</w:t>
      </w:r>
      <w:r w:rsidR="008164B5">
        <w:rPr>
          <w:rFonts w:ascii="Meta normal" w:hAnsi="Meta normal"/>
          <w:sz w:val="14"/>
          <w:szCs w:val="14"/>
        </w:rPr>
        <w:t>: 6</w:t>
      </w:r>
      <w:r w:rsidRPr="00CD279D">
        <w:rPr>
          <w:rFonts w:ascii="Meta normal" w:hAnsi="Meta normal"/>
          <w:sz w:val="14"/>
          <w:szCs w:val="14"/>
        </w:rPr>
        <w:t xml:space="preserve"> hrs</w:t>
      </w:r>
      <w:r w:rsidR="00FA4C5E">
        <w:rPr>
          <w:rFonts w:ascii="Meta normal" w:hAnsi="Meta normal"/>
          <w:sz w:val="14"/>
          <w:szCs w:val="14"/>
        </w:rPr>
        <w:t>.</w:t>
      </w:r>
      <w:r w:rsidRPr="00CD279D">
        <w:rPr>
          <w:rFonts w:ascii="Meta normal" w:hAnsi="Meta normal"/>
          <w:sz w:val="14"/>
          <w:szCs w:val="14"/>
        </w:rPr>
        <w:t>/wk</w:t>
      </w:r>
      <w:r>
        <w:rPr>
          <w:rFonts w:ascii="Meta normal" w:hAnsi="Meta normal"/>
          <w:sz w:val="14"/>
          <w:szCs w:val="14"/>
        </w:rPr>
        <w:t>.</w:t>
      </w:r>
    </w:p>
    <w:p w:rsidR="00CD279D" w:rsidRDefault="00CD279D" w:rsidP="00B656AF">
      <w:pPr>
        <w:rPr>
          <w:rStyle w:val="Normal1"/>
          <w:rFonts w:ascii="Bembo Italic" w:hAnsi="Bembo Italic"/>
          <w:i/>
        </w:rPr>
      </w:pPr>
      <w:r w:rsidRPr="00A05E65">
        <w:rPr>
          <w:rStyle w:val="Normal1"/>
          <w:rFonts w:ascii="Bembo Italic" w:hAnsi="Bembo Italic"/>
          <w:i/>
        </w:rPr>
        <w:t xml:space="preserve">Prerequisites: </w:t>
      </w:r>
      <w:r>
        <w:rPr>
          <w:rStyle w:val="Normal1"/>
          <w:rFonts w:ascii="Bembo Italic" w:hAnsi="Bembo Italic"/>
          <w:i/>
        </w:rPr>
        <w:t>BIOL</w:t>
      </w:r>
      <w:r w:rsidR="003A7888">
        <w:rPr>
          <w:rStyle w:val="Normal1"/>
          <w:rFonts w:ascii="Bembo Italic" w:hAnsi="Bembo Italic"/>
          <w:i/>
        </w:rPr>
        <w:t xml:space="preserve"> 180; BIOL </w:t>
      </w:r>
      <w:r w:rsidR="008164B5">
        <w:rPr>
          <w:rStyle w:val="Normal1"/>
          <w:rFonts w:ascii="Bembo Italic" w:hAnsi="Bembo Italic"/>
          <w:i/>
        </w:rPr>
        <w:t>190</w:t>
      </w:r>
      <w:r>
        <w:rPr>
          <w:rStyle w:val="Normal1"/>
          <w:rFonts w:ascii="Bembo Italic" w:hAnsi="Bembo Italic"/>
          <w:i/>
        </w:rPr>
        <w:t>.</w:t>
      </w:r>
    </w:p>
    <w:p w:rsidR="003D0312" w:rsidRPr="00A05E65" w:rsidRDefault="0075709E">
      <w:pPr>
        <w:pStyle w:val="Subheads"/>
        <w:rPr>
          <w:rStyle w:val="Subhd"/>
          <w:b/>
        </w:rPr>
      </w:pPr>
      <w:r>
        <w:rPr>
          <w:rStyle w:val="Subhd"/>
          <w:b/>
        </w:rPr>
        <w:t xml:space="preserve">BIOL </w:t>
      </w:r>
      <w:r w:rsidR="003D0312" w:rsidRPr="00A05E65">
        <w:rPr>
          <w:rStyle w:val="Subhd"/>
          <w:b/>
        </w:rPr>
        <w:t>260 Human Anatomy and Physiology II</w:t>
      </w:r>
    </w:p>
    <w:p w:rsidR="003D0312" w:rsidRDefault="003D0312">
      <w:pPr>
        <w:spacing w:after="0"/>
        <w:rPr>
          <w:rStyle w:val="Normal1"/>
        </w:rPr>
      </w:pPr>
      <w:r>
        <w:rPr>
          <w:rStyle w:val="Normal1"/>
        </w:rPr>
        <w:t>Structure and function of the human body at the cell and organ system levels, covering the endo</w:t>
      </w:r>
      <w:r w:rsidR="00790F3E">
        <w:rPr>
          <w:rStyle w:val="Normal1"/>
        </w:rPr>
        <w:t xml:space="preserve">crine, digestive, respiratory, </w:t>
      </w:r>
      <w:r>
        <w:rPr>
          <w:rStyle w:val="Normal1"/>
        </w:rPr>
        <w:t xml:space="preserve">circulatory, excretory, and reproductive systems. (1) </w:t>
      </w:r>
    </w:p>
    <w:p w:rsidR="003D0312" w:rsidRDefault="00B336BA">
      <w:pPr>
        <w:pStyle w:val="Courseline"/>
        <w:spacing w:after="0"/>
      </w:pPr>
      <w:r>
        <w:t xml:space="preserve">Lecture and </w:t>
      </w:r>
      <w:r w:rsidR="00BC046E">
        <w:t>Laboratory</w:t>
      </w:r>
      <w:r w:rsidR="008164B5">
        <w:t>: 6</w:t>
      </w:r>
      <w:r w:rsidR="003D0312">
        <w:t xml:space="preserve"> hrs</w:t>
      </w:r>
      <w:r w:rsidR="00FA4C5E">
        <w:t>.</w:t>
      </w:r>
      <w:r w:rsidR="003D0312">
        <w:t>/wk.</w:t>
      </w:r>
    </w:p>
    <w:p w:rsidR="003D0312" w:rsidRPr="00A05E65" w:rsidRDefault="003D0312" w:rsidP="00B656AF">
      <w:pPr>
        <w:rPr>
          <w:rStyle w:val="Normal1"/>
          <w:rFonts w:ascii="Bembo Italic" w:hAnsi="Bembo Italic"/>
          <w:i/>
        </w:rPr>
      </w:pPr>
      <w:r w:rsidRPr="00A05E65">
        <w:rPr>
          <w:rStyle w:val="Normal1"/>
          <w:rFonts w:ascii="Bembo Italic" w:hAnsi="Bembo Italic"/>
          <w:i/>
        </w:rPr>
        <w:t xml:space="preserve">Prerequisite: </w:t>
      </w:r>
      <w:r w:rsidR="00401BBA">
        <w:rPr>
          <w:rStyle w:val="Normal1"/>
          <w:rFonts w:ascii="Bembo Italic" w:hAnsi="Bembo Italic"/>
          <w:i/>
        </w:rPr>
        <w:t>BIOL</w:t>
      </w:r>
      <w:r w:rsidRPr="00A05E65">
        <w:rPr>
          <w:rStyle w:val="Normal1"/>
          <w:rFonts w:ascii="Bembo Italic" w:hAnsi="Bembo Italic"/>
          <w:i/>
        </w:rPr>
        <w:t xml:space="preserve"> 230</w:t>
      </w:r>
      <w:r w:rsidR="00401BBA">
        <w:rPr>
          <w:rStyle w:val="Normal1"/>
          <w:rFonts w:ascii="Bembo Italic" w:hAnsi="Bembo Italic"/>
          <w:i/>
        </w:rPr>
        <w:t>.</w:t>
      </w:r>
    </w:p>
    <w:p w:rsidR="003D0312" w:rsidRPr="00A05E65" w:rsidRDefault="0075709E">
      <w:pPr>
        <w:pStyle w:val="Subheads"/>
        <w:rPr>
          <w:rStyle w:val="Subhd"/>
          <w:b/>
        </w:rPr>
      </w:pPr>
      <w:r>
        <w:rPr>
          <w:rStyle w:val="Subhd"/>
          <w:b/>
        </w:rPr>
        <w:t xml:space="preserve">BIOL </w:t>
      </w:r>
      <w:r w:rsidR="007A581B">
        <w:rPr>
          <w:rStyle w:val="Subhd"/>
          <w:b/>
        </w:rPr>
        <w:t xml:space="preserve">265 </w:t>
      </w:r>
      <w:r w:rsidR="00A748BE">
        <w:rPr>
          <w:rStyle w:val="Subhd"/>
          <w:b/>
        </w:rPr>
        <w:t>Plant Diversity</w:t>
      </w:r>
    </w:p>
    <w:p w:rsidR="003D0312" w:rsidRDefault="003D0312">
      <w:pPr>
        <w:spacing w:after="0"/>
        <w:rPr>
          <w:rStyle w:val="Normal1"/>
        </w:rPr>
      </w:pPr>
      <w:r>
        <w:rPr>
          <w:rStyle w:val="Normal1"/>
        </w:rPr>
        <w:t>The evolutionary relationships, life histor</w:t>
      </w:r>
      <w:r w:rsidR="00A748BE">
        <w:rPr>
          <w:rStyle w:val="Normal1"/>
        </w:rPr>
        <w:t>ies, and field studies of bryophytes, ferns and their relatives, and vascular plants. Field trips to appreciate botanical history, farming impacts, and plant development are included</w:t>
      </w:r>
      <w:r>
        <w:rPr>
          <w:rStyle w:val="Normal1"/>
        </w:rPr>
        <w:t>. (1)</w:t>
      </w:r>
    </w:p>
    <w:p w:rsidR="003D0312" w:rsidRDefault="00B336BA">
      <w:pPr>
        <w:pStyle w:val="Courseline"/>
        <w:spacing w:after="0"/>
      </w:pPr>
      <w:r>
        <w:t xml:space="preserve">Lecture and </w:t>
      </w:r>
      <w:r w:rsidR="00BC046E">
        <w:t>Laboratory</w:t>
      </w:r>
      <w:r w:rsidR="008164B5">
        <w:t xml:space="preserve">: </w:t>
      </w:r>
      <w:r w:rsidR="005C3B18">
        <w:t>6 hrs</w:t>
      </w:r>
      <w:r w:rsidR="00FA4C5E">
        <w:t>.</w:t>
      </w:r>
      <w:r w:rsidR="003D0312">
        <w:t>/wk.</w:t>
      </w:r>
    </w:p>
    <w:p w:rsidR="003D0312" w:rsidRPr="00A05E65" w:rsidRDefault="003D0312" w:rsidP="00B656AF">
      <w:pPr>
        <w:rPr>
          <w:rStyle w:val="Normal1"/>
          <w:rFonts w:ascii="Bembo Italic" w:hAnsi="Bembo Italic"/>
          <w:i/>
        </w:rPr>
      </w:pPr>
      <w:r w:rsidRPr="00A05E65">
        <w:rPr>
          <w:rStyle w:val="Normal1"/>
          <w:rFonts w:ascii="Bembo Italic" w:hAnsi="Bembo Italic"/>
          <w:i/>
        </w:rPr>
        <w:t xml:space="preserve">Prerequisites: </w:t>
      </w:r>
      <w:r w:rsidR="00401BBA">
        <w:rPr>
          <w:rStyle w:val="Normal1"/>
          <w:rFonts w:ascii="Bembo Italic" w:hAnsi="Bembo Italic"/>
          <w:i/>
        </w:rPr>
        <w:t>BIOL</w:t>
      </w:r>
      <w:r w:rsidR="008164B5">
        <w:rPr>
          <w:rStyle w:val="Normal1"/>
          <w:rFonts w:ascii="Bembo Italic" w:hAnsi="Bembo Italic"/>
          <w:i/>
        </w:rPr>
        <w:t xml:space="preserve"> 180</w:t>
      </w:r>
      <w:r w:rsidRPr="00A05E65">
        <w:rPr>
          <w:rStyle w:val="Normal1"/>
          <w:rFonts w:ascii="Bembo Italic" w:hAnsi="Bembo Italic"/>
          <w:i/>
        </w:rPr>
        <w:t>.</w:t>
      </w:r>
    </w:p>
    <w:p w:rsidR="003D0312" w:rsidRPr="00A05E65" w:rsidRDefault="0075709E">
      <w:pPr>
        <w:pStyle w:val="Subheads"/>
        <w:rPr>
          <w:rStyle w:val="Subhd"/>
          <w:b/>
        </w:rPr>
      </w:pPr>
      <w:r>
        <w:rPr>
          <w:rStyle w:val="Subhd"/>
          <w:b/>
        </w:rPr>
        <w:t xml:space="preserve">BIOL </w:t>
      </w:r>
      <w:r w:rsidR="003D0312" w:rsidRPr="00A05E65">
        <w:rPr>
          <w:rStyle w:val="Subhd"/>
          <w:b/>
        </w:rPr>
        <w:t>270 Invertebrate Biology</w:t>
      </w:r>
    </w:p>
    <w:p w:rsidR="003D0312" w:rsidRDefault="003D0312">
      <w:pPr>
        <w:spacing w:after="0"/>
        <w:rPr>
          <w:rStyle w:val="Normal1"/>
        </w:rPr>
      </w:pPr>
      <w:r>
        <w:rPr>
          <w:rStyle w:val="Normal1"/>
        </w:rPr>
        <w:t>A study of the invertebrate animals including phylogenetic relationships among the taxa and focusing on the physiology, embryology, ecology, and behavior of representative forms. (1)</w:t>
      </w:r>
    </w:p>
    <w:p w:rsidR="003D0312" w:rsidRDefault="00B336BA">
      <w:pPr>
        <w:pStyle w:val="Courseline"/>
        <w:spacing w:after="0"/>
      </w:pPr>
      <w:r>
        <w:t xml:space="preserve">Lecture and </w:t>
      </w:r>
      <w:r w:rsidR="00BC046E">
        <w:t>Laboratory</w:t>
      </w:r>
      <w:r w:rsidR="008164B5">
        <w:t>: 6</w:t>
      </w:r>
      <w:r w:rsidR="003D0312">
        <w:t xml:space="preserve"> hrs</w:t>
      </w:r>
      <w:r w:rsidR="00FA4C5E">
        <w:t>.</w:t>
      </w:r>
      <w:r w:rsidR="003D0312">
        <w:t>/wk.</w:t>
      </w:r>
    </w:p>
    <w:p w:rsidR="003D0312" w:rsidRPr="00A05E65" w:rsidRDefault="003D0312" w:rsidP="00814FC8">
      <w:pPr>
        <w:rPr>
          <w:rStyle w:val="Normal1"/>
          <w:rFonts w:ascii="Bembo Italic" w:hAnsi="Bembo Italic"/>
          <w:i/>
        </w:rPr>
      </w:pPr>
      <w:r w:rsidRPr="00A05E65">
        <w:rPr>
          <w:rStyle w:val="Normal1"/>
          <w:rFonts w:ascii="Bembo Italic" w:hAnsi="Bembo Italic"/>
          <w:i/>
        </w:rPr>
        <w:t xml:space="preserve">Prerequisites: </w:t>
      </w:r>
      <w:r w:rsidR="00401BBA">
        <w:rPr>
          <w:rStyle w:val="Normal1"/>
          <w:rFonts w:ascii="Bembo Italic" w:hAnsi="Bembo Italic"/>
          <w:i/>
        </w:rPr>
        <w:t>BIOL</w:t>
      </w:r>
      <w:r w:rsidR="008164B5">
        <w:rPr>
          <w:rStyle w:val="Normal1"/>
          <w:rFonts w:ascii="Bembo Italic" w:hAnsi="Bembo Italic"/>
          <w:i/>
        </w:rPr>
        <w:t xml:space="preserve"> 180</w:t>
      </w:r>
      <w:r w:rsidRPr="00A05E65">
        <w:rPr>
          <w:rStyle w:val="Normal1"/>
          <w:rFonts w:ascii="Bembo Italic" w:hAnsi="Bembo Italic"/>
          <w:i/>
        </w:rPr>
        <w:t>.</w:t>
      </w:r>
    </w:p>
    <w:p w:rsidR="003D0312" w:rsidRPr="00A05E65" w:rsidRDefault="0075709E">
      <w:pPr>
        <w:pStyle w:val="Subheads"/>
        <w:rPr>
          <w:rStyle w:val="Subhd"/>
          <w:b/>
        </w:rPr>
      </w:pPr>
      <w:r>
        <w:rPr>
          <w:rStyle w:val="Subhd"/>
          <w:b/>
        </w:rPr>
        <w:t xml:space="preserve">BIOL </w:t>
      </w:r>
      <w:r w:rsidR="003D0312" w:rsidRPr="00A05E65">
        <w:rPr>
          <w:rStyle w:val="Subhd"/>
          <w:b/>
        </w:rPr>
        <w:t>275 Vertebrate Biology</w:t>
      </w:r>
    </w:p>
    <w:p w:rsidR="003D0312" w:rsidRDefault="003D0312">
      <w:pPr>
        <w:spacing w:after="0"/>
        <w:rPr>
          <w:rStyle w:val="Normal1"/>
        </w:rPr>
      </w:pPr>
      <w:r>
        <w:rPr>
          <w:rStyle w:val="Normal1"/>
        </w:rPr>
        <w:t>Identification, morphology, phylogeny, zoogeography, ecological physiology, and behavior of vertebrates. (1)</w:t>
      </w:r>
    </w:p>
    <w:p w:rsidR="003D0312" w:rsidRDefault="00B336BA">
      <w:pPr>
        <w:pStyle w:val="Courseline"/>
        <w:spacing w:after="0"/>
      </w:pPr>
      <w:r>
        <w:t xml:space="preserve">Lecture and </w:t>
      </w:r>
      <w:r w:rsidR="00BC046E">
        <w:t>Laboratory</w:t>
      </w:r>
      <w:r w:rsidR="002668D5">
        <w:t>: 6</w:t>
      </w:r>
      <w:r w:rsidR="003D0312">
        <w:t xml:space="preserve"> hrs</w:t>
      </w:r>
      <w:r w:rsidR="00FA4C5E">
        <w:t>.</w:t>
      </w:r>
      <w:r w:rsidR="003D0312">
        <w:t>/wk.</w:t>
      </w:r>
    </w:p>
    <w:p w:rsidR="003D0312" w:rsidRPr="00A05E65" w:rsidRDefault="003D0312" w:rsidP="00814FC8">
      <w:pPr>
        <w:rPr>
          <w:rStyle w:val="Normal1"/>
          <w:rFonts w:ascii="Bembo Italic" w:hAnsi="Bembo Italic"/>
          <w:i/>
        </w:rPr>
      </w:pPr>
      <w:r w:rsidRPr="00A05E65">
        <w:rPr>
          <w:rStyle w:val="Normal1"/>
          <w:rFonts w:ascii="Bembo Italic" w:hAnsi="Bembo Italic"/>
          <w:i/>
        </w:rPr>
        <w:t xml:space="preserve">Prerequisites: </w:t>
      </w:r>
      <w:r w:rsidR="00401BBA">
        <w:rPr>
          <w:rStyle w:val="Normal1"/>
          <w:rFonts w:ascii="Bembo Italic" w:hAnsi="Bembo Italic"/>
          <w:i/>
        </w:rPr>
        <w:t>BIOL</w:t>
      </w:r>
      <w:r w:rsidR="003A7888">
        <w:rPr>
          <w:rStyle w:val="Normal1"/>
          <w:rFonts w:ascii="Bembo Italic" w:hAnsi="Bembo Italic"/>
          <w:i/>
        </w:rPr>
        <w:t xml:space="preserve"> </w:t>
      </w:r>
      <w:r w:rsidR="002668D5">
        <w:rPr>
          <w:rStyle w:val="Normal1"/>
          <w:rFonts w:ascii="Bembo Italic" w:hAnsi="Bembo Italic"/>
          <w:i/>
        </w:rPr>
        <w:t>180</w:t>
      </w:r>
      <w:r w:rsidRPr="00A05E65">
        <w:rPr>
          <w:rStyle w:val="Normal1"/>
          <w:rFonts w:ascii="Bembo Italic" w:hAnsi="Bembo Italic"/>
          <w:i/>
        </w:rPr>
        <w:t>.</w:t>
      </w:r>
    </w:p>
    <w:p w:rsidR="003D0312" w:rsidRPr="00A05E65" w:rsidRDefault="0075709E">
      <w:pPr>
        <w:pStyle w:val="Subheads"/>
        <w:rPr>
          <w:rStyle w:val="Subhd"/>
          <w:b/>
        </w:rPr>
      </w:pPr>
      <w:r>
        <w:rPr>
          <w:rStyle w:val="Subhd"/>
          <w:b/>
        </w:rPr>
        <w:t xml:space="preserve">BIOL </w:t>
      </w:r>
      <w:r w:rsidR="003D0312" w:rsidRPr="00A05E65">
        <w:rPr>
          <w:rStyle w:val="Subhd"/>
          <w:b/>
        </w:rPr>
        <w:t>280 Animal Biology</w:t>
      </w:r>
    </w:p>
    <w:p w:rsidR="003D0312" w:rsidRDefault="003D0312">
      <w:pPr>
        <w:spacing w:after="0"/>
        <w:rPr>
          <w:rStyle w:val="Normal1"/>
        </w:rPr>
      </w:pPr>
      <w:r>
        <w:rPr>
          <w:rStyle w:val="Normal1"/>
        </w:rPr>
        <w:t>A study of the Kingdom Animalia, focusing on phylogeny, taxonomy and structure/function of representative animal types. (1)</w:t>
      </w:r>
    </w:p>
    <w:p w:rsidR="003D0312" w:rsidRDefault="00B336BA">
      <w:pPr>
        <w:pStyle w:val="Courseline"/>
        <w:spacing w:after="0"/>
      </w:pPr>
      <w:r>
        <w:t xml:space="preserve">Lecture and </w:t>
      </w:r>
      <w:r w:rsidR="00BC046E">
        <w:t>Laboratory</w:t>
      </w:r>
      <w:r w:rsidR="00A1503A">
        <w:t xml:space="preserve">: 6 </w:t>
      </w:r>
      <w:r w:rsidR="003D0312">
        <w:t>hrs</w:t>
      </w:r>
      <w:r w:rsidR="00FA4C5E">
        <w:t>.</w:t>
      </w:r>
      <w:r w:rsidR="003D0312">
        <w:t>/wk.</w:t>
      </w:r>
    </w:p>
    <w:p w:rsidR="00A1503A" w:rsidRPr="00A05E65" w:rsidRDefault="00A1503A" w:rsidP="001B406A">
      <w:pPr>
        <w:rPr>
          <w:rStyle w:val="Normal1"/>
          <w:rFonts w:ascii="Bembo Italic" w:hAnsi="Bembo Italic"/>
          <w:i/>
        </w:rPr>
      </w:pPr>
      <w:r w:rsidRPr="00A05E65">
        <w:rPr>
          <w:rStyle w:val="Normal1"/>
          <w:rFonts w:ascii="Bembo Italic" w:hAnsi="Bembo Italic"/>
          <w:i/>
        </w:rPr>
        <w:t xml:space="preserve">Prerequisites: </w:t>
      </w:r>
      <w:r>
        <w:rPr>
          <w:rStyle w:val="Normal1"/>
          <w:rFonts w:ascii="Bembo Italic" w:hAnsi="Bembo Italic"/>
          <w:i/>
        </w:rPr>
        <w:t>BIOL 180</w:t>
      </w:r>
      <w:r w:rsidRPr="00A05E65">
        <w:rPr>
          <w:rStyle w:val="Normal1"/>
          <w:rFonts w:ascii="Bembo Italic" w:hAnsi="Bembo Italic"/>
          <w:i/>
        </w:rPr>
        <w:t>.</w:t>
      </w:r>
    </w:p>
    <w:p w:rsidR="00183E4C" w:rsidRDefault="00183E4C">
      <w:pPr>
        <w:pStyle w:val="Subheads"/>
        <w:rPr>
          <w:rStyle w:val="Subhd"/>
          <w:b/>
        </w:rPr>
      </w:pPr>
      <w:r>
        <w:rPr>
          <w:rStyle w:val="Subhd"/>
          <w:b/>
        </w:rPr>
        <w:t>BIOL 290 Parasitism</w:t>
      </w:r>
    </w:p>
    <w:p w:rsidR="00183E4C" w:rsidRDefault="00183E4C" w:rsidP="00920D0C">
      <w:pPr>
        <w:spacing w:after="0"/>
      </w:pPr>
      <w:r>
        <w:t>This course is an exploration of the characteristics and behaviors common to parasitic organisms with focus on Platyhelminthes, Nematodes, Protists, and Fungi.  Parasite/Host/Vector relationships and host/parasite co-evolution will be covered.  (1)</w:t>
      </w:r>
    </w:p>
    <w:p w:rsidR="00183E4C" w:rsidRDefault="00E800E3" w:rsidP="00183E4C">
      <w:pPr>
        <w:pStyle w:val="Courseline"/>
        <w:spacing w:after="0"/>
      </w:pPr>
      <w:r>
        <w:t>Lecture 3 hrs./</w:t>
      </w:r>
      <w:r w:rsidR="00920D0C">
        <w:t>wk.</w:t>
      </w:r>
    </w:p>
    <w:p w:rsidR="00183E4C" w:rsidRPr="00183E4C" w:rsidRDefault="00183E4C" w:rsidP="00183E4C">
      <w:r w:rsidRPr="00A05E65">
        <w:rPr>
          <w:rStyle w:val="Normal1"/>
          <w:rFonts w:ascii="Bembo Italic" w:hAnsi="Bembo Italic"/>
          <w:i/>
        </w:rPr>
        <w:t xml:space="preserve">Prerequisites: </w:t>
      </w:r>
      <w:r>
        <w:rPr>
          <w:rStyle w:val="Normal1"/>
          <w:rFonts w:ascii="Bembo Italic" w:hAnsi="Bembo Italic"/>
          <w:i/>
        </w:rPr>
        <w:t>BIOL 180</w:t>
      </w:r>
      <w:r w:rsidR="00903881">
        <w:rPr>
          <w:rStyle w:val="Normal1"/>
          <w:rFonts w:ascii="Bembo Italic" w:hAnsi="Bembo Italic"/>
          <w:i/>
        </w:rPr>
        <w:t>.</w:t>
      </w:r>
    </w:p>
    <w:p w:rsidR="003D0312" w:rsidRPr="00A05E65" w:rsidRDefault="0075709E">
      <w:pPr>
        <w:pStyle w:val="Subheads"/>
        <w:rPr>
          <w:rStyle w:val="Subhd"/>
          <w:b/>
        </w:rPr>
      </w:pPr>
      <w:r>
        <w:rPr>
          <w:rStyle w:val="Subhd"/>
          <w:b/>
        </w:rPr>
        <w:t xml:space="preserve">BIOL </w:t>
      </w:r>
      <w:r w:rsidR="003D0312" w:rsidRPr="00A05E65">
        <w:rPr>
          <w:rStyle w:val="Subhd"/>
          <w:b/>
        </w:rPr>
        <w:t>300 Aquatic Ecology</w:t>
      </w:r>
    </w:p>
    <w:p w:rsidR="003D0312" w:rsidRDefault="003D0312">
      <w:pPr>
        <w:spacing w:after="0"/>
        <w:rPr>
          <w:rStyle w:val="Normal1"/>
        </w:rPr>
      </w:pPr>
      <w:r>
        <w:rPr>
          <w:rStyle w:val="Normal1"/>
        </w:rPr>
        <w:t>Synthesis of biological, chemical, and physical factors and processes in streams and lakes. Field work and laboratory analyses of samples collected. (1)</w:t>
      </w:r>
    </w:p>
    <w:p w:rsidR="003D0312" w:rsidRDefault="00B336BA">
      <w:pPr>
        <w:pStyle w:val="Courseline"/>
        <w:spacing w:after="0"/>
      </w:pPr>
      <w:r>
        <w:t xml:space="preserve">Lecture and </w:t>
      </w:r>
      <w:r w:rsidR="00BC046E">
        <w:t>Laboratory</w:t>
      </w:r>
      <w:r w:rsidR="00A1503A">
        <w:t>: 6</w:t>
      </w:r>
      <w:r w:rsidR="003D0312">
        <w:t xml:space="preserve"> hrs</w:t>
      </w:r>
      <w:r w:rsidR="00FA4C5E">
        <w:t>.</w:t>
      </w:r>
      <w:r w:rsidR="003D0312">
        <w:t>/wk.</w:t>
      </w:r>
    </w:p>
    <w:p w:rsidR="003D0312" w:rsidRPr="00A05E65" w:rsidRDefault="00A1503A" w:rsidP="001B406A">
      <w:pPr>
        <w:rPr>
          <w:rStyle w:val="Normal1"/>
          <w:rFonts w:ascii="Bembo Italic" w:hAnsi="Bembo Italic"/>
          <w:i/>
        </w:rPr>
      </w:pPr>
      <w:r>
        <w:rPr>
          <w:rStyle w:val="Normal1"/>
          <w:rFonts w:ascii="Bembo Italic" w:hAnsi="Bembo Italic"/>
          <w:i/>
        </w:rPr>
        <w:t xml:space="preserve">Prerequisite: </w:t>
      </w:r>
      <w:r w:rsidR="00903881">
        <w:rPr>
          <w:rStyle w:val="Normal1"/>
          <w:rFonts w:ascii="Bembo Italic" w:hAnsi="Bembo Italic"/>
          <w:i/>
        </w:rPr>
        <w:t>BIOL 180</w:t>
      </w:r>
      <w:r w:rsidR="003D0312" w:rsidRPr="00A05E65">
        <w:rPr>
          <w:rStyle w:val="Normal1"/>
          <w:rFonts w:ascii="Bembo Italic" w:hAnsi="Bembo Italic"/>
          <w:i/>
        </w:rPr>
        <w:t>.</w:t>
      </w:r>
    </w:p>
    <w:p w:rsidR="00D05C61" w:rsidRPr="00A05E65" w:rsidRDefault="0075709E" w:rsidP="00D05C61">
      <w:pPr>
        <w:pStyle w:val="Subheads"/>
        <w:rPr>
          <w:rStyle w:val="Subhd"/>
          <w:b/>
        </w:rPr>
      </w:pPr>
      <w:r>
        <w:rPr>
          <w:rStyle w:val="Subhd"/>
          <w:b/>
        </w:rPr>
        <w:t xml:space="preserve">BIOL </w:t>
      </w:r>
      <w:r w:rsidR="00D05C61" w:rsidRPr="00A05E65">
        <w:rPr>
          <w:rStyle w:val="Subhd"/>
          <w:b/>
        </w:rPr>
        <w:t>305 Principles of Physiology</w:t>
      </w:r>
    </w:p>
    <w:p w:rsidR="00D05C61" w:rsidRDefault="00D05C61" w:rsidP="00D05C61">
      <w:pPr>
        <w:spacing w:after="0"/>
        <w:rPr>
          <w:rStyle w:val="Normal1"/>
        </w:rPr>
      </w:pPr>
      <w:r>
        <w:rPr>
          <w:rStyle w:val="Normal1"/>
        </w:rPr>
        <w:t>A study of physiological principles in animals.  Particular emphasis will be placed on a consideration of how function at the cellular level is integrated through the organ system levels in a variety of vertebrate animal types, with mammals serving as an important example.   (1)</w:t>
      </w:r>
    </w:p>
    <w:p w:rsidR="00D05C61" w:rsidRDefault="00A1503A" w:rsidP="00D05C61">
      <w:pPr>
        <w:pStyle w:val="Courseline"/>
        <w:spacing w:after="0"/>
      </w:pPr>
      <w:r>
        <w:t xml:space="preserve">Lecture </w:t>
      </w:r>
      <w:r w:rsidR="00B336BA">
        <w:t xml:space="preserve">and </w:t>
      </w:r>
      <w:r w:rsidR="00BC046E">
        <w:t>Laboratory</w:t>
      </w:r>
      <w:r>
        <w:t>: 6</w:t>
      </w:r>
      <w:r w:rsidR="00D05C61">
        <w:t xml:space="preserve"> hrs</w:t>
      </w:r>
      <w:r w:rsidR="00FA4C5E">
        <w:t>.</w:t>
      </w:r>
      <w:r w:rsidR="00D05C61">
        <w:t>/wk.</w:t>
      </w:r>
    </w:p>
    <w:p w:rsidR="00D05C61" w:rsidRPr="00A05E65" w:rsidRDefault="00D05C61" w:rsidP="001B406A">
      <w:pPr>
        <w:rPr>
          <w:rStyle w:val="Normal1"/>
          <w:rFonts w:ascii="Bembo Italic" w:hAnsi="Bembo Italic"/>
          <w:i/>
        </w:rPr>
      </w:pPr>
      <w:r w:rsidRPr="00A05E65">
        <w:rPr>
          <w:rStyle w:val="Normal1"/>
          <w:rFonts w:ascii="Bembo Italic" w:hAnsi="Bembo Italic"/>
          <w:i/>
        </w:rPr>
        <w:t>Prerequisite:</w:t>
      </w:r>
      <w:r w:rsidR="00401BBA" w:rsidRPr="00401BBA">
        <w:rPr>
          <w:rStyle w:val="Normal1"/>
          <w:rFonts w:ascii="Bembo Italic" w:hAnsi="Bembo Italic"/>
          <w:i/>
        </w:rPr>
        <w:t xml:space="preserve"> </w:t>
      </w:r>
      <w:r w:rsidR="00903881">
        <w:rPr>
          <w:rStyle w:val="Normal1"/>
          <w:rFonts w:ascii="Bembo Italic" w:hAnsi="Bembo Italic"/>
          <w:i/>
        </w:rPr>
        <w:t>BIOL 190; One 200-level BIOL course; INQ/HNRS 240</w:t>
      </w:r>
      <w:r w:rsidRPr="00A05E65">
        <w:rPr>
          <w:rStyle w:val="Normal1"/>
          <w:rFonts w:ascii="Bembo Italic" w:hAnsi="Bembo Italic"/>
          <w:i/>
        </w:rPr>
        <w:t xml:space="preserve">.  </w:t>
      </w:r>
    </w:p>
    <w:p w:rsidR="002B678E" w:rsidRDefault="0075709E" w:rsidP="002B678E">
      <w:pPr>
        <w:pStyle w:val="Subheads"/>
        <w:rPr>
          <w:rStyle w:val="Subhd"/>
          <w:b/>
        </w:rPr>
      </w:pPr>
      <w:r>
        <w:rPr>
          <w:rStyle w:val="Subhd"/>
          <w:b/>
        </w:rPr>
        <w:t xml:space="preserve">BIOL </w:t>
      </w:r>
      <w:r w:rsidR="002B678E">
        <w:rPr>
          <w:rStyle w:val="Subhd"/>
          <w:b/>
        </w:rPr>
        <w:t>310 Comparative Animal Physiology</w:t>
      </w:r>
    </w:p>
    <w:p w:rsidR="002B678E" w:rsidRDefault="002B678E" w:rsidP="002B678E">
      <w:pPr>
        <w:spacing w:after="0"/>
      </w:pPr>
      <w:r>
        <w:t>A comparative study of physiology of a range of different animal types.  Emphasis will be placed on how an animal’s structure/function relates to where it lives in the environment and how it makes a living.  (1)</w:t>
      </w:r>
    </w:p>
    <w:p w:rsidR="002B678E" w:rsidRDefault="00BA34E8" w:rsidP="002B678E">
      <w:pPr>
        <w:pStyle w:val="Courseline"/>
        <w:spacing w:after="0"/>
      </w:pPr>
      <w:r>
        <w:t>Lecture 3</w:t>
      </w:r>
      <w:r w:rsidR="002B678E">
        <w:t xml:space="preserve"> hrs./wk.</w:t>
      </w:r>
    </w:p>
    <w:p w:rsidR="002B678E" w:rsidRPr="00A05E65" w:rsidRDefault="002B678E" w:rsidP="002B678E">
      <w:pPr>
        <w:rPr>
          <w:rStyle w:val="Normal1"/>
          <w:rFonts w:ascii="Bembo Italic" w:hAnsi="Bembo Italic"/>
          <w:i/>
        </w:rPr>
      </w:pPr>
      <w:r w:rsidRPr="00A05E65">
        <w:rPr>
          <w:rStyle w:val="Normal1"/>
          <w:rFonts w:ascii="Bembo Italic" w:hAnsi="Bembo Italic"/>
          <w:i/>
        </w:rPr>
        <w:t>Prerequisite:</w:t>
      </w:r>
      <w:r w:rsidRPr="00401BBA">
        <w:rPr>
          <w:rStyle w:val="Normal1"/>
          <w:rFonts w:ascii="Bembo Italic" w:hAnsi="Bembo Italic"/>
          <w:i/>
        </w:rPr>
        <w:t xml:space="preserve"> </w:t>
      </w:r>
      <w:r w:rsidR="00903881">
        <w:rPr>
          <w:rStyle w:val="Normal1"/>
          <w:rFonts w:ascii="Bembo Italic" w:hAnsi="Bembo Italic"/>
          <w:i/>
        </w:rPr>
        <w:t>BIOL 180; BIOL 190; One 200-level BIOL course; INQ/HNRS 240.</w:t>
      </w:r>
      <w:r w:rsidRPr="00A05E65">
        <w:rPr>
          <w:rStyle w:val="Normal1"/>
          <w:rFonts w:ascii="Bembo Italic" w:hAnsi="Bembo Italic"/>
          <w:i/>
        </w:rPr>
        <w:t xml:space="preserve"> </w:t>
      </w:r>
    </w:p>
    <w:p w:rsidR="003D0312" w:rsidRPr="00A05E65" w:rsidRDefault="0075709E">
      <w:pPr>
        <w:pStyle w:val="Subheads"/>
        <w:rPr>
          <w:rStyle w:val="Subhd"/>
          <w:b/>
        </w:rPr>
      </w:pPr>
      <w:r>
        <w:rPr>
          <w:rStyle w:val="Subhd"/>
          <w:b/>
        </w:rPr>
        <w:t xml:space="preserve">BIOL </w:t>
      </w:r>
      <w:r w:rsidR="003D0312" w:rsidRPr="00A05E65">
        <w:rPr>
          <w:rStyle w:val="Subhd"/>
          <w:b/>
        </w:rPr>
        <w:t>315 Genetics</w:t>
      </w:r>
    </w:p>
    <w:p w:rsidR="003D0312" w:rsidRDefault="003D0312">
      <w:pPr>
        <w:spacing w:after="0"/>
        <w:rPr>
          <w:rStyle w:val="Normal1"/>
        </w:rPr>
      </w:pPr>
      <w:r>
        <w:rPr>
          <w:rStyle w:val="Normal1"/>
        </w:rPr>
        <w:t>A study of the principles of Mendelian, population, and molecular genetics. (1)</w:t>
      </w:r>
    </w:p>
    <w:p w:rsidR="003D0312" w:rsidRDefault="00B336BA">
      <w:pPr>
        <w:pStyle w:val="Courseline"/>
        <w:spacing w:after="0"/>
      </w:pPr>
      <w:r>
        <w:t xml:space="preserve">Lecture and </w:t>
      </w:r>
      <w:r w:rsidR="00BC046E">
        <w:t>Laboratory</w:t>
      </w:r>
      <w:r>
        <w:t>:</w:t>
      </w:r>
      <w:r w:rsidR="00A1503A">
        <w:t xml:space="preserve"> 6</w:t>
      </w:r>
      <w:r w:rsidR="0016334B">
        <w:t xml:space="preserve"> </w:t>
      </w:r>
      <w:r w:rsidR="003D0312">
        <w:t>hrs</w:t>
      </w:r>
      <w:r w:rsidR="00FA4C5E">
        <w:t>.</w:t>
      </w:r>
      <w:r w:rsidR="003D0312">
        <w:t>/wk.</w:t>
      </w:r>
    </w:p>
    <w:p w:rsidR="003D0312" w:rsidRPr="00A05E65" w:rsidRDefault="003D0312" w:rsidP="001B406A">
      <w:pPr>
        <w:rPr>
          <w:rStyle w:val="Normal1"/>
          <w:rFonts w:ascii="Bembo Italic" w:hAnsi="Bembo Italic"/>
          <w:i/>
        </w:rPr>
      </w:pPr>
      <w:r w:rsidRPr="00A05E65">
        <w:rPr>
          <w:rStyle w:val="Normal1"/>
          <w:rFonts w:ascii="Bembo Italic" w:hAnsi="Bembo Italic"/>
          <w:i/>
        </w:rPr>
        <w:t xml:space="preserve">Prerequisite: </w:t>
      </w:r>
      <w:r w:rsidR="00903881">
        <w:rPr>
          <w:rStyle w:val="Normal1"/>
          <w:rFonts w:ascii="Bembo Italic" w:hAnsi="Bembo Italic"/>
          <w:i/>
        </w:rPr>
        <w:t>BIOL 190; One 200-level BIOL course; INQ-HNRS 240.</w:t>
      </w:r>
    </w:p>
    <w:p w:rsidR="00414823" w:rsidRDefault="00414823">
      <w:pPr>
        <w:pStyle w:val="Subheads"/>
        <w:rPr>
          <w:rStyle w:val="Subhd"/>
          <w:b/>
        </w:rPr>
      </w:pPr>
    </w:p>
    <w:p w:rsidR="00414823" w:rsidRDefault="00414823">
      <w:pPr>
        <w:pStyle w:val="Subheads"/>
        <w:rPr>
          <w:rStyle w:val="Subhd"/>
          <w:b/>
        </w:rPr>
      </w:pPr>
    </w:p>
    <w:p w:rsidR="00D66303" w:rsidRDefault="00D66303">
      <w:pPr>
        <w:pStyle w:val="Subheads"/>
        <w:rPr>
          <w:rStyle w:val="Subhd"/>
          <w:b/>
        </w:rPr>
      </w:pPr>
      <w:r>
        <w:rPr>
          <w:rStyle w:val="Subhd"/>
          <w:b/>
        </w:rPr>
        <w:t>BIOL 320 Systems Biology</w:t>
      </w:r>
    </w:p>
    <w:p w:rsidR="00D66303" w:rsidRDefault="00D66303" w:rsidP="00D66303">
      <w:pPr>
        <w:spacing w:after="0"/>
      </w:pPr>
      <w:r>
        <w:t>Energy and nutrient movement on earth fluctuate due to natural and human induced changes.  This course takes a holistic approach to understanding how these transformations influence biological processes on land, oceans, and the atmosphere.  The nature of this course utilizes quantitative reasoning and tools from other of scientific disciplines. (1)</w:t>
      </w:r>
    </w:p>
    <w:p w:rsidR="00D66303" w:rsidRDefault="00D66303" w:rsidP="00D66303">
      <w:pPr>
        <w:pStyle w:val="Courseline"/>
        <w:spacing w:after="0"/>
      </w:pPr>
      <w:r>
        <w:t>Lecture 3 hrs./wk.</w:t>
      </w:r>
    </w:p>
    <w:p w:rsidR="00D66303" w:rsidRPr="00A05E65" w:rsidRDefault="00D66303" w:rsidP="00EA2901">
      <w:pPr>
        <w:spacing w:after="0"/>
        <w:rPr>
          <w:rStyle w:val="Normal1"/>
          <w:rFonts w:ascii="Bembo Italic" w:hAnsi="Bembo Italic"/>
          <w:i/>
        </w:rPr>
      </w:pPr>
      <w:r w:rsidRPr="00A05E65">
        <w:rPr>
          <w:rStyle w:val="Normal1"/>
          <w:rFonts w:ascii="Bembo Italic" w:hAnsi="Bembo Italic"/>
          <w:i/>
        </w:rPr>
        <w:t>Prerequisite:</w:t>
      </w:r>
      <w:r w:rsidRPr="00401BBA">
        <w:rPr>
          <w:rStyle w:val="Normal1"/>
          <w:rFonts w:ascii="Bembo Italic" w:hAnsi="Bembo Italic"/>
          <w:i/>
        </w:rPr>
        <w:t xml:space="preserve"> </w:t>
      </w:r>
      <w:r w:rsidR="00903881">
        <w:rPr>
          <w:rStyle w:val="Normal1"/>
          <w:rFonts w:ascii="Bembo Italic" w:hAnsi="Bembo Italic"/>
          <w:i/>
        </w:rPr>
        <w:t>BIOL 180; BIOL 190; INQ/HNRS 240</w:t>
      </w:r>
      <w:r w:rsidRPr="00A05E65">
        <w:rPr>
          <w:rStyle w:val="Normal1"/>
          <w:rFonts w:ascii="Bembo Italic" w:hAnsi="Bembo Italic"/>
          <w:i/>
        </w:rPr>
        <w:t xml:space="preserve">.  </w:t>
      </w:r>
    </w:p>
    <w:p w:rsidR="00D66303" w:rsidRPr="00D66303" w:rsidRDefault="00D66303" w:rsidP="00EA2901">
      <w:pPr>
        <w:spacing w:after="0"/>
      </w:pPr>
    </w:p>
    <w:p w:rsidR="006D727E" w:rsidRDefault="0075709E">
      <w:pPr>
        <w:pStyle w:val="Subheads"/>
        <w:rPr>
          <w:rStyle w:val="Subhd"/>
          <w:b/>
        </w:rPr>
      </w:pPr>
      <w:r>
        <w:rPr>
          <w:rStyle w:val="Subhd"/>
          <w:b/>
        </w:rPr>
        <w:t xml:space="preserve">BIOL </w:t>
      </w:r>
      <w:r w:rsidR="006D727E">
        <w:rPr>
          <w:rStyle w:val="Subhd"/>
          <w:b/>
        </w:rPr>
        <w:t>330 Community Ecology</w:t>
      </w:r>
    </w:p>
    <w:p w:rsidR="003E3B34" w:rsidRPr="003E3B34" w:rsidRDefault="003E3B34" w:rsidP="00067CD9">
      <w:pPr>
        <w:spacing w:after="0"/>
      </w:pPr>
      <w:r>
        <w:t xml:space="preserve">An exploration of the causes of biological diversity in communities and how diversity and species interactions produce emergent properties that form ecosystem functions. (1) </w:t>
      </w:r>
    </w:p>
    <w:p w:rsidR="003E3B34" w:rsidRDefault="003E3B34" w:rsidP="00067CD9">
      <w:pPr>
        <w:pStyle w:val="Courseline"/>
        <w:spacing w:after="0"/>
      </w:pPr>
      <w:r>
        <w:t>Lecture</w:t>
      </w:r>
      <w:r w:rsidR="00B336BA">
        <w:t xml:space="preserve"> and </w:t>
      </w:r>
      <w:r w:rsidR="00BC046E">
        <w:t>Laboratory</w:t>
      </w:r>
      <w:r w:rsidR="00B336BA">
        <w:t>: 6</w:t>
      </w:r>
      <w:r>
        <w:t xml:space="preserve"> hrs</w:t>
      </w:r>
      <w:r w:rsidR="00FA4C5E">
        <w:t>.</w:t>
      </w:r>
      <w:r>
        <w:t>/wk.</w:t>
      </w:r>
    </w:p>
    <w:p w:rsidR="003E3B34" w:rsidRDefault="003E3B34" w:rsidP="001B406A">
      <w:pPr>
        <w:rPr>
          <w:rStyle w:val="Normal1"/>
          <w:rFonts w:ascii="Bembo Italic" w:hAnsi="Bembo Italic"/>
          <w:i/>
        </w:rPr>
      </w:pPr>
      <w:r w:rsidRPr="00A05E65">
        <w:rPr>
          <w:rStyle w:val="Normal1"/>
          <w:rFonts w:ascii="Bembo Italic" w:hAnsi="Bembo Italic"/>
          <w:i/>
        </w:rPr>
        <w:t xml:space="preserve">Prerequisites: </w:t>
      </w:r>
      <w:r w:rsidR="00903881">
        <w:rPr>
          <w:rStyle w:val="Normal1"/>
          <w:rFonts w:ascii="Bembo Italic" w:hAnsi="Bembo Italic"/>
          <w:i/>
        </w:rPr>
        <w:t>BIOL 180; One 200-level BIOL course; MATH 115 or higher</w:t>
      </w:r>
      <w:r w:rsidR="007C7610">
        <w:rPr>
          <w:rStyle w:val="Normal1"/>
          <w:rFonts w:ascii="Bembo Italic" w:hAnsi="Bembo Italic"/>
          <w:i/>
        </w:rPr>
        <w:t>.</w:t>
      </w:r>
      <w:r>
        <w:rPr>
          <w:rStyle w:val="Normal1"/>
          <w:rFonts w:ascii="Bembo Italic" w:hAnsi="Bembo Italic"/>
          <w:i/>
        </w:rPr>
        <w:t xml:space="preserve"> </w:t>
      </w:r>
    </w:p>
    <w:p w:rsidR="000503F2" w:rsidRDefault="000503F2">
      <w:pPr>
        <w:pStyle w:val="Subheads"/>
        <w:rPr>
          <w:rStyle w:val="Subhd"/>
          <w:b/>
        </w:rPr>
      </w:pPr>
      <w:r>
        <w:rPr>
          <w:rStyle w:val="Subhd"/>
          <w:b/>
        </w:rPr>
        <w:t>BIOL 335 Biogeography &amp; Systematics</w:t>
      </w:r>
    </w:p>
    <w:p w:rsidR="000503F2" w:rsidRDefault="007E3C30" w:rsidP="007E3C30">
      <w:pPr>
        <w:spacing w:after="0"/>
      </w:pPr>
      <w:r>
        <w:t xml:space="preserve">This course will examine the distribution, origin, and phylogenetic relationships of extant living organisms.  The techniques of morphological and molecular phylogenetics will be used to discover speciation </w:t>
      </w:r>
      <w:r w:rsidR="00AF46F6">
        <w:t>events and</w:t>
      </w:r>
      <w:r>
        <w:t xml:space="preserve"> evolutionary relationships.  The biotic and abiotic factors that influence speciation and distribution will also be critically evaluated.  (1)</w:t>
      </w:r>
    </w:p>
    <w:p w:rsidR="007E3C30" w:rsidRDefault="007E3C30" w:rsidP="007E3C30">
      <w:pPr>
        <w:pStyle w:val="Courseline"/>
        <w:spacing w:after="0"/>
      </w:pPr>
      <w:r>
        <w:t>Lecture: 3 hrs./wk.</w:t>
      </w:r>
    </w:p>
    <w:p w:rsidR="007E3C30" w:rsidRDefault="007E3C30" w:rsidP="007E3C30">
      <w:pPr>
        <w:rPr>
          <w:rStyle w:val="Normal1"/>
          <w:rFonts w:ascii="Bembo Italic" w:hAnsi="Bembo Italic"/>
          <w:i/>
        </w:rPr>
      </w:pPr>
      <w:r w:rsidRPr="00A05E65">
        <w:rPr>
          <w:rStyle w:val="Normal1"/>
          <w:rFonts w:ascii="Bembo Italic" w:hAnsi="Bembo Italic"/>
          <w:i/>
        </w:rPr>
        <w:t>Prerequisites</w:t>
      </w:r>
      <w:r w:rsidR="00EC41B5">
        <w:rPr>
          <w:rStyle w:val="Normal1"/>
          <w:rFonts w:ascii="Bembo Italic" w:hAnsi="Bembo Italic"/>
          <w:i/>
        </w:rPr>
        <w:t>: BIOL 180</w:t>
      </w:r>
      <w:r>
        <w:rPr>
          <w:rStyle w:val="Normal1"/>
          <w:rFonts w:ascii="Bembo Italic" w:hAnsi="Bembo Italic"/>
          <w:i/>
        </w:rPr>
        <w:t xml:space="preserve">. </w:t>
      </w:r>
    </w:p>
    <w:p w:rsidR="003E3B34" w:rsidRDefault="0075709E">
      <w:pPr>
        <w:pStyle w:val="Subheads"/>
        <w:rPr>
          <w:rStyle w:val="Subhd"/>
          <w:b/>
        </w:rPr>
      </w:pPr>
      <w:r>
        <w:rPr>
          <w:rStyle w:val="Subhd"/>
          <w:b/>
        </w:rPr>
        <w:t xml:space="preserve">BIOL </w:t>
      </w:r>
      <w:r w:rsidR="00DF0919">
        <w:rPr>
          <w:rStyle w:val="Subhd"/>
          <w:b/>
        </w:rPr>
        <w:t>340 Animal Behavior</w:t>
      </w:r>
    </w:p>
    <w:p w:rsidR="00DF0919" w:rsidRPr="00DF0919" w:rsidRDefault="00DF0919" w:rsidP="001231D3">
      <w:pPr>
        <w:spacing w:after="0"/>
      </w:pPr>
      <w:r>
        <w:t xml:space="preserve">An exploration of fundamental principles and processes of animal behavior related to survival, feeding, signaling and communication, group formation, mate choice, kinship, and </w:t>
      </w:r>
      <w:r w:rsidR="00A13F50">
        <w:t>cooperation</w:t>
      </w:r>
      <w:r>
        <w:t>.  We will take evolutionary and ecological approaches to understand the proximate and ultimate mechanisms controlling behavior in nonhuman animals and will explore how animal behavior research is conducted. (1)</w:t>
      </w:r>
    </w:p>
    <w:p w:rsidR="00DF0919" w:rsidRDefault="00DF0919" w:rsidP="001231D3">
      <w:pPr>
        <w:pStyle w:val="Subheads"/>
        <w:rPr>
          <w:rFonts w:ascii="MetaNormal-Roman" w:hAnsi="MetaNormal-Roman"/>
          <w:sz w:val="14"/>
          <w:szCs w:val="14"/>
        </w:rPr>
      </w:pPr>
      <w:r w:rsidRPr="00DF0919">
        <w:rPr>
          <w:rFonts w:ascii="MetaNormal-Roman" w:hAnsi="MetaNormal-Roman"/>
          <w:sz w:val="14"/>
          <w:szCs w:val="14"/>
        </w:rPr>
        <w:t>Lecture: 3 hrs</w:t>
      </w:r>
      <w:r w:rsidR="00FA4C5E">
        <w:rPr>
          <w:rFonts w:ascii="MetaNormal-Roman" w:hAnsi="MetaNormal-Roman"/>
          <w:sz w:val="14"/>
          <w:szCs w:val="14"/>
        </w:rPr>
        <w:t>.</w:t>
      </w:r>
      <w:r w:rsidRPr="00DF0919">
        <w:rPr>
          <w:rFonts w:ascii="MetaNormal-Roman" w:hAnsi="MetaNormal-Roman"/>
          <w:sz w:val="14"/>
          <w:szCs w:val="14"/>
        </w:rPr>
        <w:t>/wk.</w:t>
      </w:r>
    </w:p>
    <w:p w:rsidR="00DF0919" w:rsidRDefault="00AE6681" w:rsidP="001B406A">
      <w:pPr>
        <w:rPr>
          <w:rStyle w:val="Normal1"/>
          <w:rFonts w:ascii="Bembo Italic" w:hAnsi="Bembo Italic"/>
          <w:i/>
        </w:rPr>
      </w:pPr>
      <w:r w:rsidRPr="00A05E65">
        <w:rPr>
          <w:rStyle w:val="Normal1"/>
          <w:rFonts w:ascii="Bembo Italic" w:hAnsi="Bembo Italic"/>
          <w:i/>
        </w:rPr>
        <w:t xml:space="preserve">Prerequisites: </w:t>
      </w:r>
      <w:r w:rsidR="00EC41B5">
        <w:rPr>
          <w:rStyle w:val="Normal1"/>
          <w:rFonts w:ascii="Bembo Italic" w:hAnsi="Bembo Italic"/>
          <w:i/>
        </w:rPr>
        <w:t>BIOL 180; One 200-level BIOL course; MATH 115 or higher</w:t>
      </w:r>
      <w:r w:rsidR="001333F0">
        <w:rPr>
          <w:rStyle w:val="Normal1"/>
          <w:rFonts w:ascii="Bembo Italic" w:hAnsi="Bembo Italic"/>
          <w:i/>
        </w:rPr>
        <w:t>.</w:t>
      </w:r>
      <w:r>
        <w:rPr>
          <w:rStyle w:val="Normal1"/>
          <w:rFonts w:ascii="Bembo Italic" w:hAnsi="Bembo Italic"/>
          <w:i/>
        </w:rPr>
        <w:t xml:space="preserve"> </w:t>
      </w:r>
    </w:p>
    <w:p w:rsidR="003D0312" w:rsidRPr="00A05E65" w:rsidRDefault="0075709E">
      <w:pPr>
        <w:pStyle w:val="Subheads"/>
        <w:rPr>
          <w:rStyle w:val="Subhd"/>
          <w:b/>
        </w:rPr>
      </w:pPr>
      <w:r>
        <w:rPr>
          <w:rStyle w:val="Subhd"/>
          <w:b/>
        </w:rPr>
        <w:t xml:space="preserve">BIOL </w:t>
      </w:r>
      <w:r w:rsidR="003D0312" w:rsidRPr="00A05E65">
        <w:rPr>
          <w:rStyle w:val="Subhd"/>
          <w:b/>
        </w:rPr>
        <w:t>345 Special Topics in Biology</w:t>
      </w:r>
    </w:p>
    <w:p w:rsidR="003D0312" w:rsidRDefault="003D0312">
      <w:pPr>
        <w:spacing w:after="0"/>
        <w:rPr>
          <w:rStyle w:val="Normal1"/>
        </w:rPr>
      </w:pPr>
      <w:r>
        <w:rPr>
          <w:rStyle w:val="Normal1"/>
        </w:rPr>
        <w:t>Study of a special topic in biology not regularly offered. (1)</w:t>
      </w:r>
    </w:p>
    <w:p w:rsidR="003D0312" w:rsidRDefault="003D0312">
      <w:pPr>
        <w:pStyle w:val="Courseline"/>
        <w:spacing w:after="0"/>
      </w:pPr>
      <w:r>
        <w:t>Lecture</w:t>
      </w:r>
      <w:r w:rsidR="00B336BA">
        <w:t xml:space="preserve"> and </w:t>
      </w:r>
      <w:r w:rsidR="00BC046E">
        <w:t>Laboratory</w:t>
      </w:r>
      <w:r>
        <w:t>: 3 hrs</w:t>
      </w:r>
      <w:r w:rsidR="00FA4C5E">
        <w:t>.</w:t>
      </w:r>
      <w:r>
        <w:t>/wk.</w:t>
      </w:r>
    </w:p>
    <w:p w:rsidR="001333F0" w:rsidRDefault="001333F0" w:rsidP="001B406A">
      <w:pPr>
        <w:pStyle w:val="Subheads"/>
        <w:spacing w:after="120"/>
        <w:rPr>
          <w:rStyle w:val="Normal1"/>
          <w:rFonts w:ascii="Bembo Italic" w:hAnsi="Bembo Italic"/>
          <w:i/>
        </w:rPr>
      </w:pPr>
      <w:r w:rsidRPr="00A05E65">
        <w:rPr>
          <w:rStyle w:val="Normal1"/>
          <w:rFonts w:ascii="Bembo Italic" w:hAnsi="Bembo Italic"/>
          <w:i/>
        </w:rPr>
        <w:t>Pre</w:t>
      </w:r>
      <w:r>
        <w:rPr>
          <w:rStyle w:val="Normal1"/>
          <w:rFonts w:ascii="Bembo Italic" w:hAnsi="Bembo Italic"/>
          <w:i/>
        </w:rPr>
        <w:t xml:space="preserve">requisite: </w:t>
      </w:r>
      <w:r w:rsidR="00EC41B5">
        <w:rPr>
          <w:rStyle w:val="Normal1"/>
          <w:rFonts w:ascii="Bembo Italic" w:hAnsi="Bembo Italic"/>
          <w:i/>
        </w:rPr>
        <w:t>BIOL 180; BIOL 190; One 200-level BIOL course; INQ/HNRS 240</w:t>
      </w:r>
      <w:r>
        <w:rPr>
          <w:rStyle w:val="Normal1"/>
          <w:rFonts w:ascii="Bembo Italic" w:hAnsi="Bembo Italic"/>
          <w:i/>
        </w:rPr>
        <w:t>.</w:t>
      </w:r>
    </w:p>
    <w:p w:rsidR="003D0312" w:rsidRPr="00A05E65" w:rsidRDefault="0075709E">
      <w:pPr>
        <w:pStyle w:val="Subheads"/>
        <w:rPr>
          <w:rStyle w:val="Subhd"/>
          <w:b/>
        </w:rPr>
      </w:pPr>
      <w:r>
        <w:rPr>
          <w:rStyle w:val="Subhd"/>
          <w:b/>
        </w:rPr>
        <w:t xml:space="preserve">BIOL </w:t>
      </w:r>
      <w:r w:rsidR="003D0312" w:rsidRPr="00A05E65">
        <w:rPr>
          <w:rStyle w:val="Subhd"/>
          <w:b/>
        </w:rPr>
        <w:t>346 Special Topics in Biology</w:t>
      </w:r>
    </w:p>
    <w:p w:rsidR="003D0312" w:rsidRDefault="003D0312">
      <w:pPr>
        <w:spacing w:after="0"/>
        <w:rPr>
          <w:rStyle w:val="Normal1"/>
        </w:rPr>
      </w:pPr>
      <w:r>
        <w:rPr>
          <w:rStyle w:val="Normal1"/>
        </w:rPr>
        <w:t>A study of a special topic in biology not regularly offered. This course has a required laboratory component. (1)</w:t>
      </w:r>
    </w:p>
    <w:p w:rsidR="003D0312" w:rsidRDefault="001333F0">
      <w:pPr>
        <w:pStyle w:val="Courseline"/>
        <w:spacing w:after="0"/>
      </w:pPr>
      <w:r>
        <w:t xml:space="preserve">Lecture </w:t>
      </w:r>
      <w:r w:rsidR="00B336BA">
        <w:t xml:space="preserve">and </w:t>
      </w:r>
      <w:r w:rsidR="00BC046E">
        <w:t>Laboratory</w:t>
      </w:r>
      <w:r w:rsidR="00B336BA">
        <w:t>: 6</w:t>
      </w:r>
      <w:r w:rsidR="00E4532A">
        <w:t xml:space="preserve"> </w:t>
      </w:r>
      <w:r w:rsidR="003D0312">
        <w:t>hrs</w:t>
      </w:r>
      <w:r w:rsidR="00FA4C5E">
        <w:t>.</w:t>
      </w:r>
      <w:r w:rsidR="003D0312">
        <w:t>/wk.</w:t>
      </w:r>
    </w:p>
    <w:p w:rsidR="003D0312" w:rsidRPr="00A05E65" w:rsidRDefault="003D0312" w:rsidP="001B406A">
      <w:pPr>
        <w:rPr>
          <w:rStyle w:val="Normal1"/>
          <w:rFonts w:ascii="Bembo Italic" w:hAnsi="Bembo Italic"/>
          <w:i/>
        </w:rPr>
      </w:pPr>
      <w:r w:rsidRPr="00A05E65">
        <w:rPr>
          <w:rStyle w:val="Normal1"/>
          <w:rFonts w:ascii="Bembo Italic" w:hAnsi="Bembo Italic"/>
          <w:i/>
        </w:rPr>
        <w:t>Pre</w:t>
      </w:r>
      <w:r w:rsidR="001333F0">
        <w:rPr>
          <w:rStyle w:val="Normal1"/>
          <w:rFonts w:ascii="Bembo Italic" w:hAnsi="Bembo Italic"/>
          <w:i/>
        </w:rPr>
        <w:t xml:space="preserve">requisite: </w:t>
      </w:r>
      <w:r w:rsidR="00560FE9">
        <w:rPr>
          <w:rStyle w:val="Normal1"/>
          <w:rFonts w:ascii="Bembo Italic" w:hAnsi="Bembo Italic"/>
          <w:i/>
        </w:rPr>
        <w:t>BIOL 180; BIOL 190; One 200-level BIOL course; INQ/HNRS 240.</w:t>
      </w:r>
    </w:p>
    <w:p w:rsidR="003D0312" w:rsidRPr="00A05E65" w:rsidRDefault="00B84617">
      <w:pPr>
        <w:pStyle w:val="Subheads"/>
        <w:rPr>
          <w:rStyle w:val="Subhd"/>
          <w:b/>
        </w:rPr>
      </w:pPr>
      <w:r>
        <w:rPr>
          <w:rStyle w:val="Subhd"/>
          <w:b/>
        </w:rPr>
        <w:t xml:space="preserve">BIOL </w:t>
      </w:r>
      <w:r w:rsidR="003D0312" w:rsidRPr="00A05E65">
        <w:rPr>
          <w:rStyle w:val="Subhd"/>
          <w:b/>
        </w:rPr>
        <w:t>350 Student Research</w:t>
      </w:r>
    </w:p>
    <w:p w:rsidR="003D0312" w:rsidRDefault="009433CC">
      <w:pPr>
        <w:spacing w:after="0"/>
        <w:rPr>
          <w:rStyle w:val="Normal1"/>
        </w:rPr>
      </w:pPr>
      <w:r>
        <w:rPr>
          <w:rStyle w:val="Normal1"/>
        </w:rPr>
        <w:t>Research conducted under the supervision</w:t>
      </w:r>
      <w:r w:rsidR="003D0312">
        <w:rPr>
          <w:rStyle w:val="Normal1"/>
        </w:rPr>
        <w:t xml:space="preserve"> of a </w:t>
      </w:r>
      <w:r>
        <w:rPr>
          <w:rStyle w:val="Normal1"/>
        </w:rPr>
        <w:t>member of the department</w:t>
      </w:r>
      <w:r w:rsidR="003D0312">
        <w:rPr>
          <w:rStyle w:val="Normal1"/>
        </w:rPr>
        <w:t>. (1)</w:t>
      </w:r>
    </w:p>
    <w:p w:rsidR="003D0312" w:rsidRPr="00A05E65" w:rsidRDefault="003D0312">
      <w:pPr>
        <w:spacing w:after="0"/>
        <w:rPr>
          <w:rStyle w:val="Normal1"/>
          <w:rFonts w:ascii="Bembo Italic" w:hAnsi="Bembo Italic"/>
          <w:i/>
        </w:rPr>
      </w:pPr>
      <w:r w:rsidRPr="00A05E65">
        <w:rPr>
          <w:rStyle w:val="Normal1"/>
          <w:rFonts w:ascii="Bembo Italic" w:hAnsi="Bembo Italic"/>
          <w:i/>
        </w:rPr>
        <w:t>Prerequisite: Permission.</w:t>
      </w:r>
    </w:p>
    <w:p w:rsidR="003D0312" w:rsidRDefault="003D0312">
      <w:pPr>
        <w:pStyle w:val="Courseline"/>
      </w:pPr>
      <w:r w:rsidRPr="00FC68CC">
        <w:rPr>
          <w:rFonts w:ascii="Bembo" w:hAnsi="Bembo"/>
          <w:i/>
          <w:sz w:val="19"/>
          <w:szCs w:val="19"/>
        </w:rPr>
        <w:t>Open to majors and minors with permission of the Department</w:t>
      </w:r>
      <w:r>
        <w:t>.</w:t>
      </w:r>
    </w:p>
    <w:p w:rsidR="003D0312" w:rsidRPr="00A05E65" w:rsidRDefault="00B84617">
      <w:pPr>
        <w:pStyle w:val="Subheads"/>
        <w:rPr>
          <w:rStyle w:val="Subhd"/>
          <w:b/>
        </w:rPr>
      </w:pPr>
      <w:r>
        <w:rPr>
          <w:rStyle w:val="Subhd"/>
          <w:b/>
        </w:rPr>
        <w:t xml:space="preserve">BIOL </w:t>
      </w:r>
      <w:r w:rsidR="003D0312" w:rsidRPr="00A05E65">
        <w:rPr>
          <w:rStyle w:val="Subhd"/>
          <w:b/>
        </w:rPr>
        <w:t>355 Student Research</w:t>
      </w:r>
    </w:p>
    <w:p w:rsidR="003D0312" w:rsidRDefault="009433CC">
      <w:pPr>
        <w:spacing w:after="0"/>
        <w:rPr>
          <w:rStyle w:val="Normal1"/>
        </w:rPr>
      </w:pPr>
      <w:r>
        <w:rPr>
          <w:rStyle w:val="Normal1"/>
        </w:rPr>
        <w:t xml:space="preserve">Research conducted under the supervision of a member of the department. </w:t>
      </w:r>
      <w:r w:rsidR="003D0312">
        <w:rPr>
          <w:rStyle w:val="Normal1"/>
        </w:rPr>
        <w:t>1/2)</w:t>
      </w:r>
    </w:p>
    <w:p w:rsidR="003D0312" w:rsidRPr="00A05E65" w:rsidRDefault="003D0312">
      <w:pPr>
        <w:spacing w:after="0"/>
        <w:rPr>
          <w:rStyle w:val="Normal1"/>
          <w:rFonts w:ascii="Bembo Italic" w:hAnsi="Bembo Italic"/>
          <w:i/>
        </w:rPr>
      </w:pPr>
      <w:r w:rsidRPr="00A05E65">
        <w:rPr>
          <w:rStyle w:val="Normal1"/>
          <w:rFonts w:ascii="Bembo Italic" w:hAnsi="Bembo Italic"/>
          <w:i/>
        </w:rPr>
        <w:t>Prerequisite: Permission.</w:t>
      </w:r>
    </w:p>
    <w:p w:rsidR="003D0312" w:rsidRDefault="003D0312">
      <w:pPr>
        <w:pStyle w:val="Courseline"/>
      </w:pPr>
      <w:r w:rsidRPr="00FC68CC">
        <w:rPr>
          <w:rFonts w:ascii="Bembo" w:hAnsi="Bembo"/>
          <w:i/>
          <w:sz w:val="19"/>
          <w:szCs w:val="19"/>
        </w:rPr>
        <w:t>Open to majors and minors with permission of the Department</w:t>
      </w:r>
      <w:r>
        <w:t>.</w:t>
      </w:r>
    </w:p>
    <w:p w:rsidR="003D0312" w:rsidRPr="00A05E65" w:rsidRDefault="00B84617">
      <w:pPr>
        <w:pStyle w:val="Subheads"/>
        <w:spacing w:line="235" w:lineRule="exact"/>
        <w:rPr>
          <w:rStyle w:val="Subhd"/>
          <w:b/>
        </w:rPr>
      </w:pPr>
      <w:r>
        <w:rPr>
          <w:rStyle w:val="Subhd"/>
          <w:b/>
        </w:rPr>
        <w:t xml:space="preserve">BIOL </w:t>
      </w:r>
      <w:r w:rsidR="003D0312" w:rsidRPr="00A05E65">
        <w:rPr>
          <w:rStyle w:val="Subhd"/>
          <w:b/>
        </w:rPr>
        <w:t>365 Plant Anatomy and Physiology</w:t>
      </w:r>
    </w:p>
    <w:p w:rsidR="003D0312" w:rsidRDefault="003D0312">
      <w:pPr>
        <w:spacing w:after="0" w:line="235" w:lineRule="exact"/>
        <w:rPr>
          <w:rStyle w:val="Normal1"/>
        </w:rPr>
      </w:pPr>
      <w:r>
        <w:rPr>
          <w:rStyle w:val="Normal1"/>
        </w:rPr>
        <w:t>Cellular, tissue, and organ anatomy of conifers and flowering plants will be studied in detail leading to advanced work in tissue culture, hormonal and light influenced growth responses. (1)</w:t>
      </w:r>
    </w:p>
    <w:p w:rsidR="003D0312" w:rsidRDefault="004D25A0">
      <w:pPr>
        <w:pStyle w:val="Courseline"/>
        <w:spacing w:after="0" w:line="235" w:lineRule="exact"/>
      </w:pPr>
      <w:r>
        <w:t>Lecture</w:t>
      </w:r>
      <w:r w:rsidR="00B336BA">
        <w:t xml:space="preserve"> and </w:t>
      </w:r>
      <w:r w:rsidR="00BC046E">
        <w:t>Laboratory</w:t>
      </w:r>
      <w:r>
        <w:t xml:space="preserve">: </w:t>
      </w:r>
      <w:r w:rsidR="00C268F2">
        <w:t>6 hrs</w:t>
      </w:r>
      <w:r w:rsidR="00FA4C5E">
        <w:t>.</w:t>
      </w:r>
      <w:r w:rsidR="003D0312">
        <w:t>/wk.</w:t>
      </w:r>
    </w:p>
    <w:p w:rsidR="004D25A0" w:rsidRPr="00A05E65" w:rsidRDefault="004D25A0" w:rsidP="001B406A">
      <w:pPr>
        <w:rPr>
          <w:rStyle w:val="Normal1"/>
          <w:rFonts w:ascii="Bembo Italic" w:hAnsi="Bembo Italic"/>
          <w:i/>
        </w:rPr>
      </w:pPr>
      <w:r>
        <w:rPr>
          <w:rStyle w:val="Normal1"/>
          <w:rFonts w:ascii="Bembo Italic" w:hAnsi="Bembo Italic"/>
          <w:i/>
        </w:rPr>
        <w:t xml:space="preserve">Prerequisite: </w:t>
      </w:r>
      <w:r w:rsidR="00560FE9">
        <w:rPr>
          <w:rStyle w:val="Normal1"/>
          <w:rFonts w:ascii="Bembo Italic" w:hAnsi="Bembo Italic"/>
          <w:i/>
        </w:rPr>
        <w:t>BIOL 180; BIOL 190; One 200-level BIOL course; CHEM 112 or 118; INQ/HNRS 240.</w:t>
      </w:r>
    </w:p>
    <w:p w:rsidR="00414823" w:rsidRDefault="00414823" w:rsidP="00EF30EF">
      <w:pPr>
        <w:autoSpaceDE w:val="0"/>
        <w:autoSpaceDN w:val="0"/>
        <w:adjustRightInd w:val="0"/>
        <w:spacing w:after="0" w:line="240" w:lineRule="auto"/>
        <w:rPr>
          <w:rStyle w:val="Subhd"/>
          <w:b/>
        </w:rPr>
      </w:pPr>
    </w:p>
    <w:p w:rsidR="00EF30EF" w:rsidRPr="00EF30EF" w:rsidRDefault="00B84617" w:rsidP="00EF30EF">
      <w:pPr>
        <w:autoSpaceDE w:val="0"/>
        <w:autoSpaceDN w:val="0"/>
        <w:adjustRightInd w:val="0"/>
        <w:spacing w:after="0" w:line="240" w:lineRule="auto"/>
        <w:rPr>
          <w:rFonts w:ascii="Bembo Bold" w:hAnsi="Bembo Bold" w:cs="Calibri"/>
          <w:b/>
        </w:rPr>
      </w:pPr>
      <w:r>
        <w:rPr>
          <w:rStyle w:val="Subhd"/>
          <w:b/>
        </w:rPr>
        <w:t xml:space="preserve">BIOL </w:t>
      </w:r>
      <w:r w:rsidR="00EF30EF" w:rsidRPr="00EF30EF">
        <w:rPr>
          <w:rFonts w:ascii="Bembo Bold" w:hAnsi="Bembo Bold" w:cs="Calibri"/>
          <w:b/>
        </w:rPr>
        <w:t>370 Immunology</w:t>
      </w:r>
    </w:p>
    <w:p w:rsidR="00EF30EF" w:rsidRDefault="00EF30EF" w:rsidP="00EF30EF">
      <w:pPr>
        <w:autoSpaceDE w:val="0"/>
        <w:autoSpaceDN w:val="0"/>
        <w:adjustRightInd w:val="0"/>
        <w:spacing w:after="0" w:line="240" w:lineRule="auto"/>
        <w:rPr>
          <w:rFonts w:cs="Calibri"/>
        </w:rPr>
      </w:pPr>
      <w:r w:rsidRPr="00EF30EF">
        <w:rPr>
          <w:rFonts w:cs="Calibri"/>
        </w:rPr>
        <w:t>An overview of the field of immunology, from the molecular to organ levels. The relationships among the immune system, health, and disease will be explored. (1)</w:t>
      </w:r>
    </w:p>
    <w:p w:rsidR="00EF30EF" w:rsidRDefault="004D25A0" w:rsidP="00EF30EF">
      <w:pPr>
        <w:pStyle w:val="Courseline"/>
        <w:spacing w:after="0" w:line="235" w:lineRule="exact"/>
      </w:pPr>
      <w:r>
        <w:t>Lecture: 3</w:t>
      </w:r>
      <w:r w:rsidR="00EF30EF">
        <w:t xml:space="preserve"> hrs</w:t>
      </w:r>
      <w:r w:rsidR="00FA4C5E">
        <w:t>.</w:t>
      </w:r>
      <w:r w:rsidR="00EF30EF">
        <w:t>/wk.</w:t>
      </w:r>
    </w:p>
    <w:p w:rsidR="00EF30EF" w:rsidRPr="00A05E65" w:rsidRDefault="00EF30EF" w:rsidP="001B406A">
      <w:pPr>
        <w:rPr>
          <w:rStyle w:val="Normal1"/>
          <w:rFonts w:ascii="Bembo Italic" w:hAnsi="Bembo Italic"/>
          <w:i/>
        </w:rPr>
      </w:pPr>
      <w:r>
        <w:rPr>
          <w:rStyle w:val="Normal1"/>
          <w:rFonts w:ascii="Bembo Italic" w:hAnsi="Bembo Italic"/>
          <w:i/>
        </w:rPr>
        <w:t xml:space="preserve">Prerequisite: BIOL </w:t>
      </w:r>
      <w:r w:rsidR="00560FE9">
        <w:rPr>
          <w:rStyle w:val="Normal1"/>
          <w:rFonts w:ascii="Bembo Italic" w:hAnsi="Bembo Italic"/>
          <w:i/>
        </w:rPr>
        <w:t>210</w:t>
      </w:r>
      <w:r w:rsidR="004D25A0">
        <w:rPr>
          <w:rStyle w:val="Normal1"/>
          <w:rFonts w:ascii="Bembo Italic" w:hAnsi="Bembo Italic"/>
          <w:i/>
        </w:rPr>
        <w:t>.</w:t>
      </w:r>
    </w:p>
    <w:p w:rsidR="003D0312" w:rsidRPr="00A05E65" w:rsidRDefault="00B84617">
      <w:pPr>
        <w:pStyle w:val="Subheads"/>
        <w:spacing w:line="235" w:lineRule="exact"/>
        <w:rPr>
          <w:rStyle w:val="Subhd"/>
          <w:b/>
        </w:rPr>
      </w:pPr>
      <w:r>
        <w:rPr>
          <w:rStyle w:val="Subhd"/>
          <w:b/>
        </w:rPr>
        <w:t xml:space="preserve">BIOL </w:t>
      </w:r>
      <w:r w:rsidR="003D0312" w:rsidRPr="00A05E65">
        <w:rPr>
          <w:rStyle w:val="Subhd"/>
          <w:b/>
        </w:rPr>
        <w:t>380 Advanced Genetics</w:t>
      </w:r>
    </w:p>
    <w:p w:rsidR="003D0312" w:rsidRDefault="003D0312">
      <w:pPr>
        <w:spacing w:after="0" w:line="235" w:lineRule="exact"/>
        <w:rPr>
          <w:rStyle w:val="Normal1"/>
        </w:rPr>
      </w:pPr>
      <w:r>
        <w:rPr>
          <w:rStyle w:val="Normal1"/>
        </w:rPr>
        <w:t>A study of the eukaryotic genome with particular reference to chromosome structure and function. (1)</w:t>
      </w:r>
    </w:p>
    <w:p w:rsidR="003D0312" w:rsidRDefault="00B336BA">
      <w:pPr>
        <w:pStyle w:val="Courseline"/>
        <w:spacing w:after="0" w:line="235" w:lineRule="exact"/>
      </w:pPr>
      <w:r>
        <w:t xml:space="preserve">Lecture and </w:t>
      </w:r>
      <w:r w:rsidR="00BC046E">
        <w:t>Laboratory</w:t>
      </w:r>
      <w:r w:rsidR="004D25A0">
        <w:t xml:space="preserve"> 6</w:t>
      </w:r>
      <w:r w:rsidR="003D0312">
        <w:t xml:space="preserve"> hrs</w:t>
      </w:r>
      <w:r w:rsidR="00FA4C5E">
        <w:t>.</w:t>
      </w:r>
      <w:r w:rsidR="003D0312">
        <w:t>/wk.</w:t>
      </w:r>
    </w:p>
    <w:p w:rsidR="003D0312" w:rsidRPr="00A05E65" w:rsidRDefault="003D0312" w:rsidP="001B406A">
      <w:pPr>
        <w:rPr>
          <w:rStyle w:val="Normal1"/>
          <w:rFonts w:ascii="Bembo Italic" w:hAnsi="Bembo Italic"/>
          <w:i/>
        </w:rPr>
      </w:pPr>
      <w:r w:rsidRPr="00A05E65">
        <w:rPr>
          <w:rStyle w:val="Normal1"/>
          <w:rFonts w:ascii="Bembo Italic" w:hAnsi="Bembo Italic"/>
          <w:i/>
        </w:rPr>
        <w:t xml:space="preserve">Prerequisite: </w:t>
      </w:r>
      <w:r w:rsidR="00401BBA">
        <w:rPr>
          <w:rStyle w:val="Normal1"/>
          <w:rFonts w:ascii="Bembo Italic" w:hAnsi="Bembo Italic"/>
          <w:i/>
        </w:rPr>
        <w:t>BIOL</w:t>
      </w:r>
      <w:r w:rsidRPr="00A05E65">
        <w:rPr>
          <w:rStyle w:val="Normal1"/>
          <w:rFonts w:ascii="Bembo Italic" w:hAnsi="Bembo Italic"/>
          <w:i/>
        </w:rPr>
        <w:t xml:space="preserve"> 315</w:t>
      </w:r>
      <w:r w:rsidR="005C3B18">
        <w:rPr>
          <w:rStyle w:val="Normal1"/>
          <w:rFonts w:ascii="Bembo Italic" w:hAnsi="Bembo Italic"/>
          <w:i/>
        </w:rPr>
        <w:t>.</w:t>
      </w:r>
    </w:p>
    <w:p w:rsidR="003D0312" w:rsidRPr="00A05E65" w:rsidRDefault="00B84617">
      <w:pPr>
        <w:pStyle w:val="Subheads"/>
        <w:spacing w:line="235" w:lineRule="exact"/>
        <w:rPr>
          <w:rStyle w:val="Subhd"/>
          <w:b/>
        </w:rPr>
      </w:pPr>
      <w:r>
        <w:rPr>
          <w:rStyle w:val="Subhd"/>
          <w:b/>
        </w:rPr>
        <w:t xml:space="preserve">BIOL </w:t>
      </w:r>
      <w:r w:rsidR="003D0312" w:rsidRPr="00A05E65">
        <w:rPr>
          <w:rStyle w:val="Subhd"/>
          <w:b/>
        </w:rPr>
        <w:t>400 Molecular Biology</w:t>
      </w:r>
    </w:p>
    <w:p w:rsidR="003D0312" w:rsidRDefault="003D0312">
      <w:pPr>
        <w:spacing w:after="0" w:line="235" w:lineRule="exact"/>
        <w:rPr>
          <w:rStyle w:val="Normal1"/>
        </w:rPr>
      </w:pPr>
      <w:r>
        <w:rPr>
          <w:rStyle w:val="Normal1"/>
        </w:rPr>
        <w:t>A detailed analysis of information flow from DNA to RNA to protein, with emphasis on both prokaryotic and eukaryotic gene regulation. (1)</w:t>
      </w:r>
    </w:p>
    <w:p w:rsidR="003D0312" w:rsidRDefault="00B336BA">
      <w:pPr>
        <w:pStyle w:val="Courseline"/>
        <w:spacing w:after="0" w:line="235" w:lineRule="exact"/>
      </w:pPr>
      <w:r>
        <w:t xml:space="preserve">Lecture and </w:t>
      </w:r>
      <w:r w:rsidR="00BC046E">
        <w:t>Laboratory</w:t>
      </w:r>
      <w:r w:rsidR="00A10C38">
        <w:t>: 6</w:t>
      </w:r>
      <w:r w:rsidR="003D0312">
        <w:t xml:space="preserve"> hrs</w:t>
      </w:r>
      <w:r w:rsidR="00FB6821">
        <w:t>.</w:t>
      </w:r>
      <w:r w:rsidR="003D0312">
        <w:t>/wk.</w:t>
      </w:r>
    </w:p>
    <w:p w:rsidR="00EF30EF" w:rsidRDefault="003D0312" w:rsidP="001B406A">
      <w:pPr>
        <w:rPr>
          <w:rStyle w:val="Normal1"/>
          <w:rFonts w:ascii="Bembo Italic" w:hAnsi="Bembo Italic"/>
          <w:i/>
        </w:rPr>
      </w:pPr>
      <w:r w:rsidRPr="00A05E65">
        <w:rPr>
          <w:rStyle w:val="Normal1"/>
          <w:rFonts w:ascii="Bembo Italic" w:hAnsi="Bembo Italic"/>
          <w:i/>
        </w:rPr>
        <w:t xml:space="preserve">Prerequisites: </w:t>
      </w:r>
      <w:r w:rsidR="00401BBA">
        <w:rPr>
          <w:rStyle w:val="Normal1"/>
          <w:rFonts w:ascii="Bembo Italic" w:hAnsi="Bembo Italic"/>
          <w:i/>
        </w:rPr>
        <w:t xml:space="preserve">BIOL </w:t>
      </w:r>
      <w:r w:rsidR="00A10C38">
        <w:rPr>
          <w:rStyle w:val="Normal1"/>
          <w:rFonts w:ascii="Bembo Italic" w:hAnsi="Bembo Italic"/>
          <w:i/>
        </w:rPr>
        <w:t>315.</w:t>
      </w:r>
    </w:p>
    <w:p w:rsidR="001B483A" w:rsidRPr="001B483A" w:rsidRDefault="00B84617" w:rsidP="001B483A">
      <w:pPr>
        <w:autoSpaceDE w:val="0"/>
        <w:autoSpaceDN w:val="0"/>
        <w:adjustRightInd w:val="0"/>
        <w:spacing w:after="0" w:line="240" w:lineRule="auto"/>
        <w:rPr>
          <w:rFonts w:ascii="Bembo Bold" w:hAnsi="Bembo Bold" w:cs="Calibri"/>
          <w:b/>
        </w:rPr>
      </w:pPr>
      <w:r>
        <w:rPr>
          <w:rStyle w:val="Subhd"/>
          <w:b/>
        </w:rPr>
        <w:t xml:space="preserve">BIOL </w:t>
      </w:r>
      <w:r w:rsidR="001B483A" w:rsidRPr="001B483A">
        <w:rPr>
          <w:rFonts w:ascii="Bembo Bold" w:hAnsi="Bembo Bold" w:cs="Calibri"/>
          <w:b/>
        </w:rPr>
        <w:t>415 Evolution</w:t>
      </w:r>
    </w:p>
    <w:p w:rsidR="001B483A" w:rsidRDefault="001B483A" w:rsidP="001B483A">
      <w:pPr>
        <w:autoSpaceDE w:val="0"/>
        <w:autoSpaceDN w:val="0"/>
        <w:adjustRightInd w:val="0"/>
        <w:spacing w:after="0" w:line="240" w:lineRule="auto"/>
        <w:rPr>
          <w:rFonts w:cs="Calibri"/>
        </w:rPr>
      </w:pPr>
      <w:r w:rsidRPr="001B483A">
        <w:rPr>
          <w:rFonts w:cs="Calibri"/>
        </w:rPr>
        <w:t>A study of the mechanisms that give rise to biological diversity, from the molecular to the ecological. (1)</w:t>
      </w:r>
    </w:p>
    <w:p w:rsidR="001B483A" w:rsidRDefault="001B483A" w:rsidP="001B483A">
      <w:pPr>
        <w:pStyle w:val="Courseline"/>
        <w:spacing w:after="0" w:line="235" w:lineRule="exact"/>
      </w:pPr>
      <w:r>
        <w:t>Lecture:</w:t>
      </w:r>
      <w:r w:rsidR="00E82F23">
        <w:t xml:space="preserve"> 3 hrs</w:t>
      </w:r>
      <w:r w:rsidR="00FB6821">
        <w:t>.</w:t>
      </w:r>
      <w:r w:rsidR="00E82F23">
        <w:t>/wk</w:t>
      </w:r>
      <w:r>
        <w:t>.</w:t>
      </w:r>
    </w:p>
    <w:p w:rsidR="001B483A" w:rsidRDefault="001B483A" w:rsidP="001B406A">
      <w:pPr>
        <w:rPr>
          <w:rStyle w:val="Normal1"/>
          <w:rFonts w:ascii="Bembo Italic" w:hAnsi="Bembo Italic"/>
          <w:i/>
        </w:rPr>
      </w:pPr>
      <w:r w:rsidRPr="00A05E65">
        <w:rPr>
          <w:rStyle w:val="Normal1"/>
          <w:rFonts w:ascii="Bembo Italic" w:hAnsi="Bembo Italic"/>
          <w:i/>
        </w:rPr>
        <w:t xml:space="preserve">Prerequisites: </w:t>
      </w:r>
      <w:r w:rsidR="00A10C38">
        <w:rPr>
          <w:rStyle w:val="Normal1"/>
          <w:rFonts w:ascii="Bembo Italic" w:hAnsi="Bembo Italic"/>
          <w:i/>
        </w:rPr>
        <w:t>BIOL 315</w:t>
      </w:r>
      <w:r w:rsidR="00560FE9">
        <w:rPr>
          <w:rStyle w:val="Normal1"/>
          <w:rFonts w:ascii="Bembo Italic" w:hAnsi="Bembo Italic"/>
          <w:i/>
        </w:rPr>
        <w:t>;</w:t>
      </w:r>
      <w:r w:rsidR="00A10C38">
        <w:rPr>
          <w:rStyle w:val="Normal1"/>
          <w:rFonts w:ascii="Bembo Italic" w:hAnsi="Bembo Italic"/>
          <w:i/>
        </w:rPr>
        <w:t xml:space="preserve"> CHEM 112</w:t>
      </w:r>
      <w:r w:rsidR="00DE610E">
        <w:rPr>
          <w:rStyle w:val="Normal1"/>
          <w:rFonts w:ascii="Bembo Italic" w:hAnsi="Bembo Italic"/>
          <w:i/>
        </w:rPr>
        <w:t xml:space="preserve"> or 118</w:t>
      </w:r>
      <w:r w:rsidR="00560FE9">
        <w:rPr>
          <w:rStyle w:val="Normal1"/>
          <w:rFonts w:ascii="Bembo Italic" w:hAnsi="Bembo Italic"/>
          <w:i/>
        </w:rPr>
        <w:t>;</w:t>
      </w:r>
      <w:r w:rsidR="00A10C38">
        <w:rPr>
          <w:rStyle w:val="Normal1"/>
          <w:rFonts w:ascii="Bembo Italic" w:hAnsi="Bembo Italic"/>
          <w:i/>
        </w:rPr>
        <w:t xml:space="preserve"> </w:t>
      </w:r>
      <w:r w:rsidR="00560FE9">
        <w:rPr>
          <w:rStyle w:val="Normal1"/>
          <w:rFonts w:ascii="Bembo Italic" w:hAnsi="Bembo Italic"/>
          <w:i/>
        </w:rPr>
        <w:t>MATH 115 or higher.</w:t>
      </w:r>
    </w:p>
    <w:p w:rsidR="003D0312" w:rsidRPr="00A05E65" w:rsidRDefault="00B84617">
      <w:pPr>
        <w:pStyle w:val="Subheads"/>
        <w:spacing w:line="235" w:lineRule="exact"/>
        <w:rPr>
          <w:rStyle w:val="Subhd"/>
          <w:b/>
        </w:rPr>
      </w:pPr>
      <w:r>
        <w:rPr>
          <w:rStyle w:val="Subhd"/>
          <w:b/>
        </w:rPr>
        <w:t xml:space="preserve">BIOL </w:t>
      </w:r>
      <w:r w:rsidR="003D0312" w:rsidRPr="00A05E65">
        <w:rPr>
          <w:rStyle w:val="Subhd"/>
          <w:b/>
        </w:rPr>
        <w:t>420 Developmental Biology</w:t>
      </w:r>
    </w:p>
    <w:p w:rsidR="003D0312" w:rsidRDefault="003D0312">
      <w:pPr>
        <w:spacing w:after="0" w:line="235" w:lineRule="exact"/>
        <w:rPr>
          <w:rStyle w:val="Normal1"/>
        </w:rPr>
      </w:pPr>
      <w:r>
        <w:rPr>
          <w:rStyle w:val="Normal1"/>
        </w:rPr>
        <w:t>An examination of embryonic development at the molecular and cellular levels. Topics will include genetic control of developmental processes, cell-cell signaling, and the molecular basis of differentiation and pattern formation. Examples from vertebrate, invertebrate, and plant systems will be used. (1)</w:t>
      </w:r>
    </w:p>
    <w:p w:rsidR="003D0312" w:rsidRDefault="00B336BA">
      <w:pPr>
        <w:pStyle w:val="Courseline"/>
        <w:spacing w:after="0" w:line="235" w:lineRule="exact"/>
      </w:pPr>
      <w:r>
        <w:t xml:space="preserve">Lecture and </w:t>
      </w:r>
      <w:r w:rsidR="00BC046E">
        <w:t>Laboratory</w:t>
      </w:r>
      <w:r w:rsidR="00A10C38">
        <w:t>: 6</w:t>
      </w:r>
      <w:r w:rsidR="003D0312">
        <w:t xml:space="preserve"> hrs</w:t>
      </w:r>
      <w:r w:rsidR="00FB6821">
        <w:t>.</w:t>
      </w:r>
      <w:r w:rsidR="003D0312">
        <w:t>/wk.</w:t>
      </w:r>
    </w:p>
    <w:p w:rsidR="003D0312" w:rsidRPr="00A05E65" w:rsidRDefault="003D0312" w:rsidP="001B406A">
      <w:pPr>
        <w:rPr>
          <w:rStyle w:val="Normal1"/>
          <w:rFonts w:ascii="Bembo Italic" w:hAnsi="Bembo Italic"/>
          <w:i/>
        </w:rPr>
      </w:pPr>
      <w:r w:rsidRPr="00A05E65">
        <w:rPr>
          <w:rStyle w:val="Normal1"/>
          <w:rFonts w:ascii="Bembo Italic" w:hAnsi="Bembo Italic"/>
          <w:i/>
        </w:rPr>
        <w:t xml:space="preserve">Prerequisite: </w:t>
      </w:r>
      <w:r w:rsidR="0005198C">
        <w:rPr>
          <w:rStyle w:val="Normal1"/>
          <w:rFonts w:ascii="Bembo Italic" w:hAnsi="Bembo Italic"/>
          <w:i/>
        </w:rPr>
        <w:t>BIOL 210</w:t>
      </w:r>
      <w:r w:rsidR="00560FE9">
        <w:rPr>
          <w:rStyle w:val="Normal1"/>
          <w:rFonts w:ascii="Bembo Italic" w:hAnsi="Bembo Italic"/>
          <w:i/>
        </w:rPr>
        <w:t xml:space="preserve"> or BIOL 315</w:t>
      </w:r>
      <w:r w:rsidR="00A10C38">
        <w:rPr>
          <w:rStyle w:val="Normal1"/>
          <w:rFonts w:ascii="Bembo Italic" w:hAnsi="Bembo Italic"/>
          <w:i/>
        </w:rPr>
        <w:t>.</w:t>
      </w:r>
    </w:p>
    <w:p w:rsidR="003D0312" w:rsidRPr="00A05E65" w:rsidRDefault="00B84617">
      <w:pPr>
        <w:pStyle w:val="Subheads"/>
        <w:rPr>
          <w:rStyle w:val="Subhd"/>
          <w:b/>
        </w:rPr>
      </w:pPr>
      <w:r>
        <w:rPr>
          <w:rStyle w:val="Subhd"/>
          <w:b/>
        </w:rPr>
        <w:t xml:space="preserve">BIOL </w:t>
      </w:r>
      <w:r w:rsidR="003D0312" w:rsidRPr="00A05E65">
        <w:rPr>
          <w:rStyle w:val="Subhd"/>
          <w:b/>
        </w:rPr>
        <w:t>450 Internship</w:t>
      </w:r>
    </w:p>
    <w:p w:rsidR="003D0312" w:rsidRDefault="003D0312">
      <w:pPr>
        <w:spacing w:after="0"/>
        <w:rPr>
          <w:rStyle w:val="Normal1"/>
        </w:rPr>
      </w:pPr>
      <w:r>
        <w:rPr>
          <w:rStyle w:val="Normal1"/>
        </w:rPr>
        <w:t>Work experience in a field of professional biology under the guidance of a member of the biology faculty. (May not be counted as one of the required courses for the Biology major.) (1)</w:t>
      </w:r>
    </w:p>
    <w:p w:rsidR="003D0312" w:rsidRPr="00A05E65" w:rsidRDefault="003D0312">
      <w:pPr>
        <w:spacing w:after="200"/>
        <w:rPr>
          <w:rStyle w:val="Normal1"/>
          <w:rFonts w:ascii="Bembo Italic" w:hAnsi="Bembo Italic"/>
          <w:i/>
        </w:rPr>
      </w:pPr>
      <w:r w:rsidRPr="00A05E65">
        <w:rPr>
          <w:rStyle w:val="Normal1"/>
          <w:rFonts w:ascii="Bembo Italic" w:hAnsi="Bembo Italic"/>
          <w:i/>
        </w:rPr>
        <w:t xml:space="preserve">Prerequisite: </w:t>
      </w:r>
      <w:r w:rsidR="00560FE9">
        <w:rPr>
          <w:rStyle w:val="Normal1"/>
          <w:rFonts w:ascii="Bembo Italic" w:hAnsi="Bembo Italic"/>
          <w:i/>
        </w:rPr>
        <w:t>BIOL 180; BIOL 190; permission.</w:t>
      </w:r>
    </w:p>
    <w:p w:rsidR="003D0312" w:rsidRPr="00A05E65" w:rsidRDefault="00B84617">
      <w:pPr>
        <w:pStyle w:val="Subheads"/>
        <w:rPr>
          <w:rStyle w:val="Subhd"/>
          <w:b/>
        </w:rPr>
      </w:pPr>
      <w:r>
        <w:rPr>
          <w:rStyle w:val="Subhd"/>
          <w:b/>
        </w:rPr>
        <w:t xml:space="preserve">BIOL </w:t>
      </w:r>
      <w:r w:rsidR="003D0312" w:rsidRPr="00A05E65">
        <w:rPr>
          <w:rStyle w:val="Subhd"/>
          <w:b/>
        </w:rPr>
        <w:t>460 Senior Research</w:t>
      </w:r>
    </w:p>
    <w:p w:rsidR="003D0312" w:rsidRDefault="009433CC">
      <w:pPr>
        <w:spacing w:after="0"/>
        <w:rPr>
          <w:rStyle w:val="Normal1"/>
        </w:rPr>
      </w:pPr>
      <w:r>
        <w:rPr>
          <w:rStyle w:val="Normal1"/>
        </w:rPr>
        <w:t xml:space="preserve">Research conducted under the supervision of a member of the department. </w:t>
      </w:r>
      <w:r w:rsidR="003D0312">
        <w:rPr>
          <w:rStyle w:val="Normal1"/>
        </w:rPr>
        <w:t xml:space="preserve"> (1)</w:t>
      </w:r>
    </w:p>
    <w:p w:rsidR="00B2352F" w:rsidRPr="005603A8" w:rsidRDefault="003D0312" w:rsidP="001B406A">
      <w:pPr>
        <w:rPr>
          <w:rStyle w:val="Subhd"/>
          <w:rFonts w:ascii="Bembo Italic" w:hAnsi="Bembo Italic"/>
          <w:i/>
        </w:rPr>
      </w:pPr>
      <w:r w:rsidRPr="00A05E65">
        <w:rPr>
          <w:rStyle w:val="Normal1"/>
          <w:rFonts w:ascii="Bembo Italic" w:hAnsi="Bembo Italic"/>
          <w:i/>
        </w:rPr>
        <w:t>Prerequisites: Senior Standing.</w:t>
      </w:r>
    </w:p>
    <w:p w:rsidR="003D0312" w:rsidRPr="00A05E65" w:rsidRDefault="00B84617">
      <w:pPr>
        <w:pStyle w:val="Subheads"/>
        <w:rPr>
          <w:rStyle w:val="Subhd"/>
          <w:b/>
        </w:rPr>
      </w:pPr>
      <w:r>
        <w:rPr>
          <w:rStyle w:val="Subhd"/>
          <w:b/>
        </w:rPr>
        <w:t xml:space="preserve">BIOL </w:t>
      </w:r>
      <w:r w:rsidR="003D0312" w:rsidRPr="00A05E65">
        <w:rPr>
          <w:rStyle w:val="Subhd"/>
          <w:b/>
        </w:rPr>
        <w:t>470 Senior Thesis</w:t>
      </w:r>
    </w:p>
    <w:p w:rsidR="003D0312" w:rsidRDefault="009433CC">
      <w:pPr>
        <w:spacing w:after="0"/>
        <w:rPr>
          <w:rStyle w:val="Normal1"/>
        </w:rPr>
      </w:pPr>
      <w:r>
        <w:rPr>
          <w:rStyle w:val="Normal1"/>
        </w:rPr>
        <w:t>W</w:t>
      </w:r>
      <w:r w:rsidR="003D0312">
        <w:rPr>
          <w:rStyle w:val="Normal1"/>
        </w:rPr>
        <w:t>ritten summary</w:t>
      </w:r>
      <w:r>
        <w:rPr>
          <w:rStyle w:val="Normal1"/>
        </w:rPr>
        <w:t xml:space="preserve"> and oral presentation</w:t>
      </w:r>
      <w:r w:rsidR="003D0312">
        <w:rPr>
          <w:rStyle w:val="Normal1"/>
        </w:rPr>
        <w:t xml:space="preserve"> of a senior research pr</w:t>
      </w:r>
      <w:r>
        <w:rPr>
          <w:rStyle w:val="Normal1"/>
        </w:rPr>
        <w:t xml:space="preserve">oject conducted </w:t>
      </w:r>
      <w:r w:rsidR="003D0312">
        <w:rPr>
          <w:rStyle w:val="Normal1"/>
        </w:rPr>
        <w:t>under the supe</w:t>
      </w:r>
      <w:r>
        <w:rPr>
          <w:rStyle w:val="Normal1"/>
        </w:rPr>
        <w:t xml:space="preserve">rvision of a </w:t>
      </w:r>
      <w:r w:rsidR="003D0312">
        <w:rPr>
          <w:rStyle w:val="Normal1"/>
        </w:rPr>
        <w:t>member</w:t>
      </w:r>
      <w:r>
        <w:rPr>
          <w:rStyle w:val="Normal1"/>
        </w:rPr>
        <w:t xml:space="preserve"> of the department.</w:t>
      </w:r>
      <w:r w:rsidR="003D0312">
        <w:rPr>
          <w:rStyle w:val="Normal1"/>
        </w:rPr>
        <w:t xml:space="preserve"> (1)</w:t>
      </w:r>
    </w:p>
    <w:p w:rsidR="003D0312" w:rsidRPr="00A05E65" w:rsidRDefault="004E6565" w:rsidP="001B406A">
      <w:pPr>
        <w:rPr>
          <w:rStyle w:val="Normal1"/>
          <w:rFonts w:ascii="Bembo Italic" w:hAnsi="Bembo Italic"/>
          <w:i/>
        </w:rPr>
      </w:pPr>
      <w:r>
        <w:rPr>
          <w:rStyle w:val="Normal1"/>
          <w:rFonts w:ascii="Bembo Italic" w:hAnsi="Bembo Italic"/>
          <w:i/>
        </w:rPr>
        <w:t>Prerequisite: Senior Standing and BIOL 460 or permission.</w:t>
      </w:r>
    </w:p>
    <w:p w:rsidR="009E1394" w:rsidRDefault="00B84617">
      <w:pPr>
        <w:pStyle w:val="Subheads"/>
        <w:rPr>
          <w:rStyle w:val="Subhd"/>
          <w:b/>
        </w:rPr>
      </w:pPr>
      <w:r>
        <w:rPr>
          <w:rStyle w:val="Subhd"/>
          <w:b/>
        </w:rPr>
        <w:t xml:space="preserve">BIOL </w:t>
      </w:r>
      <w:r w:rsidR="009433CC">
        <w:rPr>
          <w:rStyle w:val="Subhd"/>
          <w:b/>
        </w:rPr>
        <w:t>480 Capstone Research Experience</w:t>
      </w:r>
    </w:p>
    <w:p w:rsidR="009E1394" w:rsidRDefault="009E1394" w:rsidP="009E1394">
      <w:pPr>
        <w:spacing w:after="0"/>
      </w:pPr>
      <w:r>
        <w:t xml:space="preserve">This course will serve as a capstone experience for students pursuing the B.S., requiring them to use their mastery of the six themes and four skills that provide the foundation of the biology curriculum to complete a </w:t>
      </w:r>
      <w:r w:rsidR="009433CC">
        <w:t xml:space="preserve">collaborative </w:t>
      </w:r>
      <w:r>
        <w:t>research based project.  Starting with the primary literature, students will develop hypotheses to test, design and execute experiments and/or observations to test these hypotheses, collect and analyze data, use the results of their analyses to draw conclusions, and communicate this process in a final paper and presentation.  (1)</w:t>
      </w:r>
    </w:p>
    <w:p w:rsidR="009E1394" w:rsidRPr="009E28C2" w:rsidRDefault="009E1394" w:rsidP="009E1394">
      <w:pPr>
        <w:spacing w:after="0"/>
        <w:rPr>
          <w:rFonts w:ascii="MetaNormal-Roman" w:hAnsi="MetaNormal-Roman"/>
          <w:sz w:val="14"/>
          <w:szCs w:val="14"/>
        </w:rPr>
      </w:pPr>
      <w:r w:rsidRPr="009E28C2">
        <w:rPr>
          <w:rFonts w:ascii="MetaNormal-Roman" w:hAnsi="MetaNormal-Roman"/>
          <w:sz w:val="14"/>
          <w:szCs w:val="14"/>
        </w:rPr>
        <w:t>Lecture</w:t>
      </w:r>
      <w:r>
        <w:rPr>
          <w:rFonts w:ascii="MetaNormal-Roman" w:hAnsi="MetaNormal-Roman"/>
          <w:sz w:val="14"/>
          <w:szCs w:val="14"/>
        </w:rPr>
        <w:t xml:space="preserve"> and </w:t>
      </w:r>
      <w:r w:rsidR="00BC046E">
        <w:rPr>
          <w:rFonts w:ascii="MetaNormal-Roman" w:hAnsi="MetaNormal-Roman"/>
          <w:sz w:val="14"/>
          <w:szCs w:val="14"/>
        </w:rPr>
        <w:t>Laboratory</w:t>
      </w:r>
      <w:r w:rsidRPr="009E28C2">
        <w:rPr>
          <w:rFonts w:ascii="MetaNormal-Roman" w:hAnsi="MetaNormal-Roman"/>
          <w:sz w:val="14"/>
          <w:szCs w:val="14"/>
        </w:rPr>
        <w:t>: 3</w:t>
      </w:r>
      <w:r w:rsidR="00FB6821">
        <w:rPr>
          <w:rFonts w:ascii="MetaNormal-Roman" w:hAnsi="MetaNormal-Roman"/>
          <w:sz w:val="14"/>
          <w:szCs w:val="14"/>
        </w:rPr>
        <w:t xml:space="preserve"> </w:t>
      </w:r>
      <w:r w:rsidRPr="009E28C2">
        <w:rPr>
          <w:rFonts w:ascii="MetaNormal-Roman" w:hAnsi="MetaNormal-Roman"/>
          <w:sz w:val="14"/>
          <w:szCs w:val="14"/>
        </w:rPr>
        <w:t>hrs</w:t>
      </w:r>
      <w:r w:rsidR="00FB6821">
        <w:rPr>
          <w:rFonts w:ascii="MetaNormal-Roman" w:hAnsi="MetaNormal-Roman"/>
          <w:sz w:val="14"/>
          <w:szCs w:val="14"/>
        </w:rPr>
        <w:t>.</w:t>
      </w:r>
      <w:r w:rsidRPr="009E28C2">
        <w:rPr>
          <w:rFonts w:ascii="MetaNormal-Roman" w:hAnsi="MetaNormal-Roman"/>
          <w:sz w:val="14"/>
          <w:szCs w:val="14"/>
        </w:rPr>
        <w:t>/wk</w:t>
      </w:r>
      <w:r>
        <w:rPr>
          <w:rFonts w:ascii="MetaNormal-Roman" w:hAnsi="MetaNormal-Roman"/>
          <w:sz w:val="14"/>
          <w:szCs w:val="14"/>
        </w:rPr>
        <w:t>.</w:t>
      </w:r>
    </w:p>
    <w:p w:rsidR="009E1394" w:rsidRPr="009E1394" w:rsidRDefault="009E1394" w:rsidP="009E1394">
      <w:r w:rsidRPr="00A05E65">
        <w:rPr>
          <w:rStyle w:val="Normal1"/>
          <w:rFonts w:ascii="Bembo Italic" w:hAnsi="Bembo Italic"/>
          <w:i/>
        </w:rPr>
        <w:t>Prerequisites: Senior Standing</w:t>
      </w:r>
    </w:p>
    <w:p w:rsidR="003D0312" w:rsidRPr="00A05E65" w:rsidRDefault="00B84617">
      <w:pPr>
        <w:pStyle w:val="Subheads"/>
        <w:rPr>
          <w:rStyle w:val="Subhd"/>
          <w:b/>
        </w:rPr>
      </w:pPr>
      <w:r>
        <w:rPr>
          <w:rStyle w:val="Subhd"/>
          <w:b/>
        </w:rPr>
        <w:t xml:space="preserve">BIOL </w:t>
      </w:r>
      <w:r w:rsidR="003D0312" w:rsidRPr="00A05E65">
        <w:rPr>
          <w:rStyle w:val="Subhd"/>
          <w:b/>
        </w:rPr>
        <w:t>495, 496, 497 Honors Project</w:t>
      </w:r>
    </w:p>
    <w:p w:rsidR="003D0312" w:rsidRDefault="003D0312" w:rsidP="007B25EE">
      <w:pPr>
        <w:spacing w:after="0"/>
        <w:rPr>
          <w:rStyle w:val="Normal1"/>
        </w:rPr>
      </w:pPr>
      <w:r>
        <w:rPr>
          <w:rStyle w:val="Normal1"/>
        </w:rPr>
        <w:t xml:space="preserve">A program of independent study culminating in a paper, artistic creation, or performance. </w:t>
      </w:r>
      <w:r w:rsidR="009433CC">
        <w:rPr>
          <w:rStyle w:val="Normal1"/>
        </w:rPr>
        <w:t xml:space="preserve">An oral presentation is required.  </w:t>
      </w:r>
      <w:r>
        <w:rPr>
          <w:rStyle w:val="Normal1"/>
        </w:rPr>
        <w:t xml:space="preserve">Prerequisite: To qualify for consideration to receive honors in the major, a student, in </w:t>
      </w:r>
      <w:r w:rsidR="00E62B95">
        <w:rPr>
          <w:rStyle w:val="Normal1"/>
        </w:rPr>
        <w:t>the</w:t>
      </w:r>
      <w:r>
        <w:rPr>
          <w:rStyle w:val="Normal1"/>
        </w:rPr>
        <w:t xml:space="preserve"> senior year or in the </w:t>
      </w:r>
      <w:r w:rsidR="00C93FA8">
        <w:rPr>
          <w:rStyle w:val="Normal1"/>
        </w:rPr>
        <w:t>summer</w:t>
      </w:r>
      <w:r>
        <w:rPr>
          <w:rStyle w:val="Normal1"/>
        </w:rPr>
        <w:t xml:space="preserve"> prior to the senior year, must work under the guidance of </w:t>
      </w:r>
      <w:r w:rsidR="00E62B95">
        <w:rPr>
          <w:rStyle w:val="Normal1"/>
        </w:rPr>
        <w:t xml:space="preserve">a </w:t>
      </w:r>
      <w:r>
        <w:rPr>
          <w:rStyle w:val="Normal1"/>
        </w:rPr>
        <w:t>committee. A written proposal and application must be approved by the committee and department. A minimum GPA of 3.4 in the major is required. 495 Honors Project is prerequisite for 497 Honors Project. (1/2, 1, 1/2)</w:t>
      </w:r>
    </w:p>
    <w:p w:rsidR="003D0312" w:rsidRDefault="009433CC" w:rsidP="007B25EE">
      <w:pPr>
        <w:spacing w:after="0"/>
        <w:rPr>
          <w:rStyle w:val="Normal1"/>
          <w:rFonts w:ascii="Bembo Italic" w:hAnsi="Bembo Italic"/>
          <w:i/>
        </w:rPr>
      </w:pPr>
      <w:r>
        <w:rPr>
          <w:rStyle w:val="Normal1"/>
          <w:rFonts w:ascii="Bembo Italic" w:hAnsi="Bembo Italic"/>
          <w:i/>
        </w:rPr>
        <w:t>Prerequisite: Senior Standing and BIOL 460 or permission.</w:t>
      </w:r>
    </w:p>
    <w:p w:rsidR="007B25EE" w:rsidRPr="00415D20" w:rsidRDefault="007B25EE" w:rsidP="007B25EE">
      <w:pPr>
        <w:spacing w:after="0"/>
        <w:rPr>
          <w:rStyle w:val="Normal1"/>
          <w:rFonts w:ascii="Bembo Italic" w:hAnsi="Bembo Italic"/>
          <w:i/>
        </w:rPr>
      </w:pPr>
    </w:p>
    <w:p w:rsidR="003D0312" w:rsidRPr="00415D20" w:rsidRDefault="003D0312" w:rsidP="00FE1995">
      <w:pPr>
        <w:pStyle w:val="Divisionhds"/>
        <w:spacing w:after="0"/>
        <w:rPr>
          <w:b/>
        </w:rPr>
      </w:pPr>
      <w:r w:rsidRPr="00415D20">
        <w:rPr>
          <w:b/>
        </w:rPr>
        <w:t>BUSINESS ADMINISTRATION</w:t>
      </w:r>
    </w:p>
    <w:p w:rsidR="00865448" w:rsidRDefault="00AD2ED1" w:rsidP="00FE1995">
      <w:pPr>
        <w:spacing w:after="0"/>
        <w:rPr>
          <w:rStyle w:val="Normal1"/>
          <w:rFonts w:ascii="Bembo Italic" w:hAnsi="Bembo Italic"/>
          <w:i/>
        </w:rPr>
      </w:pPr>
      <w:r w:rsidRPr="005F5DCE">
        <w:rPr>
          <w:rStyle w:val="Normal1"/>
          <w:rFonts w:ascii="Bembo Italic" w:hAnsi="Bembo Italic"/>
          <w:i/>
        </w:rPr>
        <w:t xml:space="preserve">Professors </w:t>
      </w:r>
      <w:r w:rsidR="00246141" w:rsidRPr="005F5DCE">
        <w:rPr>
          <w:rStyle w:val="Normal1"/>
          <w:rFonts w:ascii="Bembo Italic" w:hAnsi="Bembo Italic"/>
          <w:i/>
        </w:rPr>
        <w:t>K</w:t>
      </w:r>
      <w:r w:rsidR="00850D5E" w:rsidRPr="005F5DCE">
        <w:rPr>
          <w:rStyle w:val="Normal1"/>
          <w:rFonts w:ascii="Bembo Italic" w:hAnsi="Bembo Italic"/>
          <w:i/>
        </w:rPr>
        <w:t>evin</w:t>
      </w:r>
      <w:r w:rsidR="00246141" w:rsidRPr="005F5DCE">
        <w:rPr>
          <w:rStyle w:val="Normal1"/>
          <w:rFonts w:ascii="Bembo Italic" w:hAnsi="Bembo Italic"/>
          <w:i/>
        </w:rPr>
        <w:t xml:space="preserve"> </w:t>
      </w:r>
      <w:r w:rsidRPr="005F5DCE">
        <w:rPr>
          <w:rStyle w:val="Normal1"/>
          <w:rFonts w:ascii="Bembo Italic" w:hAnsi="Bembo Italic"/>
          <w:i/>
        </w:rPr>
        <w:t>Baker</w:t>
      </w:r>
      <w:r w:rsidR="00924532" w:rsidRPr="005F5DCE">
        <w:rPr>
          <w:rStyle w:val="Normal1"/>
          <w:rFonts w:ascii="Bembo Italic" w:hAnsi="Bembo Italic"/>
          <w:i/>
        </w:rPr>
        <w:t>;</w:t>
      </w:r>
      <w:r w:rsidR="00D70392" w:rsidRPr="005F5DCE">
        <w:rPr>
          <w:rStyle w:val="Normal1"/>
          <w:rFonts w:ascii="Bembo Italic" w:hAnsi="Bembo Italic"/>
          <w:i/>
        </w:rPr>
        <w:t xml:space="preserve"> Associate </w:t>
      </w:r>
      <w:r w:rsidR="00AF46F6" w:rsidRPr="005F5DCE">
        <w:rPr>
          <w:rStyle w:val="Normal1"/>
          <w:rFonts w:ascii="Bembo Italic" w:hAnsi="Bembo Italic"/>
          <w:i/>
        </w:rPr>
        <w:t xml:space="preserve">Professors </w:t>
      </w:r>
      <w:r w:rsidR="007C56D1">
        <w:rPr>
          <w:rStyle w:val="Normal1"/>
          <w:rFonts w:ascii="Bembo Italic" w:hAnsi="Bembo Italic"/>
          <w:i/>
        </w:rPr>
        <w:t xml:space="preserve">Timothy Carpenter, </w:t>
      </w:r>
      <w:r w:rsidR="00AF46F6" w:rsidRPr="005F5DCE">
        <w:rPr>
          <w:rStyle w:val="Normal1"/>
          <w:rFonts w:ascii="Bembo Italic" w:hAnsi="Bembo Italic"/>
          <w:i/>
        </w:rPr>
        <w:t>S</w:t>
      </w:r>
      <w:r w:rsidR="00850D5E" w:rsidRPr="005F5DCE">
        <w:rPr>
          <w:rStyle w:val="Normal1"/>
          <w:rFonts w:ascii="Bembo Italic" w:hAnsi="Bembo Italic"/>
          <w:i/>
        </w:rPr>
        <w:t>haron</w:t>
      </w:r>
      <w:r w:rsidR="008A6A8A" w:rsidRPr="005F5DCE">
        <w:rPr>
          <w:rStyle w:val="Normal1"/>
          <w:rFonts w:ascii="Bembo Italic" w:hAnsi="Bembo Italic"/>
          <w:i/>
        </w:rPr>
        <w:t xml:space="preserve"> </w:t>
      </w:r>
      <w:r w:rsidR="00AB52CB" w:rsidRPr="005F5DCE">
        <w:rPr>
          <w:rStyle w:val="Normal1"/>
          <w:rFonts w:ascii="Bembo Italic" w:hAnsi="Bembo Italic"/>
          <w:i/>
        </w:rPr>
        <w:t>Gibbs</w:t>
      </w:r>
      <w:r w:rsidR="00076FCE" w:rsidRPr="005F5DCE">
        <w:rPr>
          <w:rStyle w:val="Normal1"/>
          <w:rFonts w:ascii="Bembo Italic" w:hAnsi="Bembo Italic"/>
          <w:i/>
        </w:rPr>
        <w:t xml:space="preserve">, </w:t>
      </w:r>
      <w:r w:rsidR="00850D5E" w:rsidRPr="005F5DCE">
        <w:rPr>
          <w:rStyle w:val="Normal1"/>
          <w:rFonts w:ascii="Bembo Italic" w:hAnsi="Bembo Italic"/>
          <w:i/>
        </w:rPr>
        <w:t xml:space="preserve">Michelle </w:t>
      </w:r>
      <w:r w:rsidR="00076FCE" w:rsidRPr="005F5DCE">
        <w:rPr>
          <w:rStyle w:val="Normal1"/>
          <w:rFonts w:ascii="Bembo Italic" w:hAnsi="Bembo Italic"/>
          <w:i/>
        </w:rPr>
        <w:t>Hagadorn</w:t>
      </w:r>
      <w:r w:rsidR="006216CC">
        <w:rPr>
          <w:rStyle w:val="Normal1"/>
          <w:rFonts w:ascii="Bembo Italic" w:hAnsi="Bembo Italic"/>
          <w:i/>
        </w:rPr>
        <w:t xml:space="preserve"> (Chair)</w:t>
      </w:r>
      <w:r w:rsidR="00076FCE" w:rsidRPr="005F5DCE">
        <w:rPr>
          <w:rStyle w:val="Normal1"/>
          <w:rFonts w:ascii="Bembo Italic" w:hAnsi="Bembo Italic"/>
          <w:i/>
        </w:rPr>
        <w:t>,</w:t>
      </w:r>
      <w:r w:rsidR="005B5305" w:rsidRPr="005F5DCE">
        <w:rPr>
          <w:rStyle w:val="Normal1"/>
          <w:rFonts w:ascii="Bembo Italic" w:hAnsi="Bembo Italic"/>
          <w:i/>
        </w:rPr>
        <w:t xml:space="preserve"> </w:t>
      </w:r>
      <w:r w:rsidR="00850D5E" w:rsidRPr="005F5DCE">
        <w:rPr>
          <w:rStyle w:val="Normal1"/>
          <w:rFonts w:ascii="Bembo Italic" w:hAnsi="Bembo Italic"/>
          <w:i/>
        </w:rPr>
        <w:t xml:space="preserve">Johanna </w:t>
      </w:r>
      <w:r w:rsidR="00A25745" w:rsidRPr="005F5DCE">
        <w:rPr>
          <w:rStyle w:val="Normal1"/>
          <w:rFonts w:ascii="Bembo Italic" w:hAnsi="Bembo Italic"/>
          <w:i/>
        </w:rPr>
        <w:t>Sweet</w:t>
      </w:r>
      <w:r w:rsidR="007C56D1">
        <w:rPr>
          <w:rStyle w:val="Normal1"/>
          <w:rFonts w:ascii="Bembo Italic" w:hAnsi="Bembo Italic"/>
          <w:i/>
        </w:rPr>
        <w:t xml:space="preserve"> (Associate Chair)</w:t>
      </w:r>
      <w:r w:rsidR="00A25745" w:rsidRPr="005F5DCE">
        <w:rPr>
          <w:rStyle w:val="Normal1"/>
          <w:rFonts w:ascii="Bembo Italic" w:hAnsi="Bembo Italic"/>
          <w:i/>
        </w:rPr>
        <w:t>;</w:t>
      </w:r>
      <w:r w:rsidR="00850D5E" w:rsidRPr="005F5DCE">
        <w:rPr>
          <w:rStyle w:val="Normal1"/>
          <w:rFonts w:ascii="Bembo Italic" w:hAnsi="Bembo Italic"/>
          <w:i/>
        </w:rPr>
        <w:t xml:space="preserve"> </w:t>
      </w:r>
      <w:r w:rsidR="009458DA" w:rsidRPr="005F5DCE">
        <w:rPr>
          <w:rStyle w:val="Normal1"/>
          <w:rFonts w:ascii="Bembo Italic" w:hAnsi="Bembo Italic"/>
          <w:i/>
        </w:rPr>
        <w:t>Lecturers</w:t>
      </w:r>
      <w:r w:rsidR="00F55F4B" w:rsidRPr="005F5DCE">
        <w:rPr>
          <w:rStyle w:val="Normal1"/>
          <w:rFonts w:ascii="Bembo Italic" w:hAnsi="Bembo Italic"/>
          <w:i/>
        </w:rPr>
        <w:t xml:space="preserve"> </w:t>
      </w:r>
      <w:r w:rsidR="00850D5E" w:rsidRPr="005F5DCE">
        <w:rPr>
          <w:rStyle w:val="Normal1"/>
          <w:rFonts w:ascii="Bembo Italic" w:hAnsi="Bembo Italic"/>
          <w:i/>
        </w:rPr>
        <w:t xml:space="preserve">Gulfem (Ivy) </w:t>
      </w:r>
      <w:r w:rsidR="008E7EE0" w:rsidRPr="005F5DCE">
        <w:rPr>
          <w:rStyle w:val="Normal1"/>
          <w:rFonts w:ascii="Bembo Italic" w:hAnsi="Bembo Italic"/>
          <w:i/>
        </w:rPr>
        <w:t xml:space="preserve">Kutlu, </w:t>
      </w:r>
      <w:r w:rsidR="00850D5E" w:rsidRPr="005F5DCE">
        <w:rPr>
          <w:rStyle w:val="Normal1"/>
          <w:rFonts w:ascii="Bembo Italic" w:hAnsi="Bembo Italic"/>
          <w:i/>
        </w:rPr>
        <w:t xml:space="preserve">William </w:t>
      </w:r>
      <w:r w:rsidR="00F55F4B" w:rsidRPr="005F5DCE">
        <w:rPr>
          <w:rStyle w:val="Normal1"/>
          <w:rFonts w:ascii="Bembo Italic" w:hAnsi="Bembo Italic"/>
          <w:i/>
        </w:rPr>
        <w:t>Marilla</w:t>
      </w:r>
      <w:r w:rsidR="00D70392" w:rsidRPr="005F5DCE">
        <w:rPr>
          <w:rStyle w:val="Normal1"/>
          <w:rFonts w:ascii="Bembo Italic" w:hAnsi="Bembo Italic"/>
          <w:i/>
        </w:rPr>
        <w:t xml:space="preserve">, </w:t>
      </w:r>
      <w:r w:rsidR="00850D5E" w:rsidRPr="005F5DCE">
        <w:rPr>
          <w:rStyle w:val="Normal1"/>
          <w:rFonts w:ascii="Bembo Italic" w:hAnsi="Bembo Italic"/>
          <w:i/>
        </w:rPr>
        <w:t xml:space="preserve">Arnica </w:t>
      </w:r>
      <w:r w:rsidR="008A6A8A" w:rsidRPr="005F5DCE">
        <w:rPr>
          <w:rStyle w:val="Normal1"/>
          <w:rFonts w:ascii="Bembo Italic" w:hAnsi="Bembo Italic"/>
          <w:i/>
        </w:rPr>
        <w:t xml:space="preserve">Mulder, </w:t>
      </w:r>
      <w:r w:rsidR="00850D5E" w:rsidRPr="005F5DCE">
        <w:rPr>
          <w:rStyle w:val="Normal1"/>
          <w:rFonts w:ascii="Bembo Italic" w:hAnsi="Bembo Italic"/>
          <w:i/>
        </w:rPr>
        <w:t xml:space="preserve">Gregory </w:t>
      </w:r>
      <w:r w:rsidR="00D70392" w:rsidRPr="005F5DCE">
        <w:rPr>
          <w:rStyle w:val="Normal1"/>
          <w:rFonts w:ascii="Bembo Italic" w:hAnsi="Bembo Italic"/>
          <w:i/>
        </w:rPr>
        <w:t>Shaff</w:t>
      </w:r>
      <w:r w:rsidR="008A6A8A" w:rsidRPr="005F5DCE">
        <w:rPr>
          <w:rStyle w:val="Normal1"/>
          <w:rFonts w:ascii="Bembo Italic" w:hAnsi="Bembo Italic"/>
          <w:i/>
        </w:rPr>
        <w:t xml:space="preserve">, </w:t>
      </w:r>
      <w:r w:rsidR="00850D5E" w:rsidRPr="005F5DCE">
        <w:rPr>
          <w:rStyle w:val="Normal1"/>
          <w:rFonts w:ascii="Bembo Italic" w:hAnsi="Bembo Italic"/>
          <w:i/>
        </w:rPr>
        <w:t xml:space="preserve">Michael </w:t>
      </w:r>
      <w:r w:rsidR="008A6A8A" w:rsidRPr="005F5DCE">
        <w:rPr>
          <w:rStyle w:val="Normal1"/>
          <w:rFonts w:ascii="Bembo Italic" w:hAnsi="Bembo Italic"/>
          <w:i/>
        </w:rPr>
        <w:t>Smith</w:t>
      </w:r>
      <w:r w:rsidR="00915E28" w:rsidRPr="005F5DCE">
        <w:rPr>
          <w:rStyle w:val="Normal1"/>
          <w:rFonts w:ascii="Bembo Italic" w:hAnsi="Bembo Italic"/>
          <w:i/>
        </w:rPr>
        <w:t xml:space="preserve">; Instructor </w:t>
      </w:r>
      <w:r w:rsidR="00850D5E" w:rsidRPr="005F5DCE">
        <w:rPr>
          <w:rStyle w:val="Normal1"/>
          <w:rFonts w:ascii="Bembo Italic" w:hAnsi="Bembo Italic"/>
          <w:i/>
        </w:rPr>
        <w:t xml:space="preserve">Jonathan </w:t>
      </w:r>
      <w:r w:rsidR="00915E28" w:rsidRPr="005F5DCE">
        <w:rPr>
          <w:rStyle w:val="Normal1"/>
          <w:rFonts w:ascii="Bembo Italic" w:hAnsi="Bembo Italic"/>
          <w:i/>
        </w:rPr>
        <w:t>Flittner</w:t>
      </w:r>
    </w:p>
    <w:p w:rsidR="00FE1995" w:rsidRDefault="00FE1995" w:rsidP="00FE1995">
      <w:pPr>
        <w:spacing w:after="0"/>
        <w:rPr>
          <w:rStyle w:val="Normal1"/>
          <w:rFonts w:ascii="Bembo Italic" w:hAnsi="Bembo Italic"/>
          <w:i/>
        </w:rPr>
      </w:pPr>
    </w:p>
    <w:p w:rsidR="003D0312" w:rsidRDefault="003D0312">
      <w:pPr>
        <w:rPr>
          <w:rStyle w:val="Normal1"/>
        </w:rPr>
      </w:pPr>
      <w:r>
        <w:rPr>
          <w:rStyle w:val="Normal1"/>
        </w:rPr>
        <w:t xml:space="preserve">The degree of Bachelor of Business Administration requires successful completion of 13 units in Business Administration and Economics: Business Administration </w:t>
      </w:r>
      <w:r w:rsidR="00C3786D">
        <w:rPr>
          <w:rStyle w:val="Normal1"/>
        </w:rPr>
        <w:t xml:space="preserve">110, </w:t>
      </w:r>
      <w:r w:rsidR="008E68FB">
        <w:rPr>
          <w:rStyle w:val="Normal1"/>
        </w:rPr>
        <w:t>205, 218, 227, 233, 248, 254, 342,</w:t>
      </w:r>
      <w:r>
        <w:rPr>
          <w:rStyle w:val="Normal1"/>
        </w:rPr>
        <w:t xml:space="preserve"> 348, and 499; Economics 121 and 122</w:t>
      </w:r>
      <w:r w:rsidR="008E68FB">
        <w:rPr>
          <w:rStyle w:val="Normal1"/>
        </w:rPr>
        <w:t xml:space="preserve"> and one (1) business elective: one additional unit in Business Administration or Economics (excluding internship). </w:t>
      </w:r>
      <w:r w:rsidR="00C3786D">
        <w:rPr>
          <w:rStyle w:val="Normal1"/>
        </w:rPr>
        <w:t xml:space="preserve"> </w:t>
      </w:r>
      <w:r>
        <w:rPr>
          <w:rStyle w:val="Normal1"/>
        </w:rPr>
        <w:t xml:space="preserve">Since upper-level courses are based on prerequisites, students are urged to plan their programs carefully with their advisors. Students should complete, or be currently enrolled in, Business Administration </w:t>
      </w:r>
      <w:r w:rsidR="00C3786D">
        <w:rPr>
          <w:rStyle w:val="Normal1"/>
        </w:rPr>
        <w:t xml:space="preserve">110, </w:t>
      </w:r>
      <w:r w:rsidR="008E68FB">
        <w:rPr>
          <w:rStyle w:val="Normal1"/>
        </w:rPr>
        <w:t>20</w:t>
      </w:r>
      <w:r>
        <w:rPr>
          <w:rStyle w:val="Normal1"/>
        </w:rPr>
        <w:t>5,</w:t>
      </w:r>
      <w:r w:rsidR="008E68FB">
        <w:rPr>
          <w:rStyle w:val="Normal1"/>
        </w:rPr>
        <w:t xml:space="preserve"> 218,</w:t>
      </w:r>
      <w:r w:rsidR="00C3786D">
        <w:rPr>
          <w:rStyle w:val="Normal1"/>
        </w:rPr>
        <w:t xml:space="preserve"> 227</w:t>
      </w:r>
      <w:r>
        <w:rPr>
          <w:rStyle w:val="Normal1"/>
        </w:rPr>
        <w:t xml:space="preserve">, and Economics 121 and 122, before the end of their sophomore year. Note that Business Administration 248 </w:t>
      </w:r>
      <w:r w:rsidR="007C56D1">
        <w:rPr>
          <w:rStyle w:val="Normal1"/>
        </w:rPr>
        <w:t>and</w:t>
      </w:r>
      <w:r>
        <w:rPr>
          <w:rStyle w:val="Normal1"/>
        </w:rPr>
        <w:t xml:space="preserve"> Mathematics 111 and INQ</w:t>
      </w:r>
      <w:r w:rsidR="0023314C">
        <w:rPr>
          <w:rStyle w:val="Normal1"/>
        </w:rPr>
        <w:t>/HNRS</w:t>
      </w:r>
      <w:r>
        <w:rPr>
          <w:rStyle w:val="Normal1"/>
        </w:rPr>
        <w:t xml:space="preserve"> 240 as</w:t>
      </w:r>
      <w:r w:rsidR="00C3786D">
        <w:rPr>
          <w:rStyle w:val="Normal1"/>
        </w:rPr>
        <w:t xml:space="preserve"> prerequisites</w:t>
      </w:r>
      <w:r>
        <w:rPr>
          <w:rStyle w:val="Normal1"/>
        </w:rPr>
        <w:t xml:space="preserve">. </w:t>
      </w:r>
    </w:p>
    <w:p w:rsidR="003D0312" w:rsidRPr="00415D20" w:rsidRDefault="003D0312" w:rsidP="00067CD9">
      <w:pPr>
        <w:pStyle w:val="Heads"/>
        <w:spacing w:after="0"/>
        <w:rPr>
          <w:rStyle w:val="Head"/>
          <w:b/>
        </w:rPr>
      </w:pPr>
      <w:r w:rsidRPr="00415D20">
        <w:rPr>
          <w:rStyle w:val="Head"/>
          <w:b/>
        </w:rPr>
        <w:t>Concentration in Accounting</w:t>
      </w:r>
    </w:p>
    <w:p w:rsidR="003D0312" w:rsidRPr="00F70227" w:rsidRDefault="003D0312" w:rsidP="00067CD9">
      <w:pPr>
        <w:spacing w:after="0"/>
        <w:rPr>
          <w:rStyle w:val="Normal1"/>
          <w:i/>
        </w:rPr>
      </w:pPr>
      <w:r>
        <w:rPr>
          <w:rStyle w:val="Normal1"/>
        </w:rPr>
        <w:t>A concentration in accounting is achieved by completion of the following program with a cumulative grade point average of at least 2.0: Business Administration 315, 325, 335, 345, 415 and 425. At least three of these courses must be taken at Roanoke College. Admission to the concentration requires an overall grade point average of 2.0</w:t>
      </w:r>
      <w:r w:rsidR="007C56D1">
        <w:rPr>
          <w:rStyle w:val="Normal1"/>
        </w:rPr>
        <w:t>.</w:t>
      </w:r>
      <w:r w:rsidR="00F70227">
        <w:rPr>
          <w:rStyle w:val="Normal1"/>
        </w:rPr>
        <w:t xml:space="preserve">  </w:t>
      </w:r>
      <w:r w:rsidR="00F70227">
        <w:rPr>
          <w:rStyle w:val="Normal1"/>
          <w:i/>
        </w:rPr>
        <w:t xml:space="preserve">Note: Students will need to complete BUAD 205, 218, and 235 as pre-requisites to concentration courses.  </w:t>
      </w:r>
    </w:p>
    <w:p w:rsidR="00414823" w:rsidRDefault="00414823" w:rsidP="00B13F91">
      <w:pPr>
        <w:spacing w:after="0" w:line="240" w:lineRule="auto"/>
        <w:rPr>
          <w:rStyle w:val="Normal1"/>
          <w:b/>
          <w:sz w:val="21"/>
          <w:szCs w:val="21"/>
          <w:u w:val="single"/>
        </w:rPr>
      </w:pPr>
    </w:p>
    <w:p w:rsidR="00B67E5B" w:rsidRPr="00414823" w:rsidRDefault="002B7FA2" w:rsidP="00B13F91">
      <w:pPr>
        <w:spacing w:after="0" w:line="240" w:lineRule="auto"/>
        <w:rPr>
          <w:rStyle w:val="Head"/>
          <w:b/>
        </w:rPr>
      </w:pPr>
      <w:r w:rsidRPr="00414823">
        <w:rPr>
          <w:rStyle w:val="Head"/>
          <w:b/>
        </w:rPr>
        <w:t>Concentration in Business Information Systems</w:t>
      </w:r>
    </w:p>
    <w:p w:rsidR="00B67E5B" w:rsidRPr="009C5B5B" w:rsidRDefault="00B67E5B" w:rsidP="00B13F91">
      <w:pPr>
        <w:spacing w:after="0" w:line="240" w:lineRule="auto"/>
        <w:rPr>
          <w:szCs w:val="19"/>
        </w:rPr>
      </w:pPr>
      <w:r w:rsidRPr="00414823">
        <w:rPr>
          <w:szCs w:val="19"/>
        </w:rPr>
        <w:t xml:space="preserve">The </w:t>
      </w:r>
      <w:r w:rsidR="002B7FA2" w:rsidRPr="00414823">
        <w:rPr>
          <w:szCs w:val="19"/>
        </w:rPr>
        <w:t>concentration</w:t>
      </w:r>
      <w:r w:rsidR="002B7FA2" w:rsidRPr="009C5B5B">
        <w:rPr>
          <w:szCs w:val="19"/>
        </w:rPr>
        <w:t xml:space="preserve"> </w:t>
      </w:r>
      <w:r w:rsidRPr="009C5B5B">
        <w:rPr>
          <w:szCs w:val="19"/>
        </w:rPr>
        <w:t>is achieved by completion of the following courses</w:t>
      </w:r>
      <w:r w:rsidR="007D2A32" w:rsidRPr="009C5B5B">
        <w:rPr>
          <w:szCs w:val="19"/>
        </w:rPr>
        <w:t xml:space="preserve"> (with prerequisites noted)</w:t>
      </w:r>
      <w:r w:rsidRPr="009C5B5B">
        <w:rPr>
          <w:szCs w:val="19"/>
        </w:rPr>
        <w:t>:</w:t>
      </w:r>
    </w:p>
    <w:p w:rsidR="00B67E5B" w:rsidRPr="009C5B5B" w:rsidRDefault="00B67E5B" w:rsidP="00B13F91">
      <w:pPr>
        <w:spacing w:after="0" w:line="240" w:lineRule="auto"/>
        <w:rPr>
          <w:szCs w:val="19"/>
        </w:rPr>
      </w:pPr>
      <w:r w:rsidRPr="009C5B5B">
        <w:rPr>
          <w:szCs w:val="19"/>
        </w:rPr>
        <w:t>BUAD 218</w:t>
      </w:r>
      <w:r w:rsidRPr="009C5B5B">
        <w:rPr>
          <w:szCs w:val="19"/>
        </w:rPr>
        <w:tab/>
        <w:t>Information Systems (BUAD 110, MATH 111 or equivalent)</w:t>
      </w:r>
    </w:p>
    <w:p w:rsidR="00B67E5B" w:rsidRPr="009C5B5B" w:rsidRDefault="00B67E5B" w:rsidP="00B67E5B">
      <w:pPr>
        <w:spacing w:after="0"/>
        <w:rPr>
          <w:szCs w:val="19"/>
        </w:rPr>
      </w:pPr>
      <w:r w:rsidRPr="009C5B5B">
        <w:rPr>
          <w:szCs w:val="19"/>
        </w:rPr>
        <w:t>BUAD 338</w:t>
      </w:r>
      <w:r w:rsidRPr="009C5B5B">
        <w:rPr>
          <w:szCs w:val="19"/>
        </w:rPr>
        <w:tab/>
        <w:t>e-Business (BUAD 218)</w:t>
      </w:r>
    </w:p>
    <w:p w:rsidR="00B67E5B" w:rsidRPr="009C5B5B" w:rsidRDefault="00B67E5B" w:rsidP="00B67E5B">
      <w:pPr>
        <w:spacing w:after="0"/>
        <w:rPr>
          <w:szCs w:val="19"/>
        </w:rPr>
      </w:pPr>
      <w:r w:rsidRPr="009C5B5B">
        <w:rPr>
          <w:szCs w:val="19"/>
        </w:rPr>
        <w:t xml:space="preserve">BUAD 438 </w:t>
      </w:r>
      <w:r w:rsidRPr="009C5B5B">
        <w:rPr>
          <w:szCs w:val="19"/>
        </w:rPr>
        <w:tab/>
        <w:t>Systems Analysis &amp; Design (BUAD 218 and permission)</w:t>
      </w:r>
    </w:p>
    <w:p w:rsidR="00B67E5B" w:rsidRPr="009C5B5B" w:rsidRDefault="00B67E5B" w:rsidP="00B67E5B">
      <w:pPr>
        <w:spacing w:after="0"/>
        <w:rPr>
          <w:szCs w:val="19"/>
        </w:rPr>
      </w:pPr>
      <w:r w:rsidRPr="009C5B5B">
        <w:rPr>
          <w:szCs w:val="19"/>
        </w:rPr>
        <w:t>Choose three (3) units from the following:</w:t>
      </w:r>
    </w:p>
    <w:p w:rsidR="00B67E5B" w:rsidRPr="009C5B5B" w:rsidRDefault="00B67E5B" w:rsidP="00B67E5B">
      <w:pPr>
        <w:spacing w:after="0"/>
        <w:rPr>
          <w:szCs w:val="19"/>
        </w:rPr>
      </w:pPr>
      <w:r w:rsidRPr="009C5B5B">
        <w:rPr>
          <w:szCs w:val="19"/>
        </w:rPr>
        <w:t>BUAD 260</w:t>
      </w:r>
      <w:r w:rsidRPr="009C5B5B">
        <w:rPr>
          <w:szCs w:val="19"/>
        </w:rPr>
        <w:tab/>
        <w:t>Special Topics (as approved by the department)</w:t>
      </w:r>
    </w:p>
    <w:p w:rsidR="00B67E5B" w:rsidRPr="009C5B5B" w:rsidRDefault="00B67E5B" w:rsidP="00B67E5B">
      <w:pPr>
        <w:spacing w:after="0"/>
        <w:rPr>
          <w:szCs w:val="19"/>
        </w:rPr>
      </w:pPr>
      <w:r w:rsidRPr="009C5B5B">
        <w:rPr>
          <w:szCs w:val="19"/>
        </w:rPr>
        <w:t>BUAD 328</w:t>
      </w:r>
      <w:r w:rsidRPr="009C5B5B">
        <w:rPr>
          <w:szCs w:val="19"/>
        </w:rPr>
        <w:tab/>
        <w:t>Application Development in Business (BUAD 218)</w:t>
      </w:r>
    </w:p>
    <w:p w:rsidR="00B67E5B" w:rsidRPr="009C5B5B" w:rsidRDefault="00B67E5B" w:rsidP="00B67E5B">
      <w:pPr>
        <w:spacing w:after="0"/>
        <w:rPr>
          <w:szCs w:val="19"/>
        </w:rPr>
      </w:pPr>
      <w:r w:rsidRPr="009C5B5B">
        <w:rPr>
          <w:szCs w:val="19"/>
        </w:rPr>
        <w:t>BUAD 368</w:t>
      </w:r>
      <w:r w:rsidRPr="009C5B5B">
        <w:rPr>
          <w:szCs w:val="19"/>
        </w:rPr>
        <w:tab/>
        <w:t>Decision Support &amp; Intelligence Systems (BUAD 218, INQ</w:t>
      </w:r>
      <w:r w:rsidR="0023314C" w:rsidRPr="009C5B5B">
        <w:rPr>
          <w:szCs w:val="19"/>
        </w:rPr>
        <w:t>/HNRS</w:t>
      </w:r>
      <w:r w:rsidRPr="009C5B5B">
        <w:rPr>
          <w:szCs w:val="19"/>
        </w:rPr>
        <w:t xml:space="preserve"> 240)</w:t>
      </w:r>
    </w:p>
    <w:p w:rsidR="00B67E5B" w:rsidRPr="009C5B5B" w:rsidRDefault="00B67E5B" w:rsidP="00B67E5B">
      <w:pPr>
        <w:spacing w:after="0"/>
        <w:rPr>
          <w:szCs w:val="19"/>
        </w:rPr>
      </w:pPr>
      <w:r w:rsidRPr="009C5B5B">
        <w:rPr>
          <w:szCs w:val="19"/>
        </w:rPr>
        <w:t>INQ 241</w:t>
      </w:r>
      <w:r w:rsidRPr="009C5B5B">
        <w:rPr>
          <w:szCs w:val="19"/>
        </w:rPr>
        <w:tab/>
      </w:r>
      <w:r w:rsidRPr="009C5B5B">
        <w:rPr>
          <w:szCs w:val="19"/>
        </w:rPr>
        <w:tab/>
        <w:t>Mobile App Development</w:t>
      </w:r>
    </w:p>
    <w:p w:rsidR="00B67E5B" w:rsidRPr="009C5B5B" w:rsidRDefault="00B67E5B" w:rsidP="00B67E5B">
      <w:pPr>
        <w:spacing w:after="0"/>
        <w:ind w:left="1440" w:hanging="1440"/>
        <w:rPr>
          <w:szCs w:val="19"/>
        </w:rPr>
      </w:pPr>
      <w:r w:rsidRPr="009C5B5B">
        <w:rPr>
          <w:szCs w:val="19"/>
        </w:rPr>
        <w:t>INQ 260</w:t>
      </w:r>
      <w:r w:rsidRPr="009C5B5B">
        <w:rPr>
          <w:szCs w:val="19"/>
        </w:rPr>
        <w:tab/>
        <w:t>Social Scientific Reasoning (Information Systems topic – as approved by the department)</w:t>
      </w:r>
    </w:p>
    <w:p w:rsidR="00B67E5B" w:rsidRPr="009C5B5B" w:rsidRDefault="00B67E5B" w:rsidP="00B67E5B">
      <w:pPr>
        <w:spacing w:after="0"/>
        <w:ind w:left="1440" w:hanging="1440"/>
        <w:rPr>
          <w:szCs w:val="19"/>
        </w:rPr>
      </w:pPr>
      <w:r w:rsidRPr="009C5B5B">
        <w:rPr>
          <w:szCs w:val="19"/>
        </w:rPr>
        <w:t>BUAD 406</w:t>
      </w:r>
      <w:r w:rsidRPr="009C5B5B">
        <w:rPr>
          <w:szCs w:val="19"/>
        </w:rPr>
        <w:tab/>
        <w:t>Independent Study</w:t>
      </w:r>
    </w:p>
    <w:p w:rsidR="00B67E5B" w:rsidRPr="009C5B5B" w:rsidRDefault="00B67E5B" w:rsidP="00B67E5B">
      <w:pPr>
        <w:spacing w:after="0"/>
        <w:ind w:left="1440" w:hanging="1440"/>
        <w:rPr>
          <w:szCs w:val="19"/>
        </w:rPr>
      </w:pPr>
      <w:r w:rsidRPr="009C5B5B">
        <w:rPr>
          <w:szCs w:val="19"/>
        </w:rPr>
        <w:t>BUAD 416</w:t>
      </w:r>
      <w:r w:rsidRPr="009C5B5B">
        <w:rPr>
          <w:szCs w:val="19"/>
        </w:rPr>
        <w:tab/>
        <w:t>Internship (in information systems)</w:t>
      </w:r>
    </w:p>
    <w:p w:rsidR="00B67E5B" w:rsidRPr="009C5B5B" w:rsidRDefault="00B67E5B" w:rsidP="00B67E5B">
      <w:pPr>
        <w:spacing w:after="0"/>
        <w:ind w:left="1440" w:hanging="1440"/>
        <w:rPr>
          <w:szCs w:val="19"/>
        </w:rPr>
      </w:pPr>
      <w:r w:rsidRPr="009C5B5B">
        <w:rPr>
          <w:szCs w:val="19"/>
        </w:rPr>
        <w:t>Pre-approved IL course</w:t>
      </w:r>
    </w:p>
    <w:p w:rsidR="00B67E5B" w:rsidRPr="002B7FA2" w:rsidRDefault="00B67E5B" w:rsidP="00B67E5B">
      <w:pPr>
        <w:spacing w:after="0"/>
        <w:ind w:left="1440" w:hanging="1440"/>
        <w:rPr>
          <w:rFonts w:ascii="Times New Roman" w:hAnsi="Times New Roman"/>
          <w:szCs w:val="19"/>
        </w:rPr>
      </w:pPr>
    </w:p>
    <w:p w:rsidR="003D0312" w:rsidRPr="00415D20" w:rsidRDefault="003D0312" w:rsidP="00067CD9">
      <w:pPr>
        <w:pStyle w:val="Heads"/>
        <w:spacing w:after="0"/>
        <w:rPr>
          <w:rStyle w:val="Head"/>
          <w:b/>
        </w:rPr>
      </w:pPr>
      <w:r w:rsidRPr="00415D20">
        <w:rPr>
          <w:rStyle w:val="Head"/>
          <w:b/>
        </w:rPr>
        <w:t>Concentration in Finance</w:t>
      </w:r>
    </w:p>
    <w:p w:rsidR="003D0312" w:rsidRDefault="003D0312" w:rsidP="00067CD9">
      <w:pPr>
        <w:spacing w:after="0"/>
        <w:rPr>
          <w:rStyle w:val="Normal1"/>
        </w:rPr>
      </w:pPr>
      <w:r>
        <w:rPr>
          <w:rStyle w:val="Normal1"/>
        </w:rPr>
        <w:t xml:space="preserve">A concentration in finance is achieved by completion of the following program with a cumulative grade point average of at least 2.0: Economics 232, Business Administration 242, 342, 442 plus three courses selected from Economics 242, 247, </w:t>
      </w:r>
      <w:r w:rsidR="009F4D23">
        <w:rPr>
          <w:rStyle w:val="Normal1"/>
        </w:rPr>
        <w:t xml:space="preserve">252, </w:t>
      </w:r>
      <w:r>
        <w:rPr>
          <w:rStyle w:val="Normal1"/>
        </w:rPr>
        <w:t>Business Administration 142, 322 (1/2 unit, repea</w:t>
      </w:r>
      <w:r w:rsidR="000F0945">
        <w:rPr>
          <w:rStyle w:val="Normal1"/>
        </w:rPr>
        <w:t xml:space="preserve">ted), </w:t>
      </w:r>
      <w:r w:rsidR="00B74FD4">
        <w:rPr>
          <w:rStyle w:val="Normal1"/>
        </w:rPr>
        <w:t xml:space="preserve">335, </w:t>
      </w:r>
      <w:r>
        <w:rPr>
          <w:rStyle w:val="Normal1"/>
        </w:rPr>
        <w:t>345,</w:t>
      </w:r>
      <w:r w:rsidR="00D679D0">
        <w:rPr>
          <w:rStyle w:val="Normal1"/>
        </w:rPr>
        <w:t xml:space="preserve"> 352, 405/407, 406,</w:t>
      </w:r>
      <w:r>
        <w:rPr>
          <w:rStyle w:val="Normal1"/>
        </w:rPr>
        <w:t xml:space="preserve"> and 416. Admission to the concentration requires an overall grade point average of 2.0 and a 2.0 grade point average in all courses that are prerequisites to concentration courses.</w:t>
      </w:r>
    </w:p>
    <w:p w:rsidR="00067CD9" w:rsidRDefault="00067CD9" w:rsidP="00067CD9">
      <w:pPr>
        <w:spacing w:after="0"/>
        <w:rPr>
          <w:rStyle w:val="Normal1"/>
        </w:rPr>
      </w:pPr>
    </w:p>
    <w:p w:rsidR="003D0312" w:rsidRPr="00415D20" w:rsidRDefault="003D0312" w:rsidP="00067CD9">
      <w:pPr>
        <w:pStyle w:val="Heads"/>
        <w:spacing w:after="0"/>
        <w:rPr>
          <w:rStyle w:val="Head"/>
          <w:b/>
        </w:rPr>
      </w:pPr>
      <w:r w:rsidRPr="00415D20">
        <w:rPr>
          <w:rStyle w:val="Head"/>
          <w:b/>
        </w:rPr>
        <w:t>Concentration in Global Business</w:t>
      </w:r>
    </w:p>
    <w:p w:rsidR="005D3532" w:rsidRDefault="005D3532" w:rsidP="00067CD9">
      <w:pPr>
        <w:spacing w:after="0"/>
        <w:rPr>
          <w:rStyle w:val="Normal1"/>
        </w:rPr>
      </w:pPr>
      <w:r>
        <w:rPr>
          <w:rStyle w:val="Normal1"/>
        </w:rPr>
        <w:t>The concentration is achieved by completion of the following courses</w:t>
      </w:r>
      <w:r w:rsidR="007D2A32">
        <w:rPr>
          <w:rStyle w:val="Normal1"/>
        </w:rPr>
        <w:t xml:space="preserve"> </w:t>
      </w:r>
      <w:r w:rsidR="007D2A32">
        <w:rPr>
          <w:rFonts w:ascii="Times New Roman" w:hAnsi="Times New Roman"/>
          <w:szCs w:val="19"/>
        </w:rPr>
        <w:t>(with prerequisites noted)</w:t>
      </w:r>
      <w:r>
        <w:rPr>
          <w:rStyle w:val="Normal1"/>
        </w:rPr>
        <w:t xml:space="preserve">: </w:t>
      </w:r>
    </w:p>
    <w:p w:rsidR="00B156E5" w:rsidRDefault="00B156E5" w:rsidP="00B156E5">
      <w:pPr>
        <w:spacing w:after="0"/>
        <w:rPr>
          <w:rStyle w:val="Normal1"/>
        </w:rPr>
      </w:pPr>
      <w:r>
        <w:rPr>
          <w:rStyle w:val="Normal1"/>
        </w:rPr>
        <w:t>BUAD 205</w:t>
      </w:r>
      <w:r>
        <w:rPr>
          <w:rStyle w:val="Normal1"/>
        </w:rPr>
        <w:tab/>
        <w:t>Accounting for Decision Making</w:t>
      </w:r>
    </w:p>
    <w:p w:rsidR="005D3532" w:rsidRDefault="005D3532" w:rsidP="00067CD9">
      <w:pPr>
        <w:spacing w:after="0"/>
        <w:rPr>
          <w:rStyle w:val="Normal1"/>
        </w:rPr>
      </w:pPr>
      <w:r>
        <w:rPr>
          <w:rStyle w:val="Normal1"/>
        </w:rPr>
        <w:t>BUAD 211</w:t>
      </w:r>
      <w:r>
        <w:rPr>
          <w:rStyle w:val="Normal1"/>
        </w:rPr>
        <w:tab/>
        <w:t>Global Management</w:t>
      </w:r>
    </w:p>
    <w:p w:rsidR="005D3532" w:rsidRDefault="005D3532" w:rsidP="00067CD9">
      <w:pPr>
        <w:spacing w:after="0"/>
        <w:rPr>
          <w:rStyle w:val="Normal1"/>
        </w:rPr>
      </w:pPr>
      <w:r>
        <w:rPr>
          <w:rStyle w:val="Normal1"/>
        </w:rPr>
        <w:t>BUAD 333</w:t>
      </w:r>
      <w:r>
        <w:rPr>
          <w:rStyle w:val="Normal1"/>
        </w:rPr>
        <w:tab/>
        <w:t>Global Marketing (BUAD 233)</w:t>
      </w:r>
    </w:p>
    <w:p w:rsidR="005D3532" w:rsidRDefault="005D3532" w:rsidP="00067CD9">
      <w:pPr>
        <w:spacing w:after="0"/>
        <w:rPr>
          <w:rStyle w:val="Normal1"/>
        </w:rPr>
      </w:pPr>
      <w:r>
        <w:rPr>
          <w:rStyle w:val="Normal1"/>
        </w:rPr>
        <w:t>ECON 247</w:t>
      </w:r>
      <w:r>
        <w:rPr>
          <w:rStyle w:val="Normal1"/>
        </w:rPr>
        <w:tab/>
        <w:t>International Trade and Finance (ECON 121 and 122)</w:t>
      </w:r>
    </w:p>
    <w:p w:rsidR="005D3532" w:rsidRDefault="005D3532" w:rsidP="00067CD9">
      <w:pPr>
        <w:spacing w:after="0"/>
        <w:rPr>
          <w:rStyle w:val="Normal1"/>
        </w:rPr>
      </w:pPr>
      <w:r>
        <w:rPr>
          <w:rStyle w:val="Normal1"/>
        </w:rPr>
        <w:t xml:space="preserve">Choose </w:t>
      </w:r>
      <w:r w:rsidR="00FA5F53">
        <w:rPr>
          <w:rStyle w:val="Normal1"/>
        </w:rPr>
        <w:t>two (</w:t>
      </w:r>
      <w:r>
        <w:rPr>
          <w:rStyle w:val="Normal1"/>
        </w:rPr>
        <w:t>2) units from the following:</w:t>
      </w:r>
    </w:p>
    <w:p w:rsidR="005D3532" w:rsidRDefault="005D3532" w:rsidP="00067CD9">
      <w:pPr>
        <w:spacing w:after="0"/>
        <w:rPr>
          <w:rStyle w:val="Normal1"/>
        </w:rPr>
      </w:pPr>
      <w:r>
        <w:rPr>
          <w:rStyle w:val="Normal1"/>
        </w:rPr>
        <w:t>ECON 287</w:t>
      </w:r>
      <w:r>
        <w:rPr>
          <w:rStyle w:val="Normal1"/>
        </w:rPr>
        <w:tab/>
        <w:t xml:space="preserve">Economics and </w:t>
      </w:r>
      <w:r w:rsidR="004C31DA">
        <w:rPr>
          <w:rStyle w:val="Normal1"/>
        </w:rPr>
        <w:t xml:space="preserve">the </w:t>
      </w:r>
      <w:r>
        <w:rPr>
          <w:rStyle w:val="Normal1"/>
        </w:rPr>
        <w:t>Environment</w:t>
      </w:r>
      <w:r w:rsidR="004C31DA">
        <w:rPr>
          <w:rStyle w:val="Normal1"/>
        </w:rPr>
        <w:t xml:space="preserve"> (ECON 120 or 121)</w:t>
      </w:r>
    </w:p>
    <w:p w:rsidR="005D3532" w:rsidRDefault="005D3532" w:rsidP="00067CD9">
      <w:pPr>
        <w:spacing w:after="0"/>
        <w:rPr>
          <w:rStyle w:val="Normal1"/>
        </w:rPr>
      </w:pPr>
      <w:r>
        <w:rPr>
          <w:rStyle w:val="Normal1"/>
        </w:rPr>
        <w:t>FREN 311</w:t>
      </w:r>
      <w:r>
        <w:rPr>
          <w:rStyle w:val="Normal1"/>
        </w:rPr>
        <w:tab/>
        <w:t>Building a Nation: French Civilization &amp; Culture I (FREN 201, 202)</w:t>
      </w:r>
    </w:p>
    <w:p w:rsidR="005D3532" w:rsidRDefault="005D3532" w:rsidP="00067CD9">
      <w:pPr>
        <w:spacing w:after="0"/>
        <w:rPr>
          <w:rStyle w:val="Normal1"/>
        </w:rPr>
      </w:pPr>
      <w:r>
        <w:rPr>
          <w:rStyle w:val="Normal1"/>
        </w:rPr>
        <w:t>GRMN 311</w:t>
      </w:r>
      <w:r>
        <w:rPr>
          <w:rStyle w:val="Normal1"/>
        </w:rPr>
        <w:tab/>
        <w:t xml:space="preserve">German Civilization &amp; </w:t>
      </w:r>
      <w:r w:rsidR="00E57085">
        <w:rPr>
          <w:rStyle w:val="Normal1"/>
        </w:rPr>
        <w:t>Culture</w:t>
      </w:r>
      <w:r>
        <w:rPr>
          <w:rStyle w:val="Normal1"/>
        </w:rPr>
        <w:t xml:space="preserve"> (GRMN 201, 202)</w:t>
      </w:r>
    </w:p>
    <w:p w:rsidR="005D3532" w:rsidRDefault="005D3532" w:rsidP="00067CD9">
      <w:pPr>
        <w:spacing w:after="0"/>
        <w:rPr>
          <w:rStyle w:val="Normal1"/>
        </w:rPr>
      </w:pPr>
      <w:r>
        <w:rPr>
          <w:rStyle w:val="Normal1"/>
        </w:rPr>
        <w:t>SPAN 311</w:t>
      </w:r>
      <w:r>
        <w:rPr>
          <w:rStyle w:val="Normal1"/>
        </w:rPr>
        <w:tab/>
        <w:t>Span</w:t>
      </w:r>
      <w:r w:rsidR="009C468C">
        <w:rPr>
          <w:rStyle w:val="Normal1"/>
        </w:rPr>
        <w:t>ish Civilization and its Plural Nationaliti</w:t>
      </w:r>
      <w:r w:rsidR="00F20C9E">
        <w:rPr>
          <w:rStyle w:val="Normal1"/>
        </w:rPr>
        <w:t>es</w:t>
      </w:r>
      <w:r>
        <w:rPr>
          <w:rStyle w:val="Normal1"/>
        </w:rPr>
        <w:t xml:space="preserve"> (SPAN 303, 304, or permission)</w:t>
      </w:r>
    </w:p>
    <w:p w:rsidR="005D3532" w:rsidRDefault="00E83097" w:rsidP="00067CD9">
      <w:pPr>
        <w:spacing w:after="0"/>
        <w:rPr>
          <w:rStyle w:val="Normal1"/>
        </w:rPr>
      </w:pPr>
      <w:r>
        <w:rPr>
          <w:rStyle w:val="Normal1"/>
        </w:rPr>
        <w:t>I.R./</w:t>
      </w:r>
      <w:r w:rsidR="00D262D1">
        <w:rPr>
          <w:rStyle w:val="Normal1"/>
        </w:rPr>
        <w:t xml:space="preserve">POLI 231 </w:t>
      </w:r>
      <w:r w:rsidR="00D262D1">
        <w:rPr>
          <w:rStyle w:val="Normal1"/>
        </w:rPr>
        <w:tab/>
        <w:t>International Politic</w:t>
      </w:r>
      <w:r w:rsidR="005D3532">
        <w:rPr>
          <w:rStyle w:val="Normal1"/>
        </w:rPr>
        <w:t>s (POLI 111 or permission)</w:t>
      </w:r>
    </w:p>
    <w:p w:rsidR="005D3532" w:rsidRDefault="00E83097" w:rsidP="00067CD9">
      <w:pPr>
        <w:spacing w:after="0"/>
        <w:rPr>
          <w:rStyle w:val="Normal1"/>
        </w:rPr>
      </w:pPr>
      <w:r>
        <w:rPr>
          <w:rStyle w:val="Normal1"/>
        </w:rPr>
        <w:t>I.R./</w:t>
      </w:r>
      <w:r w:rsidR="005D3532">
        <w:rPr>
          <w:rStyle w:val="Normal1"/>
        </w:rPr>
        <w:t>POLI 232</w:t>
      </w:r>
      <w:r w:rsidR="005D3532">
        <w:rPr>
          <w:rStyle w:val="Normal1"/>
        </w:rPr>
        <w:tab/>
        <w:t>International Organizations (</w:t>
      </w:r>
      <w:r w:rsidR="008A69A9">
        <w:rPr>
          <w:rStyle w:val="Normal1"/>
        </w:rPr>
        <w:t xml:space="preserve">POLI 111 or </w:t>
      </w:r>
      <w:r w:rsidR="005D3532">
        <w:rPr>
          <w:rStyle w:val="Normal1"/>
        </w:rPr>
        <w:t>permission)</w:t>
      </w:r>
    </w:p>
    <w:p w:rsidR="005D3532" w:rsidRDefault="00E83097" w:rsidP="00067CD9">
      <w:pPr>
        <w:spacing w:after="0"/>
        <w:rPr>
          <w:rStyle w:val="Normal1"/>
        </w:rPr>
      </w:pPr>
      <w:r>
        <w:rPr>
          <w:rStyle w:val="Normal1"/>
        </w:rPr>
        <w:t>I.R./</w:t>
      </w:r>
      <w:r w:rsidR="005D3532">
        <w:rPr>
          <w:rStyle w:val="Normal1"/>
        </w:rPr>
        <w:t>POLI 333</w:t>
      </w:r>
      <w:r w:rsidR="005D3532">
        <w:rPr>
          <w:rStyle w:val="Normal1"/>
        </w:rPr>
        <w:tab/>
        <w:t>Global Political Economy (POLI 231)</w:t>
      </w:r>
    </w:p>
    <w:p w:rsidR="005D3532" w:rsidRDefault="005D3532" w:rsidP="00067CD9">
      <w:pPr>
        <w:spacing w:after="0"/>
        <w:rPr>
          <w:rStyle w:val="Normal1"/>
        </w:rPr>
      </w:pPr>
      <w:r>
        <w:rPr>
          <w:rStyle w:val="Normal1"/>
        </w:rPr>
        <w:t>BUAD 406</w:t>
      </w:r>
      <w:r>
        <w:rPr>
          <w:rStyle w:val="Normal1"/>
        </w:rPr>
        <w:tab/>
        <w:t>Independent Study</w:t>
      </w:r>
    </w:p>
    <w:p w:rsidR="005D3532" w:rsidRDefault="005D3532" w:rsidP="00067CD9">
      <w:pPr>
        <w:spacing w:after="0"/>
        <w:rPr>
          <w:rStyle w:val="Normal1"/>
        </w:rPr>
      </w:pPr>
      <w:r>
        <w:rPr>
          <w:rStyle w:val="Normal1"/>
        </w:rPr>
        <w:t>BUAD 416</w:t>
      </w:r>
      <w:r>
        <w:rPr>
          <w:rStyle w:val="Normal1"/>
        </w:rPr>
        <w:tab/>
        <w:t>Internship (in global business)</w:t>
      </w:r>
    </w:p>
    <w:p w:rsidR="005D3532" w:rsidRDefault="005D3532" w:rsidP="00067CD9">
      <w:pPr>
        <w:spacing w:after="0"/>
        <w:rPr>
          <w:rStyle w:val="Normal1"/>
        </w:rPr>
      </w:pPr>
      <w:r>
        <w:rPr>
          <w:rStyle w:val="Normal1"/>
        </w:rPr>
        <w:t>A travel course in another country</w:t>
      </w:r>
    </w:p>
    <w:p w:rsidR="005D3532" w:rsidRDefault="005D3532" w:rsidP="00067CD9">
      <w:pPr>
        <w:spacing w:after="0"/>
        <w:rPr>
          <w:rStyle w:val="Normal1"/>
        </w:rPr>
      </w:pPr>
      <w:r>
        <w:rPr>
          <w:rStyle w:val="Normal1"/>
        </w:rPr>
        <w:t>Foreign language at the 202 level</w:t>
      </w:r>
    </w:p>
    <w:p w:rsidR="005D3532" w:rsidRDefault="005D3532" w:rsidP="00067CD9">
      <w:pPr>
        <w:spacing w:after="0"/>
        <w:rPr>
          <w:rStyle w:val="Normal1"/>
        </w:rPr>
      </w:pPr>
    </w:p>
    <w:p w:rsidR="003D0312" w:rsidRPr="00415D20" w:rsidRDefault="003D0312" w:rsidP="00067CD9">
      <w:pPr>
        <w:pStyle w:val="Heads"/>
        <w:spacing w:after="0"/>
        <w:rPr>
          <w:rStyle w:val="Head"/>
          <w:b/>
        </w:rPr>
      </w:pPr>
      <w:r w:rsidRPr="00415D20">
        <w:rPr>
          <w:rStyle w:val="Head"/>
          <w:b/>
        </w:rPr>
        <w:t>Concentration in Health Care Administration</w:t>
      </w:r>
    </w:p>
    <w:p w:rsidR="005D3532" w:rsidRDefault="003D0312" w:rsidP="005D3532">
      <w:pPr>
        <w:spacing w:after="0"/>
        <w:rPr>
          <w:rStyle w:val="Normal1"/>
        </w:rPr>
      </w:pPr>
      <w:r>
        <w:rPr>
          <w:rStyle w:val="Normal1"/>
        </w:rPr>
        <w:t xml:space="preserve">The </w:t>
      </w:r>
      <w:r w:rsidR="005D3532">
        <w:rPr>
          <w:rStyle w:val="Normal1"/>
        </w:rPr>
        <w:t>concentration is achieved by completion of the following courses</w:t>
      </w:r>
      <w:r w:rsidR="007D2A32">
        <w:rPr>
          <w:rStyle w:val="Normal1"/>
        </w:rPr>
        <w:t xml:space="preserve"> </w:t>
      </w:r>
      <w:r w:rsidR="007D2A32" w:rsidRPr="00B34AB1">
        <w:rPr>
          <w:szCs w:val="19"/>
        </w:rPr>
        <w:t>(with prerequisites noted)</w:t>
      </w:r>
      <w:r w:rsidR="005D3532" w:rsidRPr="00B34AB1">
        <w:rPr>
          <w:rStyle w:val="Normal1"/>
        </w:rPr>
        <w:t>:</w:t>
      </w:r>
    </w:p>
    <w:p w:rsidR="005D3532" w:rsidRDefault="00B3783F" w:rsidP="005D3532">
      <w:pPr>
        <w:spacing w:after="0"/>
        <w:rPr>
          <w:rStyle w:val="Normal1"/>
        </w:rPr>
      </w:pPr>
      <w:r>
        <w:rPr>
          <w:rStyle w:val="Normal1"/>
        </w:rPr>
        <w:t>BUAD 205</w:t>
      </w:r>
      <w:r>
        <w:rPr>
          <w:rStyle w:val="Normal1"/>
        </w:rPr>
        <w:tab/>
        <w:t>Accounting for Decision Making</w:t>
      </w:r>
    </w:p>
    <w:p w:rsidR="005D3532" w:rsidRDefault="005D3532" w:rsidP="005D3532">
      <w:pPr>
        <w:spacing w:after="0"/>
        <w:rPr>
          <w:rStyle w:val="Normal1"/>
        </w:rPr>
      </w:pPr>
      <w:r>
        <w:rPr>
          <w:rStyle w:val="Normal1"/>
        </w:rPr>
        <w:t>BUAD 274</w:t>
      </w:r>
      <w:r>
        <w:rPr>
          <w:rStyle w:val="Normal1"/>
        </w:rPr>
        <w:tab/>
        <w:t>Human Resource Management</w:t>
      </w:r>
    </w:p>
    <w:p w:rsidR="005D3532" w:rsidRDefault="005D3532" w:rsidP="005D3532">
      <w:pPr>
        <w:spacing w:after="0"/>
        <w:rPr>
          <w:rStyle w:val="Normal1"/>
        </w:rPr>
      </w:pPr>
      <w:r>
        <w:rPr>
          <w:rStyle w:val="Normal1"/>
        </w:rPr>
        <w:t>ECO</w:t>
      </w:r>
      <w:r w:rsidR="00B3783F">
        <w:rPr>
          <w:rStyle w:val="Normal1"/>
        </w:rPr>
        <w:t>N 227</w:t>
      </w:r>
      <w:r w:rsidR="00B3783F">
        <w:rPr>
          <w:rStyle w:val="Normal1"/>
        </w:rPr>
        <w:tab/>
        <w:t>Health Economics (ECON 120 or 121</w:t>
      </w:r>
      <w:r>
        <w:rPr>
          <w:rStyle w:val="Normal1"/>
        </w:rPr>
        <w:t>)</w:t>
      </w:r>
    </w:p>
    <w:p w:rsidR="007A551B" w:rsidRDefault="007A551B" w:rsidP="005D3532">
      <w:pPr>
        <w:spacing w:after="0"/>
        <w:rPr>
          <w:rStyle w:val="Normal1"/>
        </w:rPr>
      </w:pPr>
      <w:r>
        <w:rPr>
          <w:rStyle w:val="Normal1"/>
        </w:rPr>
        <w:t>PHST 201</w:t>
      </w:r>
      <w:r>
        <w:rPr>
          <w:rStyle w:val="Normal1"/>
        </w:rPr>
        <w:tab/>
        <w:t>Health and Society – Introduction to Public Health</w:t>
      </w:r>
    </w:p>
    <w:p w:rsidR="005D3532" w:rsidRDefault="00B00443" w:rsidP="005D3532">
      <w:pPr>
        <w:spacing w:after="0"/>
        <w:rPr>
          <w:rStyle w:val="Normal1"/>
        </w:rPr>
      </w:pPr>
      <w:r>
        <w:rPr>
          <w:rStyle w:val="Normal1"/>
        </w:rPr>
        <w:t>PHIL</w:t>
      </w:r>
      <w:r w:rsidR="005D3532">
        <w:rPr>
          <w:rStyle w:val="Normal1"/>
        </w:rPr>
        <w:t xml:space="preserve"> 223</w:t>
      </w:r>
      <w:r w:rsidR="005D3532">
        <w:rPr>
          <w:rStyle w:val="Normal1"/>
        </w:rPr>
        <w:tab/>
        <w:t>Ethics and Medicine</w:t>
      </w:r>
    </w:p>
    <w:p w:rsidR="001619DE" w:rsidRDefault="001619DE" w:rsidP="001619DE">
      <w:pPr>
        <w:spacing w:after="0"/>
        <w:ind w:left="1440" w:hanging="1440"/>
        <w:rPr>
          <w:rStyle w:val="Normal1"/>
        </w:rPr>
      </w:pPr>
      <w:r>
        <w:rPr>
          <w:rStyle w:val="Normal1"/>
        </w:rPr>
        <w:t>And one unit from the following courses:</w:t>
      </w:r>
    </w:p>
    <w:p w:rsidR="001619DE" w:rsidRDefault="001619DE" w:rsidP="001619DE">
      <w:pPr>
        <w:spacing w:after="0"/>
        <w:ind w:left="1440" w:hanging="1440"/>
        <w:rPr>
          <w:rStyle w:val="Normal1"/>
        </w:rPr>
      </w:pPr>
      <w:r>
        <w:rPr>
          <w:rStyle w:val="Normal1"/>
        </w:rPr>
        <w:t>BUAD 264</w:t>
      </w:r>
      <w:r>
        <w:rPr>
          <w:rStyle w:val="Normal1"/>
        </w:rPr>
        <w:tab/>
        <w:t>Foundation of Leadership</w:t>
      </w:r>
    </w:p>
    <w:p w:rsidR="001619DE" w:rsidRDefault="001619DE" w:rsidP="001619DE">
      <w:pPr>
        <w:spacing w:after="0"/>
        <w:ind w:left="1440" w:hanging="1440"/>
        <w:rPr>
          <w:rStyle w:val="Normal1"/>
        </w:rPr>
      </w:pPr>
      <w:r>
        <w:rPr>
          <w:rStyle w:val="Normal1"/>
        </w:rPr>
        <w:t>BUAD 324</w:t>
      </w:r>
      <w:r>
        <w:rPr>
          <w:rStyle w:val="Normal1"/>
        </w:rPr>
        <w:tab/>
        <w:t>Training &amp; Development (BUAD 274)</w:t>
      </w:r>
    </w:p>
    <w:p w:rsidR="001619DE" w:rsidRDefault="001619DE" w:rsidP="001619DE">
      <w:pPr>
        <w:spacing w:after="0"/>
        <w:ind w:left="1440" w:hanging="1440"/>
        <w:rPr>
          <w:rStyle w:val="Normal1"/>
        </w:rPr>
      </w:pPr>
      <w:r>
        <w:rPr>
          <w:rStyle w:val="Normal1"/>
        </w:rPr>
        <w:t>BUAD 364</w:t>
      </w:r>
      <w:r>
        <w:rPr>
          <w:rStyle w:val="Normal1"/>
        </w:rPr>
        <w:tab/>
        <w:t>Team Dynamics (BUAD 254 or PSYC 382)</w:t>
      </w:r>
    </w:p>
    <w:p w:rsidR="001619DE" w:rsidRDefault="001619DE" w:rsidP="001619DE">
      <w:pPr>
        <w:spacing w:after="0"/>
        <w:ind w:left="1440" w:hanging="1440"/>
        <w:rPr>
          <w:rStyle w:val="Normal1"/>
        </w:rPr>
      </w:pPr>
      <w:r>
        <w:rPr>
          <w:rStyle w:val="Normal1"/>
        </w:rPr>
        <w:t>BUAD 406</w:t>
      </w:r>
      <w:r>
        <w:rPr>
          <w:rStyle w:val="Normal1"/>
        </w:rPr>
        <w:tab/>
        <w:t>Independent Study (in health care)</w:t>
      </w:r>
    </w:p>
    <w:p w:rsidR="001619DE" w:rsidRDefault="001619DE" w:rsidP="001619DE">
      <w:pPr>
        <w:spacing w:after="0"/>
        <w:ind w:left="1440" w:hanging="1440"/>
        <w:rPr>
          <w:rStyle w:val="Normal1"/>
        </w:rPr>
      </w:pPr>
      <w:r>
        <w:rPr>
          <w:rStyle w:val="Normal1"/>
        </w:rPr>
        <w:t>BUAD 416</w:t>
      </w:r>
      <w:r>
        <w:rPr>
          <w:rStyle w:val="Normal1"/>
        </w:rPr>
        <w:tab/>
        <w:t>Internship (in health care)</w:t>
      </w:r>
    </w:p>
    <w:p w:rsidR="00414823" w:rsidRDefault="00414823" w:rsidP="00067CD9">
      <w:pPr>
        <w:pStyle w:val="Heads"/>
        <w:spacing w:after="0"/>
        <w:rPr>
          <w:rStyle w:val="Head"/>
          <w:b/>
        </w:rPr>
      </w:pPr>
    </w:p>
    <w:p w:rsidR="003D0312" w:rsidRPr="00415D20" w:rsidRDefault="003D0312" w:rsidP="00067CD9">
      <w:pPr>
        <w:pStyle w:val="Heads"/>
        <w:spacing w:after="0"/>
        <w:rPr>
          <w:rStyle w:val="Head"/>
          <w:b/>
        </w:rPr>
      </w:pPr>
      <w:r w:rsidRPr="00415D20">
        <w:rPr>
          <w:rStyle w:val="Head"/>
          <w:b/>
        </w:rPr>
        <w:t>Concentration in Human Resource Management</w:t>
      </w:r>
    </w:p>
    <w:p w:rsidR="003D0312" w:rsidRPr="00210167" w:rsidRDefault="00C21EE7" w:rsidP="00C21EE7">
      <w:pPr>
        <w:spacing w:after="0"/>
        <w:rPr>
          <w:rStyle w:val="Normal1"/>
        </w:rPr>
      </w:pPr>
      <w:r>
        <w:rPr>
          <w:rStyle w:val="Normal1"/>
        </w:rPr>
        <w:t>The concentration is achieved by completion of the following courses</w:t>
      </w:r>
      <w:r w:rsidR="007D2A32">
        <w:rPr>
          <w:rStyle w:val="Normal1"/>
        </w:rPr>
        <w:t xml:space="preserve"> </w:t>
      </w:r>
      <w:r w:rsidR="007D2A32" w:rsidRPr="00210167">
        <w:rPr>
          <w:szCs w:val="19"/>
        </w:rPr>
        <w:t>(with prerequisites noted)</w:t>
      </w:r>
      <w:r w:rsidRPr="00210167">
        <w:rPr>
          <w:rStyle w:val="Normal1"/>
        </w:rPr>
        <w:t>:</w:t>
      </w:r>
    </w:p>
    <w:p w:rsidR="00C21EE7" w:rsidRDefault="00C21EE7" w:rsidP="00C21EE7">
      <w:pPr>
        <w:spacing w:after="0"/>
        <w:rPr>
          <w:rStyle w:val="Normal1"/>
        </w:rPr>
      </w:pPr>
      <w:r>
        <w:rPr>
          <w:rStyle w:val="Normal1"/>
        </w:rPr>
        <w:t>BUAD 274</w:t>
      </w:r>
      <w:r>
        <w:rPr>
          <w:rStyle w:val="Normal1"/>
        </w:rPr>
        <w:tab/>
        <w:t>Human Resource Management</w:t>
      </w:r>
    </w:p>
    <w:p w:rsidR="00C21EE7" w:rsidRDefault="00C21EE7" w:rsidP="00C21EE7">
      <w:pPr>
        <w:spacing w:after="0"/>
        <w:rPr>
          <w:rStyle w:val="Normal1"/>
        </w:rPr>
      </w:pPr>
      <w:r>
        <w:rPr>
          <w:rStyle w:val="Normal1"/>
        </w:rPr>
        <w:t>BUAD 324</w:t>
      </w:r>
      <w:r>
        <w:rPr>
          <w:rStyle w:val="Normal1"/>
        </w:rPr>
        <w:tab/>
        <w:t>Training, Development and Employee Relations (BUAD 274)</w:t>
      </w:r>
    </w:p>
    <w:p w:rsidR="00C21EE7" w:rsidRDefault="00C21EE7" w:rsidP="00C21EE7">
      <w:pPr>
        <w:spacing w:after="0"/>
        <w:rPr>
          <w:rStyle w:val="Normal1"/>
        </w:rPr>
      </w:pPr>
      <w:r>
        <w:rPr>
          <w:rStyle w:val="Normal1"/>
        </w:rPr>
        <w:t>BUAD 334</w:t>
      </w:r>
      <w:r>
        <w:rPr>
          <w:rStyle w:val="Normal1"/>
        </w:rPr>
        <w:tab/>
        <w:t>Compensation and Benefits (BUAD 274)</w:t>
      </w:r>
    </w:p>
    <w:p w:rsidR="00C21EE7" w:rsidRDefault="00C21EE7" w:rsidP="00C21EE7">
      <w:pPr>
        <w:spacing w:after="0"/>
        <w:rPr>
          <w:rStyle w:val="Normal1"/>
        </w:rPr>
      </w:pPr>
      <w:r>
        <w:rPr>
          <w:rStyle w:val="Normal1"/>
        </w:rPr>
        <w:t xml:space="preserve">BUAD 344 </w:t>
      </w:r>
      <w:r>
        <w:rPr>
          <w:rStyle w:val="Normal1"/>
        </w:rPr>
        <w:tab/>
        <w:t xml:space="preserve">Recruitment, Selection, and Performance </w:t>
      </w:r>
      <w:r w:rsidR="00E57085">
        <w:rPr>
          <w:rStyle w:val="Normal1"/>
        </w:rPr>
        <w:t>Management</w:t>
      </w:r>
      <w:r>
        <w:rPr>
          <w:rStyle w:val="Normal1"/>
        </w:rPr>
        <w:t xml:space="preserve"> (BUAD 274)</w:t>
      </w:r>
    </w:p>
    <w:p w:rsidR="00C21EE7" w:rsidRDefault="00C21EE7" w:rsidP="00C21EE7">
      <w:pPr>
        <w:spacing w:after="0"/>
        <w:rPr>
          <w:rStyle w:val="Normal1"/>
        </w:rPr>
      </w:pPr>
      <w:r>
        <w:rPr>
          <w:rStyle w:val="Normal1"/>
        </w:rPr>
        <w:t xml:space="preserve">Choose </w:t>
      </w:r>
      <w:r w:rsidR="00FA5F53">
        <w:rPr>
          <w:rStyle w:val="Normal1"/>
        </w:rPr>
        <w:t>one (</w:t>
      </w:r>
      <w:r>
        <w:rPr>
          <w:rStyle w:val="Normal1"/>
        </w:rPr>
        <w:t>1) unit from:</w:t>
      </w:r>
    </w:p>
    <w:p w:rsidR="00C21EE7" w:rsidRDefault="00C21EE7" w:rsidP="00C21EE7">
      <w:pPr>
        <w:spacing w:after="0"/>
        <w:rPr>
          <w:rStyle w:val="Normal1"/>
        </w:rPr>
      </w:pPr>
      <w:r>
        <w:rPr>
          <w:rStyle w:val="Normal1"/>
        </w:rPr>
        <w:t>BUAD 254</w:t>
      </w:r>
      <w:r>
        <w:rPr>
          <w:rStyle w:val="Normal1"/>
        </w:rPr>
        <w:tab/>
        <w:t>Organizational Behavior</w:t>
      </w:r>
    </w:p>
    <w:p w:rsidR="00C21EE7" w:rsidRDefault="00C21EE7" w:rsidP="00C21EE7">
      <w:pPr>
        <w:spacing w:after="0"/>
        <w:rPr>
          <w:rStyle w:val="Normal1"/>
        </w:rPr>
      </w:pPr>
      <w:r>
        <w:rPr>
          <w:rStyle w:val="Normal1"/>
        </w:rPr>
        <w:t>PSYC 382</w:t>
      </w:r>
      <w:r>
        <w:rPr>
          <w:rStyle w:val="Normal1"/>
        </w:rPr>
        <w:tab/>
        <w:t xml:space="preserve">Industrial Organizational Psychology (PSYC 101 or </w:t>
      </w:r>
      <w:r w:rsidR="00A031CD">
        <w:rPr>
          <w:rStyle w:val="Normal1"/>
        </w:rPr>
        <w:t>HNRS/</w:t>
      </w:r>
      <w:r>
        <w:rPr>
          <w:rStyle w:val="Normal1"/>
        </w:rPr>
        <w:t>INQ 260PY or permission)</w:t>
      </w:r>
    </w:p>
    <w:p w:rsidR="00C21EE7" w:rsidRDefault="00C21EE7" w:rsidP="00C21EE7">
      <w:pPr>
        <w:spacing w:after="0"/>
        <w:rPr>
          <w:rStyle w:val="Normal1"/>
        </w:rPr>
      </w:pPr>
      <w:r>
        <w:rPr>
          <w:rStyle w:val="Normal1"/>
        </w:rPr>
        <w:t>Choose one (1) unit from the following:</w:t>
      </w:r>
    </w:p>
    <w:p w:rsidR="00C21EE7" w:rsidRDefault="00C21EE7" w:rsidP="00C21EE7">
      <w:pPr>
        <w:spacing w:after="0"/>
        <w:rPr>
          <w:rStyle w:val="Normal1"/>
        </w:rPr>
      </w:pPr>
      <w:r>
        <w:rPr>
          <w:rStyle w:val="Normal1"/>
        </w:rPr>
        <w:t>BUAD 211</w:t>
      </w:r>
      <w:r>
        <w:rPr>
          <w:rStyle w:val="Normal1"/>
        </w:rPr>
        <w:tab/>
        <w:t>Global Management</w:t>
      </w:r>
    </w:p>
    <w:p w:rsidR="00C21EE7" w:rsidRDefault="00C21EE7" w:rsidP="00C21EE7">
      <w:pPr>
        <w:spacing w:after="0"/>
        <w:rPr>
          <w:rStyle w:val="Normal1"/>
        </w:rPr>
      </w:pPr>
      <w:r>
        <w:rPr>
          <w:rStyle w:val="Normal1"/>
        </w:rPr>
        <w:t>BUAD 364</w:t>
      </w:r>
      <w:r>
        <w:rPr>
          <w:rStyle w:val="Normal1"/>
        </w:rPr>
        <w:tab/>
        <w:t>Team Dynamics (BUAD 254 or PSYC 382)</w:t>
      </w:r>
    </w:p>
    <w:p w:rsidR="00C21EE7" w:rsidRDefault="00C21EE7" w:rsidP="00C21EE7">
      <w:pPr>
        <w:spacing w:after="0"/>
        <w:rPr>
          <w:rStyle w:val="Normal1"/>
        </w:rPr>
      </w:pPr>
      <w:r>
        <w:rPr>
          <w:rStyle w:val="Normal1"/>
        </w:rPr>
        <w:t>BUAD 374</w:t>
      </w:r>
      <w:r>
        <w:rPr>
          <w:rStyle w:val="Normal1"/>
        </w:rPr>
        <w:tab/>
        <w:t>Negotiations (BUAD</w:t>
      </w:r>
      <w:r w:rsidR="00B54728">
        <w:rPr>
          <w:rStyle w:val="Normal1"/>
        </w:rPr>
        <w:t xml:space="preserve"> </w:t>
      </w:r>
      <w:r>
        <w:rPr>
          <w:rStyle w:val="Normal1"/>
        </w:rPr>
        <w:t>274)</w:t>
      </w:r>
    </w:p>
    <w:p w:rsidR="00C21EE7" w:rsidRDefault="00C21EE7" w:rsidP="00C21EE7">
      <w:pPr>
        <w:spacing w:after="0"/>
        <w:rPr>
          <w:rStyle w:val="Normal1"/>
        </w:rPr>
      </w:pPr>
      <w:r>
        <w:rPr>
          <w:rStyle w:val="Normal1"/>
        </w:rPr>
        <w:t>BUAD 416</w:t>
      </w:r>
      <w:r>
        <w:rPr>
          <w:rStyle w:val="Normal1"/>
        </w:rPr>
        <w:tab/>
        <w:t xml:space="preserve">Internship (in human resource </w:t>
      </w:r>
      <w:r w:rsidR="00E57085">
        <w:rPr>
          <w:rStyle w:val="Normal1"/>
        </w:rPr>
        <w:t>management</w:t>
      </w:r>
      <w:r>
        <w:rPr>
          <w:rStyle w:val="Normal1"/>
        </w:rPr>
        <w:t>)</w:t>
      </w:r>
    </w:p>
    <w:p w:rsidR="00C21EE7" w:rsidRDefault="00C21EE7" w:rsidP="00C21EE7">
      <w:pPr>
        <w:spacing w:after="0"/>
        <w:rPr>
          <w:rStyle w:val="Normal1"/>
        </w:rPr>
      </w:pPr>
      <w:r>
        <w:rPr>
          <w:rStyle w:val="Normal1"/>
        </w:rPr>
        <w:t>ECON 267</w:t>
      </w:r>
      <w:r>
        <w:rPr>
          <w:rStyle w:val="Normal1"/>
        </w:rPr>
        <w:tab/>
        <w:t>Labor Economics (ECON 120 or 121)</w:t>
      </w:r>
    </w:p>
    <w:p w:rsidR="005560E8" w:rsidRDefault="005560E8" w:rsidP="00C21EE7">
      <w:pPr>
        <w:spacing w:after="0"/>
        <w:rPr>
          <w:rStyle w:val="Normal1"/>
        </w:rPr>
      </w:pPr>
    </w:p>
    <w:p w:rsidR="005560E8" w:rsidRPr="00226F7F" w:rsidRDefault="005560E8" w:rsidP="00C21EE7">
      <w:pPr>
        <w:spacing w:after="0"/>
        <w:rPr>
          <w:rStyle w:val="Head"/>
          <w:b/>
        </w:rPr>
      </w:pPr>
      <w:r w:rsidRPr="00415D20">
        <w:rPr>
          <w:rStyle w:val="Head"/>
          <w:b/>
        </w:rPr>
        <w:t>Concentration in</w:t>
      </w:r>
      <w:r>
        <w:rPr>
          <w:rStyle w:val="Head"/>
          <w:b/>
        </w:rPr>
        <w:t xml:space="preserve"> Management</w:t>
      </w:r>
    </w:p>
    <w:p w:rsidR="00876D62" w:rsidRPr="006738A1" w:rsidRDefault="005560E8" w:rsidP="00C21EE7">
      <w:pPr>
        <w:spacing w:after="0"/>
        <w:rPr>
          <w:rStyle w:val="Head"/>
          <w:rFonts w:ascii="Bembo" w:hAnsi="Bembo"/>
          <w:sz w:val="19"/>
          <w:szCs w:val="19"/>
        </w:rPr>
      </w:pPr>
      <w:r w:rsidRPr="006738A1">
        <w:rPr>
          <w:rStyle w:val="Head"/>
          <w:rFonts w:ascii="Bembo" w:hAnsi="Bembo"/>
          <w:sz w:val="19"/>
          <w:szCs w:val="19"/>
        </w:rPr>
        <w:t xml:space="preserve">The concentration in Management is achieved by completion of the following program with a cumulative grade point average of at least 2.0: Business Administration 110, </w:t>
      </w:r>
      <w:r w:rsidR="00876D62" w:rsidRPr="006738A1">
        <w:rPr>
          <w:rStyle w:val="Head"/>
          <w:rFonts w:ascii="Bembo" w:hAnsi="Bembo"/>
          <w:sz w:val="19"/>
          <w:szCs w:val="19"/>
        </w:rPr>
        <w:t xml:space="preserve">205, 254, plus 2 courses from a selection of Business Administration 211, 233, 264, 274, </w:t>
      </w:r>
      <w:r w:rsidR="00D66303">
        <w:rPr>
          <w:rStyle w:val="Head"/>
          <w:rFonts w:ascii="Bembo" w:hAnsi="Bembo"/>
          <w:sz w:val="19"/>
          <w:szCs w:val="19"/>
        </w:rPr>
        <w:t xml:space="preserve">342, </w:t>
      </w:r>
      <w:r w:rsidR="00982D8C" w:rsidRPr="006738A1">
        <w:rPr>
          <w:rStyle w:val="Head"/>
          <w:rFonts w:ascii="Bembo" w:hAnsi="Bembo"/>
          <w:sz w:val="19"/>
          <w:szCs w:val="19"/>
        </w:rPr>
        <w:t>406 or 416, and 1</w:t>
      </w:r>
      <w:r w:rsidR="00876D62" w:rsidRPr="006738A1">
        <w:rPr>
          <w:rStyle w:val="Head"/>
          <w:rFonts w:ascii="Bembo" w:hAnsi="Bembo"/>
          <w:sz w:val="19"/>
          <w:szCs w:val="19"/>
        </w:rPr>
        <w:t xml:space="preserve"> course elective fro</w:t>
      </w:r>
      <w:r w:rsidR="005713AF" w:rsidRPr="006738A1">
        <w:rPr>
          <w:rStyle w:val="Head"/>
          <w:rFonts w:ascii="Bembo" w:hAnsi="Bembo"/>
          <w:sz w:val="19"/>
          <w:szCs w:val="19"/>
        </w:rPr>
        <w:t>m</w:t>
      </w:r>
      <w:r w:rsidR="00876D62" w:rsidRPr="006738A1">
        <w:rPr>
          <w:rStyle w:val="Head"/>
          <w:rFonts w:ascii="Bembo" w:hAnsi="Bembo"/>
          <w:sz w:val="19"/>
          <w:szCs w:val="19"/>
        </w:rPr>
        <w:t xml:space="preserve"> the following list: Business Administration 142, 210, 218, 227, 248, 324, 333, 338</w:t>
      </w:r>
      <w:r w:rsidR="00D66303">
        <w:rPr>
          <w:rStyle w:val="Head"/>
          <w:rFonts w:ascii="Bembo" w:hAnsi="Bembo"/>
          <w:sz w:val="19"/>
          <w:szCs w:val="19"/>
        </w:rPr>
        <w:t>,</w:t>
      </w:r>
      <w:r w:rsidR="00876D62" w:rsidRPr="006738A1">
        <w:rPr>
          <w:rStyle w:val="Head"/>
          <w:rFonts w:ascii="Bembo" w:hAnsi="Bembo"/>
          <w:sz w:val="19"/>
          <w:szCs w:val="19"/>
        </w:rPr>
        <w:t xml:space="preserve"> 344, 348, 353, 363, 364, or Economics 121 or 122.  This concentration is not available for Business Administration majors.  </w:t>
      </w:r>
    </w:p>
    <w:p w:rsidR="00876D62" w:rsidRPr="006738A1" w:rsidRDefault="00876D62" w:rsidP="00C21EE7">
      <w:pPr>
        <w:spacing w:after="0"/>
        <w:rPr>
          <w:rStyle w:val="Head"/>
          <w:rFonts w:ascii="Bembo" w:hAnsi="Bembo"/>
          <w:sz w:val="19"/>
          <w:szCs w:val="19"/>
        </w:rPr>
      </w:pPr>
    </w:p>
    <w:p w:rsidR="00876D62" w:rsidRPr="006738A1" w:rsidRDefault="00876D62" w:rsidP="00C21EE7">
      <w:pPr>
        <w:spacing w:after="0"/>
        <w:rPr>
          <w:rStyle w:val="Head"/>
          <w:rFonts w:ascii="Bembo" w:hAnsi="Bembo"/>
          <w:b/>
          <w:sz w:val="19"/>
          <w:szCs w:val="19"/>
        </w:rPr>
      </w:pPr>
      <w:r w:rsidRPr="006738A1">
        <w:rPr>
          <w:rStyle w:val="Head"/>
          <w:rFonts w:ascii="Bembo" w:hAnsi="Bembo"/>
          <w:b/>
          <w:sz w:val="19"/>
          <w:szCs w:val="19"/>
        </w:rPr>
        <w:t>Required courses (with prerequisites noted):</w:t>
      </w:r>
    </w:p>
    <w:p w:rsidR="00876D62" w:rsidRPr="006738A1" w:rsidRDefault="00876D62" w:rsidP="00C21EE7">
      <w:pPr>
        <w:spacing w:after="0"/>
        <w:rPr>
          <w:rStyle w:val="Head"/>
          <w:rFonts w:ascii="Bembo" w:hAnsi="Bembo"/>
          <w:sz w:val="19"/>
          <w:szCs w:val="19"/>
        </w:rPr>
      </w:pPr>
      <w:r w:rsidRPr="006738A1">
        <w:rPr>
          <w:rStyle w:val="Head"/>
          <w:rFonts w:ascii="Bembo" w:hAnsi="Bembo"/>
          <w:sz w:val="19"/>
          <w:szCs w:val="19"/>
        </w:rPr>
        <w:t>BUAD 110</w:t>
      </w:r>
      <w:r w:rsidRPr="006738A1">
        <w:rPr>
          <w:rStyle w:val="Head"/>
          <w:rFonts w:ascii="Bembo" w:hAnsi="Bembo"/>
          <w:sz w:val="19"/>
          <w:szCs w:val="19"/>
        </w:rPr>
        <w:tab/>
      </w:r>
      <w:r w:rsidRPr="006738A1">
        <w:rPr>
          <w:rStyle w:val="Head"/>
          <w:rFonts w:ascii="Bembo" w:hAnsi="Bembo"/>
          <w:sz w:val="19"/>
          <w:szCs w:val="19"/>
        </w:rPr>
        <w:tab/>
        <w:t>Business Connections</w:t>
      </w:r>
    </w:p>
    <w:p w:rsidR="00876D62" w:rsidRPr="006738A1" w:rsidRDefault="00876D62" w:rsidP="00C21EE7">
      <w:pPr>
        <w:spacing w:after="0"/>
        <w:rPr>
          <w:rStyle w:val="Head"/>
          <w:rFonts w:ascii="Bembo" w:hAnsi="Bembo"/>
          <w:sz w:val="19"/>
          <w:szCs w:val="19"/>
        </w:rPr>
      </w:pPr>
      <w:r w:rsidRPr="006738A1">
        <w:rPr>
          <w:rStyle w:val="Head"/>
          <w:rFonts w:ascii="Bembo" w:hAnsi="Bembo"/>
          <w:sz w:val="19"/>
          <w:szCs w:val="19"/>
        </w:rPr>
        <w:t>BUAD 205</w:t>
      </w:r>
      <w:r w:rsidRPr="006738A1">
        <w:rPr>
          <w:rStyle w:val="Head"/>
          <w:rFonts w:ascii="Bembo" w:hAnsi="Bembo"/>
          <w:sz w:val="19"/>
          <w:szCs w:val="19"/>
        </w:rPr>
        <w:tab/>
      </w:r>
      <w:r w:rsidRPr="006738A1">
        <w:rPr>
          <w:rStyle w:val="Head"/>
          <w:rFonts w:ascii="Bembo" w:hAnsi="Bembo"/>
          <w:sz w:val="19"/>
          <w:szCs w:val="19"/>
        </w:rPr>
        <w:tab/>
        <w:t>Accounting for Decision Making</w:t>
      </w:r>
    </w:p>
    <w:p w:rsidR="00876D62" w:rsidRPr="006738A1" w:rsidRDefault="00876D62" w:rsidP="00C21EE7">
      <w:pPr>
        <w:spacing w:after="0"/>
        <w:rPr>
          <w:rStyle w:val="Head"/>
          <w:rFonts w:ascii="Bembo" w:hAnsi="Bembo"/>
          <w:sz w:val="19"/>
          <w:szCs w:val="19"/>
        </w:rPr>
      </w:pPr>
      <w:r w:rsidRPr="006738A1">
        <w:rPr>
          <w:rStyle w:val="Head"/>
          <w:rFonts w:ascii="Bembo" w:hAnsi="Bembo"/>
          <w:sz w:val="19"/>
          <w:szCs w:val="19"/>
        </w:rPr>
        <w:t>BUAD 254</w:t>
      </w:r>
      <w:r w:rsidRPr="006738A1">
        <w:rPr>
          <w:rStyle w:val="Head"/>
          <w:rFonts w:ascii="Bembo" w:hAnsi="Bembo"/>
          <w:sz w:val="19"/>
          <w:szCs w:val="19"/>
        </w:rPr>
        <w:tab/>
      </w:r>
      <w:r w:rsidRPr="006738A1">
        <w:rPr>
          <w:rStyle w:val="Head"/>
          <w:rFonts w:ascii="Bembo" w:hAnsi="Bembo"/>
          <w:sz w:val="19"/>
          <w:szCs w:val="19"/>
        </w:rPr>
        <w:tab/>
        <w:t>Organizational Behavior and Management</w:t>
      </w:r>
    </w:p>
    <w:p w:rsidR="00876D62" w:rsidRPr="006738A1" w:rsidRDefault="00876D62" w:rsidP="00C21EE7">
      <w:pPr>
        <w:spacing w:after="0"/>
        <w:rPr>
          <w:rStyle w:val="Head"/>
          <w:rFonts w:ascii="Bembo" w:hAnsi="Bembo"/>
          <w:sz w:val="19"/>
          <w:szCs w:val="19"/>
        </w:rPr>
      </w:pPr>
    </w:p>
    <w:p w:rsidR="000A40F6" w:rsidRPr="006738A1" w:rsidRDefault="000A40F6" w:rsidP="00C21EE7">
      <w:pPr>
        <w:spacing w:after="0"/>
        <w:rPr>
          <w:rStyle w:val="Head"/>
          <w:rFonts w:ascii="Bembo" w:hAnsi="Bembo"/>
          <w:b/>
          <w:sz w:val="19"/>
          <w:szCs w:val="19"/>
        </w:rPr>
      </w:pPr>
      <w:r w:rsidRPr="006738A1">
        <w:rPr>
          <w:rStyle w:val="Head"/>
          <w:rFonts w:ascii="Bembo" w:hAnsi="Bembo"/>
          <w:b/>
          <w:sz w:val="19"/>
          <w:szCs w:val="19"/>
        </w:rPr>
        <w:t>Choose (2) from the following:</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211</w:t>
      </w:r>
      <w:r w:rsidRPr="006738A1">
        <w:rPr>
          <w:rStyle w:val="Head"/>
          <w:rFonts w:ascii="Bembo" w:hAnsi="Bembo"/>
          <w:sz w:val="19"/>
          <w:szCs w:val="19"/>
        </w:rPr>
        <w:tab/>
      </w:r>
      <w:r w:rsidRPr="006738A1">
        <w:rPr>
          <w:rStyle w:val="Head"/>
          <w:rFonts w:ascii="Bembo" w:hAnsi="Bembo"/>
          <w:sz w:val="19"/>
          <w:szCs w:val="19"/>
        </w:rPr>
        <w:tab/>
        <w:t>Introduction to Global Management</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233</w:t>
      </w:r>
      <w:r w:rsidRPr="006738A1">
        <w:rPr>
          <w:rStyle w:val="Head"/>
          <w:rFonts w:ascii="Bembo" w:hAnsi="Bembo"/>
          <w:sz w:val="19"/>
          <w:szCs w:val="19"/>
        </w:rPr>
        <w:tab/>
      </w:r>
      <w:r w:rsidRPr="006738A1">
        <w:rPr>
          <w:rStyle w:val="Head"/>
          <w:rFonts w:ascii="Bembo" w:hAnsi="Bembo"/>
          <w:sz w:val="19"/>
          <w:szCs w:val="19"/>
        </w:rPr>
        <w:tab/>
        <w:t>Marketing Management (BUAD 210 or 205 and either ECON 121 or 122)</w:t>
      </w:r>
    </w:p>
    <w:p w:rsidR="000A40F6" w:rsidRPr="006738A1" w:rsidRDefault="00ED1087" w:rsidP="00C21EE7">
      <w:pPr>
        <w:spacing w:after="0"/>
        <w:rPr>
          <w:rStyle w:val="Head"/>
          <w:rFonts w:ascii="Bembo" w:hAnsi="Bembo"/>
          <w:sz w:val="19"/>
          <w:szCs w:val="19"/>
        </w:rPr>
      </w:pPr>
      <w:r w:rsidRPr="006738A1">
        <w:rPr>
          <w:rStyle w:val="Head"/>
          <w:rFonts w:ascii="Bembo" w:hAnsi="Bembo"/>
          <w:sz w:val="19"/>
          <w:szCs w:val="19"/>
        </w:rPr>
        <w:t xml:space="preserve">BUAD 264  </w:t>
      </w:r>
      <w:r w:rsidRPr="006738A1">
        <w:rPr>
          <w:rStyle w:val="Head"/>
          <w:rFonts w:ascii="Bembo" w:hAnsi="Bembo"/>
          <w:sz w:val="19"/>
          <w:szCs w:val="19"/>
        </w:rPr>
        <w:tab/>
      </w:r>
      <w:r w:rsidRPr="006738A1">
        <w:rPr>
          <w:rStyle w:val="Head"/>
          <w:rFonts w:ascii="Bembo" w:hAnsi="Bembo"/>
          <w:sz w:val="19"/>
          <w:szCs w:val="19"/>
        </w:rPr>
        <w:tab/>
        <w:t>Foundations of L</w:t>
      </w:r>
      <w:r w:rsidR="000A40F6" w:rsidRPr="006738A1">
        <w:rPr>
          <w:rStyle w:val="Head"/>
          <w:rFonts w:ascii="Bembo" w:hAnsi="Bembo"/>
          <w:sz w:val="19"/>
          <w:szCs w:val="19"/>
        </w:rPr>
        <w:t>eadership</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274</w:t>
      </w:r>
      <w:r w:rsidRPr="006738A1">
        <w:rPr>
          <w:rStyle w:val="Head"/>
          <w:rFonts w:ascii="Bembo" w:hAnsi="Bembo"/>
          <w:sz w:val="19"/>
          <w:szCs w:val="19"/>
        </w:rPr>
        <w:tab/>
      </w:r>
      <w:r w:rsidRPr="006738A1">
        <w:rPr>
          <w:rStyle w:val="Head"/>
          <w:rFonts w:ascii="Bembo" w:hAnsi="Bembo"/>
          <w:sz w:val="19"/>
          <w:szCs w:val="19"/>
        </w:rPr>
        <w:tab/>
        <w:t>Human resource Management</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406</w:t>
      </w:r>
      <w:r w:rsidR="00452E9E" w:rsidRPr="006738A1">
        <w:rPr>
          <w:rStyle w:val="Head"/>
          <w:rFonts w:ascii="Bembo" w:hAnsi="Bembo"/>
          <w:sz w:val="19"/>
          <w:szCs w:val="19"/>
        </w:rPr>
        <w:tab/>
      </w:r>
      <w:r w:rsidR="00452E9E" w:rsidRPr="006738A1">
        <w:rPr>
          <w:rStyle w:val="Head"/>
          <w:rFonts w:ascii="Bembo" w:hAnsi="Bembo"/>
          <w:sz w:val="19"/>
          <w:szCs w:val="19"/>
        </w:rPr>
        <w:tab/>
      </w:r>
      <w:r w:rsidRPr="006738A1">
        <w:rPr>
          <w:rStyle w:val="Head"/>
          <w:rFonts w:ascii="Bembo" w:hAnsi="Bembo"/>
          <w:sz w:val="19"/>
          <w:szCs w:val="19"/>
        </w:rPr>
        <w:t xml:space="preserve">Independent Study or </w:t>
      </w:r>
      <w:r w:rsidR="00452E9E" w:rsidRPr="006738A1">
        <w:rPr>
          <w:rStyle w:val="Head"/>
          <w:rFonts w:ascii="Bembo" w:hAnsi="Bembo"/>
          <w:sz w:val="19"/>
          <w:szCs w:val="19"/>
        </w:rPr>
        <w:t xml:space="preserve">BUAD 416 </w:t>
      </w:r>
      <w:r w:rsidRPr="006738A1">
        <w:rPr>
          <w:rStyle w:val="Head"/>
          <w:rFonts w:ascii="Bembo" w:hAnsi="Bembo"/>
          <w:sz w:val="19"/>
          <w:szCs w:val="19"/>
        </w:rPr>
        <w:t>Internship</w:t>
      </w:r>
    </w:p>
    <w:p w:rsidR="000A40F6" w:rsidRPr="006738A1" w:rsidRDefault="000A40F6" w:rsidP="00C21EE7">
      <w:pPr>
        <w:spacing w:after="0"/>
        <w:rPr>
          <w:rStyle w:val="Head"/>
          <w:rFonts w:ascii="Bembo" w:hAnsi="Bembo"/>
          <w:sz w:val="19"/>
          <w:szCs w:val="19"/>
        </w:rPr>
      </w:pPr>
    </w:p>
    <w:p w:rsidR="000A40F6" w:rsidRPr="006738A1" w:rsidRDefault="000A40F6" w:rsidP="00C21EE7">
      <w:pPr>
        <w:spacing w:after="0"/>
        <w:rPr>
          <w:rStyle w:val="Head"/>
          <w:rFonts w:ascii="Bembo" w:hAnsi="Bembo"/>
          <w:b/>
          <w:sz w:val="19"/>
          <w:szCs w:val="19"/>
        </w:rPr>
      </w:pPr>
      <w:r w:rsidRPr="006738A1">
        <w:rPr>
          <w:rStyle w:val="Head"/>
          <w:rFonts w:ascii="Bembo" w:hAnsi="Bembo"/>
          <w:b/>
          <w:sz w:val="19"/>
          <w:szCs w:val="19"/>
        </w:rPr>
        <w:t>Choose (1) from the following:</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142</w:t>
      </w:r>
      <w:r w:rsidRPr="006738A1">
        <w:rPr>
          <w:rStyle w:val="Head"/>
          <w:rFonts w:ascii="Bembo" w:hAnsi="Bembo"/>
          <w:sz w:val="19"/>
          <w:szCs w:val="19"/>
        </w:rPr>
        <w:tab/>
      </w:r>
      <w:r w:rsidRPr="006738A1">
        <w:rPr>
          <w:rStyle w:val="Head"/>
          <w:rFonts w:ascii="Bembo" w:hAnsi="Bembo"/>
          <w:sz w:val="19"/>
          <w:szCs w:val="19"/>
        </w:rPr>
        <w:tab/>
        <w:t>Personal Finance</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210</w:t>
      </w:r>
      <w:r w:rsidRPr="006738A1">
        <w:rPr>
          <w:rStyle w:val="Head"/>
          <w:rFonts w:ascii="Bembo" w:hAnsi="Bembo"/>
          <w:sz w:val="19"/>
          <w:szCs w:val="19"/>
        </w:rPr>
        <w:tab/>
      </w:r>
      <w:r w:rsidRPr="006738A1">
        <w:rPr>
          <w:rStyle w:val="Head"/>
          <w:rFonts w:ascii="Bembo" w:hAnsi="Bembo"/>
          <w:sz w:val="19"/>
          <w:szCs w:val="19"/>
        </w:rPr>
        <w:tab/>
        <w:t>Entrepreneurship (BUAD 205)</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218</w:t>
      </w:r>
      <w:r w:rsidRPr="006738A1">
        <w:rPr>
          <w:rStyle w:val="Head"/>
          <w:rFonts w:ascii="Bembo" w:hAnsi="Bembo"/>
          <w:sz w:val="19"/>
          <w:szCs w:val="19"/>
        </w:rPr>
        <w:tab/>
      </w:r>
      <w:r w:rsidRPr="006738A1">
        <w:rPr>
          <w:rStyle w:val="Head"/>
          <w:rFonts w:ascii="Bembo" w:hAnsi="Bembo"/>
          <w:sz w:val="19"/>
          <w:szCs w:val="19"/>
        </w:rPr>
        <w:tab/>
        <w:t>Informatio</w:t>
      </w:r>
      <w:r w:rsidR="00AD305D" w:rsidRPr="006738A1">
        <w:rPr>
          <w:rStyle w:val="Head"/>
          <w:rFonts w:ascii="Bembo" w:hAnsi="Bembo"/>
          <w:sz w:val="19"/>
          <w:szCs w:val="19"/>
        </w:rPr>
        <w:t>n Systems (BUAD 205 and MATH 111</w:t>
      </w:r>
      <w:r w:rsidRPr="006738A1">
        <w:rPr>
          <w:rStyle w:val="Head"/>
          <w:rFonts w:ascii="Bembo" w:hAnsi="Bembo"/>
          <w:sz w:val="19"/>
          <w:szCs w:val="19"/>
        </w:rPr>
        <w:t xml:space="preserve"> or permission)</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227</w:t>
      </w:r>
      <w:r w:rsidRPr="006738A1">
        <w:rPr>
          <w:rStyle w:val="Head"/>
          <w:rFonts w:ascii="Bembo" w:hAnsi="Bembo"/>
          <w:sz w:val="19"/>
          <w:szCs w:val="19"/>
        </w:rPr>
        <w:tab/>
      </w:r>
      <w:r w:rsidRPr="006738A1">
        <w:rPr>
          <w:rStyle w:val="Head"/>
          <w:rFonts w:ascii="Bembo" w:hAnsi="Bembo"/>
          <w:sz w:val="19"/>
          <w:szCs w:val="19"/>
        </w:rPr>
        <w:tab/>
        <w:t>Legal and Labor Foundations of Business</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248</w:t>
      </w:r>
      <w:r w:rsidRPr="006738A1">
        <w:rPr>
          <w:rStyle w:val="Head"/>
          <w:rFonts w:ascii="Bembo" w:hAnsi="Bembo"/>
          <w:sz w:val="19"/>
          <w:szCs w:val="19"/>
        </w:rPr>
        <w:tab/>
      </w:r>
      <w:r w:rsidRPr="006738A1">
        <w:rPr>
          <w:rStyle w:val="Head"/>
          <w:rFonts w:ascii="Bembo" w:hAnsi="Bembo"/>
          <w:sz w:val="19"/>
          <w:szCs w:val="19"/>
        </w:rPr>
        <w:tab/>
        <w:t xml:space="preserve">Business Analytics (INQ/HNRS 240, MATH 111, BUAD 205, and </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ab/>
      </w:r>
      <w:r w:rsidRPr="006738A1">
        <w:rPr>
          <w:rStyle w:val="Head"/>
          <w:rFonts w:ascii="Bembo" w:hAnsi="Bembo"/>
          <w:sz w:val="19"/>
          <w:szCs w:val="19"/>
        </w:rPr>
        <w:tab/>
      </w:r>
      <w:r w:rsidRPr="006738A1">
        <w:rPr>
          <w:rStyle w:val="Head"/>
          <w:rFonts w:ascii="Bembo" w:hAnsi="Bembo"/>
          <w:sz w:val="19"/>
          <w:szCs w:val="19"/>
        </w:rPr>
        <w:tab/>
        <w:t>BUAD 218)</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324</w:t>
      </w:r>
      <w:r w:rsidRPr="006738A1">
        <w:rPr>
          <w:rStyle w:val="Head"/>
          <w:rFonts w:ascii="Bembo" w:hAnsi="Bembo"/>
          <w:sz w:val="19"/>
          <w:szCs w:val="19"/>
        </w:rPr>
        <w:tab/>
      </w:r>
      <w:r w:rsidRPr="006738A1">
        <w:rPr>
          <w:rStyle w:val="Head"/>
          <w:rFonts w:ascii="Bembo" w:hAnsi="Bembo"/>
          <w:sz w:val="19"/>
          <w:szCs w:val="19"/>
        </w:rPr>
        <w:tab/>
        <w:t>Training, Development, and Performance Management (BUAD 274)</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333</w:t>
      </w:r>
      <w:r w:rsidRPr="006738A1">
        <w:rPr>
          <w:rStyle w:val="Head"/>
          <w:rFonts w:ascii="Bembo" w:hAnsi="Bembo"/>
          <w:sz w:val="19"/>
          <w:szCs w:val="19"/>
        </w:rPr>
        <w:tab/>
      </w:r>
      <w:r w:rsidRPr="006738A1">
        <w:rPr>
          <w:rStyle w:val="Head"/>
          <w:rFonts w:ascii="Bembo" w:hAnsi="Bembo"/>
          <w:sz w:val="19"/>
          <w:szCs w:val="19"/>
        </w:rPr>
        <w:tab/>
        <w:t>Global Marketing (BUAD 233)</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338</w:t>
      </w:r>
      <w:r w:rsidRPr="006738A1">
        <w:rPr>
          <w:rStyle w:val="Head"/>
          <w:rFonts w:ascii="Bembo" w:hAnsi="Bembo"/>
          <w:sz w:val="19"/>
          <w:szCs w:val="19"/>
        </w:rPr>
        <w:tab/>
      </w:r>
      <w:r w:rsidRPr="006738A1">
        <w:rPr>
          <w:rStyle w:val="Head"/>
          <w:rFonts w:ascii="Bembo" w:hAnsi="Bembo"/>
          <w:sz w:val="19"/>
          <w:szCs w:val="19"/>
        </w:rPr>
        <w:tab/>
        <w:t>e-Business (BUAD 218)</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342</w:t>
      </w:r>
      <w:r w:rsidRPr="006738A1">
        <w:rPr>
          <w:rStyle w:val="Head"/>
          <w:rFonts w:ascii="Bembo" w:hAnsi="Bembo"/>
          <w:sz w:val="19"/>
          <w:szCs w:val="19"/>
        </w:rPr>
        <w:tab/>
      </w:r>
      <w:r w:rsidRPr="006738A1">
        <w:rPr>
          <w:rStyle w:val="Head"/>
          <w:rFonts w:ascii="Bembo" w:hAnsi="Bembo"/>
          <w:sz w:val="19"/>
          <w:szCs w:val="19"/>
        </w:rPr>
        <w:tab/>
        <w:t>Corporate Finance (ECON 121 and 122; BUAD 205 and 218)</w:t>
      </w:r>
    </w:p>
    <w:p w:rsidR="000A40F6" w:rsidRPr="006738A1" w:rsidRDefault="000A40F6" w:rsidP="00C21EE7">
      <w:pPr>
        <w:spacing w:after="0"/>
        <w:rPr>
          <w:rStyle w:val="Head"/>
          <w:rFonts w:ascii="Bembo" w:hAnsi="Bembo"/>
          <w:sz w:val="19"/>
          <w:szCs w:val="19"/>
        </w:rPr>
      </w:pPr>
      <w:r w:rsidRPr="006738A1">
        <w:rPr>
          <w:rStyle w:val="Head"/>
          <w:rFonts w:ascii="Bembo" w:hAnsi="Bembo"/>
          <w:sz w:val="19"/>
          <w:szCs w:val="19"/>
        </w:rPr>
        <w:t>BUAD 344</w:t>
      </w:r>
      <w:r w:rsidRPr="006738A1">
        <w:rPr>
          <w:rStyle w:val="Head"/>
          <w:rFonts w:ascii="Bembo" w:hAnsi="Bembo"/>
          <w:sz w:val="19"/>
          <w:szCs w:val="19"/>
        </w:rPr>
        <w:tab/>
      </w:r>
      <w:r w:rsidRPr="006738A1">
        <w:rPr>
          <w:rStyle w:val="Head"/>
          <w:rFonts w:ascii="Bembo" w:hAnsi="Bembo"/>
          <w:sz w:val="19"/>
          <w:szCs w:val="19"/>
        </w:rPr>
        <w:tab/>
        <w:t>Recruitment and Selection (BUAD 274)</w:t>
      </w:r>
    </w:p>
    <w:p w:rsidR="005713AF" w:rsidRPr="006738A1" w:rsidRDefault="000A40F6" w:rsidP="005713AF">
      <w:pPr>
        <w:spacing w:after="0"/>
        <w:rPr>
          <w:rStyle w:val="Head"/>
          <w:rFonts w:ascii="Bembo" w:hAnsi="Bembo"/>
          <w:sz w:val="19"/>
          <w:szCs w:val="19"/>
        </w:rPr>
      </w:pPr>
      <w:r w:rsidRPr="006738A1">
        <w:rPr>
          <w:rStyle w:val="Head"/>
          <w:rFonts w:ascii="Bembo" w:hAnsi="Bembo"/>
          <w:sz w:val="19"/>
          <w:szCs w:val="19"/>
        </w:rPr>
        <w:t>BUAD 348</w:t>
      </w:r>
      <w:r w:rsidRPr="006738A1">
        <w:rPr>
          <w:rStyle w:val="Head"/>
          <w:rFonts w:ascii="Bembo" w:hAnsi="Bembo"/>
          <w:sz w:val="19"/>
          <w:szCs w:val="19"/>
        </w:rPr>
        <w:tab/>
      </w:r>
      <w:r w:rsidRPr="006738A1">
        <w:rPr>
          <w:rStyle w:val="Head"/>
          <w:rFonts w:ascii="Bembo" w:hAnsi="Bembo"/>
          <w:sz w:val="19"/>
          <w:szCs w:val="19"/>
        </w:rPr>
        <w:tab/>
        <w:t xml:space="preserve">Production &amp; Operations Management (BUAD 110, MATH 111, </w:t>
      </w:r>
      <w:r w:rsidRPr="006738A1">
        <w:rPr>
          <w:rStyle w:val="Head"/>
          <w:rFonts w:ascii="Bembo" w:hAnsi="Bembo"/>
          <w:sz w:val="19"/>
          <w:szCs w:val="19"/>
        </w:rPr>
        <w:tab/>
      </w:r>
      <w:r w:rsidRPr="006738A1">
        <w:rPr>
          <w:rStyle w:val="Head"/>
          <w:rFonts w:ascii="Bembo" w:hAnsi="Bembo"/>
          <w:sz w:val="19"/>
          <w:szCs w:val="19"/>
        </w:rPr>
        <w:tab/>
      </w:r>
      <w:r w:rsidRPr="006738A1">
        <w:rPr>
          <w:rStyle w:val="Head"/>
          <w:rFonts w:ascii="Bembo" w:hAnsi="Bembo"/>
          <w:sz w:val="19"/>
          <w:szCs w:val="19"/>
        </w:rPr>
        <w:tab/>
      </w:r>
      <w:r w:rsidRPr="006738A1">
        <w:rPr>
          <w:rStyle w:val="Head"/>
          <w:rFonts w:ascii="Bembo" w:hAnsi="Bembo"/>
          <w:sz w:val="19"/>
          <w:szCs w:val="19"/>
        </w:rPr>
        <w:tab/>
      </w:r>
      <w:r w:rsidRPr="006738A1">
        <w:rPr>
          <w:rStyle w:val="Head"/>
          <w:rFonts w:ascii="Bembo" w:hAnsi="Bembo"/>
          <w:sz w:val="19"/>
          <w:szCs w:val="19"/>
        </w:rPr>
        <w:tab/>
        <w:t>INQ/HNRS 240)</w:t>
      </w:r>
      <w:r w:rsidR="00876D62" w:rsidRPr="006738A1">
        <w:rPr>
          <w:rStyle w:val="Head"/>
          <w:rFonts w:ascii="Bembo" w:hAnsi="Bembo"/>
          <w:sz w:val="19"/>
          <w:szCs w:val="19"/>
        </w:rPr>
        <w:t xml:space="preserve"> </w:t>
      </w:r>
    </w:p>
    <w:p w:rsidR="000A40F6" w:rsidRPr="006738A1" w:rsidRDefault="000A40F6" w:rsidP="005713AF">
      <w:pPr>
        <w:spacing w:after="0"/>
        <w:rPr>
          <w:rStyle w:val="Head"/>
          <w:rFonts w:ascii="Bembo" w:hAnsi="Bembo"/>
          <w:sz w:val="19"/>
          <w:szCs w:val="19"/>
        </w:rPr>
      </w:pPr>
      <w:r w:rsidRPr="006738A1">
        <w:rPr>
          <w:rStyle w:val="Head"/>
          <w:rFonts w:ascii="Bembo" w:hAnsi="Bembo"/>
          <w:sz w:val="19"/>
          <w:szCs w:val="19"/>
        </w:rPr>
        <w:t>BUAD 353</w:t>
      </w:r>
      <w:r w:rsidRPr="006738A1">
        <w:rPr>
          <w:rStyle w:val="Head"/>
          <w:rFonts w:ascii="Bembo" w:hAnsi="Bembo"/>
          <w:sz w:val="19"/>
          <w:szCs w:val="19"/>
        </w:rPr>
        <w:tab/>
      </w:r>
      <w:r w:rsidRPr="006738A1">
        <w:rPr>
          <w:rStyle w:val="Head"/>
          <w:rFonts w:ascii="Bembo" w:hAnsi="Bembo"/>
          <w:sz w:val="19"/>
          <w:szCs w:val="19"/>
        </w:rPr>
        <w:tab/>
        <w:t>Sales and Sales Management</w:t>
      </w:r>
      <w:r w:rsidR="005713AF" w:rsidRPr="006738A1">
        <w:rPr>
          <w:rStyle w:val="Head"/>
          <w:rFonts w:ascii="Bembo" w:hAnsi="Bembo"/>
          <w:sz w:val="19"/>
          <w:szCs w:val="19"/>
        </w:rPr>
        <w:t xml:space="preserve"> (BUAD 233)</w:t>
      </w:r>
    </w:p>
    <w:p w:rsidR="005713AF" w:rsidRPr="006738A1" w:rsidRDefault="005713AF" w:rsidP="005713AF">
      <w:pPr>
        <w:spacing w:after="0"/>
        <w:rPr>
          <w:rStyle w:val="Head"/>
          <w:rFonts w:ascii="Bembo" w:hAnsi="Bembo"/>
          <w:sz w:val="19"/>
          <w:szCs w:val="19"/>
        </w:rPr>
      </w:pPr>
      <w:r w:rsidRPr="006738A1">
        <w:rPr>
          <w:rStyle w:val="Head"/>
          <w:rFonts w:ascii="Bembo" w:hAnsi="Bembo"/>
          <w:sz w:val="19"/>
          <w:szCs w:val="19"/>
        </w:rPr>
        <w:t>BUAD 363</w:t>
      </w:r>
      <w:r w:rsidRPr="006738A1">
        <w:rPr>
          <w:rStyle w:val="Head"/>
          <w:rFonts w:ascii="Bembo" w:hAnsi="Bembo"/>
          <w:sz w:val="19"/>
          <w:szCs w:val="19"/>
        </w:rPr>
        <w:tab/>
      </w:r>
      <w:r w:rsidRPr="006738A1">
        <w:rPr>
          <w:rStyle w:val="Head"/>
          <w:rFonts w:ascii="Bembo" w:hAnsi="Bembo"/>
          <w:sz w:val="19"/>
          <w:szCs w:val="19"/>
        </w:rPr>
        <w:tab/>
        <w:t>Promotion Management (BUAD 233 or permission)</w:t>
      </w:r>
    </w:p>
    <w:p w:rsidR="005713AF" w:rsidRPr="006738A1" w:rsidRDefault="005713AF" w:rsidP="005713AF">
      <w:pPr>
        <w:spacing w:after="0"/>
        <w:rPr>
          <w:rStyle w:val="Head"/>
          <w:rFonts w:ascii="Bembo" w:hAnsi="Bembo"/>
          <w:sz w:val="19"/>
          <w:szCs w:val="19"/>
        </w:rPr>
      </w:pPr>
      <w:r w:rsidRPr="006738A1">
        <w:rPr>
          <w:rStyle w:val="Head"/>
          <w:rFonts w:ascii="Bembo" w:hAnsi="Bembo"/>
          <w:sz w:val="19"/>
          <w:szCs w:val="19"/>
        </w:rPr>
        <w:t>BUAD 364</w:t>
      </w:r>
      <w:r w:rsidRPr="006738A1">
        <w:rPr>
          <w:rStyle w:val="Head"/>
          <w:rFonts w:ascii="Bembo" w:hAnsi="Bembo"/>
          <w:sz w:val="19"/>
          <w:szCs w:val="19"/>
        </w:rPr>
        <w:tab/>
      </w:r>
      <w:r w:rsidRPr="006738A1">
        <w:rPr>
          <w:rStyle w:val="Head"/>
          <w:rFonts w:ascii="Bembo" w:hAnsi="Bembo"/>
          <w:sz w:val="19"/>
          <w:szCs w:val="19"/>
        </w:rPr>
        <w:tab/>
        <w:t>Team Dynamics (BUAD 254 or PSYC 382)</w:t>
      </w:r>
    </w:p>
    <w:p w:rsidR="005713AF" w:rsidRPr="006738A1" w:rsidRDefault="005713AF" w:rsidP="005713AF">
      <w:pPr>
        <w:spacing w:after="0"/>
        <w:rPr>
          <w:rStyle w:val="Head"/>
          <w:rFonts w:ascii="Bembo" w:hAnsi="Bembo"/>
          <w:sz w:val="19"/>
          <w:szCs w:val="19"/>
        </w:rPr>
      </w:pPr>
      <w:r w:rsidRPr="006738A1">
        <w:rPr>
          <w:rStyle w:val="Head"/>
          <w:rFonts w:ascii="Bembo" w:hAnsi="Bembo"/>
          <w:sz w:val="19"/>
          <w:szCs w:val="19"/>
        </w:rPr>
        <w:t>ECON 121</w:t>
      </w:r>
      <w:r w:rsidRPr="006738A1">
        <w:rPr>
          <w:rStyle w:val="Head"/>
          <w:rFonts w:ascii="Bembo" w:hAnsi="Bembo"/>
          <w:sz w:val="19"/>
          <w:szCs w:val="19"/>
        </w:rPr>
        <w:tab/>
      </w:r>
      <w:r w:rsidRPr="006738A1">
        <w:rPr>
          <w:rStyle w:val="Head"/>
          <w:rFonts w:ascii="Bembo" w:hAnsi="Bembo"/>
          <w:sz w:val="19"/>
          <w:szCs w:val="19"/>
        </w:rPr>
        <w:tab/>
        <w:t>Principles of Microeconomics</w:t>
      </w:r>
    </w:p>
    <w:p w:rsidR="005713AF" w:rsidRPr="006738A1" w:rsidRDefault="005713AF" w:rsidP="005713AF">
      <w:pPr>
        <w:spacing w:after="0"/>
        <w:rPr>
          <w:rStyle w:val="Head"/>
          <w:rFonts w:ascii="Bembo" w:hAnsi="Bembo"/>
          <w:sz w:val="19"/>
          <w:szCs w:val="19"/>
        </w:rPr>
      </w:pPr>
      <w:r w:rsidRPr="006738A1">
        <w:rPr>
          <w:rStyle w:val="Head"/>
          <w:rFonts w:ascii="Bembo" w:hAnsi="Bembo"/>
          <w:sz w:val="19"/>
          <w:szCs w:val="19"/>
        </w:rPr>
        <w:t>ECON 122</w:t>
      </w:r>
      <w:r w:rsidRPr="006738A1">
        <w:rPr>
          <w:rStyle w:val="Head"/>
          <w:rFonts w:ascii="Bembo" w:hAnsi="Bembo"/>
          <w:sz w:val="19"/>
          <w:szCs w:val="19"/>
        </w:rPr>
        <w:tab/>
      </w:r>
      <w:r w:rsidRPr="006738A1">
        <w:rPr>
          <w:rStyle w:val="Head"/>
          <w:rFonts w:ascii="Bembo" w:hAnsi="Bembo"/>
          <w:sz w:val="19"/>
          <w:szCs w:val="19"/>
        </w:rPr>
        <w:tab/>
        <w:t>Principles of Macroeconomics</w:t>
      </w:r>
    </w:p>
    <w:p w:rsidR="00414823" w:rsidRDefault="00414823" w:rsidP="00067CD9">
      <w:pPr>
        <w:pStyle w:val="Heads"/>
        <w:spacing w:after="0"/>
        <w:rPr>
          <w:rStyle w:val="Head"/>
          <w:b/>
        </w:rPr>
      </w:pPr>
    </w:p>
    <w:p w:rsidR="003D0312" w:rsidRPr="00415D20" w:rsidRDefault="003D0312" w:rsidP="00067CD9">
      <w:pPr>
        <w:pStyle w:val="Heads"/>
        <w:spacing w:after="0"/>
        <w:rPr>
          <w:rStyle w:val="Head"/>
          <w:b/>
        </w:rPr>
      </w:pPr>
      <w:r w:rsidRPr="00415D20">
        <w:rPr>
          <w:rStyle w:val="Head"/>
          <w:b/>
        </w:rPr>
        <w:t>Concentration in Marketing</w:t>
      </w:r>
    </w:p>
    <w:p w:rsidR="003D0312" w:rsidRPr="00885E86" w:rsidRDefault="003D0312" w:rsidP="00067CD9">
      <w:pPr>
        <w:spacing w:after="0"/>
        <w:rPr>
          <w:rStyle w:val="Normal1"/>
        </w:rPr>
      </w:pPr>
      <w:r w:rsidRPr="00885E86">
        <w:rPr>
          <w:rStyle w:val="Normal1"/>
        </w:rPr>
        <w:t xml:space="preserve">A concentration in marketing is achieved by completion of the following program with a cumulative grade point average of at least 2.0: Business Administration 233, 343, 433, </w:t>
      </w:r>
      <w:r w:rsidR="00CB4123" w:rsidRPr="00885E86">
        <w:rPr>
          <w:rStyle w:val="Normal1"/>
        </w:rPr>
        <w:t xml:space="preserve">493 </w:t>
      </w:r>
      <w:r w:rsidRPr="00885E86">
        <w:rPr>
          <w:rStyle w:val="Normal1"/>
        </w:rPr>
        <w:t xml:space="preserve">and two courses selected from Business Administration 333, </w:t>
      </w:r>
      <w:r w:rsidR="00096EA6" w:rsidRPr="00885E86">
        <w:rPr>
          <w:rStyle w:val="Normal1"/>
        </w:rPr>
        <w:t xml:space="preserve">338, </w:t>
      </w:r>
      <w:r w:rsidRPr="00885E86">
        <w:rPr>
          <w:rStyle w:val="Normal1"/>
        </w:rPr>
        <w:t>353, 363</w:t>
      </w:r>
      <w:r w:rsidR="00CB4123" w:rsidRPr="00885E86">
        <w:rPr>
          <w:rStyle w:val="Normal1"/>
        </w:rPr>
        <w:t>,</w:t>
      </w:r>
      <w:r w:rsidRPr="00885E86">
        <w:rPr>
          <w:rStyle w:val="Normal1"/>
        </w:rPr>
        <w:t xml:space="preserve"> </w:t>
      </w:r>
      <w:r w:rsidR="00885E86" w:rsidRPr="00885E86">
        <w:rPr>
          <w:rStyle w:val="Normal1"/>
        </w:rPr>
        <w:t>406</w:t>
      </w:r>
      <w:r w:rsidR="00CB4123" w:rsidRPr="00885E86">
        <w:rPr>
          <w:rStyle w:val="Normal1"/>
        </w:rPr>
        <w:t xml:space="preserve">, </w:t>
      </w:r>
      <w:r w:rsidR="007D1C3E" w:rsidRPr="00885E86">
        <w:rPr>
          <w:rStyle w:val="Normal1"/>
        </w:rPr>
        <w:t>416, special</w:t>
      </w:r>
      <w:r w:rsidRPr="00885E86">
        <w:rPr>
          <w:rStyle w:val="Normal1"/>
        </w:rPr>
        <w:t xml:space="preserve"> topics course or </w:t>
      </w:r>
      <w:r w:rsidR="00CB4123" w:rsidRPr="00885E86">
        <w:rPr>
          <w:rStyle w:val="Normal1"/>
        </w:rPr>
        <w:t xml:space="preserve">pre-approved </w:t>
      </w:r>
      <w:r w:rsidRPr="00885E86">
        <w:rPr>
          <w:rStyle w:val="Normal1"/>
        </w:rPr>
        <w:t>IL course.</w:t>
      </w:r>
    </w:p>
    <w:p w:rsidR="003D0312" w:rsidRDefault="003D0312" w:rsidP="00DF7215">
      <w:pPr>
        <w:spacing w:after="0"/>
        <w:rPr>
          <w:rStyle w:val="Normal1"/>
        </w:rPr>
      </w:pPr>
      <w:r w:rsidRPr="00885E86">
        <w:rPr>
          <w:rStyle w:val="Normal1"/>
        </w:rPr>
        <w:t>Admission to the concentration requires an overall grade point average of 2.0 and a</w:t>
      </w:r>
      <w:r w:rsidR="006E6DA9">
        <w:rPr>
          <w:rStyle w:val="Normal1"/>
        </w:rPr>
        <w:t xml:space="preserve"> 2.0 grade point average in al</w:t>
      </w:r>
      <w:r w:rsidR="00CC43E4">
        <w:rPr>
          <w:rStyle w:val="Normal1"/>
        </w:rPr>
        <w:t xml:space="preserve">l </w:t>
      </w:r>
      <w:r w:rsidRPr="00885E86">
        <w:rPr>
          <w:rStyle w:val="Normal1"/>
        </w:rPr>
        <w:t>courses that are prerequisites to concentration courses. Note that Business Administr</w:t>
      </w:r>
      <w:r w:rsidR="005E5245">
        <w:rPr>
          <w:rStyle w:val="Normal1"/>
        </w:rPr>
        <w:t xml:space="preserve">ation </w:t>
      </w:r>
      <w:r w:rsidR="0029481E">
        <w:rPr>
          <w:rStyle w:val="Normal1"/>
        </w:rPr>
        <w:t>218, 233,</w:t>
      </w:r>
      <w:r w:rsidR="005E5245">
        <w:rPr>
          <w:rStyle w:val="Normal1"/>
        </w:rPr>
        <w:t xml:space="preserve"> and </w:t>
      </w:r>
      <w:r w:rsidRPr="00885E86">
        <w:rPr>
          <w:rStyle w:val="Normal1"/>
        </w:rPr>
        <w:t>INQ</w:t>
      </w:r>
      <w:r w:rsidR="0023314C">
        <w:rPr>
          <w:rStyle w:val="Normal1"/>
        </w:rPr>
        <w:t>/HNRS</w:t>
      </w:r>
      <w:r w:rsidRPr="00885E86">
        <w:rPr>
          <w:rStyle w:val="Normal1"/>
        </w:rPr>
        <w:t xml:space="preserve"> 240 </w:t>
      </w:r>
      <w:r w:rsidR="00344546" w:rsidRPr="00885E86">
        <w:rPr>
          <w:rStyle w:val="Normal1"/>
        </w:rPr>
        <w:t xml:space="preserve">(or equivalent) </w:t>
      </w:r>
      <w:r w:rsidRPr="00885E86">
        <w:rPr>
          <w:rStyle w:val="Normal1"/>
        </w:rPr>
        <w:t>are prerequisites for Business Administration 433.</w:t>
      </w:r>
      <w:r w:rsidR="00344546" w:rsidRPr="00885E86">
        <w:rPr>
          <w:rStyle w:val="Normal1"/>
        </w:rPr>
        <w:t xml:space="preserve"> Also Business Administration 233, 343 and 433 are prerequisites for Business 493.  The Marketing Concentration is open to all majors who satisfy the GPA requirements stated above.</w:t>
      </w:r>
    </w:p>
    <w:p w:rsidR="0050373B" w:rsidRDefault="0050373B" w:rsidP="00DF7215">
      <w:pPr>
        <w:pStyle w:val="Default"/>
        <w:rPr>
          <w:rFonts w:ascii="Bembo Bold" w:eastAsia="Times New Roman" w:hAnsi="Bembo Bold"/>
          <w:b/>
          <w:sz w:val="19"/>
          <w:szCs w:val="19"/>
        </w:rPr>
      </w:pPr>
    </w:p>
    <w:p w:rsidR="00BC0076" w:rsidRPr="00617415" w:rsidRDefault="00B84617" w:rsidP="00BC0076">
      <w:pPr>
        <w:pStyle w:val="Default"/>
        <w:rPr>
          <w:rFonts w:ascii="Bembo Bold" w:eastAsia="Times New Roman" w:hAnsi="Bembo Bold"/>
          <w:b/>
          <w:sz w:val="19"/>
          <w:szCs w:val="19"/>
        </w:rPr>
      </w:pPr>
      <w:r w:rsidRPr="00617415">
        <w:rPr>
          <w:rFonts w:ascii="Bembo Bold" w:eastAsia="Times New Roman" w:hAnsi="Bembo Bold"/>
          <w:b/>
          <w:sz w:val="19"/>
          <w:szCs w:val="19"/>
        </w:rPr>
        <w:t xml:space="preserve">BUAD </w:t>
      </w:r>
      <w:r w:rsidR="00BC0076" w:rsidRPr="00617415">
        <w:rPr>
          <w:rFonts w:ascii="Bembo Bold" w:eastAsia="Times New Roman" w:hAnsi="Bembo Bold"/>
          <w:b/>
          <w:sz w:val="19"/>
          <w:szCs w:val="19"/>
        </w:rPr>
        <w:t>110 Business Connections</w:t>
      </w:r>
    </w:p>
    <w:p w:rsidR="00BC0076" w:rsidRPr="00B93446" w:rsidRDefault="00BC0076" w:rsidP="00BC0076">
      <w:pPr>
        <w:spacing w:after="0"/>
        <w:rPr>
          <w:szCs w:val="19"/>
        </w:rPr>
      </w:pPr>
      <w:r w:rsidRPr="00B93446">
        <w:rPr>
          <w:szCs w:val="19"/>
        </w:rPr>
        <w:t>This course is an introduction to the field of business with emphasis on business decision making through use of lectures, discussion and invited speakers.  The course also utilizes a focused computerized simulation project designed to integrate all the functional areas of business covered throughout the semester.  Students will gain an introductory knowledge of all the functional areas including, but not limited to economics, globalization, entrepreneurship, accounting, finance, marketing, information systems, business analytics and operation, organizational behavior, business law, and human resource management.  In addition, students will be exposed to important issues relating to business management, leadership, professionalism and ethics.  Other areas of emphasis include team building and technological skills. (1)</w:t>
      </w:r>
    </w:p>
    <w:p w:rsidR="00BC0076" w:rsidRDefault="00BC0076" w:rsidP="00945A1A">
      <w:pPr>
        <w:pStyle w:val="Courseline"/>
        <w:spacing w:after="120"/>
      </w:pPr>
      <w:r>
        <w:t>Lecture: 3 hrs</w:t>
      </w:r>
      <w:r w:rsidR="00FB6821">
        <w:t>.</w:t>
      </w:r>
      <w:r>
        <w:t>/wk.</w:t>
      </w:r>
    </w:p>
    <w:p w:rsidR="003D0312" w:rsidRPr="00415D20" w:rsidRDefault="00B84617">
      <w:pPr>
        <w:pStyle w:val="Subheads"/>
        <w:rPr>
          <w:rStyle w:val="Subhd"/>
          <w:b/>
        </w:rPr>
      </w:pPr>
      <w:r w:rsidRPr="00DF7215">
        <w:rPr>
          <w:b/>
          <w:szCs w:val="19"/>
        </w:rPr>
        <w:t>BUAD</w:t>
      </w:r>
      <w:r>
        <w:rPr>
          <w:rFonts w:ascii="Bembo" w:hAnsi="Bembo"/>
          <w:b/>
          <w:szCs w:val="19"/>
        </w:rPr>
        <w:t xml:space="preserve"> </w:t>
      </w:r>
      <w:r w:rsidR="003D0312" w:rsidRPr="00415D20">
        <w:rPr>
          <w:rStyle w:val="Subhd"/>
          <w:b/>
        </w:rPr>
        <w:t>142 Personal Finance</w:t>
      </w:r>
    </w:p>
    <w:p w:rsidR="003D0312" w:rsidRDefault="003D0312">
      <w:pPr>
        <w:spacing w:after="0"/>
        <w:rPr>
          <w:rStyle w:val="Normal1"/>
        </w:rPr>
      </w:pPr>
      <w:r>
        <w:rPr>
          <w:rStyle w:val="Normal1"/>
        </w:rPr>
        <w:t>This course develops a comprehensive understanding of everyday financial matters such as banking, credit, home finances, planning, investing, and taxes. (1)</w:t>
      </w:r>
    </w:p>
    <w:p w:rsidR="003D0312" w:rsidRDefault="003D0312">
      <w:pPr>
        <w:pStyle w:val="Courseline"/>
      </w:pPr>
      <w:r>
        <w:t>Lecture: 3 hrs</w:t>
      </w:r>
      <w:r w:rsidR="00FB6821">
        <w:t>.</w:t>
      </w:r>
      <w:r>
        <w:t>/wk.</w:t>
      </w:r>
    </w:p>
    <w:p w:rsidR="001F475B" w:rsidRDefault="00B84617">
      <w:pPr>
        <w:pStyle w:val="Subheads"/>
        <w:rPr>
          <w:rStyle w:val="Subhd"/>
          <w:b/>
        </w:rPr>
      </w:pPr>
      <w:r w:rsidRPr="00DF7215">
        <w:rPr>
          <w:b/>
          <w:szCs w:val="19"/>
        </w:rPr>
        <w:t>BUAD</w:t>
      </w:r>
      <w:r>
        <w:rPr>
          <w:rFonts w:ascii="Bembo" w:hAnsi="Bembo"/>
          <w:b/>
          <w:szCs w:val="19"/>
        </w:rPr>
        <w:t xml:space="preserve"> </w:t>
      </w:r>
      <w:r w:rsidR="001F475B">
        <w:rPr>
          <w:rStyle w:val="Subhd"/>
          <w:b/>
        </w:rPr>
        <w:t>201 Fundamental Techniques in Accounting and Risk Management</w:t>
      </w:r>
    </w:p>
    <w:p w:rsidR="001F475B" w:rsidRDefault="001F475B" w:rsidP="001F475B">
      <w:pPr>
        <w:spacing w:after="0"/>
      </w:pPr>
      <w:r>
        <w:t xml:space="preserve">This course will examine the risk management process – the way in which businesses and consumers assess, control, and transfer risk.  As a primary mechanism for managing risks, insurance products will be described and analyzed regarding their design, usage, pricing, and sales strategies.  In addition, the financial health of insurance providers will be examined using basic accounting principles and financial statement analysis. </w:t>
      </w:r>
      <w:r w:rsidR="007D2A32">
        <w:t>(Cross-listed as ACSI 201</w:t>
      </w:r>
      <w:r w:rsidR="00FB4258">
        <w:t xml:space="preserve">) </w:t>
      </w:r>
      <w:r>
        <w:t>(1)</w:t>
      </w:r>
    </w:p>
    <w:p w:rsidR="001F475B" w:rsidRDefault="001F475B" w:rsidP="001F475B">
      <w:pPr>
        <w:pStyle w:val="Courseline"/>
      </w:pPr>
      <w:r>
        <w:t>Lecture: 3 hrs</w:t>
      </w:r>
      <w:r w:rsidR="00FB6821">
        <w:t>.</w:t>
      </w:r>
      <w:r>
        <w:t>/wk.</w:t>
      </w:r>
    </w:p>
    <w:p w:rsidR="00EB4BCB" w:rsidRPr="00617415" w:rsidRDefault="00EB4BCB">
      <w:pPr>
        <w:pStyle w:val="Subheads"/>
        <w:rPr>
          <w:b/>
          <w:szCs w:val="19"/>
        </w:rPr>
      </w:pPr>
      <w:r w:rsidRPr="00617415">
        <w:rPr>
          <w:b/>
          <w:szCs w:val="19"/>
        </w:rPr>
        <w:t>BUAD 205 Accounting for Decision Making</w:t>
      </w:r>
    </w:p>
    <w:p w:rsidR="00EB4BCB" w:rsidRDefault="00EB4BCB" w:rsidP="00DB1A4E">
      <w:pPr>
        <w:spacing w:after="0"/>
      </w:pPr>
      <w:r>
        <w:t>An introductory course in accounting designed to develop skills in critical thinking, problem solving, and communication.  This course will cover the basic principles of financial statement development and analysis.  Students will learn how accounting is a resource for decision making through the utilization of analytical tools, such as ratio analysis, cost volume profit analysis, cash and capital budgeting. (1)</w:t>
      </w:r>
    </w:p>
    <w:p w:rsidR="00DB1A4E" w:rsidRPr="00EB4BCB" w:rsidRDefault="00DB1A4E" w:rsidP="00DB1A4E">
      <w:pPr>
        <w:pStyle w:val="Courseline"/>
      </w:pPr>
      <w:r>
        <w:t>Lecture: 3 hrs./wk.</w:t>
      </w:r>
    </w:p>
    <w:p w:rsidR="003D0312" w:rsidRPr="00415D20" w:rsidRDefault="00B84617">
      <w:pPr>
        <w:pStyle w:val="Subheads"/>
        <w:rPr>
          <w:rStyle w:val="Subhd"/>
          <w:b/>
        </w:rPr>
      </w:pPr>
      <w:r w:rsidRPr="00DF7215">
        <w:rPr>
          <w:b/>
          <w:szCs w:val="19"/>
        </w:rPr>
        <w:t xml:space="preserve">BUAD </w:t>
      </w:r>
      <w:r w:rsidR="003D0312" w:rsidRPr="00415D20">
        <w:rPr>
          <w:rStyle w:val="Subhd"/>
          <w:b/>
        </w:rPr>
        <w:t>210 Entrepreneurship</w:t>
      </w:r>
    </w:p>
    <w:p w:rsidR="003D0312" w:rsidRDefault="003D0312">
      <w:pPr>
        <w:spacing w:after="0"/>
        <w:rPr>
          <w:rStyle w:val="Normal1"/>
        </w:rPr>
      </w:pPr>
      <w:r>
        <w:rPr>
          <w:rStyle w:val="Normal1"/>
        </w:rPr>
        <w:t>A survey of issues involved in starting and owning a small business including forms of ownership, acquisition of financing, marketing and operations concepts, culminating in the preparation of a simplified business plan. (1)</w:t>
      </w:r>
    </w:p>
    <w:p w:rsidR="003D0312" w:rsidRDefault="003D0312">
      <w:pPr>
        <w:pStyle w:val="Courseline"/>
        <w:spacing w:after="0"/>
      </w:pPr>
      <w:r>
        <w:t>Lecture: 3 hrs</w:t>
      </w:r>
      <w:r w:rsidR="00FB6821">
        <w:t>.</w:t>
      </w:r>
      <w:r>
        <w:t>/wk.</w:t>
      </w:r>
    </w:p>
    <w:p w:rsidR="003D0312" w:rsidRPr="00415D20" w:rsidRDefault="003D0312" w:rsidP="001B406A">
      <w:pPr>
        <w:rPr>
          <w:rStyle w:val="Normal1"/>
          <w:rFonts w:ascii="Bembo Italic" w:hAnsi="Bembo Italic"/>
          <w:i/>
        </w:rPr>
      </w:pPr>
      <w:r w:rsidRPr="00415D20">
        <w:rPr>
          <w:rStyle w:val="Normal1"/>
          <w:rFonts w:ascii="Bembo Italic" w:hAnsi="Bembo Italic"/>
          <w:i/>
        </w:rPr>
        <w:t xml:space="preserve">Prerequisite: </w:t>
      </w:r>
      <w:r w:rsidR="00401BBA">
        <w:rPr>
          <w:rStyle w:val="Normal1"/>
          <w:rFonts w:ascii="Bembo Italic" w:hAnsi="Bembo Italic"/>
          <w:i/>
        </w:rPr>
        <w:t>BUAD</w:t>
      </w:r>
      <w:r w:rsidR="004B2E78">
        <w:rPr>
          <w:rStyle w:val="Normal1"/>
          <w:rFonts w:ascii="Bembo Italic" w:hAnsi="Bembo Italic"/>
          <w:i/>
        </w:rPr>
        <w:t xml:space="preserve"> 20</w:t>
      </w:r>
      <w:r w:rsidRPr="00415D20">
        <w:rPr>
          <w:rStyle w:val="Normal1"/>
          <w:rFonts w:ascii="Bembo Italic" w:hAnsi="Bembo Italic"/>
          <w:i/>
        </w:rPr>
        <w:t>5.</w:t>
      </w:r>
    </w:p>
    <w:p w:rsidR="003D0312" w:rsidRPr="00210167" w:rsidRDefault="00B84617">
      <w:pPr>
        <w:pStyle w:val="Subheads"/>
        <w:rPr>
          <w:rStyle w:val="Subhd"/>
          <w:b/>
        </w:rPr>
      </w:pPr>
      <w:r w:rsidRPr="00210167">
        <w:rPr>
          <w:b/>
          <w:szCs w:val="19"/>
        </w:rPr>
        <w:t xml:space="preserve">BUAD </w:t>
      </w:r>
      <w:r w:rsidR="003D0312" w:rsidRPr="00210167">
        <w:rPr>
          <w:rStyle w:val="Subhd"/>
          <w:b/>
        </w:rPr>
        <w:t>211 Introduction to Global Management</w:t>
      </w:r>
    </w:p>
    <w:p w:rsidR="003D0312" w:rsidRDefault="003D0312">
      <w:pPr>
        <w:spacing w:after="0"/>
        <w:rPr>
          <w:rStyle w:val="Normal1"/>
        </w:rPr>
      </w:pPr>
      <w:r>
        <w:rPr>
          <w:rStyle w:val="Normal1"/>
        </w:rPr>
        <w:t>An introduction to the organizational, legal, economic, human and cultural aspects of conducting and managing business internationally. (1)</w:t>
      </w:r>
    </w:p>
    <w:p w:rsidR="003D0312" w:rsidRDefault="003D0312" w:rsidP="001B406A">
      <w:pPr>
        <w:pStyle w:val="Courseline"/>
        <w:spacing w:after="120"/>
      </w:pPr>
      <w:r>
        <w:t>Lecture: 3 hrs</w:t>
      </w:r>
      <w:r w:rsidR="00FB6821">
        <w:t>.</w:t>
      </w:r>
      <w:r>
        <w:t>/wk.</w:t>
      </w:r>
    </w:p>
    <w:p w:rsidR="00B3200C" w:rsidRPr="00210167" w:rsidRDefault="00B3200C" w:rsidP="00372389">
      <w:pPr>
        <w:pStyle w:val="Subheads"/>
        <w:spacing w:line="235" w:lineRule="exact"/>
        <w:rPr>
          <w:b/>
          <w:szCs w:val="19"/>
        </w:rPr>
      </w:pPr>
      <w:r w:rsidRPr="00210167">
        <w:rPr>
          <w:b/>
          <w:szCs w:val="19"/>
        </w:rPr>
        <w:t>BUAD 216 Internship</w:t>
      </w:r>
    </w:p>
    <w:p w:rsidR="00B3200C" w:rsidRPr="00EC3FE8" w:rsidRDefault="00B3200C" w:rsidP="00B3200C">
      <w:pPr>
        <w:rPr>
          <w:i/>
        </w:rPr>
      </w:pPr>
      <w:r>
        <w:t>A supervised placement at a work setting providing practical experience in a potential career field that requires application of academic know</w:t>
      </w:r>
      <w:r w:rsidR="00EC3FE8">
        <w:t xml:space="preserve">ledge and skills.  These areas may include industry, government agencies, on-campus opportunities, and a variety of private enterprises.  (1/2) </w:t>
      </w:r>
      <w:r w:rsidR="00EC3FE8">
        <w:rPr>
          <w:i/>
        </w:rPr>
        <w:t xml:space="preserve">Written application approved by department.  May be repeated for credit.  This course will be graded on a pass-fail basis.  60 hours on site.  </w:t>
      </w:r>
    </w:p>
    <w:p w:rsidR="00372389" w:rsidRPr="00415D20" w:rsidRDefault="00B84617" w:rsidP="00372389">
      <w:pPr>
        <w:pStyle w:val="Subheads"/>
        <w:spacing w:line="235" w:lineRule="exact"/>
        <w:rPr>
          <w:rStyle w:val="Subhd"/>
          <w:b/>
        </w:rPr>
      </w:pPr>
      <w:r w:rsidRPr="00DF7215">
        <w:rPr>
          <w:b/>
          <w:szCs w:val="19"/>
        </w:rPr>
        <w:t xml:space="preserve">BUAD </w:t>
      </w:r>
      <w:r w:rsidR="00372389">
        <w:rPr>
          <w:rStyle w:val="Subhd"/>
          <w:b/>
        </w:rPr>
        <w:t>21</w:t>
      </w:r>
      <w:r w:rsidR="00372389" w:rsidRPr="00415D20">
        <w:rPr>
          <w:rStyle w:val="Subhd"/>
          <w:b/>
        </w:rPr>
        <w:t>8 Information Systems</w:t>
      </w:r>
    </w:p>
    <w:p w:rsidR="00372389" w:rsidRDefault="00372389" w:rsidP="00372389">
      <w:pPr>
        <w:spacing w:after="0" w:line="235" w:lineRule="exact"/>
        <w:rPr>
          <w:rStyle w:val="Normal1"/>
        </w:rPr>
      </w:pPr>
      <w:r>
        <w:rPr>
          <w:rStyle w:val="Normal1"/>
        </w:rPr>
        <w:t>This course explores the fundamental concepts of information systems in modern organizations. The course provides intensive preparation in the most useful applications of computers in business. (1)</w:t>
      </w:r>
    </w:p>
    <w:p w:rsidR="00372389" w:rsidRDefault="00372389" w:rsidP="00372389">
      <w:pPr>
        <w:pStyle w:val="Courseline"/>
        <w:spacing w:after="0" w:line="235" w:lineRule="exact"/>
      </w:pPr>
      <w:r>
        <w:t>Lecture: 3 hrs</w:t>
      </w:r>
      <w:r w:rsidR="00FB6821">
        <w:t>.</w:t>
      </w:r>
      <w:r>
        <w:t>/wk.</w:t>
      </w:r>
    </w:p>
    <w:p w:rsidR="001A5D73" w:rsidRDefault="001A5D73" w:rsidP="00BC0076">
      <w:pPr>
        <w:pStyle w:val="Subheads"/>
        <w:spacing w:line="235" w:lineRule="exact"/>
        <w:rPr>
          <w:rFonts w:ascii="Bembo" w:hAnsi="Bembo"/>
          <w:b/>
          <w:szCs w:val="19"/>
        </w:rPr>
      </w:pPr>
    </w:p>
    <w:p w:rsidR="00BC0076" w:rsidRDefault="00B84617" w:rsidP="00BC0076">
      <w:pPr>
        <w:pStyle w:val="Subheads"/>
        <w:spacing w:line="235" w:lineRule="exact"/>
        <w:rPr>
          <w:rStyle w:val="Subhd"/>
          <w:b/>
        </w:rPr>
      </w:pPr>
      <w:r w:rsidRPr="00DF7215">
        <w:rPr>
          <w:b/>
          <w:szCs w:val="19"/>
        </w:rPr>
        <w:t>BUAD</w:t>
      </w:r>
      <w:r>
        <w:rPr>
          <w:rFonts w:ascii="Bembo" w:hAnsi="Bembo"/>
          <w:b/>
          <w:szCs w:val="19"/>
        </w:rPr>
        <w:t xml:space="preserve"> </w:t>
      </w:r>
      <w:r w:rsidR="00BC0076">
        <w:rPr>
          <w:rStyle w:val="Subhd"/>
          <w:b/>
        </w:rPr>
        <w:t>227 Legal and Labor Foundations of Business</w:t>
      </w:r>
    </w:p>
    <w:p w:rsidR="003D0312" w:rsidRDefault="00BC0076" w:rsidP="00BC0076">
      <w:pPr>
        <w:pStyle w:val="Subheads"/>
        <w:spacing w:line="235" w:lineRule="exact"/>
        <w:rPr>
          <w:rStyle w:val="Normal1"/>
        </w:rPr>
      </w:pPr>
      <w:r w:rsidRPr="00BC0076">
        <w:rPr>
          <w:rFonts w:ascii="Bembo" w:hAnsi="Bembo"/>
          <w:szCs w:val="19"/>
        </w:rPr>
        <w:t>This course will integrate important components from Business Law with Human Resource Management. The course is designed to give a foundation in the concepts of Business Law and HRM. Assignments and projects will apply the concepts learned including the selection of an organizational form, applicable legal requirements, hiring process, performance appraisal, and designing a comprehensive HRM plan for a hypothetical business</w:t>
      </w:r>
      <w:r w:rsidRPr="00BC0076">
        <w:rPr>
          <w:rFonts w:ascii="Bembo" w:hAnsi="Bembo" w:cs="TT15Ct00"/>
          <w:szCs w:val="19"/>
        </w:rPr>
        <w:t>.</w:t>
      </w:r>
      <w:r>
        <w:rPr>
          <w:rFonts w:ascii="Bembo" w:hAnsi="Bembo"/>
          <w:szCs w:val="19"/>
        </w:rPr>
        <w:t xml:space="preserve"> (1) </w:t>
      </w:r>
    </w:p>
    <w:p w:rsidR="003D0312" w:rsidRDefault="003D0312" w:rsidP="00945A1A">
      <w:pPr>
        <w:pStyle w:val="Courseline"/>
        <w:spacing w:after="120"/>
      </w:pPr>
      <w:r>
        <w:t>Lecture: 3 hrs</w:t>
      </w:r>
      <w:r w:rsidR="00FB6821">
        <w:t>.</w:t>
      </w:r>
      <w:r>
        <w:t>/wk.</w:t>
      </w:r>
    </w:p>
    <w:p w:rsidR="003D0312" w:rsidRPr="00415D20" w:rsidRDefault="00B84617">
      <w:pPr>
        <w:pStyle w:val="Subheads"/>
        <w:spacing w:line="235" w:lineRule="exact"/>
        <w:rPr>
          <w:rStyle w:val="Subhd"/>
          <w:b/>
        </w:rPr>
      </w:pPr>
      <w:r w:rsidRPr="00DF7215">
        <w:rPr>
          <w:b/>
          <w:szCs w:val="19"/>
        </w:rPr>
        <w:t>BUAD</w:t>
      </w:r>
      <w:r>
        <w:rPr>
          <w:rFonts w:ascii="Bembo" w:hAnsi="Bembo"/>
          <w:b/>
          <w:szCs w:val="19"/>
        </w:rPr>
        <w:t xml:space="preserve"> </w:t>
      </w:r>
      <w:r w:rsidR="003D0312" w:rsidRPr="00415D20">
        <w:rPr>
          <w:rStyle w:val="Subhd"/>
          <w:b/>
        </w:rPr>
        <w:t xml:space="preserve">233 </w:t>
      </w:r>
      <w:r w:rsidR="00F63A1F">
        <w:rPr>
          <w:rStyle w:val="Subhd"/>
          <w:b/>
        </w:rPr>
        <w:t xml:space="preserve">Principles of </w:t>
      </w:r>
      <w:r w:rsidR="003D0312" w:rsidRPr="00415D20">
        <w:rPr>
          <w:rStyle w:val="Subhd"/>
          <w:b/>
        </w:rPr>
        <w:t>Marketing</w:t>
      </w:r>
    </w:p>
    <w:p w:rsidR="003D0312" w:rsidRDefault="003D0312">
      <w:pPr>
        <w:spacing w:after="0" w:line="235" w:lineRule="exact"/>
        <w:rPr>
          <w:rStyle w:val="Normal1"/>
        </w:rPr>
      </w:pPr>
      <w:r>
        <w:rPr>
          <w:rStyle w:val="Normal1"/>
        </w:rPr>
        <w:t>Principles, practices, and basic theoretical concepts in the field of marketing. Special attention will be given to sustainable business activities. (1)</w:t>
      </w:r>
    </w:p>
    <w:p w:rsidR="003D0312" w:rsidRDefault="003D0312">
      <w:pPr>
        <w:pStyle w:val="Courseline"/>
        <w:spacing w:after="0" w:line="235" w:lineRule="exact"/>
      </w:pPr>
      <w:r>
        <w:t>Lecture: 3 hrs</w:t>
      </w:r>
      <w:r w:rsidR="00FB6821">
        <w:t>.</w:t>
      </w:r>
      <w:r>
        <w:t>/wk.</w:t>
      </w:r>
    </w:p>
    <w:p w:rsidR="00F63A1F" w:rsidRDefault="00F63A1F">
      <w:pPr>
        <w:pStyle w:val="Subheads"/>
        <w:spacing w:line="235" w:lineRule="exact"/>
        <w:rPr>
          <w:b/>
          <w:szCs w:val="19"/>
        </w:rPr>
      </w:pPr>
    </w:p>
    <w:p w:rsidR="00A26624" w:rsidRPr="00617415" w:rsidRDefault="00A26624">
      <w:pPr>
        <w:pStyle w:val="Subheads"/>
        <w:spacing w:line="235" w:lineRule="exact"/>
        <w:rPr>
          <w:b/>
          <w:szCs w:val="19"/>
        </w:rPr>
      </w:pPr>
      <w:r w:rsidRPr="00617415">
        <w:rPr>
          <w:b/>
          <w:szCs w:val="19"/>
        </w:rPr>
        <w:t>BUAD 235 Fundamentals of Accounting Principles</w:t>
      </w:r>
    </w:p>
    <w:p w:rsidR="00A26624" w:rsidRDefault="00A26624" w:rsidP="00A26624">
      <w:pPr>
        <w:spacing w:after="0"/>
      </w:pPr>
      <w:r>
        <w:t>This course is a continuation of the study of financial accounting principles and practices and will focus on the analysis and preparation of account information.  Students will learn how accounting aids in the development, disclosure, and communication of financial information.  Account concepts and methods utilizing generally accepted accounting principles (GAAP) are discussed, in addition to the accounting cycle for both service and merchandising enterprises.  (1)</w:t>
      </w:r>
    </w:p>
    <w:p w:rsidR="00A26624" w:rsidRDefault="00A26624" w:rsidP="00A26624">
      <w:pPr>
        <w:pStyle w:val="Courseline"/>
        <w:spacing w:after="0" w:line="235" w:lineRule="exact"/>
      </w:pPr>
      <w:r>
        <w:t>Lecture: 3 hrs./wk.</w:t>
      </w:r>
    </w:p>
    <w:p w:rsidR="00A26624" w:rsidRPr="00A26624" w:rsidRDefault="00A26624" w:rsidP="00A26624">
      <w:r>
        <w:rPr>
          <w:rStyle w:val="Normal1"/>
          <w:rFonts w:ascii="Bembo Italic" w:hAnsi="Bembo Italic"/>
          <w:i/>
        </w:rPr>
        <w:t>Prerequisites:</w:t>
      </w:r>
      <w:r w:rsidRPr="00415D20">
        <w:rPr>
          <w:rStyle w:val="Normal1"/>
          <w:rFonts w:ascii="Bembo Italic" w:hAnsi="Bembo Italic"/>
          <w:i/>
        </w:rPr>
        <w:t xml:space="preserve"> </w:t>
      </w:r>
      <w:r>
        <w:rPr>
          <w:rStyle w:val="Normal1"/>
          <w:rFonts w:ascii="Bembo Italic" w:hAnsi="Bembo Italic"/>
          <w:i/>
        </w:rPr>
        <w:t>BUAD</w:t>
      </w:r>
      <w:r w:rsidRPr="00415D20">
        <w:rPr>
          <w:rStyle w:val="Normal1"/>
          <w:rFonts w:ascii="Bembo Italic" w:hAnsi="Bembo Italic"/>
          <w:i/>
        </w:rPr>
        <w:t xml:space="preserve"> </w:t>
      </w:r>
      <w:r>
        <w:rPr>
          <w:rStyle w:val="Normal1"/>
          <w:rFonts w:ascii="Bembo Italic" w:hAnsi="Bembo Italic"/>
          <w:i/>
        </w:rPr>
        <w:t>205.</w:t>
      </w:r>
    </w:p>
    <w:p w:rsidR="003D0312" w:rsidRPr="00415D20" w:rsidRDefault="00B84617">
      <w:pPr>
        <w:pStyle w:val="Subheads"/>
        <w:spacing w:line="235" w:lineRule="exact"/>
        <w:rPr>
          <w:rStyle w:val="Subhd"/>
          <w:b/>
        </w:rPr>
      </w:pPr>
      <w:r w:rsidRPr="00DF7215">
        <w:rPr>
          <w:b/>
          <w:szCs w:val="19"/>
        </w:rPr>
        <w:t>BUAD</w:t>
      </w:r>
      <w:r>
        <w:rPr>
          <w:rFonts w:ascii="Bembo" w:hAnsi="Bembo"/>
          <w:b/>
          <w:szCs w:val="19"/>
        </w:rPr>
        <w:t xml:space="preserve"> </w:t>
      </w:r>
      <w:r w:rsidR="003D0312" w:rsidRPr="00415D20">
        <w:rPr>
          <w:rStyle w:val="Subhd"/>
          <w:b/>
        </w:rPr>
        <w:t>242 Investments</w:t>
      </w:r>
    </w:p>
    <w:p w:rsidR="003D0312" w:rsidRDefault="003D0312">
      <w:pPr>
        <w:spacing w:after="0" w:line="235" w:lineRule="exact"/>
        <w:rPr>
          <w:rStyle w:val="Normal1"/>
        </w:rPr>
      </w:pPr>
      <w:r>
        <w:rPr>
          <w:rStyle w:val="Normal1"/>
        </w:rPr>
        <w:t>An introduction to security analysis, principles, and problems of investments for individuals and firms; management of the securities by risk and purpose of investors. (1)</w:t>
      </w:r>
    </w:p>
    <w:p w:rsidR="003D0312" w:rsidRDefault="003D0312">
      <w:pPr>
        <w:pStyle w:val="Courseline"/>
        <w:spacing w:after="0" w:line="235" w:lineRule="exact"/>
      </w:pPr>
      <w:r>
        <w:t>Lecture: 3 hrs</w:t>
      </w:r>
      <w:r w:rsidR="00FB6821">
        <w:t>.</w:t>
      </w:r>
      <w:r>
        <w:t>/wk.</w:t>
      </w:r>
    </w:p>
    <w:p w:rsidR="00B2352F" w:rsidRPr="005603A8" w:rsidRDefault="00A7232B" w:rsidP="00945A1A">
      <w:pPr>
        <w:rPr>
          <w:rStyle w:val="Subhd"/>
          <w:rFonts w:ascii="Bembo Italic" w:hAnsi="Bembo Italic"/>
          <w:i/>
        </w:rPr>
      </w:pPr>
      <w:r>
        <w:rPr>
          <w:rStyle w:val="Normal1"/>
          <w:rFonts w:ascii="Bembo Italic" w:hAnsi="Bembo Italic"/>
          <w:i/>
        </w:rPr>
        <w:t>Prerequisites:</w:t>
      </w:r>
      <w:r w:rsidRPr="00415D20">
        <w:rPr>
          <w:rStyle w:val="Normal1"/>
          <w:rFonts w:ascii="Bembo Italic" w:hAnsi="Bembo Italic"/>
          <w:i/>
        </w:rPr>
        <w:t xml:space="preserve"> </w:t>
      </w:r>
      <w:r>
        <w:rPr>
          <w:rStyle w:val="Normal1"/>
          <w:rFonts w:ascii="Bembo Italic" w:hAnsi="Bembo Italic"/>
          <w:i/>
        </w:rPr>
        <w:t>BUAD</w:t>
      </w:r>
      <w:r w:rsidRPr="00415D20">
        <w:rPr>
          <w:rStyle w:val="Normal1"/>
          <w:rFonts w:ascii="Bembo Italic" w:hAnsi="Bembo Italic"/>
          <w:i/>
        </w:rPr>
        <w:t xml:space="preserve"> </w:t>
      </w:r>
      <w:r w:rsidR="004B2E78">
        <w:rPr>
          <w:rStyle w:val="Normal1"/>
          <w:rFonts w:ascii="Bembo Italic" w:hAnsi="Bembo Italic"/>
          <w:i/>
        </w:rPr>
        <w:t>20</w:t>
      </w:r>
      <w:r>
        <w:rPr>
          <w:rStyle w:val="Normal1"/>
          <w:rFonts w:ascii="Bembo Italic" w:hAnsi="Bembo Italic"/>
          <w:i/>
        </w:rPr>
        <w:t>5</w:t>
      </w:r>
      <w:r w:rsidR="00FB4258">
        <w:rPr>
          <w:rStyle w:val="Normal1"/>
          <w:rFonts w:ascii="Bembo Italic" w:hAnsi="Bembo Italic"/>
          <w:i/>
        </w:rPr>
        <w:t xml:space="preserve"> (for non-Business majors, ACSI/B</w:t>
      </w:r>
      <w:r w:rsidR="004B2E78">
        <w:rPr>
          <w:rStyle w:val="Normal1"/>
          <w:rFonts w:ascii="Bembo Italic" w:hAnsi="Bembo Italic"/>
          <w:i/>
        </w:rPr>
        <w:t>UAD 201 will satisfy the BUAD 20</w:t>
      </w:r>
      <w:r w:rsidR="00FB4258">
        <w:rPr>
          <w:rStyle w:val="Normal1"/>
          <w:rFonts w:ascii="Bembo Italic" w:hAnsi="Bembo Italic"/>
          <w:i/>
        </w:rPr>
        <w:t>5 prerequisite)</w:t>
      </w:r>
      <w:r>
        <w:rPr>
          <w:rStyle w:val="Normal1"/>
          <w:rFonts w:ascii="Bembo Italic" w:hAnsi="Bembo Italic"/>
          <w:i/>
        </w:rPr>
        <w:t xml:space="preserve"> and ECON</w:t>
      </w:r>
      <w:r w:rsidRPr="00415D20">
        <w:rPr>
          <w:rStyle w:val="Normal1"/>
          <w:rFonts w:ascii="Bembo Italic" w:hAnsi="Bembo Italic"/>
          <w:i/>
        </w:rPr>
        <w:t xml:space="preserve"> 122, or permission.</w:t>
      </w:r>
    </w:p>
    <w:p w:rsidR="003D0312" w:rsidRPr="00415D20" w:rsidRDefault="00B84617">
      <w:pPr>
        <w:pStyle w:val="Subheads"/>
        <w:spacing w:line="235" w:lineRule="exact"/>
        <w:rPr>
          <w:rStyle w:val="Subhd"/>
          <w:b/>
        </w:rPr>
      </w:pPr>
      <w:r w:rsidRPr="00DF7215">
        <w:rPr>
          <w:b/>
          <w:szCs w:val="19"/>
        </w:rPr>
        <w:t xml:space="preserve">BUAD </w:t>
      </w:r>
      <w:r w:rsidR="00BC0076">
        <w:rPr>
          <w:rStyle w:val="Subhd"/>
          <w:b/>
        </w:rPr>
        <w:t>248 Business Analytics</w:t>
      </w:r>
    </w:p>
    <w:p w:rsidR="003D0312" w:rsidRDefault="00BC0076">
      <w:pPr>
        <w:spacing w:after="0" w:line="235" w:lineRule="exact"/>
        <w:rPr>
          <w:rStyle w:val="Normal1"/>
        </w:rPr>
      </w:pPr>
      <w:r w:rsidRPr="00B93446">
        <w:rPr>
          <w:color w:val="000000"/>
          <w:szCs w:val="19"/>
        </w:rPr>
        <w:t xml:space="preserve">The objective of the course is for students to develop critical thinking and modeling skills which are essential requirements of the business decision making process.  Critical thinking will be practiced through problem identification and solution.  Problem solution will require the identification and execution of applicable models and data sets.  Thus a main portion of this course will be directed toward determining and finding appropriate data, learning the roles and limitations of different types of modeling tools, and then developing customized models using the appropriate data to solve business problems. </w:t>
      </w:r>
      <w:r w:rsidR="003D0312">
        <w:rPr>
          <w:rStyle w:val="Normal1"/>
        </w:rPr>
        <w:t xml:space="preserve"> (1)</w:t>
      </w:r>
    </w:p>
    <w:p w:rsidR="003D0312" w:rsidRDefault="003D0312">
      <w:pPr>
        <w:pStyle w:val="Courseline"/>
        <w:spacing w:after="0" w:line="235" w:lineRule="exact"/>
      </w:pPr>
      <w:r>
        <w:t>Lecture: 3 hrs</w:t>
      </w:r>
      <w:r w:rsidR="00FB6821">
        <w:t>.</w:t>
      </w:r>
      <w:r>
        <w:t>/wk.</w:t>
      </w:r>
    </w:p>
    <w:p w:rsidR="003D0312" w:rsidRPr="00415D20" w:rsidRDefault="00BC0076" w:rsidP="001B406A">
      <w:pPr>
        <w:rPr>
          <w:rStyle w:val="Normal1"/>
          <w:rFonts w:ascii="Bembo Italic" w:hAnsi="Bembo Italic"/>
          <w:i/>
        </w:rPr>
      </w:pPr>
      <w:r>
        <w:rPr>
          <w:rStyle w:val="Normal1"/>
          <w:rFonts w:ascii="Bembo Italic" w:hAnsi="Bembo Italic"/>
          <w:i/>
        </w:rPr>
        <w:t>Prereq</w:t>
      </w:r>
      <w:r w:rsidR="00D3420E">
        <w:rPr>
          <w:rStyle w:val="Normal1"/>
          <w:rFonts w:ascii="Bembo Italic" w:hAnsi="Bembo Italic"/>
          <w:i/>
        </w:rPr>
        <w:t>uisites: INQ</w:t>
      </w:r>
      <w:r w:rsidR="004E5298">
        <w:rPr>
          <w:rStyle w:val="Normal1"/>
          <w:rFonts w:ascii="Bembo Italic" w:hAnsi="Bembo Italic"/>
          <w:i/>
        </w:rPr>
        <w:t>/</w:t>
      </w:r>
      <w:r w:rsidR="0023314C">
        <w:rPr>
          <w:rStyle w:val="Normal1"/>
          <w:rFonts w:ascii="Bembo Italic" w:hAnsi="Bembo Italic"/>
          <w:i/>
        </w:rPr>
        <w:t>HNRS</w:t>
      </w:r>
      <w:r w:rsidR="00D3420E">
        <w:rPr>
          <w:rStyle w:val="Normal1"/>
          <w:rFonts w:ascii="Bembo Italic" w:hAnsi="Bembo Italic"/>
          <w:i/>
        </w:rPr>
        <w:t xml:space="preserve"> 240, </w:t>
      </w:r>
      <w:r>
        <w:rPr>
          <w:rStyle w:val="Normal1"/>
          <w:rFonts w:ascii="Bembo Italic" w:hAnsi="Bembo Italic"/>
          <w:i/>
        </w:rPr>
        <w:t>MATH 111</w:t>
      </w:r>
      <w:r w:rsidR="004B2E78">
        <w:rPr>
          <w:rStyle w:val="Normal1"/>
          <w:rFonts w:ascii="Bembo Italic" w:hAnsi="Bembo Italic"/>
          <w:i/>
        </w:rPr>
        <w:t>, BUAD 20</w:t>
      </w:r>
      <w:r w:rsidR="00D3420E">
        <w:rPr>
          <w:rStyle w:val="Normal1"/>
          <w:rFonts w:ascii="Bembo Italic" w:hAnsi="Bembo Italic"/>
          <w:i/>
        </w:rPr>
        <w:t>5, and BUAD 218.</w:t>
      </w:r>
    </w:p>
    <w:p w:rsidR="003D0312" w:rsidRPr="00415D20" w:rsidRDefault="00B84617">
      <w:pPr>
        <w:pStyle w:val="Subheads"/>
        <w:spacing w:line="235" w:lineRule="exact"/>
        <w:rPr>
          <w:rStyle w:val="Subhd"/>
          <w:b/>
        </w:rPr>
      </w:pPr>
      <w:r w:rsidRPr="00DF7215">
        <w:rPr>
          <w:b/>
          <w:szCs w:val="19"/>
        </w:rPr>
        <w:t>BUAD</w:t>
      </w:r>
      <w:r>
        <w:rPr>
          <w:rFonts w:ascii="Bembo" w:hAnsi="Bembo"/>
          <w:b/>
          <w:szCs w:val="19"/>
        </w:rPr>
        <w:t xml:space="preserve"> </w:t>
      </w:r>
      <w:r w:rsidR="003D0312" w:rsidRPr="00415D20">
        <w:rPr>
          <w:rStyle w:val="Subhd"/>
          <w:b/>
        </w:rPr>
        <w:t>254 Organizational Behavior and Management</w:t>
      </w:r>
    </w:p>
    <w:p w:rsidR="003D0312" w:rsidRDefault="003D0312">
      <w:pPr>
        <w:spacing w:after="0" w:line="235" w:lineRule="exact"/>
        <w:rPr>
          <w:rStyle w:val="Normal1"/>
        </w:rPr>
      </w:pPr>
      <w:r>
        <w:rPr>
          <w:rStyle w:val="Normal1"/>
        </w:rPr>
        <w:t>An introductory examination of theoretical principles and practical applications related to managing and leading individuals and groups in the work setting. (1)</w:t>
      </w:r>
    </w:p>
    <w:p w:rsidR="003D0312" w:rsidRDefault="003D0312">
      <w:pPr>
        <w:pStyle w:val="Courseline"/>
        <w:spacing w:line="235" w:lineRule="exact"/>
      </w:pPr>
      <w:r>
        <w:t>Lecture: 3 hrs</w:t>
      </w:r>
      <w:r w:rsidR="00FB6821">
        <w:t>.</w:t>
      </w:r>
      <w:r>
        <w:t>/wk.</w:t>
      </w:r>
    </w:p>
    <w:p w:rsidR="003D0312" w:rsidRPr="00415D20" w:rsidRDefault="00B84617">
      <w:pPr>
        <w:pStyle w:val="Subheads"/>
        <w:spacing w:line="235" w:lineRule="exact"/>
        <w:rPr>
          <w:rStyle w:val="Subhd"/>
          <w:b/>
        </w:rPr>
      </w:pPr>
      <w:r w:rsidRPr="00DF7215">
        <w:rPr>
          <w:b/>
          <w:szCs w:val="19"/>
        </w:rPr>
        <w:t>BUAD</w:t>
      </w:r>
      <w:r>
        <w:rPr>
          <w:rFonts w:ascii="Bembo" w:hAnsi="Bembo"/>
          <w:b/>
          <w:szCs w:val="19"/>
        </w:rPr>
        <w:t xml:space="preserve"> </w:t>
      </w:r>
      <w:r w:rsidR="003D0312" w:rsidRPr="00415D20">
        <w:rPr>
          <w:rStyle w:val="Subhd"/>
          <w:b/>
        </w:rPr>
        <w:t>260 Topics in Business Administration</w:t>
      </w:r>
    </w:p>
    <w:p w:rsidR="003D0312" w:rsidRDefault="003D0312">
      <w:pPr>
        <w:spacing w:after="0" w:line="235" w:lineRule="exact"/>
        <w:rPr>
          <w:rStyle w:val="Normal1"/>
        </w:rPr>
      </w:pPr>
      <w:r>
        <w:rPr>
          <w:rStyle w:val="Normal1"/>
        </w:rPr>
        <w:t>Selected topics involving problems and controversies of a social and political nature. (1)</w:t>
      </w:r>
    </w:p>
    <w:p w:rsidR="00DF7215" w:rsidRDefault="003D0312" w:rsidP="00DF7215">
      <w:pPr>
        <w:pStyle w:val="Courseline"/>
        <w:spacing w:after="120"/>
      </w:pPr>
      <w:r>
        <w:t>Lecture: 3 hrs</w:t>
      </w:r>
      <w:r w:rsidR="00FB6821">
        <w:t>.</w:t>
      </w:r>
      <w:r>
        <w:t>/wk.</w:t>
      </w:r>
    </w:p>
    <w:p w:rsidR="007317C0" w:rsidRDefault="00B84617" w:rsidP="007317C0">
      <w:pPr>
        <w:pStyle w:val="Courseline"/>
        <w:spacing w:after="0"/>
        <w:rPr>
          <w:rStyle w:val="Subhd"/>
          <w:b/>
        </w:rPr>
      </w:pPr>
      <w:r w:rsidRPr="00DF7215">
        <w:rPr>
          <w:rFonts w:ascii="Bembo Bold" w:hAnsi="Bembo Bold"/>
          <w:b/>
          <w:sz w:val="19"/>
          <w:szCs w:val="19"/>
        </w:rPr>
        <w:t>BUAD</w:t>
      </w:r>
      <w:r w:rsidRPr="00DF7215">
        <w:rPr>
          <w:rFonts w:ascii="Bembo Bold" w:hAnsi="Bembo Bold"/>
          <w:b/>
          <w:szCs w:val="19"/>
        </w:rPr>
        <w:t xml:space="preserve"> </w:t>
      </w:r>
      <w:r w:rsidR="003D0312" w:rsidRPr="00415D20">
        <w:rPr>
          <w:rStyle w:val="Subhd"/>
          <w:b/>
        </w:rPr>
        <w:t>264 Foundations of Leadership</w:t>
      </w:r>
    </w:p>
    <w:p w:rsidR="003D0312" w:rsidRDefault="003D0312" w:rsidP="007317C0">
      <w:pPr>
        <w:pStyle w:val="Courseline"/>
        <w:spacing w:after="0"/>
        <w:rPr>
          <w:rStyle w:val="Normal1"/>
        </w:rPr>
      </w:pPr>
      <w:r>
        <w:rPr>
          <w:rStyle w:val="Normal1"/>
        </w:rPr>
        <w:t>A broad theoretical and practical overview of leadership concepts and principles. Topics will include, but are not limited to traits of effective leaders, ethics, team development, leadership theory, strategic leadership and conflict resolution. Students will be required to develop and present an original community-based leadership project proposal. (1)</w:t>
      </w:r>
    </w:p>
    <w:p w:rsidR="003D0312" w:rsidRDefault="003D0312" w:rsidP="00105AC9">
      <w:pPr>
        <w:pStyle w:val="Courseline"/>
        <w:spacing w:after="120"/>
      </w:pPr>
      <w:r>
        <w:t>Lecture: 3 hrs</w:t>
      </w:r>
      <w:r w:rsidR="00FB6821">
        <w:t>.</w:t>
      </w:r>
      <w:r>
        <w:t>/wk.</w:t>
      </w:r>
    </w:p>
    <w:p w:rsidR="005E4A59" w:rsidRPr="00415D20" w:rsidRDefault="00B84617" w:rsidP="005E4A59">
      <w:pPr>
        <w:pStyle w:val="Subheads"/>
        <w:spacing w:line="235" w:lineRule="exact"/>
        <w:rPr>
          <w:rStyle w:val="Subhd"/>
          <w:b/>
        </w:rPr>
      </w:pPr>
      <w:r w:rsidRPr="007317C0">
        <w:rPr>
          <w:b/>
          <w:szCs w:val="19"/>
        </w:rPr>
        <w:t>BUAD</w:t>
      </w:r>
      <w:r>
        <w:rPr>
          <w:rFonts w:ascii="Bembo" w:hAnsi="Bembo"/>
          <w:b/>
          <w:szCs w:val="19"/>
        </w:rPr>
        <w:t xml:space="preserve"> </w:t>
      </w:r>
      <w:r w:rsidR="005E4A59">
        <w:rPr>
          <w:rStyle w:val="Subhd"/>
          <w:b/>
        </w:rPr>
        <w:t>27</w:t>
      </w:r>
      <w:r w:rsidR="005E4A59" w:rsidRPr="00415D20">
        <w:rPr>
          <w:rStyle w:val="Subhd"/>
          <w:b/>
        </w:rPr>
        <w:t>4 Human Resource Management</w:t>
      </w:r>
    </w:p>
    <w:p w:rsidR="005E4A59" w:rsidRDefault="005E4A59" w:rsidP="005E4A59">
      <w:pPr>
        <w:spacing w:after="0" w:line="235" w:lineRule="exact"/>
        <w:rPr>
          <w:rStyle w:val="Normal1"/>
        </w:rPr>
      </w:pPr>
      <w:r>
        <w:rPr>
          <w:rStyle w:val="Normal1"/>
        </w:rPr>
        <w:t>The principles of employee selection, job design, performance appraisal, compensation, training and development, career management, safety and health, and labor relations. (1)</w:t>
      </w:r>
    </w:p>
    <w:p w:rsidR="005E4A59" w:rsidRPr="005E4A59" w:rsidRDefault="005E4A59" w:rsidP="00105AC9">
      <w:pPr>
        <w:pStyle w:val="Courseline"/>
        <w:spacing w:after="120"/>
        <w:rPr>
          <w:rStyle w:val="Subhd"/>
          <w:rFonts w:ascii="MetaNormal-Roman" w:hAnsi="MetaNormal-Roman"/>
          <w:sz w:val="14"/>
        </w:rPr>
      </w:pPr>
      <w:r>
        <w:t>Lecture: 3 hrs</w:t>
      </w:r>
      <w:r w:rsidR="00FB6821">
        <w:t>.</w:t>
      </w:r>
      <w:r>
        <w:t>/wk.</w:t>
      </w:r>
    </w:p>
    <w:p w:rsidR="003D0312" w:rsidRPr="00415D20" w:rsidRDefault="00B84617">
      <w:pPr>
        <w:pStyle w:val="Subheads"/>
        <w:spacing w:line="235" w:lineRule="exact"/>
        <w:rPr>
          <w:rStyle w:val="Subhd"/>
          <w:b/>
        </w:rPr>
      </w:pPr>
      <w:r w:rsidRPr="007317C0">
        <w:rPr>
          <w:b/>
          <w:szCs w:val="19"/>
        </w:rPr>
        <w:t>BUAD</w:t>
      </w:r>
      <w:r>
        <w:rPr>
          <w:rFonts w:ascii="Bembo" w:hAnsi="Bembo"/>
          <w:b/>
          <w:szCs w:val="19"/>
        </w:rPr>
        <w:t xml:space="preserve"> </w:t>
      </w:r>
      <w:r w:rsidR="003D0312" w:rsidRPr="00415D20">
        <w:rPr>
          <w:rStyle w:val="Subhd"/>
          <w:b/>
        </w:rPr>
        <w:t>315 Intermediate Accounting I</w:t>
      </w:r>
    </w:p>
    <w:p w:rsidR="003D0312" w:rsidRDefault="003D0312">
      <w:pPr>
        <w:spacing w:after="0" w:line="235" w:lineRule="exact"/>
        <w:rPr>
          <w:rStyle w:val="Normal1"/>
        </w:rPr>
      </w:pPr>
      <w:r>
        <w:rPr>
          <w:rStyle w:val="Normal1"/>
        </w:rPr>
        <w:t>This course examines the political environment and conceptual foundations, basic mechanics, and fundamental topics of financial reporting. (1)</w:t>
      </w:r>
    </w:p>
    <w:p w:rsidR="003D0312" w:rsidRDefault="00FB6821">
      <w:pPr>
        <w:pStyle w:val="Courseline"/>
        <w:spacing w:after="0" w:line="235" w:lineRule="exact"/>
      </w:pPr>
      <w:r>
        <w:t>Lecture: 3 hrs./</w:t>
      </w:r>
      <w:r w:rsidR="003D0312">
        <w:t>wk.</w:t>
      </w:r>
    </w:p>
    <w:p w:rsidR="003D0312" w:rsidRPr="00415D20" w:rsidRDefault="003D0312" w:rsidP="00105AC9">
      <w:pPr>
        <w:rPr>
          <w:rStyle w:val="Normal1"/>
          <w:rFonts w:ascii="Bembo Italic" w:hAnsi="Bembo Italic"/>
          <w:i/>
        </w:rPr>
      </w:pPr>
      <w:r w:rsidRPr="00415D20">
        <w:rPr>
          <w:rStyle w:val="Normal1"/>
          <w:rFonts w:ascii="Bembo Italic" w:hAnsi="Bembo Italic"/>
          <w:i/>
        </w:rPr>
        <w:t xml:space="preserve">Prerequisite: </w:t>
      </w:r>
      <w:r w:rsidR="00401BBA">
        <w:rPr>
          <w:rStyle w:val="Normal1"/>
          <w:rFonts w:ascii="Bembo Italic" w:hAnsi="Bembo Italic"/>
          <w:i/>
        </w:rPr>
        <w:t>BUAD</w:t>
      </w:r>
      <w:r w:rsidR="00401BBA" w:rsidRPr="00415D20">
        <w:rPr>
          <w:rStyle w:val="Normal1"/>
          <w:rFonts w:ascii="Bembo Italic" w:hAnsi="Bembo Italic"/>
          <w:i/>
        </w:rPr>
        <w:t xml:space="preserve"> </w:t>
      </w:r>
      <w:r w:rsidR="00166CD5">
        <w:rPr>
          <w:rStyle w:val="Normal1"/>
          <w:rFonts w:ascii="Bembo Italic" w:hAnsi="Bembo Italic"/>
          <w:i/>
        </w:rPr>
        <w:t>23</w:t>
      </w:r>
      <w:r w:rsidRPr="00415D20">
        <w:rPr>
          <w:rStyle w:val="Normal1"/>
          <w:rFonts w:ascii="Bembo Italic" w:hAnsi="Bembo Italic"/>
          <w:i/>
        </w:rPr>
        <w:t>5.</w:t>
      </w:r>
    </w:p>
    <w:p w:rsidR="003D0312" w:rsidRPr="00415D20" w:rsidRDefault="00B84617">
      <w:pPr>
        <w:pStyle w:val="Subheads"/>
        <w:spacing w:line="235" w:lineRule="exact"/>
        <w:rPr>
          <w:rStyle w:val="Subhd"/>
          <w:b/>
        </w:rPr>
      </w:pPr>
      <w:r w:rsidRPr="007317C0">
        <w:rPr>
          <w:b/>
          <w:szCs w:val="19"/>
        </w:rPr>
        <w:t>BUAD</w:t>
      </w:r>
      <w:r>
        <w:rPr>
          <w:rFonts w:ascii="Bembo" w:hAnsi="Bembo"/>
          <w:b/>
          <w:szCs w:val="19"/>
        </w:rPr>
        <w:t xml:space="preserve"> </w:t>
      </w:r>
      <w:r w:rsidR="003D0312" w:rsidRPr="00415D20">
        <w:rPr>
          <w:rStyle w:val="Subhd"/>
          <w:b/>
        </w:rPr>
        <w:t>322 Student-Managed Fund</w:t>
      </w:r>
    </w:p>
    <w:p w:rsidR="003D0312" w:rsidRDefault="003D0312" w:rsidP="007B25EE">
      <w:pPr>
        <w:spacing w:after="0"/>
        <w:rPr>
          <w:rStyle w:val="Normal1"/>
        </w:rPr>
      </w:pPr>
      <w:r>
        <w:rPr>
          <w:rStyle w:val="Normal1"/>
        </w:rPr>
        <w:t>The participants in this class will manage a portion of the College’s general endowment fund by actively managing a portfolio under the supervision of a faculty member. The fund will be continuously managed, with the course portion being offered each (and every) semester. Students earn 1/2 unit per semester. A maximum of two units can be earned toward graduation with only one unit counting toward the Finance Concentration. Offered on a pass-fail basis. (1/2)</w:t>
      </w:r>
    </w:p>
    <w:p w:rsidR="003D0312" w:rsidRDefault="003D0312">
      <w:pPr>
        <w:pStyle w:val="Courseline"/>
        <w:spacing w:after="0" w:line="235" w:lineRule="exact"/>
      </w:pPr>
      <w:r>
        <w:t>Lecture: 3 hrs</w:t>
      </w:r>
      <w:r w:rsidR="00FB6821">
        <w:t>.</w:t>
      </w:r>
      <w:r>
        <w:t>/wk.</w:t>
      </w:r>
    </w:p>
    <w:p w:rsidR="003D0312" w:rsidRPr="00415D20" w:rsidRDefault="00401BBA" w:rsidP="00105AC9">
      <w:pPr>
        <w:rPr>
          <w:rStyle w:val="Normal1"/>
          <w:rFonts w:ascii="Bembo Italic" w:hAnsi="Bembo Italic"/>
          <w:i/>
        </w:rPr>
      </w:pPr>
      <w:r>
        <w:rPr>
          <w:rStyle w:val="Normal1"/>
          <w:rFonts w:ascii="Bembo Italic" w:hAnsi="Bembo Italic"/>
          <w:i/>
        </w:rPr>
        <w:t>Prerequisites: ECON 122 and BUAD</w:t>
      </w:r>
      <w:r w:rsidR="004B2E78">
        <w:rPr>
          <w:rStyle w:val="Normal1"/>
          <w:rFonts w:ascii="Bembo Italic" w:hAnsi="Bembo Italic"/>
          <w:i/>
        </w:rPr>
        <w:t xml:space="preserve"> 20</w:t>
      </w:r>
      <w:r w:rsidR="003D0312" w:rsidRPr="00415D20">
        <w:rPr>
          <w:rStyle w:val="Normal1"/>
          <w:rFonts w:ascii="Bembo Italic" w:hAnsi="Bembo Italic"/>
          <w:i/>
        </w:rPr>
        <w:t>5.</w:t>
      </w:r>
    </w:p>
    <w:p w:rsidR="00CE63EE" w:rsidRDefault="00B84617">
      <w:pPr>
        <w:pStyle w:val="Subheads"/>
        <w:spacing w:line="235" w:lineRule="exact"/>
        <w:rPr>
          <w:rStyle w:val="Subhd"/>
          <w:b/>
        </w:rPr>
      </w:pPr>
      <w:r w:rsidRPr="007317C0">
        <w:rPr>
          <w:b/>
          <w:szCs w:val="19"/>
        </w:rPr>
        <w:t>BUAD</w:t>
      </w:r>
      <w:r>
        <w:rPr>
          <w:rFonts w:ascii="Bembo" w:hAnsi="Bembo"/>
          <w:b/>
          <w:szCs w:val="19"/>
        </w:rPr>
        <w:t xml:space="preserve"> </w:t>
      </w:r>
      <w:r w:rsidR="00A13F50">
        <w:rPr>
          <w:rStyle w:val="Subhd"/>
          <w:b/>
        </w:rPr>
        <w:t>324 Training</w:t>
      </w:r>
      <w:r w:rsidR="00D3420E">
        <w:rPr>
          <w:rStyle w:val="Subhd"/>
          <w:b/>
        </w:rPr>
        <w:t xml:space="preserve">, </w:t>
      </w:r>
      <w:r w:rsidR="00CE63EE">
        <w:rPr>
          <w:rStyle w:val="Subhd"/>
          <w:b/>
        </w:rPr>
        <w:t>Development</w:t>
      </w:r>
      <w:r w:rsidR="00D3420E">
        <w:rPr>
          <w:rStyle w:val="Subhd"/>
          <w:b/>
        </w:rPr>
        <w:t>, and Performance Management</w:t>
      </w:r>
    </w:p>
    <w:p w:rsidR="00CE63EE" w:rsidRDefault="00CE63EE" w:rsidP="00C009DA">
      <w:pPr>
        <w:spacing w:after="0"/>
      </w:pPr>
      <w:r>
        <w:t>A deeper examination</w:t>
      </w:r>
      <w:r w:rsidR="00D3420E">
        <w:t xml:space="preserve"> of the training</w:t>
      </w:r>
      <w:r>
        <w:t xml:space="preserve"> function</w:t>
      </w:r>
      <w:r w:rsidR="00D3420E">
        <w:t>s</w:t>
      </w:r>
      <w:r>
        <w:t xml:space="preserve"> in organizations, with particular emphasis on conducting a needs assessment and then designing, developing, conducting, and evaluating training.  Students will conduct a training program as </w:t>
      </w:r>
      <w:r w:rsidR="00815EC5">
        <w:t>part of the co</w:t>
      </w:r>
      <w:r>
        <w:t>u</w:t>
      </w:r>
      <w:r w:rsidR="00815EC5">
        <w:t>r</w:t>
      </w:r>
      <w:r>
        <w:t xml:space="preserve">se requirements. </w:t>
      </w:r>
      <w:r w:rsidR="00D3420E">
        <w:t xml:space="preserve"> Students will also examine development of employees, performa</w:t>
      </w:r>
      <w:r w:rsidR="00DC3701">
        <w:t>n</w:t>
      </w:r>
      <w:r w:rsidR="00D3420E">
        <w:t xml:space="preserve">ce management, and employee relations. </w:t>
      </w:r>
      <w:r>
        <w:t xml:space="preserve">(1) </w:t>
      </w:r>
    </w:p>
    <w:p w:rsidR="00CE63EE" w:rsidRDefault="00CE63EE" w:rsidP="00CE63EE">
      <w:pPr>
        <w:pStyle w:val="Courseline"/>
        <w:spacing w:after="0" w:line="235" w:lineRule="exact"/>
      </w:pPr>
      <w:r>
        <w:t>Lecture: 3 hrs</w:t>
      </w:r>
      <w:r w:rsidR="00FB6821">
        <w:t>.</w:t>
      </w:r>
      <w:r>
        <w:t>/wk.</w:t>
      </w:r>
    </w:p>
    <w:p w:rsidR="00F63A1F" w:rsidRDefault="00F63A1F">
      <w:pPr>
        <w:pStyle w:val="Subheads"/>
        <w:spacing w:line="235" w:lineRule="exact"/>
        <w:rPr>
          <w:rFonts w:ascii="Bembo" w:hAnsi="Bembo"/>
          <w:b/>
          <w:szCs w:val="19"/>
        </w:rPr>
      </w:pPr>
    </w:p>
    <w:p w:rsidR="00414823" w:rsidRDefault="00414823">
      <w:pPr>
        <w:pStyle w:val="Subheads"/>
        <w:spacing w:line="235" w:lineRule="exact"/>
        <w:rPr>
          <w:b/>
          <w:szCs w:val="19"/>
        </w:rPr>
      </w:pPr>
    </w:p>
    <w:p w:rsidR="003D0312" w:rsidRPr="00415D20" w:rsidRDefault="00B84617">
      <w:pPr>
        <w:pStyle w:val="Subheads"/>
        <w:spacing w:line="235" w:lineRule="exact"/>
        <w:rPr>
          <w:rStyle w:val="Subhd"/>
          <w:b/>
        </w:rPr>
      </w:pPr>
      <w:r w:rsidRPr="007317C0">
        <w:rPr>
          <w:b/>
          <w:szCs w:val="19"/>
        </w:rPr>
        <w:t>BUAD</w:t>
      </w:r>
      <w:r>
        <w:rPr>
          <w:rFonts w:ascii="Bembo" w:hAnsi="Bembo"/>
          <w:b/>
          <w:szCs w:val="19"/>
        </w:rPr>
        <w:t xml:space="preserve"> </w:t>
      </w:r>
      <w:r w:rsidR="003D0312" w:rsidRPr="00415D20">
        <w:rPr>
          <w:rStyle w:val="Subhd"/>
          <w:b/>
        </w:rPr>
        <w:t>325 Intermediate Accounting II</w:t>
      </w:r>
    </w:p>
    <w:p w:rsidR="003D0312" w:rsidRDefault="003D0312">
      <w:pPr>
        <w:spacing w:after="0" w:line="235" w:lineRule="exact"/>
        <w:rPr>
          <w:rStyle w:val="Normal1"/>
        </w:rPr>
      </w:pPr>
      <w:r>
        <w:rPr>
          <w:rStyle w:val="Normal1"/>
        </w:rPr>
        <w:t>Continuation of Business Administration 315. (1)</w:t>
      </w:r>
    </w:p>
    <w:p w:rsidR="003D0312" w:rsidRDefault="003D0312">
      <w:pPr>
        <w:pStyle w:val="Courseline"/>
        <w:spacing w:after="0" w:line="235" w:lineRule="exact"/>
      </w:pPr>
      <w:r>
        <w:t>Lecture: 3 hrs</w:t>
      </w:r>
      <w:r w:rsidR="00FB6821">
        <w:t>.</w:t>
      </w:r>
      <w:r>
        <w:t>/wk.</w:t>
      </w:r>
    </w:p>
    <w:p w:rsidR="00B2352F" w:rsidRPr="005603A8" w:rsidRDefault="003D0312" w:rsidP="00105AC9">
      <w:pPr>
        <w:rPr>
          <w:rFonts w:ascii="Bembo Italic" w:hAnsi="Bembo Italic"/>
          <w:i/>
        </w:rPr>
      </w:pPr>
      <w:r w:rsidRPr="00415D20">
        <w:rPr>
          <w:rStyle w:val="Normal1"/>
          <w:rFonts w:ascii="Bembo Italic" w:hAnsi="Bembo Italic"/>
          <w:i/>
        </w:rPr>
        <w:t xml:space="preserve">Prerequisite: </w:t>
      </w:r>
      <w:r w:rsidR="00401BBA">
        <w:rPr>
          <w:rStyle w:val="Normal1"/>
          <w:rFonts w:ascii="Bembo Italic" w:hAnsi="Bembo Italic"/>
          <w:i/>
        </w:rPr>
        <w:t>BUAD</w:t>
      </w:r>
      <w:r w:rsidR="00401BBA" w:rsidRPr="00415D20">
        <w:rPr>
          <w:rStyle w:val="Normal1"/>
          <w:rFonts w:ascii="Bembo Italic" w:hAnsi="Bembo Italic"/>
          <w:i/>
        </w:rPr>
        <w:t xml:space="preserve"> </w:t>
      </w:r>
      <w:r w:rsidRPr="00415D20">
        <w:rPr>
          <w:rStyle w:val="Normal1"/>
          <w:rFonts w:ascii="Bembo Italic" w:hAnsi="Bembo Italic"/>
          <w:i/>
        </w:rPr>
        <w:t>315 or permission.</w:t>
      </w:r>
    </w:p>
    <w:p w:rsidR="00292852" w:rsidRPr="00415D20" w:rsidRDefault="00B84617">
      <w:pPr>
        <w:pStyle w:val="Subheads"/>
        <w:spacing w:line="235" w:lineRule="exact"/>
        <w:rPr>
          <w:rFonts w:ascii="Times New Roman" w:hAnsi="Times New Roman"/>
          <w:b/>
          <w:sz w:val="20"/>
        </w:rPr>
      </w:pPr>
      <w:r w:rsidRPr="007317C0">
        <w:rPr>
          <w:b/>
          <w:szCs w:val="19"/>
        </w:rPr>
        <w:t>BUAD</w:t>
      </w:r>
      <w:r>
        <w:rPr>
          <w:rFonts w:ascii="Bembo" w:hAnsi="Bembo"/>
          <w:b/>
          <w:szCs w:val="19"/>
        </w:rPr>
        <w:t xml:space="preserve"> </w:t>
      </w:r>
      <w:r w:rsidR="00415D20">
        <w:rPr>
          <w:rFonts w:ascii="Times New Roman" w:hAnsi="Times New Roman"/>
          <w:b/>
          <w:sz w:val="20"/>
        </w:rPr>
        <w:t>328</w:t>
      </w:r>
      <w:r w:rsidR="00292852" w:rsidRPr="00415D20">
        <w:rPr>
          <w:rFonts w:ascii="Times New Roman" w:hAnsi="Times New Roman"/>
          <w:b/>
          <w:sz w:val="20"/>
        </w:rPr>
        <w:t xml:space="preserve"> Application Development in Business</w:t>
      </w:r>
    </w:p>
    <w:p w:rsidR="00292852" w:rsidRPr="007B25EE" w:rsidRDefault="00292852" w:rsidP="007B25EE">
      <w:pPr>
        <w:pStyle w:val="Subheads"/>
        <w:rPr>
          <w:rFonts w:ascii="Bembo" w:hAnsi="Bembo"/>
          <w:szCs w:val="19"/>
        </w:rPr>
      </w:pPr>
      <w:r w:rsidRPr="007B25EE">
        <w:rPr>
          <w:rFonts w:ascii="Bembo" w:hAnsi="Bembo"/>
          <w:szCs w:val="19"/>
        </w:rPr>
        <w:t xml:space="preserve">A comprehensive overview of computer applications development in business using application programming and application development tools. This course will serve as an elective within the Business Administration major and as a requirement in the Business Information Systems concentration. (1) </w:t>
      </w:r>
    </w:p>
    <w:p w:rsidR="00292852" w:rsidRPr="007B25EE" w:rsidRDefault="00292852" w:rsidP="007B25EE">
      <w:pPr>
        <w:pStyle w:val="Subheads"/>
        <w:rPr>
          <w:rFonts w:ascii="Bembo" w:hAnsi="Bembo"/>
          <w:szCs w:val="19"/>
        </w:rPr>
      </w:pPr>
      <w:r w:rsidRPr="007B25EE">
        <w:rPr>
          <w:rFonts w:ascii="Bembo" w:hAnsi="Bembo"/>
          <w:szCs w:val="19"/>
        </w:rPr>
        <w:t>Lecture: 3 hrs</w:t>
      </w:r>
      <w:r w:rsidR="00FB6821" w:rsidRPr="007B25EE">
        <w:rPr>
          <w:rFonts w:ascii="Bembo" w:hAnsi="Bembo"/>
          <w:szCs w:val="19"/>
        </w:rPr>
        <w:t>.</w:t>
      </w:r>
      <w:r w:rsidRPr="007B25EE">
        <w:rPr>
          <w:rFonts w:ascii="Bembo" w:hAnsi="Bembo"/>
          <w:szCs w:val="19"/>
        </w:rPr>
        <w:t>/wk.</w:t>
      </w:r>
    </w:p>
    <w:p w:rsidR="00292852" w:rsidRPr="00415D20" w:rsidRDefault="00873623" w:rsidP="00105AC9">
      <w:pPr>
        <w:pStyle w:val="Subheads"/>
        <w:spacing w:after="120"/>
        <w:rPr>
          <w:rFonts w:ascii="Times New Roman" w:hAnsi="Times New Roman"/>
          <w:i/>
          <w:sz w:val="20"/>
        </w:rPr>
      </w:pPr>
      <w:r>
        <w:rPr>
          <w:rFonts w:ascii="Times New Roman" w:hAnsi="Times New Roman"/>
          <w:i/>
          <w:sz w:val="20"/>
        </w:rPr>
        <w:t>Prerequisite</w:t>
      </w:r>
      <w:r w:rsidR="00401BBA">
        <w:rPr>
          <w:rFonts w:ascii="Times New Roman" w:hAnsi="Times New Roman"/>
          <w:i/>
          <w:sz w:val="20"/>
        </w:rPr>
        <w:t xml:space="preserve">: </w:t>
      </w:r>
      <w:r w:rsidR="00401BBA">
        <w:rPr>
          <w:rStyle w:val="Normal1"/>
          <w:rFonts w:ascii="Bembo Italic" w:hAnsi="Bembo Italic"/>
          <w:i/>
        </w:rPr>
        <w:t>BUAD</w:t>
      </w:r>
      <w:r w:rsidR="00421869">
        <w:rPr>
          <w:rFonts w:ascii="Times New Roman" w:hAnsi="Times New Roman"/>
          <w:i/>
          <w:sz w:val="20"/>
        </w:rPr>
        <w:t xml:space="preserve"> </w:t>
      </w:r>
      <w:r w:rsidR="00372389">
        <w:rPr>
          <w:rFonts w:ascii="Times New Roman" w:hAnsi="Times New Roman"/>
          <w:i/>
          <w:sz w:val="20"/>
        </w:rPr>
        <w:t>218</w:t>
      </w:r>
      <w:r w:rsidR="00292852" w:rsidRPr="00415D20">
        <w:rPr>
          <w:rFonts w:ascii="Times New Roman" w:hAnsi="Times New Roman"/>
          <w:i/>
          <w:sz w:val="20"/>
        </w:rPr>
        <w:t xml:space="preserve">.  </w:t>
      </w:r>
    </w:p>
    <w:p w:rsidR="003D0312" w:rsidRPr="00415D20" w:rsidRDefault="00B84617">
      <w:pPr>
        <w:pStyle w:val="Subheads"/>
        <w:spacing w:line="235" w:lineRule="exact"/>
        <w:rPr>
          <w:rStyle w:val="Subhd"/>
          <w:b/>
        </w:rPr>
      </w:pPr>
      <w:r w:rsidRPr="007317C0">
        <w:rPr>
          <w:b/>
          <w:szCs w:val="19"/>
        </w:rPr>
        <w:t>BUAD</w:t>
      </w:r>
      <w:r>
        <w:rPr>
          <w:rFonts w:ascii="Bembo" w:hAnsi="Bembo"/>
          <w:b/>
          <w:szCs w:val="19"/>
        </w:rPr>
        <w:t xml:space="preserve"> </w:t>
      </w:r>
      <w:r w:rsidR="003D0312" w:rsidRPr="00415D20">
        <w:rPr>
          <w:rStyle w:val="Subhd"/>
          <w:b/>
        </w:rPr>
        <w:t>333 Global Marketing</w:t>
      </w:r>
    </w:p>
    <w:p w:rsidR="003D0312" w:rsidRDefault="003D0312" w:rsidP="007B25EE">
      <w:pPr>
        <w:spacing w:after="0"/>
        <w:rPr>
          <w:rStyle w:val="Normal1"/>
        </w:rPr>
      </w:pPr>
      <w:r>
        <w:rPr>
          <w:rStyle w:val="Normal1"/>
        </w:rPr>
        <w:t>This course introduces the students to political, cultural, and economic factors influencing the global marketing of goods and services. The students will learn about development of international products, pricing strategies, promotion techniques, and channels of distribution. (1)</w:t>
      </w:r>
    </w:p>
    <w:p w:rsidR="003D0312" w:rsidRDefault="003D0312">
      <w:pPr>
        <w:pStyle w:val="Courseline"/>
        <w:spacing w:after="0" w:line="235" w:lineRule="exact"/>
      </w:pPr>
      <w:r>
        <w:t>Lecture/Case Study: 3 hrs</w:t>
      </w:r>
      <w:r w:rsidR="00FB6821">
        <w:t>.</w:t>
      </w:r>
      <w:r>
        <w:t>/wk.</w:t>
      </w:r>
    </w:p>
    <w:p w:rsidR="003D0312" w:rsidRPr="00415D20" w:rsidRDefault="003D0312">
      <w:pPr>
        <w:spacing w:line="235" w:lineRule="exact"/>
        <w:rPr>
          <w:rStyle w:val="Normal1"/>
          <w:rFonts w:ascii="Bembo Italic" w:hAnsi="Bembo Italic"/>
          <w:i/>
        </w:rPr>
      </w:pPr>
      <w:r w:rsidRPr="00415D20">
        <w:rPr>
          <w:rStyle w:val="Normal1"/>
          <w:rFonts w:ascii="Bembo Italic" w:hAnsi="Bembo Italic"/>
          <w:i/>
        </w:rPr>
        <w:t>Prere</w:t>
      </w:r>
      <w:r w:rsidR="00401BBA">
        <w:rPr>
          <w:rStyle w:val="Normal1"/>
          <w:rFonts w:ascii="Bembo Italic" w:hAnsi="Bembo Italic"/>
          <w:i/>
        </w:rPr>
        <w:t>quisite: BUAD</w:t>
      </w:r>
      <w:r w:rsidRPr="00415D20">
        <w:rPr>
          <w:rStyle w:val="Normal1"/>
          <w:rFonts w:ascii="Bembo Italic" w:hAnsi="Bembo Italic"/>
          <w:i/>
        </w:rPr>
        <w:t xml:space="preserve"> 233.</w:t>
      </w:r>
    </w:p>
    <w:p w:rsidR="00815EC5" w:rsidRDefault="00B84617">
      <w:pPr>
        <w:pStyle w:val="Subheads"/>
        <w:rPr>
          <w:rStyle w:val="Subhd"/>
          <w:b/>
        </w:rPr>
      </w:pPr>
      <w:r w:rsidRPr="007317C0">
        <w:rPr>
          <w:b/>
          <w:szCs w:val="19"/>
        </w:rPr>
        <w:t>BUAD</w:t>
      </w:r>
      <w:r>
        <w:rPr>
          <w:rFonts w:ascii="Bembo" w:hAnsi="Bembo"/>
          <w:b/>
          <w:szCs w:val="19"/>
        </w:rPr>
        <w:t xml:space="preserve"> </w:t>
      </w:r>
      <w:r w:rsidR="00A13F50">
        <w:rPr>
          <w:rStyle w:val="Subhd"/>
          <w:b/>
        </w:rPr>
        <w:t>334 Compensation</w:t>
      </w:r>
      <w:r w:rsidR="00815EC5">
        <w:rPr>
          <w:rStyle w:val="Subhd"/>
          <w:b/>
        </w:rPr>
        <w:t xml:space="preserve"> &amp; Benefits</w:t>
      </w:r>
    </w:p>
    <w:p w:rsidR="00815EC5" w:rsidRDefault="00815EC5" w:rsidP="00C009DA">
      <w:pPr>
        <w:spacing w:after="0"/>
      </w:pPr>
      <w:r>
        <w:t xml:space="preserve">A deeper examination of compensation and benefits in organizations.  Compensation topics will include strategies for pay increases, analysis of salary survey data, internal equity issues, and compliance and regulatory issues.  Benefits topics will include statutory vs. voluntary benefits, paid time off, retirement plans, health and wellness benefits, regulatory issues, family-friendly benefits, and managing employee benefits.  (1) </w:t>
      </w:r>
    </w:p>
    <w:p w:rsidR="00815EC5" w:rsidRPr="00292852" w:rsidRDefault="00815EC5" w:rsidP="00815EC5">
      <w:pPr>
        <w:pStyle w:val="Subheads"/>
        <w:spacing w:line="235" w:lineRule="exact"/>
        <w:rPr>
          <w:rFonts w:ascii="Times New Roman" w:hAnsi="Times New Roman"/>
          <w:sz w:val="14"/>
          <w:szCs w:val="14"/>
        </w:rPr>
      </w:pPr>
      <w:r w:rsidRPr="00292852">
        <w:rPr>
          <w:rFonts w:ascii="Times New Roman" w:hAnsi="Times New Roman"/>
          <w:sz w:val="14"/>
          <w:szCs w:val="14"/>
        </w:rPr>
        <w:t>Lecture: 3 hrs</w:t>
      </w:r>
      <w:r w:rsidR="00FB6821">
        <w:rPr>
          <w:rFonts w:ascii="Times New Roman" w:hAnsi="Times New Roman"/>
          <w:sz w:val="14"/>
          <w:szCs w:val="14"/>
        </w:rPr>
        <w:t>.</w:t>
      </w:r>
      <w:r w:rsidRPr="00292852">
        <w:rPr>
          <w:rFonts w:ascii="Times New Roman" w:hAnsi="Times New Roman"/>
          <w:sz w:val="14"/>
          <w:szCs w:val="14"/>
        </w:rPr>
        <w:t>/wk.</w:t>
      </w:r>
    </w:p>
    <w:p w:rsidR="00815EC5" w:rsidRPr="00415D20" w:rsidRDefault="00815EC5" w:rsidP="00815EC5">
      <w:pPr>
        <w:spacing w:after="160" w:line="235" w:lineRule="exact"/>
        <w:rPr>
          <w:rStyle w:val="Normal1"/>
          <w:rFonts w:ascii="Bembo Italic" w:hAnsi="Bembo Italic"/>
          <w:i/>
        </w:rPr>
      </w:pPr>
      <w:r w:rsidRPr="00415D20">
        <w:rPr>
          <w:rStyle w:val="Normal1"/>
          <w:rFonts w:ascii="Bembo Italic" w:hAnsi="Bembo Italic"/>
          <w:i/>
        </w:rPr>
        <w:t xml:space="preserve">Prerequisite: </w:t>
      </w:r>
      <w:r>
        <w:rPr>
          <w:rStyle w:val="Normal1"/>
          <w:rFonts w:ascii="Bembo Italic" w:hAnsi="Bembo Italic"/>
          <w:i/>
        </w:rPr>
        <w:t>BUAD</w:t>
      </w:r>
      <w:r w:rsidRPr="00415D20">
        <w:rPr>
          <w:rStyle w:val="Normal1"/>
          <w:rFonts w:ascii="Bembo Italic" w:hAnsi="Bembo Italic"/>
          <w:i/>
        </w:rPr>
        <w:t xml:space="preserve"> </w:t>
      </w:r>
      <w:r>
        <w:rPr>
          <w:rStyle w:val="Normal1"/>
          <w:rFonts w:ascii="Bembo Italic" w:hAnsi="Bembo Italic"/>
          <w:i/>
        </w:rPr>
        <w:t>274</w:t>
      </w:r>
      <w:r w:rsidR="000C26C0">
        <w:rPr>
          <w:rStyle w:val="Normal1"/>
          <w:rFonts w:ascii="Bembo Italic" w:hAnsi="Bembo Italic"/>
          <w:i/>
        </w:rPr>
        <w:t>; BUAD 218 recommended.</w:t>
      </w:r>
    </w:p>
    <w:p w:rsidR="003D0312" w:rsidRPr="00415D20" w:rsidRDefault="00B84617">
      <w:pPr>
        <w:pStyle w:val="Subheads"/>
        <w:rPr>
          <w:rStyle w:val="Subhd"/>
          <w:b/>
        </w:rPr>
      </w:pPr>
      <w:r w:rsidRPr="007317C0">
        <w:rPr>
          <w:b/>
          <w:szCs w:val="19"/>
        </w:rPr>
        <w:t>BUAD</w:t>
      </w:r>
      <w:r>
        <w:rPr>
          <w:rFonts w:ascii="Bembo" w:hAnsi="Bembo"/>
          <w:b/>
          <w:szCs w:val="19"/>
        </w:rPr>
        <w:t xml:space="preserve"> </w:t>
      </w:r>
      <w:r w:rsidR="003D0312" w:rsidRPr="00415D20">
        <w:rPr>
          <w:rStyle w:val="Subhd"/>
          <w:b/>
        </w:rPr>
        <w:t>335 Cost Accounting</w:t>
      </w:r>
    </w:p>
    <w:p w:rsidR="003D0312" w:rsidRDefault="003D0312">
      <w:pPr>
        <w:spacing w:after="0"/>
        <w:rPr>
          <w:rStyle w:val="Normal1"/>
        </w:rPr>
      </w:pPr>
      <w:r>
        <w:rPr>
          <w:rStyle w:val="Normal1"/>
        </w:rPr>
        <w:t>The measurement of product cost arising from material procurement and use, employment of labor services, and overhead factors in job order and process settings. Budgeting, standard costs, and other tools for planning and control. (1)</w:t>
      </w:r>
    </w:p>
    <w:p w:rsidR="003D0312" w:rsidRDefault="003D0312">
      <w:pPr>
        <w:pStyle w:val="Courseline"/>
        <w:spacing w:after="0"/>
      </w:pPr>
      <w:r>
        <w:t>Lecture: 3 hrs</w:t>
      </w:r>
      <w:r w:rsidR="00FB6821">
        <w:t>.</w:t>
      </w:r>
      <w:r>
        <w:t>/wk.</w:t>
      </w:r>
    </w:p>
    <w:p w:rsidR="003D0312" w:rsidRPr="00415D20" w:rsidRDefault="003D0312" w:rsidP="00105AC9">
      <w:pPr>
        <w:rPr>
          <w:rStyle w:val="Normal1"/>
          <w:rFonts w:ascii="Bembo Italic" w:hAnsi="Bembo Italic"/>
          <w:i/>
        </w:rPr>
      </w:pPr>
      <w:r w:rsidRPr="00415D20">
        <w:rPr>
          <w:rStyle w:val="Normal1"/>
          <w:rFonts w:ascii="Bembo Italic" w:hAnsi="Bembo Italic"/>
          <w:i/>
        </w:rPr>
        <w:t xml:space="preserve">Prerequisites: </w:t>
      </w:r>
      <w:r w:rsidR="00401BBA">
        <w:rPr>
          <w:rStyle w:val="Normal1"/>
          <w:rFonts w:ascii="Bembo Italic" w:hAnsi="Bembo Italic"/>
          <w:i/>
        </w:rPr>
        <w:t>BUAD</w:t>
      </w:r>
      <w:r w:rsidR="00401BBA" w:rsidRPr="00415D20">
        <w:rPr>
          <w:rStyle w:val="Normal1"/>
          <w:rFonts w:ascii="Bembo Italic" w:hAnsi="Bembo Italic"/>
          <w:i/>
        </w:rPr>
        <w:t xml:space="preserve"> </w:t>
      </w:r>
      <w:r w:rsidR="004B2E78">
        <w:rPr>
          <w:rStyle w:val="Normal1"/>
          <w:rFonts w:ascii="Bembo Italic" w:hAnsi="Bembo Italic"/>
          <w:i/>
        </w:rPr>
        <w:t>218 and 20</w:t>
      </w:r>
      <w:r w:rsidR="00D7503C">
        <w:rPr>
          <w:rStyle w:val="Normal1"/>
          <w:rFonts w:ascii="Bembo Italic" w:hAnsi="Bembo Italic"/>
          <w:i/>
        </w:rPr>
        <w:t>5</w:t>
      </w:r>
      <w:r w:rsidRPr="00415D20">
        <w:rPr>
          <w:rStyle w:val="Normal1"/>
          <w:rFonts w:ascii="Bembo Italic" w:hAnsi="Bembo Italic"/>
          <w:i/>
        </w:rPr>
        <w:t>.</w:t>
      </w:r>
    </w:p>
    <w:p w:rsidR="003D0312" w:rsidRPr="00415D20" w:rsidRDefault="00B84617">
      <w:pPr>
        <w:pStyle w:val="Subheads"/>
        <w:rPr>
          <w:rStyle w:val="Subhd"/>
          <w:b/>
        </w:rPr>
      </w:pPr>
      <w:r w:rsidRPr="007317C0">
        <w:rPr>
          <w:b/>
          <w:szCs w:val="19"/>
        </w:rPr>
        <w:t>BUAD</w:t>
      </w:r>
      <w:r>
        <w:rPr>
          <w:rFonts w:ascii="Bembo" w:hAnsi="Bembo"/>
          <w:b/>
          <w:szCs w:val="19"/>
        </w:rPr>
        <w:t xml:space="preserve"> </w:t>
      </w:r>
      <w:r w:rsidR="00CF6C16" w:rsidRPr="00415D20">
        <w:rPr>
          <w:rStyle w:val="Subhd"/>
          <w:b/>
        </w:rPr>
        <w:t>338 e</w:t>
      </w:r>
      <w:r w:rsidR="003D0312" w:rsidRPr="00415D20">
        <w:rPr>
          <w:rStyle w:val="Subhd"/>
          <w:b/>
        </w:rPr>
        <w:t xml:space="preserve">-Business </w:t>
      </w:r>
    </w:p>
    <w:p w:rsidR="003D0312" w:rsidRDefault="003D0312">
      <w:pPr>
        <w:spacing w:after="0"/>
        <w:rPr>
          <w:rStyle w:val="Normal1"/>
        </w:rPr>
      </w:pPr>
      <w:r>
        <w:rPr>
          <w:rStyle w:val="Normal1"/>
        </w:rPr>
        <w:t xml:space="preserve">Comprehensive coverage of electronic business and electronic transactions to include electronic marketing and retailing, electronic procurement </w:t>
      </w:r>
      <w:r w:rsidR="006C32F3">
        <w:rPr>
          <w:rStyle w:val="Normal1"/>
        </w:rPr>
        <w:t>and payment, cyber security, on</w:t>
      </w:r>
      <w:r>
        <w:rPr>
          <w:rStyle w:val="Normal1"/>
        </w:rPr>
        <w:t xml:space="preserve">line auction and shops, and web technologies for virtual communities in a global marketplace.   (1) </w:t>
      </w:r>
    </w:p>
    <w:p w:rsidR="003D0312" w:rsidRDefault="003D0312">
      <w:pPr>
        <w:pStyle w:val="Courseline"/>
        <w:spacing w:after="0"/>
      </w:pPr>
      <w:r>
        <w:t>Lecture: 2 hrs</w:t>
      </w:r>
      <w:r w:rsidR="00877B15">
        <w:t>.</w:t>
      </w:r>
      <w:r>
        <w:t>/wk.; Lab: 1 hr</w:t>
      </w:r>
      <w:r w:rsidR="00877B15">
        <w:t>.</w:t>
      </w:r>
      <w:r>
        <w:t>/wk.</w:t>
      </w:r>
    </w:p>
    <w:p w:rsidR="003D0312" w:rsidRPr="00415D20" w:rsidRDefault="00421869" w:rsidP="00105AC9">
      <w:pPr>
        <w:rPr>
          <w:rStyle w:val="Normal1"/>
          <w:rFonts w:ascii="Bembo Italic" w:hAnsi="Bembo Italic"/>
          <w:i/>
        </w:rPr>
      </w:pPr>
      <w:r>
        <w:rPr>
          <w:rStyle w:val="Normal1"/>
          <w:rFonts w:ascii="Bembo Italic" w:hAnsi="Bembo Italic"/>
          <w:i/>
        </w:rPr>
        <w:t xml:space="preserve">Prerequisite: </w:t>
      </w:r>
      <w:r w:rsidR="00401BBA">
        <w:rPr>
          <w:rStyle w:val="Normal1"/>
          <w:rFonts w:ascii="Bembo Italic" w:hAnsi="Bembo Italic"/>
          <w:i/>
        </w:rPr>
        <w:t>BUAD</w:t>
      </w:r>
      <w:r w:rsidR="00401BBA" w:rsidRPr="00415D20">
        <w:rPr>
          <w:rStyle w:val="Normal1"/>
          <w:rFonts w:ascii="Bembo Italic" w:hAnsi="Bembo Italic"/>
          <w:i/>
        </w:rPr>
        <w:t xml:space="preserve"> </w:t>
      </w:r>
      <w:r w:rsidR="00D7503C">
        <w:rPr>
          <w:rStyle w:val="Normal1"/>
          <w:rFonts w:ascii="Bembo Italic" w:hAnsi="Bembo Italic"/>
          <w:i/>
        </w:rPr>
        <w:t>218</w:t>
      </w:r>
      <w:r w:rsidR="003D0312" w:rsidRPr="00415D20">
        <w:rPr>
          <w:rStyle w:val="Normal1"/>
          <w:rFonts w:ascii="Bembo Italic" w:hAnsi="Bembo Italic"/>
          <w:i/>
        </w:rPr>
        <w:t>.</w:t>
      </w:r>
    </w:p>
    <w:p w:rsidR="003D0312" w:rsidRPr="00415D20" w:rsidRDefault="00B84617">
      <w:pPr>
        <w:pStyle w:val="Subheads"/>
        <w:rPr>
          <w:rStyle w:val="Subhd"/>
          <w:b/>
        </w:rPr>
      </w:pPr>
      <w:r w:rsidRPr="007317C0">
        <w:rPr>
          <w:b/>
          <w:szCs w:val="19"/>
        </w:rPr>
        <w:t>BUAD</w:t>
      </w:r>
      <w:r>
        <w:rPr>
          <w:rFonts w:ascii="Bembo" w:hAnsi="Bembo"/>
          <w:b/>
          <w:szCs w:val="19"/>
        </w:rPr>
        <w:t xml:space="preserve"> </w:t>
      </w:r>
      <w:r w:rsidR="003D0312" w:rsidRPr="00415D20">
        <w:rPr>
          <w:rStyle w:val="Subhd"/>
          <w:b/>
        </w:rPr>
        <w:t>342 Corporate Finance</w:t>
      </w:r>
    </w:p>
    <w:p w:rsidR="003D0312" w:rsidRDefault="003D0312">
      <w:pPr>
        <w:spacing w:after="0"/>
        <w:rPr>
          <w:rStyle w:val="Normal1"/>
        </w:rPr>
      </w:pPr>
      <w:r>
        <w:rPr>
          <w:rStyle w:val="Normal1"/>
        </w:rPr>
        <w:t>The principles of asset management, financial structure, and types of securities and their characteristics. (1)</w:t>
      </w:r>
    </w:p>
    <w:p w:rsidR="003D0312" w:rsidRDefault="003D0312">
      <w:pPr>
        <w:pStyle w:val="Courseline"/>
        <w:spacing w:after="0"/>
      </w:pPr>
      <w:r>
        <w:t>Lecture: 3 hrs</w:t>
      </w:r>
      <w:r w:rsidR="00877B15">
        <w:t>.</w:t>
      </w:r>
      <w:r>
        <w:t>/wk.</w:t>
      </w:r>
    </w:p>
    <w:p w:rsidR="003D0312" w:rsidRDefault="003D0312" w:rsidP="00105AC9">
      <w:pPr>
        <w:rPr>
          <w:rStyle w:val="Normal1"/>
          <w:rFonts w:ascii="Bembo Italic" w:hAnsi="Bembo Italic"/>
        </w:rPr>
      </w:pPr>
      <w:r w:rsidRPr="00415D20">
        <w:rPr>
          <w:rStyle w:val="Normal1"/>
          <w:rFonts w:ascii="Bembo Italic" w:hAnsi="Bembo Italic"/>
          <w:i/>
        </w:rPr>
        <w:t xml:space="preserve">Prerequisites: </w:t>
      </w:r>
      <w:bookmarkStart w:id="2" w:name="_Hlk106714472"/>
      <w:r w:rsidR="00401BBA">
        <w:rPr>
          <w:rStyle w:val="Normal1"/>
          <w:rFonts w:ascii="Bembo Italic" w:hAnsi="Bembo Italic"/>
          <w:i/>
        </w:rPr>
        <w:t>ECON</w:t>
      </w:r>
      <w:r w:rsidRPr="00415D20">
        <w:rPr>
          <w:rStyle w:val="Normal1"/>
          <w:rFonts w:ascii="Bembo Italic" w:hAnsi="Bembo Italic"/>
          <w:i/>
        </w:rPr>
        <w:t xml:space="preserve"> 121 </w:t>
      </w:r>
      <w:r w:rsidR="00401BBA">
        <w:rPr>
          <w:rStyle w:val="Normal1"/>
          <w:rFonts w:ascii="Bembo Italic" w:hAnsi="Bembo Italic"/>
          <w:i/>
        </w:rPr>
        <w:t>and 122; BUAD</w:t>
      </w:r>
      <w:r w:rsidR="004B2E78">
        <w:rPr>
          <w:rStyle w:val="Normal1"/>
          <w:rFonts w:ascii="Bembo Italic" w:hAnsi="Bembo Italic"/>
          <w:i/>
        </w:rPr>
        <w:t xml:space="preserve"> 218 and 20</w:t>
      </w:r>
      <w:r w:rsidR="00D7503C">
        <w:rPr>
          <w:rStyle w:val="Normal1"/>
          <w:rFonts w:ascii="Bembo Italic" w:hAnsi="Bembo Italic"/>
          <w:i/>
        </w:rPr>
        <w:t>5</w:t>
      </w:r>
      <w:r w:rsidRPr="00415D20">
        <w:rPr>
          <w:rStyle w:val="Normal1"/>
          <w:rFonts w:ascii="Bembo Italic" w:hAnsi="Bembo Italic"/>
          <w:i/>
        </w:rPr>
        <w:t>; declared Business major or permission</w:t>
      </w:r>
      <w:r w:rsidR="00FD0726">
        <w:rPr>
          <w:rStyle w:val="Normal1"/>
          <w:rFonts w:ascii="Bembo Italic" w:hAnsi="Bembo Italic"/>
        </w:rPr>
        <w:t xml:space="preserve"> </w:t>
      </w:r>
      <w:r w:rsidR="00FD0726">
        <w:rPr>
          <w:rStyle w:val="Normal1"/>
          <w:rFonts w:ascii="Bembo Italic" w:hAnsi="Bembo Italic"/>
          <w:i/>
        </w:rPr>
        <w:t>(for non-Business majors</w:t>
      </w:r>
      <w:r w:rsidR="00FD3F81">
        <w:rPr>
          <w:rStyle w:val="Normal1"/>
          <w:rFonts w:ascii="Bembo Italic" w:hAnsi="Bembo Italic"/>
          <w:i/>
        </w:rPr>
        <w:t xml:space="preserve"> only</w:t>
      </w:r>
      <w:r w:rsidR="00FD0726">
        <w:rPr>
          <w:rStyle w:val="Normal1"/>
          <w:rFonts w:ascii="Bembo Italic" w:hAnsi="Bembo Italic"/>
          <w:i/>
        </w:rPr>
        <w:t xml:space="preserve">, ACSI/BUAD 201 will satisfy the BUAD </w:t>
      </w:r>
      <w:r w:rsidR="00FD3F81">
        <w:rPr>
          <w:rStyle w:val="Normal1"/>
          <w:rFonts w:ascii="Bembo Italic" w:hAnsi="Bembo Italic"/>
          <w:i/>
        </w:rPr>
        <w:t xml:space="preserve">218 and </w:t>
      </w:r>
      <w:r w:rsidR="004B2E78">
        <w:rPr>
          <w:rStyle w:val="Normal1"/>
          <w:rFonts w:ascii="Bembo Italic" w:hAnsi="Bembo Italic"/>
          <w:i/>
        </w:rPr>
        <w:t>20</w:t>
      </w:r>
      <w:r w:rsidR="00FD0726">
        <w:rPr>
          <w:rStyle w:val="Normal1"/>
          <w:rFonts w:ascii="Bembo Italic" w:hAnsi="Bembo Italic"/>
          <w:i/>
        </w:rPr>
        <w:t>5 prerequisite</w:t>
      </w:r>
      <w:r w:rsidR="00FD3F81">
        <w:rPr>
          <w:rStyle w:val="Normal1"/>
          <w:rFonts w:ascii="Bembo Italic" w:hAnsi="Bembo Italic"/>
          <w:i/>
        </w:rPr>
        <w:t>s</w:t>
      </w:r>
      <w:r w:rsidR="00FD0726">
        <w:rPr>
          <w:rStyle w:val="Normal1"/>
          <w:rFonts w:ascii="Bembo Italic" w:hAnsi="Bembo Italic"/>
          <w:i/>
        </w:rPr>
        <w:t>).</w:t>
      </w:r>
    </w:p>
    <w:bookmarkEnd w:id="2"/>
    <w:p w:rsidR="003D0312" w:rsidRPr="00415D20" w:rsidRDefault="00B84617">
      <w:pPr>
        <w:pStyle w:val="Subheads"/>
        <w:rPr>
          <w:rStyle w:val="Subhd"/>
          <w:b/>
        </w:rPr>
      </w:pPr>
      <w:r w:rsidRPr="007317C0">
        <w:rPr>
          <w:b/>
          <w:szCs w:val="19"/>
        </w:rPr>
        <w:t>BUAD</w:t>
      </w:r>
      <w:r>
        <w:rPr>
          <w:rFonts w:ascii="Bembo" w:hAnsi="Bembo"/>
          <w:b/>
          <w:szCs w:val="19"/>
        </w:rPr>
        <w:t xml:space="preserve"> </w:t>
      </w:r>
      <w:r w:rsidR="003D0312" w:rsidRPr="00415D20">
        <w:rPr>
          <w:rStyle w:val="Subhd"/>
          <w:b/>
        </w:rPr>
        <w:t xml:space="preserve">343 </w:t>
      </w:r>
      <w:r w:rsidR="00F63A1F">
        <w:rPr>
          <w:rStyle w:val="Subhd"/>
          <w:b/>
        </w:rPr>
        <w:t xml:space="preserve">Consumer </w:t>
      </w:r>
      <w:r w:rsidR="003D0312" w:rsidRPr="00415D20">
        <w:rPr>
          <w:rStyle w:val="Subhd"/>
          <w:b/>
        </w:rPr>
        <w:t>Behavior</w:t>
      </w:r>
    </w:p>
    <w:p w:rsidR="003D0312" w:rsidRDefault="003D0312">
      <w:pPr>
        <w:spacing w:after="0"/>
        <w:rPr>
          <w:rStyle w:val="Normal1"/>
        </w:rPr>
      </w:pPr>
      <w:r>
        <w:rPr>
          <w:rStyle w:val="Normal1"/>
        </w:rPr>
        <w:t>This course provides a comprehensive overview of the theories related to buyer behavior. Students will learn how to apply these theories in marketing and retailing contexts. (1)</w:t>
      </w:r>
    </w:p>
    <w:p w:rsidR="003D0312" w:rsidRDefault="003D0312">
      <w:pPr>
        <w:pStyle w:val="Courseline"/>
        <w:spacing w:after="0"/>
      </w:pPr>
      <w:r>
        <w:t>Lecture: 3 hrs</w:t>
      </w:r>
      <w:r w:rsidR="00877B15">
        <w:t>.</w:t>
      </w:r>
      <w:r>
        <w:t>/wk.</w:t>
      </w:r>
    </w:p>
    <w:p w:rsidR="003D0312" w:rsidRPr="00415D20" w:rsidRDefault="003D0312" w:rsidP="00105AC9">
      <w:pPr>
        <w:rPr>
          <w:rStyle w:val="Normal1"/>
          <w:rFonts w:ascii="Bembo Italic" w:hAnsi="Bembo Italic"/>
          <w:i/>
        </w:rPr>
      </w:pPr>
      <w:r w:rsidRPr="00415D20">
        <w:rPr>
          <w:rStyle w:val="Normal1"/>
          <w:rFonts w:ascii="Bembo Italic" w:hAnsi="Bembo Italic"/>
          <w:i/>
        </w:rPr>
        <w:t xml:space="preserve">Prerequisite: </w:t>
      </w:r>
      <w:r w:rsidR="00E46D26">
        <w:rPr>
          <w:rStyle w:val="Normal1"/>
          <w:rFonts w:ascii="Bembo Italic" w:hAnsi="Bembo Italic"/>
          <w:i/>
        </w:rPr>
        <w:t>BUAD</w:t>
      </w:r>
      <w:r w:rsidR="00E46D26" w:rsidRPr="00415D20">
        <w:rPr>
          <w:rStyle w:val="Normal1"/>
          <w:rFonts w:ascii="Bembo Italic" w:hAnsi="Bembo Italic"/>
          <w:i/>
        </w:rPr>
        <w:t xml:space="preserve"> </w:t>
      </w:r>
      <w:r w:rsidRPr="00415D20">
        <w:rPr>
          <w:rStyle w:val="Normal1"/>
          <w:rFonts w:ascii="Bembo Italic" w:hAnsi="Bembo Italic"/>
          <w:i/>
        </w:rPr>
        <w:t>233</w:t>
      </w:r>
      <w:r w:rsidR="00F63A1F">
        <w:rPr>
          <w:rStyle w:val="Normal1"/>
          <w:rFonts w:ascii="Bembo Italic" w:hAnsi="Bembo Italic"/>
          <w:i/>
        </w:rPr>
        <w:t xml:space="preserve"> and ECON 121 or permission.</w:t>
      </w:r>
    </w:p>
    <w:p w:rsidR="00815EC5" w:rsidRDefault="00B84617">
      <w:pPr>
        <w:pStyle w:val="Subheads"/>
        <w:rPr>
          <w:rStyle w:val="Subhd"/>
          <w:b/>
        </w:rPr>
      </w:pPr>
      <w:r w:rsidRPr="007317C0">
        <w:rPr>
          <w:b/>
          <w:szCs w:val="19"/>
        </w:rPr>
        <w:t>BUAD</w:t>
      </w:r>
      <w:r>
        <w:rPr>
          <w:rFonts w:ascii="Bembo" w:hAnsi="Bembo"/>
          <w:b/>
          <w:szCs w:val="19"/>
        </w:rPr>
        <w:t xml:space="preserve"> </w:t>
      </w:r>
      <w:r w:rsidR="000C26C0">
        <w:rPr>
          <w:rStyle w:val="Subhd"/>
          <w:b/>
        </w:rPr>
        <w:t xml:space="preserve">344 Recruitment and </w:t>
      </w:r>
      <w:r w:rsidR="00E57085">
        <w:rPr>
          <w:rStyle w:val="Subhd"/>
          <w:b/>
        </w:rPr>
        <w:t>Selec</w:t>
      </w:r>
      <w:r w:rsidR="000C26C0">
        <w:rPr>
          <w:rStyle w:val="Subhd"/>
          <w:b/>
        </w:rPr>
        <w:t>tion</w:t>
      </w:r>
    </w:p>
    <w:p w:rsidR="005E4A59" w:rsidRDefault="005E4A59" w:rsidP="00D54B4F">
      <w:pPr>
        <w:spacing w:after="0"/>
      </w:pPr>
      <w:r>
        <w:t>A deeper examination of the staffing management function in organizations, including a focus on research and best practices for recruitment</w:t>
      </w:r>
      <w:r w:rsidR="000C26C0">
        <w:t xml:space="preserve"> and selection.</w:t>
      </w:r>
      <w:r>
        <w:t xml:space="preserve">  Particular attention will be paid to conducting job analysis, developing interview questions, and evaluating candidates. (1) </w:t>
      </w:r>
    </w:p>
    <w:p w:rsidR="005E4A59" w:rsidRPr="00292852" w:rsidRDefault="005E4A59" w:rsidP="005E4A59">
      <w:pPr>
        <w:pStyle w:val="Subheads"/>
        <w:spacing w:line="235" w:lineRule="exact"/>
        <w:rPr>
          <w:rFonts w:ascii="Times New Roman" w:hAnsi="Times New Roman"/>
          <w:sz w:val="14"/>
          <w:szCs w:val="14"/>
        </w:rPr>
      </w:pPr>
      <w:r w:rsidRPr="00292852">
        <w:rPr>
          <w:rFonts w:ascii="Times New Roman" w:hAnsi="Times New Roman"/>
          <w:sz w:val="14"/>
          <w:szCs w:val="14"/>
        </w:rPr>
        <w:t>Lecture: 3 hrs</w:t>
      </w:r>
      <w:r w:rsidR="00877B15">
        <w:rPr>
          <w:rFonts w:ascii="Times New Roman" w:hAnsi="Times New Roman"/>
          <w:sz w:val="14"/>
          <w:szCs w:val="14"/>
        </w:rPr>
        <w:t>.</w:t>
      </w:r>
      <w:r w:rsidRPr="00292852">
        <w:rPr>
          <w:rFonts w:ascii="Times New Roman" w:hAnsi="Times New Roman"/>
          <w:sz w:val="14"/>
          <w:szCs w:val="14"/>
        </w:rPr>
        <w:t>/wk.</w:t>
      </w:r>
    </w:p>
    <w:p w:rsidR="005E4A59" w:rsidRPr="005E4A59" w:rsidRDefault="005E4A59" w:rsidP="00105AC9">
      <w:pPr>
        <w:rPr>
          <w:rFonts w:ascii="Bembo Italic" w:hAnsi="Bembo Italic"/>
          <w:i/>
        </w:rPr>
      </w:pPr>
      <w:r w:rsidRPr="00415D20">
        <w:rPr>
          <w:rStyle w:val="Normal1"/>
          <w:rFonts w:ascii="Bembo Italic" w:hAnsi="Bembo Italic"/>
          <w:i/>
        </w:rPr>
        <w:t xml:space="preserve">Prerequisite: </w:t>
      </w:r>
      <w:r>
        <w:rPr>
          <w:rStyle w:val="Normal1"/>
          <w:rFonts w:ascii="Bembo Italic" w:hAnsi="Bembo Italic"/>
          <w:i/>
        </w:rPr>
        <w:t>BUAD</w:t>
      </w:r>
      <w:r w:rsidRPr="00415D20">
        <w:rPr>
          <w:rStyle w:val="Normal1"/>
          <w:rFonts w:ascii="Bembo Italic" w:hAnsi="Bembo Italic"/>
          <w:i/>
        </w:rPr>
        <w:t xml:space="preserve"> </w:t>
      </w:r>
      <w:r>
        <w:rPr>
          <w:rStyle w:val="Normal1"/>
          <w:rFonts w:ascii="Bembo Italic" w:hAnsi="Bembo Italic"/>
          <w:i/>
        </w:rPr>
        <w:t>274.</w:t>
      </w:r>
    </w:p>
    <w:p w:rsidR="003D0312" w:rsidRPr="00415D20" w:rsidRDefault="00B84617">
      <w:pPr>
        <w:pStyle w:val="Subheads"/>
        <w:rPr>
          <w:rStyle w:val="Subhd"/>
          <w:b/>
        </w:rPr>
      </w:pPr>
      <w:r w:rsidRPr="007317C0">
        <w:rPr>
          <w:b/>
          <w:szCs w:val="19"/>
        </w:rPr>
        <w:t>BUAD</w:t>
      </w:r>
      <w:r>
        <w:rPr>
          <w:rFonts w:ascii="Bembo" w:hAnsi="Bembo"/>
          <w:b/>
          <w:szCs w:val="19"/>
        </w:rPr>
        <w:t xml:space="preserve"> </w:t>
      </w:r>
      <w:r w:rsidR="003D0312" w:rsidRPr="00415D20">
        <w:rPr>
          <w:rStyle w:val="Subhd"/>
          <w:b/>
        </w:rPr>
        <w:t>345 Income Taxation</w:t>
      </w:r>
    </w:p>
    <w:p w:rsidR="003D0312" w:rsidRDefault="003D0312">
      <w:pPr>
        <w:spacing w:after="0"/>
        <w:rPr>
          <w:rStyle w:val="Normal1"/>
        </w:rPr>
      </w:pPr>
      <w:r>
        <w:rPr>
          <w:rStyle w:val="Normal1"/>
        </w:rPr>
        <w:t>Examination of the present federal tax law and development of the accounting principles and procedures involved in the preparation of tax returns.  PC applications are utilized. (1)</w:t>
      </w:r>
    </w:p>
    <w:p w:rsidR="003D0312" w:rsidRDefault="003D0312">
      <w:pPr>
        <w:pStyle w:val="Courseline"/>
        <w:spacing w:after="0"/>
      </w:pPr>
      <w:r>
        <w:t>Lecture: 3 hrs</w:t>
      </w:r>
      <w:r w:rsidR="00877B15">
        <w:t>.</w:t>
      </w:r>
      <w:r>
        <w:t>/wk.</w:t>
      </w:r>
    </w:p>
    <w:p w:rsidR="003D0312" w:rsidRPr="00415D20" w:rsidRDefault="003D0312" w:rsidP="00105AC9">
      <w:pPr>
        <w:rPr>
          <w:rStyle w:val="Normal1"/>
          <w:rFonts w:ascii="Bembo Italic" w:hAnsi="Bembo Italic"/>
          <w:i/>
        </w:rPr>
      </w:pPr>
      <w:r w:rsidRPr="00415D20">
        <w:rPr>
          <w:rStyle w:val="Normal1"/>
          <w:rFonts w:ascii="Bembo Italic" w:hAnsi="Bembo Italic"/>
          <w:i/>
        </w:rPr>
        <w:t xml:space="preserve">Prerequisite: </w:t>
      </w:r>
      <w:r w:rsidR="00E46D26">
        <w:rPr>
          <w:rStyle w:val="Normal1"/>
          <w:rFonts w:ascii="Bembo Italic" w:hAnsi="Bembo Italic"/>
          <w:i/>
        </w:rPr>
        <w:t>BUAD</w:t>
      </w:r>
      <w:r w:rsidR="00E46D26" w:rsidRPr="00415D20">
        <w:rPr>
          <w:rStyle w:val="Normal1"/>
          <w:rFonts w:ascii="Bembo Italic" w:hAnsi="Bembo Italic"/>
          <w:i/>
        </w:rPr>
        <w:t xml:space="preserve"> </w:t>
      </w:r>
      <w:r w:rsidR="0050590E">
        <w:rPr>
          <w:rStyle w:val="Normal1"/>
          <w:rFonts w:ascii="Bembo Italic" w:hAnsi="Bembo Italic"/>
          <w:i/>
        </w:rPr>
        <w:t>20</w:t>
      </w:r>
      <w:r w:rsidRPr="00415D20">
        <w:rPr>
          <w:rStyle w:val="Normal1"/>
          <w:rFonts w:ascii="Bembo Italic" w:hAnsi="Bembo Italic"/>
          <w:i/>
        </w:rPr>
        <w:t>5 or permission.</w:t>
      </w:r>
    </w:p>
    <w:p w:rsidR="003D0312" w:rsidRPr="00415D20" w:rsidRDefault="00B84617">
      <w:pPr>
        <w:pStyle w:val="Subheads"/>
        <w:rPr>
          <w:rStyle w:val="Subhd"/>
          <w:b/>
        </w:rPr>
      </w:pPr>
      <w:r w:rsidRPr="007317C0">
        <w:rPr>
          <w:b/>
          <w:szCs w:val="19"/>
        </w:rPr>
        <w:t>BUAD</w:t>
      </w:r>
      <w:r>
        <w:rPr>
          <w:rFonts w:ascii="Bembo" w:hAnsi="Bembo"/>
          <w:b/>
          <w:szCs w:val="19"/>
        </w:rPr>
        <w:t xml:space="preserve"> </w:t>
      </w:r>
      <w:r w:rsidR="003D0312" w:rsidRPr="00415D20">
        <w:rPr>
          <w:rStyle w:val="Subhd"/>
          <w:b/>
        </w:rPr>
        <w:t>348 Production and Operations Management</w:t>
      </w:r>
    </w:p>
    <w:p w:rsidR="003D0312" w:rsidRDefault="003D0312">
      <w:pPr>
        <w:spacing w:after="0"/>
        <w:rPr>
          <w:rStyle w:val="Normal1"/>
        </w:rPr>
      </w:pPr>
      <w:r>
        <w:rPr>
          <w:rStyle w:val="Normal1"/>
        </w:rPr>
        <w:t>Basic principles and problems of organizing and operating business facilities including functions, process, responsibilities, and techniques. Substantial computer applications. (1)</w:t>
      </w:r>
    </w:p>
    <w:p w:rsidR="003D0312" w:rsidRDefault="003D0312">
      <w:pPr>
        <w:pStyle w:val="Courseline"/>
        <w:spacing w:after="0"/>
      </w:pPr>
      <w:r>
        <w:t>Lecture: 3 hrs</w:t>
      </w:r>
      <w:r w:rsidR="00877B15">
        <w:t>.</w:t>
      </w:r>
      <w:r>
        <w:t>/wk.</w:t>
      </w:r>
    </w:p>
    <w:p w:rsidR="003D0312" w:rsidRPr="00415D20" w:rsidRDefault="003D0312" w:rsidP="00105AC9">
      <w:pPr>
        <w:rPr>
          <w:rStyle w:val="Normal1"/>
          <w:rFonts w:ascii="Bembo Italic" w:hAnsi="Bembo Italic"/>
          <w:i/>
        </w:rPr>
      </w:pPr>
      <w:r w:rsidRPr="00415D20">
        <w:rPr>
          <w:rStyle w:val="Normal1"/>
          <w:rFonts w:ascii="Bembo Italic" w:hAnsi="Bembo Italic"/>
          <w:i/>
        </w:rPr>
        <w:t>Prerequisites:</w:t>
      </w:r>
      <w:r w:rsidR="00F63A1F">
        <w:rPr>
          <w:rStyle w:val="Normal1"/>
          <w:rFonts w:ascii="Bembo Italic" w:hAnsi="Bembo Italic"/>
          <w:i/>
        </w:rPr>
        <w:t xml:space="preserve"> </w:t>
      </w:r>
      <w:r w:rsidR="00D7503C">
        <w:rPr>
          <w:rStyle w:val="Normal1"/>
          <w:rFonts w:ascii="Bembo Italic" w:hAnsi="Bembo Italic"/>
          <w:i/>
        </w:rPr>
        <w:t xml:space="preserve">MATH </w:t>
      </w:r>
      <w:r w:rsidR="006D5E05">
        <w:rPr>
          <w:rStyle w:val="Normal1"/>
          <w:rFonts w:ascii="Bembo Italic" w:hAnsi="Bembo Italic"/>
          <w:i/>
        </w:rPr>
        <w:t>111, or</w:t>
      </w:r>
      <w:r w:rsidR="00226F7F">
        <w:rPr>
          <w:rStyle w:val="Normal1"/>
          <w:rFonts w:ascii="Bembo Italic" w:hAnsi="Bembo Italic"/>
          <w:i/>
        </w:rPr>
        <w:t xml:space="preserve"> </w:t>
      </w:r>
      <w:r w:rsidR="00D7503C">
        <w:rPr>
          <w:rStyle w:val="Normal1"/>
          <w:rFonts w:ascii="Bembo Italic" w:hAnsi="Bembo Italic"/>
          <w:i/>
        </w:rPr>
        <w:t>INQ</w:t>
      </w:r>
      <w:r w:rsidR="0023314C">
        <w:rPr>
          <w:rStyle w:val="Normal1"/>
          <w:rFonts w:ascii="Bembo Italic" w:hAnsi="Bembo Italic"/>
          <w:i/>
        </w:rPr>
        <w:t>/HNRS</w:t>
      </w:r>
      <w:r w:rsidR="00D7503C">
        <w:rPr>
          <w:rStyle w:val="Normal1"/>
          <w:rFonts w:ascii="Bembo Italic" w:hAnsi="Bembo Italic"/>
          <w:i/>
        </w:rPr>
        <w:t xml:space="preserve"> 240</w:t>
      </w:r>
      <w:r w:rsidRPr="00415D20">
        <w:rPr>
          <w:rStyle w:val="Normal1"/>
          <w:rFonts w:ascii="Bembo Italic" w:hAnsi="Bembo Italic"/>
          <w:i/>
        </w:rPr>
        <w:t>.</w:t>
      </w:r>
    </w:p>
    <w:p w:rsidR="001B6EEB" w:rsidRDefault="00B84617">
      <w:pPr>
        <w:pStyle w:val="Subheads"/>
        <w:spacing w:line="235" w:lineRule="exact"/>
        <w:rPr>
          <w:rStyle w:val="Subhd"/>
          <w:b/>
        </w:rPr>
      </w:pPr>
      <w:r w:rsidRPr="007317C0">
        <w:rPr>
          <w:b/>
          <w:szCs w:val="19"/>
        </w:rPr>
        <w:t>BUAD</w:t>
      </w:r>
      <w:r>
        <w:rPr>
          <w:rFonts w:ascii="Bembo" w:hAnsi="Bembo"/>
          <w:b/>
          <w:szCs w:val="19"/>
        </w:rPr>
        <w:t xml:space="preserve"> </w:t>
      </w:r>
      <w:r w:rsidR="001B6EEB">
        <w:rPr>
          <w:rStyle w:val="Subhd"/>
          <w:b/>
        </w:rPr>
        <w:t>352 Fixed Income and Derivative Securities</w:t>
      </w:r>
    </w:p>
    <w:p w:rsidR="001B6EEB" w:rsidRDefault="001B6EEB" w:rsidP="00D679D0">
      <w:pPr>
        <w:spacing w:after="0"/>
      </w:pPr>
      <w:r>
        <w:t xml:space="preserve">This course considers advanced investment vehicles employed by both, investment practitioners and corporations.  These types of securities typically allow a corporation to rid itself of unwanted forms of risk (those forms of risk not directly related to their competitive expertise) and allow investors to take on these risks (for a fee in the form of investment returns).  Other times, however, these securities are merely traded by speculators, making these markets both fascinating and complex.  Regardless of which side of the equation one stands on, understanding the structure, uses, and valuation of these securities will allow one to make financially </w:t>
      </w:r>
      <w:r w:rsidR="00D679D0">
        <w:t>advantageous</w:t>
      </w:r>
      <w:r>
        <w:t xml:space="preserve"> decisions.  Students in this course will gain a better understanding of how these markets work, how corporations use them to manage risk, and how investors can use these instruments rationally.  (1)</w:t>
      </w:r>
    </w:p>
    <w:p w:rsidR="001B6EEB" w:rsidRPr="002F711C" w:rsidRDefault="001B6EEB" w:rsidP="001B6EEB">
      <w:pPr>
        <w:spacing w:after="0"/>
        <w:rPr>
          <w:rStyle w:val="Normal1"/>
          <w:rFonts w:ascii="MetaNormal-Roman" w:hAnsi="MetaNormal-Roman"/>
          <w:sz w:val="14"/>
          <w:szCs w:val="14"/>
        </w:rPr>
      </w:pPr>
      <w:r w:rsidRPr="002F711C">
        <w:rPr>
          <w:rStyle w:val="Normal1"/>
          <w:rFonts w:ascii="MetaNormal-Roman" w:hAnsi="MetaNormal-Roman"/>
          <w:sz w:val="14"/>
          <w:szCs w:val="14"/>
        </w:rPr>
        <w:t>Lecture: 3 hrs</w:t>
      </w:r>
      <w:r w:rsidR="00877B15">
        <w:rPr>
          <w:rStyle w:val="Normal1"/>
          <w:rFonts w:ascii="MetaNormal-Roman" w:hAnsi="MetaNormal-Roman"/>
          <w:sz w:val="14"/>
          <w:szCs w:val="14"/>
        </w:rPr>
        <w:t>.</w:t>
      </w:r>
      <w:r w:rsidRPr="002F711C">
        <w:rPr>
          <w:rStyle w:val="Normal1"/>
          <w:rFonts w:ascii="MetaNormal-Roman" w:hAnsi="MetaNormal-Roman"/>
          <w:sz w:val="14"/>
          <w:szCs w:val="14"/>
        </w:rPr>
        <w:t>/wk.</w:t>
      </w:r>
    </w:p>
    <w:p w:rsidR="001B6EEB" w:rsidRDefault="001B6EEB" w:rsidP="00105AC9">
      <w:pPr>
        <w:rPr>
          <w:rStyle w:val="Normal1"/>
          <w:i/>
        </w:rPr>
      </w:pPr>
      <w:r>
        <w:rPr>
          <w:rStyle w:val="Normal1"/>
          <w:i/>
        </w:rPr>
        <w:t xml:space="preserve">Prerequisite: </w:t>
      </w:r>
      <w:r>
        <w:rPr>
          <w:rStyle w:val="Normal1"/>
          <w:i/>
          <w:szCs w:val="19"/>
        </w:rPr>
        <w:t>BUAD 242, 342</w:t>
      </w:r>
      <w:r w:rsidRPr="002F711C">
        <w:rPr>
          <w:rStyle w:val="Normal1"/>
          <w:i/>
        </w:rPr>
        <w:t xml:space="preserve">.                   </w:t>
      </w:r>
    </w:p>
    <w:p w:rsidR="003D0312" w:rsidRPr="00415D20" w:rsidRDefault="00B84617">
      <w:pPr>
        <w:pStyle w:val="Subheads"/>
        <w:spacing w:line="235" w:lineRule="exact"/>
        <w:rPr>
          <w:rStyle w:val="Subhd"/>
          <w:b/>
        </w:rPr>
      </w:pPr>
      <w:r w:rsidRPr="007317C0">
        <w:rPr>
          <w:b/>
          <w:szCs w:val="19"/>
        </w:rPr>
        <w:t>BUAD</w:t>
      </w:r>
      <w:r>
        <w:rPr>
          <w:rFonts w:ascii="Bembo" w:hAnsi="Bembo"/>
          <w:b/>
          <w:szCs w:val="19"/>
        </w:rPr>
        <w:t xml:space="preserve"> </w:t>
      </w:r>
      <w:r w:rsidR="003D0312" w:rsidRPr="00415D20">
        <w:rPr>
          <w:rStyle w:val="Subhd"/>
          <w:b/>
        </w:rPr>
        <w:t>353 Sales and Sales Management</w:t>
      </w:r>
    </w:p>
    <w:p w:rsidR="003D0312" w:rsidRDefault="003D0312">
      <w:pPr>
        <w:spacing w:after="0" w:line="235" w:lineRule="exact"/>
        <w:rPr>
          <w:rStyle w:val="Normal1"/>
        </w:rPr>
      </w:pPr>
      <w:r>
        <w:rPr>
          <w:rStyle w:val="Normal1"/>
        </w:rPr>
        <w:t>An in-depth study of the steps associated with the personal selling process as well as the techniques required to motivate and manage a high performance sales force effectively. (1)</w:t>
      </w:r>
    </w:p>
    <w:p w:rsidR="003D0312" w:rsidRDefault="003D0312">
      <w:pPr>
        <w:pStyle w:val="Courseline"/>
        <w:spacing w:after="0" w:line="235" w:lineRule="exact"/>
      </w:pPr>
      <w:r>
        <w:t>Lecture: 3 hrs</w:t>
      </w:r>
      <w:r w:rsidR="00877B15">
        <w:t>.</w:t>
      </w:r>
      <w:r>
        <w:t>/wk.</w:t>
      </w:r>
    </w:p>
    <w:p w:rsidR="003D0312" w:rsidRPr="00415D20" w:rsidRDefault="003D0312" w:rsidP="00105AC9">
      <w:pPr>
        <w:rPr>
          <w:rStyle w:val="Normal1"/>
          <w:rFonts w:ascii="Bembo Italic" w:hAnsi="Bembo Italic"/>
          <w:i/>
        </w:rPr>
      </w:pPr>
      <w:r w:rsidRPr="00415D20">
        <w:rPr>
          <w:rStyle w:val="Normal1"/>
          <w:rFonts w:ascii="Bembo Italic" w:hAnsi="Bembo Italic"/>
          <w:i/>
        </w:rPr>
        <w:t xml:space="preserve">Prerequisite: </w:t>
      </w:r>
      <w:r w:rsidR="00E46D26">
        <w:rPr>
          <w:rStyle w:val="Normal1"/>
          <w:rFonts w:ascii="Bembo Italic" w:hAnsi="Bembo Italic"/>
          <w:i/>
        </w:rPr>
        <w:t>BUAD</w:t>
      </w:r>
      <w:r w:rsidR="00E46D26" w:rsidRPr="00415D20">
        <w:rPr>
          <w:rStyle w:val="Normal1"/>
          <w:rFonts w:ascii="Bembo Italic" w:hAnsi="Bembo Italic"/>
          <w:i/>
        </w:rPr>
        <w:t xml:space="preserve"> </w:t>
      </w:r>
      <w:r w:rsidRPr="00415D20">
        <w:rPr>
          <w:rStyle w:val="Normal1"/>
          <w:rFonts w:ascii="Bembo Italic" w:hAnsi="Bembo Italic"/>
          <w:i/>
        </w:rPr>
        <w:t>233.</w:t>
      </w:r>
    </w:p>
    <w:p w:rsidR="003D0312" w:rsidRPr="00415D20" w:rsidRDefault="00B84617">
      <w:pPr>
        <w:pStyle w:val="Subheads"/>
        <w:spacing w:line="235" w:lineRule="exact"/>
        <w:rPr>
          <w:rStyle w:val="Subhd"/>
          <w:b/>
        </w:rPr>
      </w:pPr>
      <w:r w:rsidRPr="007317C0">
        <w:rPr>
          <w:b/>
          <w:szCs w:val="19"/>
        </w:rPr>
        <w:t>BUAD</w:t>
      </w:r>
      <w:r>
        <w:rPr>
          <w:rFonts w:ascii="Bembo" w:hAnsi="Bembo"/>
          <w:b/>
          <w:szCs w:val="19"/>
        </w:rPr>
        <w:t xml:space="preserve"> </w:t>
      </w:r>
      <w:r w:rsidR="003D0312" w:rsidRPr="00415D20">
        <w:rPr>
          <w:rStyle w:val="Subhd"/>
          <w:b/>
        </w:rPr>
        <w:t xml:space="preserve">363 </w:t>
      </w:r>
      <w:r w:rsidR="00F63A1F">
        <w:rPr>
          <w:rStyle w:val="Subhd"/>
          <w:b/>
        </w:rPr>
        <w:t>Integrated Marketing Communications</w:t>
      </w:r>
    </w:p>
    <w:p w:rsidR="003D0312" w:rsidRDefault="003D0312">
      <w:pPr>
        <w:spacing w:after="0" w:line="235" w:lineRule="exact"/>
        <w:rPr>
          <w:rStyle w:val="Normal1"/>
        </w:rPr>
      </w:pPr>
      <w:r>
        <w:rPr>
          <w:rStyle w:val="Normal1"/>
        </w:rPr>
        <w:t xml:space="preserve">This course provides a comprehensive overview of the principles and problems faced in the area of </w:t>
      </w:r>
      <w:r w:rsidR="0081135F">
        <w:rPr>
          <w:rStyle w:val="Normal1"/>
        </w:rPr>
        <w:t>integrated</w:t>
      </w:r>
      <w:r w:rsidR="00F63A1F">
        <w:rPr>
          <w:rStyle w:val="Normal1"/>
        </w:rPr>
        <w:t xml:space="preserve"> marketing communication (IMC) and its role in the marketing mix</w:t>
      </w:r>
      <w:r>
        <w:rPr>
          <w:rStyle w:val="Normal1"/>
        </w:rPr>
        <w:t xml:space="preserve">. Students will gain understanding and practice in the development of an </w:t>
      </w:r>
      <w:r w:rsidR="00F63A1F">
        <w:rPr>
          <w:rStyle w:val="Normal1"/>
        </w:rPr>
        <w:t>integrated marketing</w:t>
      </w:r>
      <w:r>
        <w:rPr>
          <w:rStyle w:val="Normal1"/>
        </w:rPr>
        <w:t xml:space="preserve"> campaign; the use of sales promotion tools; and issues in regulation, ethics, and cultural impact of those activities.</w:t>
      </w:r>
      <w:r w:rsidR="00F63A1F">
        <w:rPr>
          <w:rStyle w:val="Normal1"/>
        </w:rPr>
        <w:t xml:space="preserve">  The topics covered will also include digital marketing and social media marketing.</w:t>
      </w:r>
      <w:r>
        <w:rPr>
          <w:rStyle w:val="Normal1"/>
        </w:rPr>
        <w:t xml:space="preserve"> (1)</w:t>
      </w:r>
    </w:p>
    <w:p w:rsidR="003D0312" w:rsidRDefault="003D0312">
      <w:pPr>
        <w:pStyle w:val="Courseline"/>
        <w:spacing w:after="0" w:line="235" w:lineRule="exact"/>
      </w:pPr>
      <w:r>
        <w:t>Lecture: 3 hrs</w:t>
      </w:r>
      <w:r w:rsidR="00877B15">
        <w:t>.</w:t>
      </w:r>
      <w:r>
        <w:t>/wk.</w:t>
      </w:r>
    </w:p>
    <w:p w:rsidR="003D0312" w:rsidRPr="00415D20" w:rsidRDefault="003D0312" w:rsidP="00105AC9">
      <w:pPr>
        <w:rPr>
          <w:rStyle w:val="Normal1"/>
          <w:rFonts w:ascii="Bembo Italic" w:hAnsi="Bembo Italic"/>
          <w:i/>
        </w:rPr>
      </w:pPr>
      <w:r w:rsidRPr="00415D20">
        <w:rPr>
          <w:rStyle w:val="Normal1"/>
          <w:rFonts w:ascii="Bembo Italic" w:hAnsi="Bembo Italic"/>
          <w:i/>
        </w:rPr>
        <w:t xml:space="preserve">Prerequisite: </w:t>
      </w:r>
      <w:r w:rsidR="00E46D26">
        <w:rPr>
          <w:rStyle w:val="Normal1"/>
          <w:rFonts w:ascii="Bembo Italic" w:hAnsi="Bembo Italic"/>
          <w:i/>
        </w:rPr>
        <w:t>BUAD</w:t>
      </w:r>
      <w:r w:rsidR="00E46D26" w:rsidRPr="00415D20">
        <w:rPr>
          <w:rStyle w:val="Normal1"/>
          <w:rFonts w:ascii="Bembo Italic" w:hAnsi="Bembo Italic"/>
          <w:i/>
        </w:rPr>
        <w:t xml:space="preserve"> </w:t>
      </w:r>
      <w:r w:rsidR="00E66503">
        <w:rPr>
          <w:rStyle w:val="Normal1"/>
          <w:rFonts w:ascii="Bembo Italic" w:hAnsi="Bembo Italic"/>
          <w:i/>
        </w:rPr>
        <w:t>23</w:t>
      </w:r>
      <w:r w:rsidR="00E66503" w:rsidRPr="00415D20">
        <w:rPr>
          <w:rStyle w:val="Normal1"/>
          <w:rFonts w:ascii="Bembo Italic" w:hAnsi="Bembo Italic"/>
          <w:i/>
        </w:rPr>
        <w:t xml:space="preserve">3 </w:t>
      </w:r>
      <w:r w:rsidRPr="00415D20">
        <w:rPr>
          <w:rStyle w:val="Normal1"/>
          <w:rFonts w:ascii="Bembo Italic" w:hAnsi="Bembo Italic"/>
          <w:i/>
        </w:rPr>
        <w:t>or permission</w:t>
      </w:r>
      <w:r w:rsidR="002F5E22">
        <w:rPr>
          <w:rStyle w:val="Normal1"/>
          <w:rFonts w:ascii="Bembo Italic" w:hAnsi="Bembo Italic"/>
          <w:i/>
        </w:rPr>
        <w:t>.</w:t>
      </w:r>
    </w:p>
    <w:p w:rsidR="003D0312" w:rsidRPr="00415D20" w:rsidRDefault="00B84617">
      <w:pPr>
        <w:pStyle w:val="Subheads"/>
        <w:spacing w:line="235" w:lineRule="exact"/>
        <w:rPr>
          <w:rStyle w:val="Subhd"/>
          <w:b/>
        </w:rPr>
      </w:pPr>
      <w:r w:rsidRPr="007317C0">
        <w:rPr>
          <w:b/>
          <w:szCs w:val="19"/>
        </w:rPr>
        <w:t xml:space="preserve">BUAD </w:t>
      </w:r>
      <w:r w:rsidR="003D0312" w:rsidRPr="00415D20">
        <w:rPr>
          <w:rStyle w:val="Subhd"/>
          <w:b/>
        </w:rPr>
        <w:t>364 Team Dynamics</w:t>
      </w:r>
    </w:p>
    <w:p w:rsidR="003D0312" w:rsidRDefault="003D0312">
      <w:pPr>
        <w:spacing w:after="0" w:line="235" w:lineRule="exact"/>
        <w:rPr>
          <w:rStyle w:val="Normal1"/>
        </w:rPr>
      </w:pPr>
      <w:r>
        <w:rPr>
          <w:rStyle w:val="Normal1"/>
        </w:rPr>
        <w:t>An examination of the dynamics of team development and teamwork. Topics covered in this course will include, but are not limited to group theory, mission and goal development, team development, conflict management, problem solving and team leadership. Students will be required to demonstrate competency in team leadership through the development of a class project in team dynamics. (1)</w:t>
      </w:r>
    </w:p>
    <w:p w:rsidR="003D0312" w:rsidRDefault="003D0312">
      <w:pPr>
        <w:pStyle w:val="Courseline"/>
        <w:spacing w:after="0" w:line="235" w:lineRule="exact"/>
      </w:pPr>
      <w:r>
        <w:t>Lecture: 3 hrs</w:t>
      </w:r>
      <w:r w:rsidR="00877B15">
        <w:t>.</w:t>
      </w:r>
      <w:r>
        <w:t>/wk.</w:t>
      </w:r>
    </w:p>
    <w:p w:rsidR="003D0312" w:rsidRPr="00415D20" w:rsidRDefault="003D0312" w:rsidP="00105AC9">
      <w:pPr>
        <w:rPr>
          <w:rStyle w:val="Normal1"/>
          <w:rFonts w:ascii="Bembo Italic" w:hAnsi="Bembo Italic"/>
          <w:i/>
        </w:rPr>
      </w:pPr>
      <w:r w:rsidRPr="00415D20">
        <w:rPr>
          <w:rStyle w:val="Normal1"/>
          <w:rFonts w:ascii="Bembo Italic" w:hAnsi="Bembo Italic"/>
          <w:i/>
        </w:rPr>
        <w:t xml:space="preserve">Prerequisite: </w:t>
      </w:r>
      <w:r w:rsidR="00E46D26">
        <w:rPr>
          <w:rStyle w:val="Normal1"/>
          <w:rFonts w:ascii="Bembo Italic" w:hAnsi="Bembo Italic"/>
          <w:i/>
        </w:rPr>
        <w:t>BUAD</w:t>
      </w:r>
      <w:r w:rsidR="00E46D26" w:rsidRPr="00415D20">
        <w:rPr>
          <w:rStyle w:val="Normal1"/>
          <w:rFonts w:ascii="Bembo Italic" w:hAnsi="Bembo Italic"/>
          <w:i/>
        </w:rPr>
        <w:t xml:space="preserve"> </w:t>
      </w:r>
      <w:r w:rsidRPr="00415D20">
        <w:rPr>
          <w:rStyle w:val="Normal1"/>
          <w:rFonts w:ascii="Bembo Italic" w:hAnsi="Bembo Italic"/>
          <w:i/>
        </w:rPr>
        <w:t xml:space="preserve">254 or </w:t>
      </w:r>
      <w:r w:rsidR="00E46D26">
        <w:rPr>
          <w:rStyle w:val="Normal1"/>
          <w:rFonts w:ascii="Bembo Italic" w:hAnsi="Bembo Italic"/>
          <w:i/>
        </w:rPr>
        <w:t>PSYC</w:t>
      </w:r>
      <w:r w:rsidR="00833326">
        <w:rPr>
          <w:rStyle w:val="Normal1"/>
          <w:rFonts w:ascii="Bembo Italic" w:hAnsi="Bembo Italic"/>
          <w:i/>
        </w:rPr>
        <w:t xml:space="preserve"> 382</w:t>
      </w:r>
      <w:r w:rsidRPr="00415D20">
        <w:rPr>
          <w:rStyle w:val="Normal1"/>
          <w:rFonts w:ascii="Bembo Italic" w:hAnsi="Bembo Italic"/>
          <w:i/>
        </w:rPr>
        <w:t>.</w:t>
      </w:r>
    </w:p>
    <w:p w:rsidR="003D0312" w:rsidRPr="00415D20" w:rsidRDefault="00B84617">
      <w:pPr>
        <w:pStyle w:val="Subheads"/>
        <w:spacing w:line="235" w:lineRule="exact"/>
        <w:rPr>
          <w:rStyle w:val="Subhd"/>
          <w:b/>
        </w:rPr>
      </w:pPr>
      <w:r w:rsidRPr="007317C0">
        <w:rPr>
          <w:b/>
          <w:szCs w:val="19"/>
        </w:rPr>
        <w:t>BUAD</w:t>
      </w:r>
      <w:r>
        <w:rPr>
          <w:rFonts w:ascii="Bembo" w:hAnsi="Bembo"/>
          <w:b/>
          <w:szCs w:val="19"/>
        </w:rPr>
        <w:t xml:space="preserve"> </w:t>
      </w:r>
      <w:r w:rsidR="003D0312" w:rsidRPr="00415D20">
        <w:rPr>
          <w:rStyle w:val="Subhd"/>
          <w:b/>
        </w:rPr>
        <w:t xml:space="preserve">374 </w:t>
      </w:r>
      <w:r w:rsidR="005E4A59">
        <w:rPr>
          <w:rStyle w:val="Subhd"/>
          <w:b/>
        </w:rPr>
        <w:t>Negotiations</w:t>
      </w:r>
    </w:p>
    <w:p w:rsidR="003D0312" w:rsidRDefault="005E4A59">
      <w:pPr>
        <w:spacing w:after="0" w:line="235" w:lineRule="exact"/>
        <w:rPr>
          <w:rStyle w:val="Normal1"/>
        </w:rPr>
      </w:pPr>
      <w:r>
        <w:rPr>
          <w:rStyle w:val="Normal1"/>
        </w:rPr>
        <w:t>The goal of this course is to help students understand and improve their negotiating and decisions-making skills, as well as to understand the actions of others.  The class includes extensive use of cases and experiential exercises.</w:t>
      </w:r>
      <w:r w:rsidR="003D0312">
        <w:rPr>
          <w:rStyle w:val="Normal1"/>
        </w:rPr>
        <w:t xml:space="preserve"> (1)</w:t>
      </w:r>
    </w:p>
    <w:p w:rsidR="003D0312" w:rsidRDefault="003D0312">
      <w:pPr>
        <w:pStyle w:val="Courseline"/>
        <w:spacing w:after="0" w:line="235" w:lineRule="exact"/>
      </w:pPr>
      <w:r>
        <w:t>Lecture: 3 hrs</w:t>
      </w:r>
      <w:r w:rsidR="00877B15">
        <w:t>.</w:t>
      </w:r>
      <w:r>
        <w:t>/wk.</w:t>
      </w:r>
    </w:p>
    <w:p w:rsidR="003D0312" w:rsidRPr="00415D20" w:rsidRDefault="003D0312" w:rsidP="00105AC9">
      <w:pPr>
        <w:rPr>
          <w:rStyle w:val="Normal1"/>
          <w:rFonts w:ascii="Bembo Italic" w:hAnsi="Bembo Italic"/>
          <w:i/>
        </w:rPr>
      </w:pPr>
      <w:r w:rsidRPr="00415D20">
        <w:rPr>
          <w:rStyle w:val="Normal1"/>
          <w:rFonts w:ascii="Bembo Italic" w:hAnsi="Bembo Italic"/>
          <w:i/>
        </w:rPr>
        <w:t xml:space="preserve">Prerequisites: </w:t>
      </w:r>
      <w:r w:rsidR="00E46D26">
        <w:rPr>
          <w:rStyle w:val="Normal1"/>
          <w:rFonts w:ascii="Bembo Italic" w:hAnsi="Bembo Italic"/>
          <w:i/>
        </w:rPr>
        <w:t>BUAD</w:t>
      </w:r>
      <w:r w:rsidR="00E46D26" w:rsidRPr="00415D20">
        <w:rPr>
          <w:rStyle w:val="Normal1"/>
          <w:rFonts w:ascii="Bembo Italic" w:hAnsi="Bembo Italic"/>
          <w:i/>
        </w:rPr>
        <w:t xml:space="preserve"> </w:t>
      </w:r>
      <w:r w:rsidR="00833326">
        <w:rPr>
          <w:rStyle w:val="Normal1"/>
          <w:rFonts w:ascii="Bembo Italic" w:hAnsi="Bembo Italic"/>
          <w:i/>
        </w:rPr>
        <w:t>254 or PSYC 382</w:t>
      </w:r>
      <w:r w:rsidR="005E4A59">
        <w:rPr>
          <w:rStyle w:val="Normal1"/>
          <w:rFonts w:ascii="Bembo Italic" w:hAnsi="Bembo Italic"/>
          <w:i/>
        </w:rPr>
        <w:t>.</w:t>
      </w:r>
    </w:p>
    <w:p w:rsidR="003D0312" w:rsidRPr="00415D20" w:rsidRDefault="00B84617">
      <w:pPr>
        <w:pStyle w:val="Subheads"/>
        <w:spacing w:line="235" w:lineRule="exact"/>
        <w:rPr>
          <w:rStyle w:val="Subhd"/>
          <w:b/>
        </w:rPr>
      </w:pPr>
      <w:r w:rsidRPr="007317C0">
        <w:rPr>
          <w:b/>
          <w:szCs w:val="19"/>
        </w:rPr>
        <w:t>BUAD</w:t>
      </w:r>
      <w:r>
        <w:rPr>
          <w:rFonts w:ascii="Bembo" w:hAnsi="Bembo"/>
          <w:b/>
          <w:szCs w:val="19"/>
        </w:rPr>
        <w:t xml:space="preserve"> </w:t>
      </w:r>
      <w:r w:rsidR="003D0312" w:rsidRPr="00415D20">
        <w:rPr>
          <w:rStyle w:val="Subhd"/>
          <w:b/>
        </w:rPr>
        <w:t>395, 396 Henry H. Fowler Public Policy Seminar</w:t>
      </w:r>
    </w:p>
    <w:p w:rsidR="003D0312" w:rsidRDefault="003D0312" w:rsidP="00105AC9">
      <w:pPr>
        <w:rPr>
          <w:rStyle w:val="Normal1"/>
        </w:rPr>
      </w:pPr>
      <w:r>
        <w:rPr>
          <w:rStyle w:val="Normal1"/>
        </w:rPr>
        <w:t>A seminar taught with a scholar-statesperson that deals with a policy issue of public significance. (Made possible by the Henry H. Fowler Endowment. Open to selected students with Department permission.) (1, 1/2)</w:t>
      </w:r>
    </w:p>
    <w:p w:rsidR="003D0312" w:rsidRPr="00415D20" w:rsidRDefault="00B84617">
      <w:pPr>
        <w:pStyle w:val="Subheads"/>
        <w:spacing w:line="235" w:lineRule="exact"/>
        <w:rPr>
          <w:rStyle w:val="Subhd"/>
          <w:b/>
        </w:rPr>
      </w:pPr>
      <w:r w:rsidRPr="007317C0">
        <w:rPr>
          <w:b/>
          <w:szCs w:val="19"/>
        </w:rPr>
        <w:t>BUAD</w:t>
      </w:r>
      <w:r>
        <w:rPr>
          <w:rFonts w:ascii="Bembo" w:hAnsi="Bembo"/>
          <w:b/>
          <w:szCs w:val="19"/>
        </w:rPr>
        <w:t xml:space="preserve"> </w:t>
      </w:r>
      <w:r w:rsidR="003D0312" w:rsidRPr="00415D20">
        <w:rPr>
          <w:rStyle w:val="Subhd"/>
          <w:b/>
        </w:rPr>
        <w:t>405, 406, 407 Independent Study and Research</w:t>
      </w:r>
    </w:p>
    <w:p w:rsidR="003D0312" w:rsidRDefault="003D0312">
      <w:pPr>
        <w:spacing w:line="235" w:lineRule="exact"/>
        <w:rPr>
          <w:rStyle w:val="Normal1"/>
        </w:rPr>
      </w:pPr>
      <w:r>
        <w:rPr>
          <w:rStyle w:val="Normal1"/>
        </w:rPr>
        <w:t>A program of intensive study in Business Administration carried out under the direction of a member of the Departmental staff. (Enrollment with the approval of the Department.) (1/2, 1, 1/2)</w:t>
      </w:r>
    </w:p>
    <w:p w:rsidR="003D0312" w:rsidRPr="00415D20" w:rsidRDefault="00B84617">
      <w:pPr>
        <w:pStyle w:val="Subheads"/>
        <w:rPr>
          <w:rStyle w:val="Subhd"/>
          <w:b/>
        </w:rPr>
      </w:pPr>
      <w:r w:rsidRPr="007317C0">
        <w:rPr>
          <w:b/>
          <w:szCs w:val="19"/>
        </w:rPr>
        <w:t>BUAD</w:t>
      </w:r>
      <w:r>
        <w:rPr>
          <w:rFonts w:ascii="Bembo" w:hAnsi="Bembo"/>
          <w:b/>
          <w:szCs w:val="19"/>
        </w:rPr>
        <w:t xml:space="preserve"> </w:t>
      </w:r>
      <w:r w:rsidR="003D0312" w:rsidRPr="00415D20">
        <w:rPr>
          <w:rStyle w:val="Subhd"/>
          <w:b/>
        </w:rPr>
        <w:t>415 Auditing</w:t>
      </w:r>
    </w:p>
    <w:p w:rsidR="003D0312" w:rsidRDefault="003D0312" w:rsidP="001231D3">
      <w:pPr>
        <w:spacing w:after="0"/>
        <w:rPr>
          <w:rStyle w:val="Normal1"/>
        </w:rPr>
      </w:pPr>
      <w:r>
        <w:rPr>
          <w:rStyle w:val="Normal1"/>
        </w:rPr>
        <w:t>A course covering the principles employed in the conduct of a financial statement audit. (1)</w:t>
      </w:r>
    </w:p>
    <w:p w:rsidR="003D0312" w:rsidRDefault="003D0312" w:rsidP="001231D3">
      <w:pPr>
        <w:pStyle w:val="Courseline"/>
        <w:spacing w:after="0"/>
      </w:pPr>
      <w:r>
        <w:t>Lecture: 3 hrs</w:t>
      </w:r>
      <w:r w:rsidR="00877B15">
        <w:t>.</w:t>
      </w:r>
      <w:r>
        <w:t>/wk.</w:t>
      </w:r>
    </w:p>
    <w:p w:rsidR="003D0312" w:rsidRDefault="003D0312" w:rsidP="00105AC9">
      <w:pPr>
        <w:rPr>
          <w:rStyle w:val="Normal1"/>
          <w:rFonts w:ascii="Bembo Italic" w:hAnsi="Bembo Italic"/>
          <w:i/>
        </w:rPr>
      </w:pPr>
      <w:r w:rsidRPr="00415D20">
        <w:rPr>
          <w:rStyle w:val="Normal1"/>
          <w:rFonts w:ascii="Bembo Italic" w:hAnsi="Bembo Italic"/>
          <w:i/>
        </w:rPr>
        <w:t xml:space="preserve">Prerequisite: </w:t>
      </w:r>
      <w:r w:rsidR="00E46D26">
        <w:rPr>
          <w:rStyle w:val="Normal1"/>
          <w:rFonts w:ascii="Bembo Italic" w:hAnsi="Bembo Italic"/>
          <w:i/>
        </w:rPr>
        <w:t>BUAD</w:t>
      </w:r>
      <w:r w:rsidR="00E46D26" w:rsidRPr="00415D20">
        <w:rPr>
          <w:rStyle w:val="Normal1"/>
          <w:rFonts w:ascii="Bembo Italic" w:hAnsi="Bembo Italic"/>
          <w:i/>
        </w:rPr>
        <w:t xml:space="preserve"> </w:t>
      </w:r>
      <w:r w:rsidRPr="00415D20">
        <w:rPr>
          <w:rStyle w:val="Normal1"/>
          <w:rFonts w:ascii="Bembo Italic" w:hAnsi="Bembo Italic"/>
          <w:i/>
        </w:rPr>
        <w:t>315.</w:t>
      </w:r>
    </w:p>
    <w:p w:rsidR="003D0312" w:rsidRDefault="00B84617" w:rsidP="009841ED">
      <w:pPr>
        <w:pStyle w:val="Subheads"/>
        <w:spacing w:line="240" w:lineRule="auto"/>
        <w:rPr>
          <w:rStyle w:val="Subhd"/>
          <w:b/>
        </w:rPr>
      </w:pPr>
      <w:r w:rsidRPr="007317C0">
        <w:rPr>
          <w:b/>
          <w:szCs w:val="19"/>
        </w:rPr>
        <w:t xml:space="preserve">BUAD </w:t>
      </w:r>
      <w:r w:rsidR="003D0312" w:rsidRPr="00415D20">
        <w:rPr>
          <w:rStyle w:val="Subhd"/>
          <w:b/>
        </w:rPr>
        <w:t>416 Internship</w:t>
      </w:r>
    </w:p>
    <w:p w:rsidR="003D0312" w:rsidRPr="004C14B0" w:rsidRDefault="00134E67" w:rsidP="009841ED">
      <w:pPr>
        <w:spacing w:after="0" w:line="240" w:lineRule="auto"/>
        <w:rPr>
          <w:rStyle w:val="Normal1"/>
        </w:rPr>
      </w:pPr>
      <w:r>
        <w:rPr>
          <w:rStyle w:val="Normal1"/>
        </w:rPr>
        <w:t xml:space="preserve">A supervised placement at a work </w:t>
      </w:r>
      <w:r w:rsidR="004C14B0">
        <w:rPr>
          <w:rStyle w:val="Normal1"/>
        </w:rPr>
        <w:t xml:space="preserve">setting providing practical experience in a potential career field that requires application of academic knowledge and skills.  These areas may include industry, government agencies, on-campus opportunities, and a variety of private enterprises.  (1) </w:t>
      </w:r>
      <w:r w:rsidR="004C14B0">
        <w:rPr>
          <w:rStyle w:val="Normal1"/>
          <w:i/>
        </w:rPr>
        <w:t>Written application approved by department.  May be repeated for credit.  This course will be graded on a pass-fail basis.  120 hours on site</w:t>
      </w:r>
      <w:r w:rsidR="004C14B0">
        <w:rPr>
          <w:rStyle w:val="Normal1"/>
        </w:rPr>
        <w:t>.</w:t>
      </w:r>
    </w:p>
    <w:p w:rsidR="009841ED" w:rsidRPr="00415D20" w:rsidRDefault="009841ED" w:rsidP="009841ED">
      <w:pPr>
        <w:spacing w:after="0" w:line="240" w:lineRule="auto"/>
        <w:rPr>
          <w:rStyle w:val="Normal1"/>
          <w:rFonts w:ascii="Bembo Italic" w:hAnsi="Bembo Italic"/>
          <w:i/>
        </w:rPr>
      </w:pPr>
    </w:p>
    <w:p w:rsidR="003D0312" w:rsidRPr="00415D20" w:rsidRDefault="00B84617">
      <w:pPr>
        <w:pStyle w:val="Subheads"/>
        <w:rPr>
          <w:rStyle w:val="Subhd"/>
          <w:b/>
        </w:rPr>
      </w:pPr>
      <w:r w:rsidRPr="007317C0">
        <w:rPr>
          <w:b/>
          <w:szCs w:val="19"/>
        </w:rPr>
        <w:t>BUAD</w:t>
      </w:r>
      <w:r>
        <w:rPr>
          <w:rFonts w:ascii="Bembo" w:hAnsi="Bembo"/>
          <w:b/>
          <w:szCs w:val="19"/>
        </w:rPr>
        <w:t xml:space="preserve"> </w:t>
      </w:r>
      <w:r w:rsidR="003D0312" w:rsidRPr="00415D20">
        <w:rPr>
          <w:rStyle w:val="Subhd"/>
          <w:b/>
        </w:rPr>
        <w:t>425 Advanced Accounting</w:t>
      </w:r>
    </w:p>
    <w:p w:rsidR="003D0312" w:rsidRDefault="003D0312">
      <w:pPr>
        <w:spacing w:after="0"/>
        <w:rPr>
          <w:rStyle w:val="Normal1"/>
        </w:rPr>
      </w:pPr>
      <w:r>
        <w:rPr>
          <w:rStyle w:val="Normal1"/>
        </w:rPr>
        <w:t>A course focusing on the consolidation of financial statements.  In addition, a brief introduction to international, governmental and nonprofit accounting is covered. (1)</w:t>
      </w:r>
    </w:p>
    <w:p w:rsidR="003D0312" w:rsidRDefault="003D0312">
      <w:pPr>
        <w:pStyle w:val="Courseline"/>
        <w:spacing w:after="0"/>
      </w:pPr>
      <w:r>
        <w:t>Lecture: 3 hrs</w:t>
      </w:r>
      <w:r w:rsidR="00877B15">
        <w:t>.</w:t>
      </w:r>
      <w:r>
        <w:t>/wk.</w:t>
      </w:r>
    </w:p>
    <w:p w:rsidR="003D0312" w:rsidRPr="00415D20" w:rsidRDefault="003D0312" w:rsidP="00105AC9">
      <w:pPr>
        <w:rPr>
          <w:rStyle w:val="Normal1"/>
          <w:rFonts w:ascii="Bembo Italic" w:hAnsi="Bembo Italic"/>
          <w:i/>
        </w:rPr>
      </w:pPr>
      <w:r w:rsidRPr="00415D20">
        <w:rPr>
          <w:rStyle w:val="Normal1"/>
          <w:rFonts w:ascii="Bembo Italic" w:hAnsi="Bembo Italic"/>
          <w:i/>
        </w:rPr>
        <w:t xml:space="preserve">Prerequisite: </w:t>
      </w:r>
      <w:r w:rsidR="00E46D26">
        <w:rPr>
          <w:rStyle w:val="Normal1"/>
          <w:rFonts w:ascii="Bembo Italic" w:hAnsi="Bembo Italic"/>
          <w:i/>
        </w:rPr>
        <w:t>BUAD</w:t>
      </w:r>
      <w:r w:rsidR="00E46D26" w:rsidRPr="00415D20">
        <w:rPr>
          <w:rStyle w:val="Normal1"/>
          <w:rFonts w:ascii="Bembo Italic" w:hAnsi="Bembo Italic"/>
          <w:i/>
        </w:rPr>
        <w:t xml:space="preserve"> </w:t>
      </w:r>
      <w:r w:rsidRPr="00415D20">
        <w:rPr>
          <w:rStyle w:val="Normal1"/>
          <w:rFonts w:ascii="Bembo Italic" w:hAnsi="Bembo Italic"/>
          <w:i/>
        </w:rPr>
        <w:t>315.</w:t>
      </w:r>
    </w:p>
    <w:p w:rsidR="003D0312" w:rsidRPr="00415D20" w:rsidRDefault="00B84617">
      <w:pPr>
        <w:pStyle w:val="Subheads"/>
        <w:rPr>
          <w:rStyle w:val="Subhd"/>
          <w:b/>
        </w:rPr>
      </w:pPr>
      <w:r w:rsidRPr="007317C0">
        <w:rPr>
          <w:b/>
          <w:szCs w:val="19"/>
        </w:rPr>
        <w:t>BUAD</w:t>
      </w:r>
      <w:r>
        <w:rPr>
          <w:rFonts w:ascii="Bembo" w:hAnsi="Bembo"/>
          <w:b/>
          <w:szCs w:val="19"/>
        </w:rPr>
        <w:t xml:space="preserve"> </w:t>
      </w:r>
      <w:r w:rsidR="003D0312" w:rsidRPr="00415D20">
        <w:rPr>
          <w:rStyle w:val="Subhd"/>
          <w:b/>
        </w:rPr>
        <w:t>433 Marketing Research</w:t>
      </w:r>
    </w:p>
    <w:p w:rsidR="003D0312" w:rsidRDefault="003D0312">
      <w:pPr>
        <w:spacing w:after="0"/>
        <w:rPr>
          <w:rStyle w:val="Normal1"/>
        </w:rPr>
      </w:pPr>
      <w:r>
        <w:rPr>
          <w:rStyle w:val="Normal1"/>
        </w:rPr>
        <w:t>A course providing students with the skills needed to define a research situation, construct the research model, collect and analyze data, generate and test the response or solution, and integrate the steps into a coherent project. (1)</w:t>
      </w:r>
    </w:p>
    <w:p w:rsidR="003D0312" w:rsidRDefault="003D0312">
      <w:pPr>
        <w:pStyle w:val="Courseline"/>
        <w:spacing w:after="0"/>
      </w:pPr>
      <w:r>
        <w:t>Lecture: 3 hrs</w:t>
      </w:r>
      <w:r w:rsidR="00877B15">
        <w:t>.</w:t>
      </w:r>
      <w:r>
        <w:t>/wk.</w:t>
      </w:r>
    </w:p>
    <w:p w:rsidR="003D0312" w:rsidRPr="00415D20" w:rsidRDefault="003D0312" w:rsidP="00105AC9">
      <w:pPr>
        <w:rPr>
          <w:rStyle w:val="Normal1"/>
          <w:rFonts w:ascii="Bembo Italic" w:hAnsi="Bembo Italic"/>
          <w:i/>
        </w:rPr>
      </w:pPr>
      <w:r w:rsidRPr="00415D20">
        <w:rPr>
          <w:rStyle w:val="Normal1"/>
          <w:rFonts w:ascii="Bembo Italic" w:hAnsi="Bembo Italic"/>
          <w:i/>
        </w:rPr>
        <w:t xml:space="preserve">Prerequisites: </w:t>
      </w:r>
      <w:r w:rsidR="000C26C0">
        <w:rPr>
          <w:rStyle w:val="Normal1"/>
          <w:rFonts w:ascii="Bembo Italic" w:hAnsi="Bembo Italic"/>
          <w:i/>
        </w:rPr>
        <w:t>BUAD</w:t>
      </w:r>
      <w:r w:rsidR="00D7503C">
        <w:rPr>
          <w:rStyle w:val="Normal1"/>
          <w:rFonts w:ascii="Bembo Italic" w:hAnsi="Bembo Italic"/>
          <w:i/>
        </w:rPr>
        <w:t xml:space="preserve"> 233</w:t>
      </w:r>
      <w:r w:rsidRPr="00415D20">
        <w:rPr>
          <w:rStyle w:val="Normal1"/>
          <w:rFonts w:ascii="Bembo Italic" w:hAnsi="Bembo Italic"/>
          <w:i/>
        </w:rPr>
        <w:t xml:space="preserve">, </w:t>
      </w:r>
      <w:r w:rsidR="00CF6C16" w:rsidRPr="00415D20">
        <w:rPr>
          <w:rStyle w:val="Normal1"/>
          <w:rFonts w:ascii="Bembo Italic" w:hAnsi="Bembo Italic"/>
          <w:i/>
        </w:rPr>
        <w:t>and INQ</w:t>
      </w:r>
      <w:r w:rsidR="0023314C">
        <w:rPr>
          <w:rStyle w:val="Normal1"/>
          <w:rFonts w:ascii="Bembo Italic" w:hAnsi="Bembo Italic"/>
          <w:i/>
        </w:rPr>
        <w:t>/HNRS</w:t>
      </w:r>
      <w:r w:rsidRPr="00415D20">
        <w:rPr>
          <w:rStyle w:val="Normal1"/>
          <w:rFonts w:ascii="Bembo Italic" w:hAnsi="Bembo Italic"/>
          <w:i/>
        </w:rPr>
        <w:t xml:space="preserve"> 240</w:t>
      </w:r>
      <w:r w:rsidR="000C26C0">
        <w:rPr>
          <w:rStyle w:val="Normal1"/>
          <w:rFonts w:ascii="Bembo Italic" w:hAnsi="Bembo Italic"/>
          <w:i/>
        </w:rPr>
        <w:t xml:space="preserve"> or permission</w:t>
      </w:r>
      <w:r w:rsidRPr="00415D20">
        <w:rPr>
          <w:rStyle w:val="Normal1"/>
          <w:rFonts w:ascii="Bembo Italic" w:hAnsi="Bembo Italic"/>
          <w:i/>
        </w:rPr>
        <w:t>.</w:t>
      </w:r>
    </w:p>
    <w:p w:rsidR="003D0312" w:rsidRPr="00415D20" w:rsidRDefault="00B84617">
      <w:pPr>
        <w:pStyle w:val="Subheads"/>
        <w:rPr>
          <w:rStyle w:val="Subhd"/>
          <w:b/>
        </w:rPr>
      </w:pPr>
      <w:r w:rsidRPr="007317C0">
        <w:rPr>
          <w:b/>
          <w:szCs w:val="19"/>
        </w:rPr>
        <w:t>BUAD</w:t>
      </w:r>
      <w:r>
        <w:rPr>
          <w:rFonts w:ascii="Bembo" w:hAnsi="Bembo"/>
          <w:b/>
          <w:szCs w:val="19"/>
        </w:rPr>
        <w:t xml:space="preserve"> </w:t>
      </w:r>
      <w:r w:rsidR="00D679D0">
        <w:rPr>
          <w:rStyle w:val="Subhd"/>
          <w:b/>
        </w:rPr>
        <w:t>442 Finance Capstone</w:t>
      </w:r>
    </w:p>
    <w:p w:rsidR="003D0312" w:rsidRDefault="003D0312">
      <w:pPr>
        <w:spacing w:after="0"/>
        <w:rPr>
          <w:rStyle w:val="Normal1"/>
        </w:rPr>
      </w:pPr>
      <w:r>
        <w:rPr>
          <w:rStyle w:val="Normal1"/>
        </w:rPr>
        <w:t>An in-depth analysis of financial theory, principles, and policies used in managing the firm’s capital structure. (1)</w:t>
      </w:r>
    </w:p>
    <w:p w:rsidR="003D0312" w:rsidRDefault="003D0312">
      <w:pPr>
        <w:pStyle w:val="Courseline"/>
        <w:spacing w:after="0"/>
      </w:pPr>
      <w:r>
        <w:t>Lecture: 3 hrs</w:t>
      </w:r>
      <w:r w:rsidR="00877B15">
        <w:t>.</w:t>
      </w:r>
      <w:r>
        <w:t>/wk.</w:t>
      </w:r>
    </w:p>
    <w:p w:rsidR="003D0312" w:rsidRPr="00415D20" w:rsidRDefault="003D0312" w:rsidP="00105AC9">
      <w:pPr>
        <w:rPr>
          <w:rStyle w:val="Normal1"/>
          <w:rFonts w:ascii="Bembo Italic" w:hAnsi="Bembo Italic"/>
          <w:i/>
        </w:rPr>
      </w:pPr>
      <w:r w:rsidRPr="00415D20">
        <w:rPr>
          <w:rStyle w:val="Normal1"/>
          <w:rFonts w:ascii="Bembo Italic" w:hAnsi="Bembo Italic"/>
          <w:i/>
        </w:rPr>
        <w:t xml:space="preserve">Prerequisites: </w:t>
      </w:r>
      <w:r w:rsidR="00E46D26">
        <w:rPr>
          <w:rStyle w:val="Normal1"/>
          <w:rFonts w:ascii="Bembo Italic" w:hAnsi="Bembo Italic"/>
          <w:i/>
        </w:rPr>
        <w:t>BUAD</w:t>
      </w:r>
      <w:r w:rsidR="00E46D26" w:rsidRPr="00415D20">
        <w:rPr>
          <w:rStyle w:val="Normal1"/>
          <w:rFonts w:ascii="Bembo Italic" w:hAnsi="Bembo Italic"/>
          <w:i/>
        </w:rPr>
        <w:t xml:space="preserve"> </w:t>
      </w:r>
      <w:r w:rsidR="00E46D26">
        <w:rPr>
          <w:rStyle w:val="Normal1"/>
          <w:rFonts w:ascii="Bembo Italic" w:hAnsi="Bembo Italic"/>
          <w:i/>
        </w:rPr>
        <w:t>242 and 342 and ECON</w:t>
      </w:r>
      <w:r w:rsidRPr="00415D20">
        <w:rPr>
          <w:rStyle w:val="Normal1"/>
          <w:rFonts w:ascii="Bembo Italic" w:hAnsi="Bembo Italic"/>
          <w:i/>
        </w:rPr>
        <w:t xml:space="preserve"> 232 or permission.</w:t>
      </w:r>
    </w:p>
    <w:p w:rsidR="00AF19C9" w:rsidRPr="00885E86" w:rsidRDefault="00B84617" w:rsidP="00AF19C9">
      <w:pPr>
        <w:spacing w:after="0" w:line="240" w:lineRule="auto"/>
        <w:rPr>
          <w:rStyle w:val="Normal1"/>
          <w:rFonts w:ascii="Bembo Bold" w:hAnsi="Bembo Bold"/>
          <w:b/>
        </w:rPr>
      </w:pPr>
      <w:r w:rsidRPr="007317C0">
        <w:rPr>
          <w:rFonts w:ascii="Bembo Bold" w:hAnsi="Bembo Bold"/>
          <w:b/>
          <w:szCs w:val="19"/>
        </w:rPr>
        <w:t>BUAD</w:t>
      </w:r>
      <w:r>
        <w:rPr>
          <w:b/>
          <w:szCs w:val="19"/>
        </w:rPr>
        <w:t xml:space="preserve"> </w:t>
      </w:r>
      <w:r w:rsidR="00A13F50" w:rsidRPr="00885E86">
        <w:rPr>
          <w:rStyle w:val="Normal1"/>
          <w:rFonts w:ascii="Bembo Bold" w:hAnsi="Bembo Bold"/>
          <w:b/>
        </w:rPr>
        <w:t>493 Marketing</w:t>
      </w:r>
      <w:r w:rsidR="00344546" w:rsidRPr="00885E86">
        <w:rPr>
          <w:rStyle w:val="Normal1"/>
          <w:rFonts w:ascii="Bembo Bold" w:hAnsi="Bembo Bold"/>
          <w:b/>
        </w:rPr>
        <w:t xml:space="preserve"> Capstone</w:t>
      </w:r>
    </w:p>
    <w:p w:rsidR="00AF19C9" w:rsidRPr="006738A1" w:rsidRDefault="00344546" w:rsidP="00DB0F77">
      <w:pPr>
        <w:spacing w:after="0"/>
        <w:rPr>
          <w:rStyle w:val="Normal1"/>
        </w:rPr>
      </w:pPr>
      <w:r w:rsidRPr="006738A1">
        <w:rPr>
          <w:rStyle w:val="Normal1"/>
        </w:rPr>
        <w:t>In this capstone course students will integrate the mark</w:t>
      </w:r>
      <w:r w:rsidR="00AF19C9" w:rsidRPr="006738A1">
        <w:rPr>
          <w:rStyle w:val="Normal1"/>
        </w:rPr>
        <w:t>eting material previously learned</w:t>
      </w:r>
      <w:r w:rsidRPr="006738A1">
        <w:rPr>
          <w:rStyle w:val="Normal1"/>
        </w:rPr>
        <w:t xml:space="preserve"> with the analytical and critical thinking skill</w:t>
      </w:r>
      <w:r w:rsidR="00AF19C9" w:rsidRPr="006738A1">
        <w:rPr>
          <w:rStyle w:val="Normal1"/>
        </w:rPr>
        <w:t>s</w:t>
      </w:r>
      <w:r w:rsidRPr="006738A1">
        <w:rPr>
          <w:rStyle w:val="Normal1"/>
        </w:rPr>
        <w:t xml:space="preserve"> to make marketing decisions.  A variety of marketing concepts and techniques will be used to develop marketing objectives, strategies and programs.  The course will include case studies, evaluation of leading marketing articles,</w:t>
      </w:r>
      <w:r w:rsidR="00AF19C9" w:rsidRPr="006738A1">
        <w:rPr>
          <w:rStyle w:val="Normal1"/>
        </w:rPr>
        <w:t xml:space="preserve"> </w:t>
      </w:r>
      <w:r w:rsidRPr="006738A1">
        <w:rPr>
          <w:rStyle w:val="Normal1"/>
        </w:rPr>
        <w:t xml:space="preserve">use of simulations and the development of a formal marketing plan.  </w:t>
      </w:r>
      <w:r w:rsidR="00AF19C9" w:rsidRPr="006738A1">
        <w:rPr>
          <w:rStyle w:val="Normal1"/>
        </w:rPr>
        <w:t>(</w:t>
      </w:r>
      <w:r w:rsidRPr="006738A1">
        <w:rPr>
          <w:rStyle w:val="Normal1"/>
        </w:rPr>
        <w:t xml:space="preserve">1) </w:t>
      </w:r>
    </w:p>
    <w:p w:rsidR="00344546" w:rsidRPr="00885E86" w:rsidRDefault="00AF19C9" w:rsidP="00DB0F77">
      <w:pPr>
        <w:spacing w:after="0"/>
        <w:rPr>
          <w:rStyle w:val="Normal1"/>
          <w:rFonts w:ascii="MetaNormal-Roman" w:hAnsi="MetaNormal-Roman"/>
          <w:sz w:val="14"/>
          <w:szCs w:val="14"/>
        </w:rPr>
      </w:pPr>
      <w:r w:rsidRPr="00885E86">
        <w:rPr>
          <w:rStyle w:val="Normal1"/>
          <w:rFonts w:ascii="MetaNormal-Roman" w:hAnsi="MetaNormal-Roman"/>
          <w:sz w:val="14"/>
          <w:szCs w:val="14"/>
        </w:rPr>
        <w:t xml:space="preserve">Lecture: </w:t>
      </w:r>
      <w:r w:rsidR="00344546" w:rsidRPr="00885E86">
        <w:rPr>
          <w:rStyle w:val="Normal1"/>
          <w:rFonts w:ascii="MetaNormal-Roman" w:hAnsi="MetaNormal-Roman"/>
          <w:sz w:val="14"/>
          <w:szCs w:val="14"/>
        </w:rPr>
        <w:t>3</w:t>
      </w:r>
      <w:r w:rsidR="00877B15">
        <w:rPr>
          <w:rStyle w:val="Normal1"/>
          <w:rFonts w:ascii="MetaNormal-Roman" w:hAnsi="MetaNormal-Roman"/>
          <w:sz w:val="14"/>
          <w:szCs w:val="14"/>
        </w:rPr>
        <w:t xml:space="preserve"> h</w:t>
      </w:r>
      <w:r w:rsidR="00344546" w:rsidRPr="00885E86">
        <w:rPr>
          <w:rStyle w:val="Normal1"/>
          <w:rFonts w:ascii="MetaNormal-Roman" w:hAnsi="MetaNormal-Roman"/>
          <w:sz w:val="14"/>
          <w:szCs w:val="14"/>
        </w:rPr>
        <w:t>rs</w:t>
      </w:r>
      <w:r w:rsidR="00877B15">
        <w:rPr>
          <w:rStyle w:val="Normal1"/>
          <w:rFonts w:ascii="MetaNormal-Roman" w:hAnsi="MetaNormal-Roman"/>
          <w:sz w:val="14"/>
          <w:szCs w:val="14"/>
        </w:rPr>
        <w:t>.</w:t>
      </w:r>
      <w:r w:rsidR="00344546" w:rsidRPr="00885E86">
        <w:rPr>
          <w:rStyle w:val="Normal1"/>
          <w:rFonts w:ascii="MetaNormal-Roman" w:hAnsi="MetaNormal-Roman"/>
          <w:sz w:val="14"/>
          <w:szCs w:val="14"/>
        </w:rPr>
        <w:t>/wk.</w:t>
      </w:r>
    </w:p>
    <w:p w:rsidR="00AF19C9" w:rsidRPr="00885E86" w:rsidRDefault="00AF19C9" w:rsidP="00105AC9">
      <w:pPr>
        <w:spacing w:line="200" w:lineRule="exact"/>
        <w:rPr>
          <w:rStyle w:val="Normal1"/>
          <w:rFonts w:ascii="Bembo Italic" w:hAnsi="Bembo Italic"/>
          <w:i/>
        </w:rPr>
      </w:pPr>
      <w:r w:rsidRPr="00885E86">
        <w:rPr>
          <w:rStyle w:val="Normal1"/>
          <w:rFonts w:ascii="Bembo Italic" w:hAnsi="Bembo Italic"/>
          <w:i/>
        </w:rPr>
        <w:t>Prerequisites: BUAD 343 and 433.</w:t>
      </w:r>
    </w:p>
    <w:p w:rsidR="003D0312" w:rsidRPr="00415D20" w:rsidRDefault="00B84617">
      <w:pPr>
        <w:pStyle w:val="Subheads"/>
        <w:spacing w:line="235" w:lineRule="exact"/>
        <w:rPr>
          <w:rStyle w:val="Subhd"/>
          <w:b/>
        </w:rPr>
      </w:pPr>
      <w:r w:rsidRPr="007317C0">
        <w:rPr>
          <w:b/>
          <w:szCs w:val="19"/>
        </w:rPr>
        <w:t>BUAD</w:t>
      </w:r>
      <w:r>
        <w:rPr>
          <w:rFonts w:ascii="Bembo" w:hAnsi="Bembo"/>
          <w:b/>
          <w:szCs w:val="19"/>
        </w:rPr>
        <w:t xml:space="preserve"> </w:t>
      </w:r>
      <w:r w:rsidR="003D0312" w:rsidRPr="00415D20">
        <w:rPr>
          <w:rStyle w:val="Subhd"/>
          <w:b/>
        </w:rPr>
        <w:t>495, 496, 497 Honors Project</w:t>
      </w:r>
    </w:p>
    <w:p w:rsidR="003D0312" w:rsidRDefault="003D0312">
      <w:pPr>
        <w:spacing w:after="0" w:line="235" w:lineRule="exact"/>
        <w:rPr>
          <w:rStyle w:val="Normal1"/>
        </w:rPr>
      </w:pPr>
      <w:r>
        <w:rPr>
          <w:rStyle w:val="Normal1"/>
        </w:rPr>
        <w:t>A program of independent study culminating in a paper, artistic creation, or performance.</w:t>
      </w:r>
    </w:p>
    <w:p w:rsidR="003D0312" w:rsidRDefault="003D0312">
      <w:pPr>
        <w:spacing w:after="160" w:line="235" w:lineRule="exact"/>
        <w:rPr>
          <w:rStyle w:val="Normal1"/>
          <w:rFonts w:ascii="Bembo Italic" w:hAnsi="Bembo Italic"/>
        </w:rPr>
      </w:pPr>
      <w:r w:rsidRPr="00415D20">
        <w:rPr>
          <w:rStyle w:val="Normal1"/>
          <w:rFonts w:ascii="Bembo Italic" w:hAnsi="Bembo Italic"/>
          <w:i/>
        </w:rPr>
        <w:t>Prerequisite: To qualify for consideration to receive honors in the major, a student, in</w:t>
      </w:r>
      <w:r w:rsidR="00E62B95">
        <w:rPr>
          <w:rStyle w:val="Normal1"/>
          <w:rFonts w:ascii="Bembo Italic" w:hAnsi="Bembo Italic"/>
          <w:i/>
        </w:rPr>
        <w:t xml:space="preserve"> the</w:t>
      </w:r>
      <w:r w:rsidRPr="00415D20">
        <w:rPr>
          <w:rStyle w:val="Normal1"/>
          <w:rFonts w:ascii="Bembo Italic" w:hAnsi="Bembo Italic"/>
          <w:i/>
        </w:rPr>
        <w:t xml:space="preserve"> senior year or in the </w:t>
      </w:r>
      <w:r w:rsidR="00C93FA8" w:rsidRPr="00415D20">
        <w:rPr>
          <w:rStyle w:val="Normal1"/>
          <w:rFonts w:ascii="Bembo Italic" w:hAnsi="Bembo Italic"/>
          <w:i/>
        </w:rPr>
        <w:t>summer</w:t>
      </w:r>
      <w:r w:rsidRPr="00415D20">
        <w:rPr>
          <w:rStyle w:val="Normal1"/>
          <w:rFonts w:ascii="Bembo Italic" w:hAnsi="Bembo Italic"/>
          <w:i/>
        </w:rPr>
        <w:t xml:space="preserve"> prior to the senior year must work under the guidance of </w:t>
      </w:r>
      <w:r w:rsidR="00E62B95">
        <w:rPr>
          <w:rStyle w:val="Normal1"/>
          <w:rFonts w:ascii="Bembo Italic" w:hAnsi="Bembo Italic"/>
          <w:i/>
        </w:rPr>
        <w:t>a</w:t>
      </w:r>
      <w:r w:rsidRPr="00415D20">
        <w:rPr>
          <w:rStyle w:val="Normal1"/>
          <w:rFonts w:ascii="Bembo Italic" w:hAnsi="Bembo Italic"/>
          <w:i/>
        </w:rPr>
        <w:t xml:space="preserve"> committee. A written proposal and application must be approved by the committee and department. A minimum GPA of 3.4 in the major is required. 495 Honors Project is prerequisite for 497 Honors Project.</w:t>
      </w:r>
      <w:r>
        <w:rPr>
          <w:rStyle w:val="Normal1"/>
          <w:rFonts w:ascii="Bembo Italic" w:hAnsi="Bembo Italic"/>
        </w:rPr>
        <w:t xml:space="preserve"> (1/2, 1, 1/2)</w:t>
      </w:r>
    </w:p>
    <w:p w:rsidR="003D0312" w:rsidRPr="00415D20" w:rsidRDefault="00B84617">
      <w:pPr>
        <w:pStyle w:val="Subheads"/>
        <w:spacing w:line="235" w:lineRule="exact"/>
        <w:rPr>
          <w:rStyle w:val="Subhd"/>
          <w:b/>
        </w:rPr>
      </w:pPr>
      <w:r w:rsidRPr="007317C0">
        <w:rPr>
          <w:b/>
          <w:szCs w:val="19"/>
        </w:rPr>
        <w:t>BUAD</w:t>
      </w:r>
      <w:r>
        <w:rPr>
          <w:rFonts w:ascii="Bembo" w:hAnsi="Bembo"/>
          <w:b/>
          <w:szCs w:val="19"/>
        </w:rPr>
        <w:t xml:space="preserve"> </w:t>
      </w:r>
      <w:r w:rsidR="003D0312" w:rsidRPr="00415D20">
        <w:rPr>
          <w:rStyle w:val="Subhd"/>
          <w:b/>
        </w:rPr>
        <w:t>499 Business Policy</w:t>
      </w:r>
    </w:p>
    <w:p w:rsidR="003D0312" w:rsidRDefault="0057234E">
      <w:pPr>
        <w:spacing w:after="0" w:line="235" w:lineRule="exact"/>
        <w:rPr>
          <w:rStyle w:val="Normal1"/>
        </w:rPr>
      </w:pPr>
      <w:r>
        <w:rPr>
          <w:rStyle w:val="Normal1"/>
        </w:rPr>
        <w:t>In this</w:t>
      </w:r>
      <w:r w:rsidR="003D0312">
        <w:rPr>
          <w:rStyle w:val="Normal1"/>
        </w:rPr>
        <w:t xml:space="preserve"> capstone course of the Bus</w:t>
      </w:r>
      <w:r>
        <w:rPr>
          <w:rStyle w:val="Normal1"/>
        </w:rPr>
        <w:t>iness Administration curriculum, st</w:t>
      </w:r>
      <w:r w:rsidR="003D0312">
        <w:rPr>
          <w:rStyle w:val="Normal1"/>
        </w:rPr>
        <w:t xml:space="preserve">udents will use Strategic Management as the framework to integrate and apply the knowledge acquired from all the coursework in the Business Administration major.  The course utilizes lecture, readings, case methodology, simulations, and a major project of starting a business entity. (1) </w:t>
      </w:r>
    </w:p>
    <w:p w:rsidR="003D0312" w:rsidRDefault="003D0312">
      <w:pPr>
        <w:pStyle w:val="Courseline"/>
        <w:spacing w:after="0" w:line="235" w:lineRule="exact"/>
      </w:pPr>
      <w:r>
        <w:t>Lecture: 3 hrs</w:t>
      </w:r>
      <w:r w:rsidR="00877B15">
        <w:t>.</w:t>
      </w:r>
      <w:r>
        <w:t>/wk</w:t>
      </w:r>
      <w:r w:rsidR="00877B15">
        <w:t>.</w:t>
      </w:r>
      <w:r>
        <w:t>; Lab 3 hrs</w:t>
      </w:r>
      <w:r w:rsidR="00877B15">
        <w:t>.</w:t>
      </w:r>
      <w:r>
        <w:t>/wk.</w:t>
      </w:r>
    </w:p>
    <w:p w:rsidR="00105AC9" w:rsidRDefault="003D0312" w:rsidP="00814FC8">
      <w:pPr>
        <w:rPr>
          <w:rStyle w:val="Normal1"/>
          <w:rFonts w:ascii="Bembo Italic" w:hAnsi="Bembo Italic"/>
          <w:i/>
        </w:rPr>
      </w:pPr>
      <w:r w:rsidRPr="00415D20">
        <w:rPr>
          <w:rStyle w:val="Normal1"/>
          <w:rFonts w:ascii="Bembo Italic" w:hAnsi="Bembo Italic"/>
          <w:i/>
        </w:rPr>
        <w:t xml:space="preserve">Prerequisites: </w:t>
      </w:r>
      <w:r w:rsidR="00E46D26">
        <w:rPr>
          <w:rStyle w:val="Normal1"/>
          <w:rFonts w:ascii="Bembo Italic" w:hAnsi="Bembo Italic"/>
          <w:i/>
        </w:rPr>
        <w:t>BUAD</w:t>
      </w:r>
      <w:r w:rsidR="00E46D26" w:rsidRPr="00415D20">
        <w:rPr>
          <w:rStyle w:val="Normal1"/>
          <w:rFonts w:ascii="Bembo Italic" w:hAnsi="Bembo Italic"/>
          <w:i/>
        </w:rPr>
        <w:t xml:space="preserve"> </w:t>
      </w:r>
      <w:r w:rsidRPr="00415D20">
        <w:rPr>
          <w:rStyle w:val="Normal1"/>
          <w:rFonts w:ascii="Bembo Italic" w:hAnsi="Bembo Italic"/>
          <w:i/>
        </w:rPr>
        <w:t>227, 233, 248, 254, 342, 348 and senior major status.</w:t>
      </w:r>
    </w:p>
    <w:p w:rsidR="009C7E5F" w:rsidRPr="00814FC8" w:rsidRDefault="009C7E5F" w:rsidP="00814FC8">
      <w:pPr>
        <w:rPr>
          <w:rFonts w:ascii="Bembo Italic" w:hAnsi="Bembo Italic"/>
          <w:i/>
        </w:rPr>
      </w:pPr>
    </w:p>
    <w:p w:rsidR="00414823" w:rsidRDefault="00414823" w:rsidP="007B09E3">
      <w:pPr>
        <w:pStyle w:val="Divisionhds"/>
        <w:spacing w:after="0"/>
        <w:rPr>
          <w:b/>
        </w:rPr>
      </w:pPr>
    </w:p>
    <w:p w:rsidR="003D0312" w:rsidRPr="007B09E3" w:rsidRDefault="003D0312" w:rsidP="007B09E3">
      <w:pPr>
        <w:pStyle w:val="Divisionhds"/>
        <w:spacing w:after="0"/>
        <w:rPr>
          <w:b/>
        </w:rPr>
      </w:pPr>
      <w:r w:rsidRPr="007B09E3">
        <w:rPr>
          <w:b/>
        </w:rPr>
        <w:t>CHEMISTRY</w:t>
      </w:r>
    </w:p>
    <w:p w:rsidR="007B09E3" w:rsidRDefault="003D0312" w:rsidP="007B09E3">
      <w:pPr>
        <w:spacing w:after="0" w:line="235" w:lineRule="exact"/>
        <w:rPr>
          <w:rStyle w:val="Normal1"/>
          <w:rFonts w:ascii="Bembo Italic" w:hAnsi="Bembo Italic"/>
          <w:i/>
        </w:rPr>
      </w:pPr>
      <w:r w:rsidRPr="005F5DCE">
        <w:rPr>
          <w:rStyle w:val="Normal1"/>
          <w:rFonts w:ascii="Bembo Italic" w:hAnsi="Bembo Italic"/>
          <w:i/>
        </w:rPr>
        <w:t xml:space="preserve">Professors </w:t>
      </w:r>
      <w:r w:rsidR="00850D5E" w:rsidRPr="005F5DCE">
        <w:rPr>
          <w:rStyle w:val="Normal1"/>
          <w:rFonts w:ascii="Bembo Italic" w:hAnsi="Bembo Italic"/>
          <w:i/>
        </w:rPr>
        <w:t xml:space="preserve">Gary </w:t>
      </w:r>
      <w:r w:rsidRPr="005F5DCE">
        <w:rPr>
          <w:rStyle w:val="Normal1"/>
          <w:rFonts w:ascii="Bembo Italic" w:hAnsi="Bembo Italic"/>
          <w:i/>
        </w:rPr>
        <w:t xml:space="preserve">Hollis, </w:t>
      </w:r>
      <w:r w:rsidR="00850D5E" w:rsidRPr="005F5DCE">
        <w:rPr>
          <w:rStyle w:val="Normal1"/>
          <w:rFonts w:ascii="Bembo Italic" w:hAnsi="Bembo Italic"/>
          <w:i/>
        </w:rPr>
        <w:t xml:space="preserve">Timothy </w:t>
      </w:r>
      <w:r w:rsidR="00801189" w:rsidRPr="005F5DCE">
        <w:rPr>
          <w:rStyle w:val="Normal1"/>
          <w:rFonts w:ascii="Bembo Italic" w:hAnsi="Bembo Italic"/>
          <w:i/>
        </w:rPr>
        <w:t>Johann</w:t>
      </w:r>
      <w:r w:rsidR="00B57A5C">
        <w:rPr>
          <w:rStyle w:val="Normal1"/>
          <w:rFonts w:ascii="Bembo Italic" w:hAnsi="Bembo Italic"/>
          <w:i/>
        </w:rPr>
        <w:t xml:space="preserve"> </w:t>
      </w:r>
      <w:r w:rsidR="00B57A5C" w:rsidRPr="005F5DCE">
        <w:rPr>
          <w:rStyle w:val="Normal1"/>
          <w:rFonts w:ascii="Bembo Italic" w:hAnsi="Bembo Italic"/>
          <w:i/>
        </w:rPr>
        <w:t>(Chair)</w:t>
      </w:r>
      <w:r w:rsidR="00801189" w:rsidRPr="005F5DCE">
        <w:rPr>
          <w:rStyle w:val="Normal1"/>
          <w:rFonts w:ascii="Bembo Italic" w:hAnsi="Bembo Italic"/>
          <w:i/>
        </w:rPr>
        <w:t xml:space="preserve">, </w:t>
      </w:r>
      <w:r w:rsidR="00850D5E" w:rsidRPr="005F5DCE">
        <w:rPr>
          <w:rStyle w:val="Normal1"/>
          <w:rFonts w:ascii="Bembo Italic" w:hAnsi="Bembo Italic"/>
          <w:i/>
        </w:rPr>
        <w:t xml:space="preserve">Catherine </w:t>
      </w:r>
      <w:r w:rsidR="00801189" w:rsidRPr="005F5DCE">
        <w:rPr>
          <w:rStyle w:val="Normal1"/>
          <w:rFonts w:ascii="Bembo Italic" w:hAnsi="Bembo Italic"/>
          <w:i/>
        </w:rPr>
        <w:t>Sarisky</w:t>
      </w:r>
      <w:r w:rsidR="00B57A5C">
        <w:rPr>
          <w:rStyle w:val="Normal1"/>
          <w:rFonts w:ascii="Bembo Italic" w:hAnsi="Bembo Italic"/>
          <w:i/>
        </w:rPr>
        <w:t>,</w:t>
      </w:r>
      <w:r w:rsidR="00801189" w:rsidRPr="005F5DCE">
        <w:rPr>
          <w:rStyle w:val="Normal1"/>
          <w:rFonts w:ascii="Bembo Italic" w:hAnsi="Bembo Italic"/>
          <w:i/>
        </w:rPr>
        <w:t xml:space="preserve"> </w:t>
      </w:r>
      <w:r w:rsidR="008A6A8A" w:rsidRPr="005F5DCE">
        <w:rPr>
          <w:rStyle w:val="Normal1"/>
          <w:rFonts w:ascii="Bembo Italic" w:hAnsi="Bembo Italic"/>
          <w:i/>
        </w:rPr>
        <w:t xml:space="preserve">Associate Professors </w:t>
      </w:r>
      <w:r w:rsidR="00AD2ED1" w:rsidRPr="005F5DCE">
        <w:rPr>
          <w:rStyle w:val="Normal1"/>
          <w:rFonts w:ascii="Bembo Italic" w:hAnsi="Bembo Italic"/>
          <w:i/>
        </w:rPr>
        <w:t>K</w:t>
      </w:r>
      <w:r w:rsidR="00850D5E" w:rsidRPr="005F5DCE">
        <w:rPr>
          <w:rStyle w:val="Normal1"/>
          <w:rFonts w:ascii="Bembo Italic" w:hAnsi="Bembo Italic"/>
          <w:i/>
        </w:rPr>
        <w:t xml:space="preserve">elly </w:t>
      </w:r>
      <w:r w:rsidR="00AD2ED1" w:rsidRPr="005F5DCE">
        <w:rPr>
          <w:rStyle w:val="Normal1"/>
          <w:rFonts w:ascii="Bembo Italic" w:hAnsi="Bembo Italic"/>
          <w:i/>
        </w:rPr>
        <w:t xml:space="preserve">Anderson, </w:t>
      </w:r>
      <w:r w:rsidR="00850D5E" w:rsidRPr="005F5DCE">
        <w:rPr>
          <w:rStyle w:val="Normal1"/>
          <w:rFonts w:ascii="Bembo Italic" w:hAnsi="Bembo Italic"/>
          <w:i/>
        </w:rPr>
        <w:t xml:space="preserve">William </w:t>
      </w:r>
      <w:r w:rsidR="008059DA" w:rsidRPr="005F5DCE">
        <w:rPr>
          <w:rStyle w:val="Normal1"/>
          <w:rFonts w:ascii="Bembo Italic" w:hAnsi="Bembo Italic"/>
          <w:i/>
        </w:rPr>
        <w:t xml:space="preserve">Brenzovich, </w:t>
      </w:r>
      <w:r w:rsidR="00850D5E" w:rsidRPr="005F5DCE">
        <w:rPr>
          <w:rStyle w:val="Normal1"/>
          <w:rFonts w:ascii="Bembo Italic" w:hAnsi="Bembo Italic"/>
          <w:i/>
        </w:rPr>
        <w:t xml:space="preserve">Steven </w:t>
      </w:r>
      <w:r w:rsidR="0031655C" w:rsidRPr="005F5DCE">
        <w:rPr>
          <w:rStyle w:val="Normal1"/>
          <w:rFonts w:ascii="Bembo Italic" w:hAnsi="Bembo Italic"/>
          <w:i/>
        </w:rPr>
        <w:t xml:space="preserve">Hughes, </w:t>
      </w:r>
      <w:r w:rsidR="00850D5E" w:rsidRPr="005F5DCE">
        <w:rPr>
          <w:rStyle w:val="Normal1"/>
          <w:rFonts w:ascii="Bembo Italic" w:hAnsi="Bembo Italic"/>
          <w:i/>
        </w:rPr>
        <w:t xml:space="preserve">Richard </w:t>
      </w:r>
      <w:r w:rsidR="00801189" w:rsidRPr="005F5DCE">
        <w:rPr>
          <w:rStyle w:val="Normal1"/>
          <w:rFonts w:ascii="Bembo Italic" w:hAnsi="Bembo Italic"/>
          <w:i/>
        </w:rPr>
        <w:t>Keithley</w:t>
      </w:r>
      <w:r w:rsidR="003305EA" w:rsidRPr="005F5DCE">
        <w:rPr>
          <w:rStyle w:val="Normal1"/>
          <w:rFonts w:ascii="Bembo Italic" w:hAnsi="Bembo Italic"/>
          <w:i/>
        </w:rPr>
        <w:t xml:space="preserve">; </w:t>
      </w:r>
      <w:r w:rsidR="00F73178">
        <w:rPr>
          <w:rStyle w:val="Normal1"/>
          <w:rFonts w:ascii="Bembo Italic" w:hAnsi="Bembo Italic"/>
          <w:i/>
        </w:rPr>
        <w:t xml:space="preserve">Assistant Professor Daniel Nasrallah; </w:t>
      </w:r>
      <w:r w:rsidR="00490692" w:rsidRPr="005F5DCE">
        <w:rPr>
          <w:rStyle w:val="Normal1"/>
          <w:rFonts w:ascii="Bembo Italic" w:hAnsi="Bembo Italic"/>
          <w:i/>
        </w:rPr>
        <w:t>Lecturer</w:t>
      </w:r>
      <w:r w:rsidR="00637029" w:rsidRPr="005F5DCE">
        <w:rPr>
          <w:rStyle w:val="Normal1"/>
          <w:rFonts w:ascii="Bembo Italic" w:hAnsi="Bembo Italic"/>
          <w:i/>
        </w:rPr>
        <w:t xml:space="preserve"> </w:t>
      </w:r>
      <w:r w:rsidR="00850D5E" w:rsidRPr="005F5DCE">
        <w:rPr>
          <w:rStyle w:val="Normal1"/>
          <w:rFonts w:ascii="Bembo Italic" w:hAnsi="Bembo Italic"/>
          <w:i/>
        </w:rPr>
        <w:t xml:space="preserve">Stephanie </w:t>
      </w:r>
      <w:r w:rsidR="00E75FB2" w:rsidRPr="005F5DCE">
        <w:rPr>
          <w:rStyle w:val="Normal1"/>
          <w:rFonts w:ascii="Bembo Italic" w:hAnsi="Bembo Italic"/>
          <w:i/>
        </w:rPr>
        <w:t>Livingston</w:t>
      </w:r>
    </w:p>
    <w:p w:rsidR="008A6A8A" w:rsidRPr="00415D20" w:rsidRDefault="008A6A8A" w:rsidP="007B09E3">
      <w:pPr>
        <w:spacing w:after="0" w:line="235" w:lineRule="exact"/>
        <w:rPr>
          <w:rStyle w:val="Normal1"/>
          <w:rFonts w:ascii="Bembo Italic" w:hAnsi="Bembo Italic"/>
          <w:i/>
        </w:rPr>
      </w:pPr>
    </w:p>
    <w:p w:rsidR="003D0312" w:rsidRDefault="005333AC">
      <w:pPr>
        <w:spacing w:after="100" w:line="235" w:lineRule="exact"/>
        <w:rPr>
          <w:rStyle w:val="Normal1"/>
        </w:rPr>
      </w:pPr>
      <w:r>
        <w:rPr>
          <w:rStyle w:val="Normal1"/>
        </w:rPr>
        <w:t>Four</w:t>
      </w:r>
      <w:r w:rsidR="003D0312">
        <w:rPr>
          <w:rStyle w:val="Normal1"/>
        </w:rPr>
        <w:t xml:space="preserve"> maj</w:t>
      </w:r>
      <w:r>
        <w:rPr>
          <w:rStyle w:val="Normal1"/>
        </w:rPr>
        <w:t>or programs are offered by the d</w:t>
      </w:r>
      <w:r w:rsidR="003D0312">
        <w:rPr>
          <w:rStyle w:val="Normal1"/>
        </w:rPr>
        <w:t>epartment: The B.A. in Chemistry, the B.S. in Chemistry,</w:t>
      </w:r>
      <w:r>
        <w:rPr>
          <w:rStyle w:val="Normal1"/>
        </w:rPr>
        <w:t xml:space="preserve"> the B.A.</w:t>
      </w:r>
      <w:r w:rsidR="003D0312">
        <w:rPr>
          <w:rStyle w:val="Normal1"/>
        </w:rPr>
        <w:t xml:space="preserve"> in Biochemistry</w:t>
      </w:r>
      <w:r>
        <w:rPr>
          <w:rStyle w:val="Normal1"/>
        </w:rPr>
        <w:t>, and the B.S. in Biochemistry.</w:t>
      </w:r>
      <w:r w:rsidR="003D0312">
        <w:rPr>
          <w:rStyle w:val="Normal1"/>
        </w:rPr>
        <w:t xml:space="preserve"> </w:t>
      </w:r>
    </w:p>
    <w:p w:rsidR="003D0312" w:rsidRDefault="003D0312">
      <w:pPr>
        <w:spacing w:after="100" w:line="235" w:lineRule="exact"/>
        <w:rPr>
          <w:rStyle w:val="Normal1"/>
        </w:rPr>
      </w:pPr>
      <w:r>
        <w:rPr>
          <w:rStyle w:val="Normal1"/>
        </w:rPr>
        <w:t xml:space="preserve">The B.A. requires </w:t>
      </w:r>
      <w:r w:rsidR="00677DEA">
        <w:rPr>
          <w:rStyle w:val="Normal1"/>
        </w:rPr>
        <w:t>10</w:t>
      </w:r>
      <w:r w:rsidR="00F505AA">
        <w:rPr>
          <w:rStyle w:val="Normal1"/>
        </w:rPr>
        <w:t xml:space="preserve"> </w:t>
      </w:r>
      <w:r>
        <w:rPr>
          <w:rStyle w:val="Normal1"/>
        </w:rPr>
        <w:t>units of chemistry, including Chemistry 111</w:t>
      </w:r>
      <w:r w:rsidR="00996D44">
        <w:rPr>
          <w:rStyle w:val="Normal1"/>
        </w:rPr>
        <w:t xml:space="preserve"> or 117</w:t>
      </w:r>
      <w:r>
        <w:rPr>
          <w:rStyle w:val="Normal1"/>
        </w:rPr>
        <w:t>, 112</w:t>
      </w:r>
      <w:r w:rsidR="00996D44">
        <w:rPr>
          <w:rStyle w:val="Normal1"/>
        </w:rPr>
        <w:t xml:space="preserve"> or 118</w:t>
      </w:r>
      <w:r w:rsidR="00361D40">
        <w:rPr>
          <w:rStyle w:val="Normal1"/>
        </w:rPr>
        <w:t>, 221, 222, 331, 332, 350, 255</w:t>
      </w:r>
      <w:r>
        <w:rPr>
          <w:rStyle w:val="Normal1"/>
        </w:rPr>
        <w:t xml:space="preserve"> (1/2), </w:t>
      </w:r>
      <w:r w:rsidR="009B102D">
        <w:rPr>
          <w:rStyle w:val="Normal1"/>
        </w:rPr>
        <w:t xml:space="preserve">355 (1/2), </w:t>
      </w:r>
      <w:r>
        <w:rPr>
          <w:rStyle w:val="Normal1"/>
        </w:rPr>
        <w:t xml:space="preserve">and </w:t>
      </w:r>
      <w:r w:rsidR="004E70B1">
        <w:rPr>
          <w:rStyle w:val="Normal1"/>
        </w:rPr>
        <w:t>two</w:t>
      </w:r>
      <w:r>
        <w:rPr>
          <w:rStyle w:val="Normal1"/>
        </w:rPr>
        <w:t xml:space="preserve"> </w:t>
      </w:r>
      <w:r w:rsidR="004E70B1">
        <w:rPr>
          <w:rStyle w:val="Normal1"/>
        </w:rPr>
        <w:t>additional CHEM courses numbered 250 or higher</w:t>
      </w:r>
      <w:r>
        <w:rPr>
          <w:rStyle w:val="Normal1"/>
        </w:rPr>
        <w:t xml:space="preserve">. </w:t>
      </w:r>
      <w:r w:rsidR="00D10FE9">
        <w:rPr>
          <w:rStyle w:val="Normal1"/>
        </w:rPr>
        <w:t xml:space="preserve"> (CHEM 416 may not be used to fulfill this requirement). </w:t>
      </w:r>
      <w:r>
        <w:rPr>
          <w:rStyle w:val="Normal1"/>
        </w:rPr>
        <w:t xml:space="preserve">Math 121 and 122 and two units of physics </w:t>
      </w:r>
      <w:r w:rsidR="00390245">
        <w:rPr>
          <w:rStyle w:val="Normal1"/>
        </w:rPr>
        <w:t xml:space="preserve">with lab </w:t>
      </w:r>
      <w:r>
        <w:rPr>
          <w:rStyle w:val="Normal1"/>
        </w:rPr>
        <w:t>are prerequisites for Chemistry 331</w:t>
      </w:r>
      <w:r w:rsidR="009B102D">
        <w:rPr>
          <w:rStyle w:val="Normal1"/>
        </w:rPr>
        <w:t xml:space="preserve"> and 332</w:t>
      </w:r>
      <w:r>
        <w:rPr>
          <w:rStyle w:val="Normal1"/>
        </w:rPr>
        <w:t>, which is required for all chemistry majors.</w:t>
      </w:r>
    </w:p>
    <w:p w:rsidR="003D0312" w:rsidRDefault="003D0312">
      <w:pPr>
        <w:spacing w:after="100" w:line="235" w:lineRule="exact"/>
        <w:rPr>
          <w:rStyle w:val="Normal1"/>
        </w:rPr>
      </w:pPr>
      <w:r>
        <w:rPr>
          <w:rStyle w:val="Normal1"/>
        </w:rPr>
        <w:t xml:space="preserve">The B.S. in Chemistry requires </w:t>
      </w:r>
      <w:r w:rsidR="004E70B1">
        <w:rPr>
          <w:rStyle w:val="Normal1"/>
        </w:rPr>
        <w:t>1</w:t>
      </w:r>
      <w:r w:rsidR="009B102D">
        <w:rPr>
          <w:rStyle w:val="Normal1"/>
        </w:rPr>
        <w:t xml:space="preserve">2 </w:t>
      </w:r>
      <w:r>
        <w:rPr>
          <w:rStyle w:val="Normal1"/>
        </w:rPr>
        <w:t>units</w:t>
      </w:r>
      <w:r w:rsidR="00605891">
        <w:rPr>
          <w:rStyle w:val="Normal1"/>
        </w:rPr>
        <w:t xml:space="preserve"> in chemistry,</w:t>
      </w:r>
      <w:r>
        <w:rPr>
          <w:rStyle w:val="Normal1"/>
        </w:rPr>
        <w:t xml:space="preserve"> including Chemistry 111</w:t>
      </w:r>
      <w:r w:rsidR="00996D44">
        <w:rPr>
          <w:rStyle w:val="Normal1"/>
        </w:rPr>
        <w:t xml:space="preserve"> or 117</w:t>
      </w:r>
      <w:r>
        <w:rPr>
          <w:rStyle w:val="Normal1"/>
        </w:rPr>
        <w:t>, 112</w:t>
      </w:r>
      <w:r w:rsidR="00996D44">
        <w:rPr>
          <w:rStyle w:val="Normal1"/>
        </w:rPr>
        <w:t xml:space="preserve"> or 118</w:t>
      </w:r>
      <w:r>
        <w:rPr>
          <w:rStyle w:val="Normal1"/>
        </w:rPr>
        <w:t>, 221, 222,</w:t>
      </w:r>
      <w:r w:rsidR="00197CEE">
        <w:rPr>
          <w:rStyle w:val="Normal1"/>
        </w:rPr>
        <w:t>260,</w:t>
      </w:r>
      <w:r w:rsidR="00361D40">
        <w:rPr>
          <w:rStyle w:val="Normal1"/>
        </w:rPr>
        <w:t xml:space="preserve"> 331, 332, 341, 350, 255</w:t>
      </w:r>
      <w:r>
        <w:rPr>
          <w:rStyle w:val="Normal1"/>
        </w:rPr>
        <w:t xml:space="preserve"> (1/2), </w:t>
      </w:r>
      <w:r w:rsidR="009B102D">
        <w:rPr>
          <w:rStyle w:val="Normal1"/>
        </w:rPr>
        <w:t xml:space="preserve">355 (1/2), </w:t>
      </w:r>
      <w:r>
        <w:rPr>
          <w:rStyle w:val="Normal1"/>
        </w:rPr>
        <w:t>one unit of research</w:t>
      </w:r>
      <w:r w:rsidR="008000BB">
        <w:rPr>
          <w:rStyle w:val="Normal1"/>
        </w:rPr>
        <w:t xml:space="preserve"> at the 400-level</w:t>
      </w:r>
      <w:r w:rsidR="00A7232B">
        <w:rPr>
          <w:rStyle w:val="Normal1"/>
        </w:rPr>
        <w:t>, one</w:t>
      </w:r>
      <w:r>
        <w:rPr>
          <w:rStyle w:val="Normal1"/>
        </w:rPr>
        <w:t xml:space="preserve"> unit of another advanced course (342, 420, 430</w:t>
      </w:r>
      <w:r w:rsidR="004E70B1">
        <w:rPr>
          <w:rStyle w:val="Normal1"/>
        </w:rPr>
        <w:t>, 460,</w:t>
      </w:r>
      <w:r>
        <w:rPr>
          <w:rStyle w:val="Normal1"/>
        </w:rPr>
        <w:t xml:space="preserve"> or 499)</w:t>
      </w:r>
      <w:r w:rsidR="004E70B1">
        <w:rPr>
          <w:rStyle w:val="Normal1"/>
        </w:rPr>
        <w:t>, and one additional CHEM course numbered 250 or higher</w:t>
      </w:r>
      <w:r>
        <w:rPr>
          <w:rStyle w:val="Normal1"/>
        </w:rPr>
        <w:t xml:space="preserve">. </w:t>
      </w:r>
      <w:r w:rsidR="00D10FE9">
        <w:rPr>
          <w:rStyle w:val="Normal1"/>
        </w:rPr>
        <w:t xml:space="preserve">(CHEM 416 may not be used to fulfill this requirement).  </w:t>
      </w:r>
      <w:r w:rsidR="00B66EEF">
        <w:rPr>
          <w:rStyle w:val="Normal1"/>
        </w:rPr>
        <w:t>Math 121</w:t>
      </w:r>
      <w:r w:rsidR="00F054AC">
        <w:rPr>
          <w:rStyle w:val="Normal1"/>
        </w:rPr>
        <w:t xml:space="preserve"> </w:t>
      </w:r>
      <w:r>
        <w:rPr>
          <w:rStyle w:val="Normal1"/>
        </w:rPr>
        <w:t xml:space="preserve">and 122 and two units of physics </w:t>
      </w:r>
      <w:r w:rsidR="00390245">
        <w:rPr>
          <w:rStyle w:val="Normal1"/>
        </w:rPr>
        <w:t>with lab</w:t>
      </w:r>
      <w:r w:rsidR="008000BB">
        <w:rPr>
          <w:rStyle w:val="Normal1"/>
        </w:rPr>
        <w:t xml:space="preserve"> </w:t>
      </w:r>
      <w:r>
        <w:rPr>
          <w:rStyle w:val="Normal1"/>
        </w:rPr>
        <w:t>are prerequisites for Chemistry 331</w:t>
      </w:r>
      <w:r w:rsidR="009B102D">
        <w:rPr>
          <w:rStyle w:val="Normal1"/>
        </w:rPr>
        <w:t>and 332</w:t>
      </w:r>
      <w:r>
        <w:rPr>
          <w:rStyle w:val="Normal1"/>
        </w:rPr>
        <w:t>, which is required for all chemistry majors. Students who complete this program are certified by the American Chemical Society.</w:t>
      </w:r>
    </w:p>
    <w:p w:rsidR="00EA2870" w:rsidRDefault="00EA2870" w:rsidP="00485592">
      <w:pPr>
        <w:rPr>
          <w:rStyle w:val="Normal1"/>
        </w:rPr>
      </w:pPr>
      <w:r>
        <w:rPr>
          <w:rStyle w:val="Normal1"/>
        </w:rPr>
        <w:t>The B.A. in Biochemistry requires 10.5 units in chemistry and biology, including Chemistry 111 or 117, 112 or 118, 221, 222, 341, 342, 255 (1/2), Biology 190, 210, 315.  Students must also complete one of these two options: either one unit of research in either CHEM or BIOL culminating in a formal paper and oral defense, or one additional elective related to Biochemistry from either biology or chemistry, selected from the following: Biology 235, 370, 380, 400, 410, 420, one unit of Chemistry 250 or higher, (CHEM 416 may not be used to fulfill this requirement).  Please note that upper level biology and chemistry courses may have additional prerequisites.  B.A. candidates must also complete two semesters of physics with lab (either PHYS 103 and 104 or PHYS 201 and 202) a</w:t>
      </w:r>
      <w:r w:rsidR="00741ABB">
        <w:rPr>
          <w:rStyle w:val="Normal1"/>
        </w:rPr>
        <w:t xml:space="preserve">nd calculus through MATH </w:t>
      </w:r>
      <w:r>
        <w:rPr>
          <w:rStyle w:val="Normal1"/>
        </w:rPr>
        <w:t xml:space="preserve">121.  </w:t>
      </w:r>
    </w:p>
    <w:p w:rsidR="008000BB" w:rsidRPr="00493D68" w:rsidRDefault="003D0312" w:rsidP="00485592">
      <w:r>
        <w:rPr>
          <w:rStyle w:val="Normal1"/>
        </w:rPr>
        <w:t xml:space="preserve">The B.S. in Biochemistry requires </w:t>
      </w:r>
      <w:r w:rsidR="0007125D">
        <w:rPr>
          <w:rStyle w:val="Normal1"/>
        </w:rPr>
        <w:t>1</w:t>
      </w:r>
      <w:r w:rsidR="00847112">
        <w:rPr>
          <w:rStyle w:val="Normal1"/>
        </w:rPr>
        <w:t>2</w:t>
      </w:r>
      <w:r w:rsidR="00390245">
        <w:rPr>
          <w:rStyle w:val="Normal1"/>
        </w:rPr>
        <w:t xml:space="preserve">.5 </w:t>
      </w:r>
      <w:r>
        <w:rPr>
          <w:rStyle w:val="Normal1"/>
        </w:rPr>
        <w:t>units in chemistry and biol</w:t>
      </w:r>
      <w:r w:rsidR="008B5596">
        <w:rPr>
          <w:rStyle w:val="Normal1"/>
        </w:rPr>
        <w:t xml:space="preserve">ogy, including Chemistry </w:t>
      </w:r>
      <w:r w:rsidR="00074E98">
        <w:rPr>
          <w:rStyle w:val="Normal1"/>
        </w:rPr>
        <w:t>111</w:t>
      </w:r>
      <w:r w:rsidR="00996D44">
        <w:rPr>
          <w:rStyle w:val="Normal1"/>
        </w:rPr>
        <w:t xml:space="preserve"> or 117, 112 or 118</w:t>
      </w:r>
      <w:r w:rsidR="00361D40">
        <w:rPr>
          <w:rStyle w:val="Normal1"/>
        </w:rPr>
        <w:t>, 221, 222, 331, 341, 342, 255</w:t>
      </w:r>
      <w:r w:rsidR="00F54380">
        <w:rPr>
          <w:rStyle w:val="Normal1"/>
        </w:rPr>
        <w:t xml:space="preserve"> (1 /2), Biology 19</w:t>
      </w:r>
      <w:r>
        <w:rPr>
          <w:rStyle w:val="Normal1"/>
        </w:rPr>
        <w:t xml:space="preserve">0, </w:t>
      </w:r>
      <w:r w:rsidR="008000BB">
        <w:rPr>
          <w:rStyle w:val="Normal1"/>
        </w:rPr>
        <w:t>210, 315</w:t>
      </w:r>
      <w:r>
        <w:rPr>
          <w:rStyle w:val="Normal1"/>
        </w:rPr>
        <w:t xml:space="preserve">, and either 380 or 400. </w:t>
      </w:r>
      <w:r w:rsidR="008000BB">
        <w:rPr>
          <w:rStyle w:val="Normal1"/>
        </w:rPr>
        <w:t xml:space="preserve">Students must also complete one of these two options:  either one unit of research in either CHEM or BIOL that culminating in a formal paper and oral defense, or one additional unit of CHEM numbered 250 or higher.  </w:t>
      </w:r>
      <w:r w:rsidR="00D10FE9">
        <w:rPr>
          <w:rStyle w:val="Normal1"/>
        </w:rPr>
        <w:t>(CHEM 416 may not be used to fulfill this requirement</w:t>
      </w:r>
      <w:r w:rsidR="007D1C3E">
        <w:rPr>
          <w:rStyle w:val="Normal1"/>
        </w:rPr>
        <w:t>). Math</w:t>
      </w:r>
      <w:r w:rsidR="00741ABB">
        <w:rPr>
          <w:rStyle w:val="Normal1"/>
        </w:rPr>
        <w:t xml:space="preserve"> 121</w:t>
      </w:r>
      <w:r w:rsidR="00AC686D">
        <w:rPr>
          <w:rStyle w:val="Normal1"/>
        </w:rPr>
        <w:t xml:space="preserve"> and 122</w:t>
      </w:r>
      <w:r>
        <w:rPr>
          <w:rStyle w:val="Normal1"/>
        </w:rPr>
        <w:t xml:space="preserve"> and two units of physics</w:t>
      </w:r>
      <w:r w:rsidR="008000BB">
        <w:rPr>
          <w:rStyle w:val="Normal1"/>
        </w:rPr>
        <w:t xml:space="preserve"> with lab</w:t>
      </w:r>
      <w:r>
        <w:rPr>
          <w:rStyle w:val="Normal1"/>
        </w:rPr>
        <w:t xml:space="preserve"> are prerequisites for Chemistry 331, which is required for all chemistry and biochemistry majors. </w:t>
      </w:r>
      <w:r w:rsidR="008000BB" w:rsidRPr="008000BB">
        <w:t xml:space="preserve"> </w:t>
      </w:r>
      <w:r w:rsidR="008000BB" w:rsidRPr="00493D68">
        <w:t>Biochemistry majors may receive certification from the American Chemical Society by taking three additional chemistry courses.</w:t>
      </w:r>
      <w:r w:rsidR="008000BB">
        <w:t xml:space="preserve"> </w:t>
      </w:r>
      <w:r w:rsidR="008000BB" w:rsidRPr="00493D68">
        <w:t>See the Chair of the Chemistry Department for details.</w:t>
      </w:r>
    </w:p>
    <w:p w:rsidR="00D10FE9" w:rsidRDefault="00D10FE9">
      <w:pPr>
        <w:rPr>
          <w:rStyle w:val="Normal1"/>
        </w:rPr>
      </w:pPr>
      <w:r>
        <w:rPr>
          <w:rStyle w:val="Normal1"/>
        </w:rPr>
        <w:t xml:space="preserve">For students with competency in CHEM 111, the units in the major decrease by one with the B.A. in Chemistry requiring </w:t>
      </w:r>
      <w:r w:rsidR="009B102D">
        <w:rPr>
          <w:rStyle w:val="Normal1"/>
        </w:rPr>
        <w:t>9</w:t>
      </w:r>
      <w:r>
        <w:rPr>
          <w:rStyle w:val="Normal1"/>
        </w:rPr>
        <w:t xml:space="preserve"> units in chemistry, the B.S. in Chemistry requiring 11 units in chemistry, </w:t>
      </w:r>
      <w:r w:rsidR="00293069">
        <w:rPr>
          <w:rStyle w:val="Normal1"/>
        </w:rPr>
        <w:t xml:space="preserve">the B.A. in Biochemistry requiring 9.5 units in chemistry and biology as enumerated above, </w:t>
      </w:r>
      <w:r>
        <w:rPr>
          <w:rStyle w:val="Normal1"/>
        </w:rPr>
        <w:t xml:space="preserve">and the B.S. in Biochemistry requiring 11.5 units in chemistry and biology as enumerated above.  </w:t>
      </w:r>
    </w:p>
    <w:p w:rsidR="003D0312" w:rsidRPr="009763F2" w:rsidRDefault="003D0312">
      <w:pPr>
        <w:rPr>
          <w:rStyle w:val="Normal1"/>
          <w:b/>
        </w:rPr>
      </w:pPr>
      <w:r>
        <w:rPr>
          <w:rStyle w:val="Normal1"/>
        </w:rPr>
        <w:t xml:space="preserve">Chemistry and Biochemistry majors are strongly encouraged to do research; students wishing to strengthen their programs of study are advised to take advanced level courses in </w:t>
      </w:r>
      <w:r w:rsidR="008000BB">
        <w:rPr>
          <w:rStyle w:val="Normal1"/>
        </w:rPr>
        <w:t xml:space="preserve">chemistry, </w:t>
      </w:r>
      <w:r>
        <w:rPr>
          <w:rStyle w:val="Normal1"/>
        </w:rPr>
        <w:t>mathematics</w:t>
      </w:r>
      <w:r w:rsidR="008000BB">
        <w:rPr>
          <w:rStyle w:val="Normal1"/>
        </w:rPr>
        <w:t>, or</w:t>
      </w:r>
      <w:r w:rsidR="00197CEE">
        <w:rPr>
          <w:rStyle w:val="Normal1"/>
        </w:rPr>
        <w:t xml:space="preserve"> </w:t>
      </w:r>
      <w:r w:rsidR="008000BB">
        <w:rPr>
          <w:rStyle w:val="Normal1"/>
        </w:rPr>
        <w:t xml:space="preserve">other </w:t>
      </w:r>
      <w:r>
        <w:rPr>
          <w:rStyle w:val="Normal1"/>
        </w:rPr>
        <w:t>science</w:t>
      </w:r>
      <w:r w:rsidR="008000BB">
        <w:rPr>
          <w:rStyle w:val="Normal1"/>
        </w:rPr>
        <w:t>s.</w:t>
      </w:r>
      <w:r w:rsidR="009763F2">
        <w:rPr>
          <w:rStyle w:val="Normal1"/>
        </w:rPr>
        <w:t xml:space="preserve"> </w:t>
      </w:r>
      <w:r w:rsidR="009763F2" w:rsidRPr="006C24D9">
        <w:rPr>
          <w:rStyle w:val="Normal1"/>
        </w:rPr>
        <w:t>Students are cautioned that all 300- and 400- level chemistry courses require completion of CHEM 222 with a C- or better.</w:t>
      </w:r>
      <w:r w:rsidR="009763F2">
        <w:rPr>
          <w:rStyle w:val="Normal1"/>
          <w:b/>
        </w:rPr>
        <w:t xml:space="preserve">  </w:t>
      </w:r>
    </w:p>
    <w:p w:rsidR="003D0312" w:rsidRPr="00415D20" w:rsidRDefault="003D0312" w:rsidP="002F6688">
      <w:pPr>
        <w:pStyle w:val="Heads"/>
        <w:spacing w:after="0" w:line="240" w:lineRule="auto"/>
        <w:rPr>
          <w:rStyle w:val="Head"/>
          <w:b/>
        </w:rPr>
      </w:pPr>
      <w:r w:rsidRPr="00415D20">
        <w:rPr>
          <w:rStyle w:val="Head"/>
          <w:b/>
        </w:rPr>
        <w:t>Minor in Chemistry</w:t>
      </w:r>
    </w:p>
    <w:p w:rsidR="00BC0076" w:rsidRDefault="003D0312" w:rsidP="002F6688">
      <w:pPr>
        <w:pStyle w:val="NormalWeb"/>
        <w:spacing w:before="0" w:beforeAutospacing="0" w:after="0" w:afterAutospacing="0"/>
        <w:rPr>
          <w:rFonts w:ascii="Bembo" w:hAnsi="Bembo"/>
          <w:color w:val="000000"/>
          <w:sz w:val="19"/>
          <w:szCs w:val="19"/>
        </w:rPr>
      </w:pPr>
      <w:r w:rsidRPr="00BC0076">
        <w:rPr>
          <w:rStyle w:val="Normal1"/>
          <w:szCs w:val="19"/>
        </w:rPr>
        <w:t>The minor in chemistry re</w:t>
      </w:r>
      <w:r w:rsidR="0005198C">
        <w:rPr>
          <w:rStyle w:val="Normal1"/>
          <w:szCs w:val="19"/>
        </w:rPr>
        <w:t>quires seven</w:t>
      </w:r>
      <w:r w:rsidR="001B5A81" w:rsidRPr="00BC0076">
        <w:rPr>
          <w:rStyle w:val="Normal1"/>
          <w:szCs w:val="19"/>
        </w:rPr>
        <w:t xml:space="preserve"> units in chemistry, </w:t>
      </w:r>
      <w:r w:rsidR="00BC0076" w:rsidRPr="00BC0076">
        <w:rPr>
          <w:rFonts w:ascii="Bembo" w:hAnsi="Bembo"/>
          <w:color w:val="000000"/>
          <w:sz w:val="19"/>
          <w:szCs w:val="19"/>
        </w:rPr>
        <w:t xml:space="preserve">which can include Chemistry </w:t>
      </w:r>
      <w:r w:rsidR="000B4BFB">
        <w:rPr>
          <w:rFonts w:ascii="Bembo" w:hAnsi="Bembo"/>
          <w:color w:val="000000"/>
          <w:sz w:val="19"/>
          <w:szCs w:val="19"/>
        </w:rPr>
        <w:t>111</w:t>
      </w:r>
      <w:r w:rsidR="00996D44">
        <w:rPr>
          <w:rFonts w:ascii="Bembo" w:hAnsi="Bembo"/>
          <w:color w:val="000000"/>
          <w:sz w:val="19"/>
          <w:szCs w:val="19"/>
        </w:rPr>
        <w:t xml:space="preserve"> or 117, 112 or 118</w:t>
      </w:r>
      <w:r w:rsidR="000B4BFB">
        <w:rPr>
          <w:rFonts w:ascii="Bembo" w:hAnsi="Bembo"/>
          <w:color w:val="000000"/>
          <w:sz w:val="19"/>
          <w:szCs w:val="19"/>
        </w:rPr>
        <w:t>, 221, 222, 260, 270, 299, 331, 332, 340, 341, 342, 350, 399, 405, 406, 407, 420, 460 or 499.  For students with competency in CHEM 111</w:t>
      </w:r>
      <w:r w:rsidR="00000C28">
        <w:rPr>
          <w:rFonts w:ascii="Bembo" w:hAnsi="Bembo"/>
          <w:color w:val="000000"/>
          <w:sz w:val="19"/>
          <w:szCs w:val="19"/>
        </w:rPr>
        <w:t>, the</w:t>
      </w:r>
      <w:r w:rsidR="000B4BFB">
        <w:rPr>
          <w:rFonts w:ascii="Bembo" w:hAnsi="Bembo"/>
          <w:color w:val="000000"/>
          <w:sz w:val="19"/>
          <w:szCs w:val="19"/>
        </w:rPr>
        <w:t xml:space="preserve"> units in the minor decrease by one.  </w:t>
      </w:r>
    </w:p>
    <w:p w:rsidR="002201C2" w:rsidRDefault="002201C2" w:rsidP="002F6688">
      <w:pPr>
        <w:pStyle w:val="NormalWeb"/>
        <w:spacing w:before="0" w:beforeAutospacing="0" w:after="0" w:afterAutospacing="0"/>
        <w:rPr>
          <w:rFonts w:ascii="Bembo" w:hAnsi="Bembo"/>
          <w:color w:val="000000"/>
          <w:sz w:val="19"/>
          <w:szCs w:val="19"/>
        </w:rPr>
      </w:pPr>
    </w:p>
    <w:p w:rsidR="002201C2" w:rsidRPr="002201C2" w:rsidRDefault="002201C2" w:rsidP="009C7E5F">
      <w:pPr>
        <w:spacing w:after="0" w:line="240" w:lineRule="auto"/>
        <w:rPr>
          <w:rFonts w:ascii="Meta-Bold" w:hAnsi="Meta-Bold"/>
          <w:b/>
          <w:sz w:val="21"/>
          <w:szCs w:val="21"/>
        </w:rPr>
      </w:pPr>
      <w:r>
        <w:rPr>
          <w:rFonts w:ascii="Meta-Bold" w:hAnsi="Meta-Bold"/>
          <w:b/>
          <w:sz w:val="21"/>
          <w:szCs w:val="21"/>
        </w:rPr>
        <w:t>Chemistry</w:t>
      </w:r>
      <w:r w:rsidRPr="002201C2">
        <w:rPr>
          <w:rFonts w:ascii="Meta-Bold" w:hAnsi="Meta-Bold"/>
          <w:b/>
          <w:sz w:val="21"/>
          <w:szCs w:val="21"/>
        </w:rPr>
        <w:t xml:space="preserve"> Education</w:t>
      </w:r>
    </w:p>
    <w:p w:rsidR="002201C2" w:rsidRPr="006738A1" w:rsidRDefault="002201C2" w:rsidP="009C7E5F">
      <w:pPr>
        <w:spacing w:after="0" w:line="240" w:lineRule="auto"/>
        <w:rPr>
          <w:szCs w:val="19"/>
        </w:rPr>
      </w:pPr>
      <w:r w:rsidRPr="006738A1">
        <w:rPr>
          <w:szCs w:val="19"/>
        </w:rPr>
        <w:t>For courses in this sequence</w:t>
      </w:r>
      <w:r w:rsidR="002E214B" w:rsidRPr="006738A1">
        <w:rPr>
          <w:szCs w:val="19"/>
        </w:rPr>
        <w:t xml:space="preserve"> and requirements for teacher licensure c</w:t>
      </w:r>
      <w:r w:rsidRPr="006738A1">
        <w:rPr>
          <w:szCs w:val="19"/>
        </w:rPr>
        <w:t>onsult the Education section in this catalog.</w:t>
      </w:r>
    </w:p>
    <w:p w:rsidR="002201C2" w:rsidRDefault="002201C2">
      <w:pPr>
        <w:pStyle w:val="Subheads"/>
        <w:rPr>
          <w:rStyle w:val="Subhd"/>
          <w:b/>
        </w:rPr>
      </w:pPr>
    </w:p>
    <w:p w:rsidR="00414823" w:rsidRDefault="00414823">
      <w:pPr>
        <w:pStyle w:val="Subheads"/>
        <w:rPr>
          <w:rStyle w:val="Subhd"/>
          <w:b/>
        </w:rPr>
      </w:pPr>
    </w:p>
    <w:p w:rsidR="00414823" w:rsidRDefault="00414823">
      <w:pPr>
        <w:pStyle w:val="Subheads"/>
        <w:rPr>
          <w:rStyle w:val="Subhd"/>
          <w:b/>
        </w:rPr>
      </w:pPr>
    </w:p>
    <w:p w:rsidR="003D0312" w:rsidRPr="00415D20" w:rsidRDefault="00B84617">
      <w:pPr>
        <w:pStyle w:val="Subheads"/>
        <w:rPr>
          <w:rStyle w:val="Subhd"/>
          <w:b/>
        </w:rPr>
      </w:pPr>
      <w:r>
        <w:rPr>
          <w:rStyle w:val="Subhd"/>
          <w:b/>
        </w:rPr>
        <w:t xml:space="preserve">CHEM </w:t>
      </w:r>
      <w:r w:rsidR="003D0312" w:rsidRPr="00415D20">
        <w:rPr>
          <w:rStyle w:val="Subhd"/>
          <w:b/>
        </w:rPr>
        <w:t>111, 112 General Chemistry</w:t>
      </w:r>
      <w:r w:rsidR="00996D44">
        <w:rPr>
          <w:rStyle w:val="Subhd"/>
          <w:b/>
        </w:rPr>
        <w:t>: Foundations</w:t>
      </w:r>
      <w:r w:rsidR="003D0312" w:rsidRPr="00415D20">
        <w:rPr>
          <w:rStyle w:val="Subhd"/>
          <w:b/>
        </w:rPr>
        <w:t xml:space="preserve"> I and II</w:t>
      </w:r>
    </w:p>
    <w:p w:rsidR="003D0312" w:rsidRDefault="003D0312" w:rsidP="00945A1A">
      <w:pPr>
        <w:spacing w:after="0"/>
        <w:rPr>
          <w:rStyle w:val="Normal1"/>
        </w:rPr>
      </w:pPr>
      <w:r>
        <w:rPr>
          <w:rStyle w:val="Normal1"/>
        </w:rPr>
        <w:t xml:space="preserve">The introductory course </w:t>
      </w:r>
      <w:r w:rsidR="00EF3DFD">
        <w:rPr>
          <w:rStyle w:val="Normal1"/>
        </w:rPr>
        <w:t xml:space="preserve">in chemistry. (Appropriate for all science majors, including </w:t>
      </w:r>
      <w:r>
        <w:rPr>
          <w:rStyle w:val="Normal1"/>
        </w:rPr>
        <w:t>chemistry, biochemistry, pre-medical, pre-dental, pharmacy</w:t>
      </w:r>
      <w:r w:rsidR="00A7232B">
        <w:rPr>
          <w:rStyle w:val="Normal1"/>
        </w:rPr>
        <w:t>, and</w:t>
      </w:r>
      <w:r w:rsidR="00EF3DFD">
        <w:rPr>
          <w:rStyle w:val="Normal1"/>
        </w:rPr>
        <w:t xml:space="preserve"> paramedical students. </w:t>
      </w:r>
      <w:r w:rsidR="00996D44">
        <w:rPr>
          <w:rStyle w:val="Normal1"/>
        </w:rPr>
        <w:t>Credit cannot be earned for both CHEM 111 and CHEM 117 or for both CHEM 112 and CHEM 118</w:t>
      </w:r>
      <w:r w:rsidR="00354F95">
        <w:rPr>
          <w:rStyle w:val="Normal1"/>
        </w:rPr>
        <w:t>)</w:t>
      </w:r>
      <w:r>
        <w:rPr>
          <w:rStyle w:val="Normal1"/>
        </w:rPr>
        <w:t xml:space="preserve"> (1, 1)</w:t>
      </w:r>
    </w:p>
    <w:p w:rsidR="003D0312" w:rsidRDefault="003D0312" w:rsidP="009845A5">
      <w:pPr>
        <w:pStyle w:val="Courseline"/>
        <w:spacing w:after="0"/>
      </w:pPr>
      <w:r>
        <w:t>Lecture: 3 hrs</w:t>
      </w:r>
      <w:r w:rsidR="00877B15">
        <w:t>.</w:t>
      </w:r>
      <w:r>
        <w:t>/wk.; Laboratory: 3 hrs</w:t>
      </w:r>
      <w:r w:rsidR="00877B15">
        <w:t>.</w:t>
      </w:r>
      <w:r>
        <w:t>/wk.</w:t>
      </w:r>
    </w:p>
    <w:p w:rsidR="009845A5" w:rsidRPr="0075400D" w:rsidRDefault="00873623" w:rsidP="009845A5">
      <w:pPr>
        <w:pStyle w:val="Subheads"/>
        <w:rPr>
          <w:rStyle w:val="Subhd"/>
          <w:i/>
          <w:szCs w:val="19"/>
        </w:rPr>
      </w:pPr>
      <w:r w:rsidRPr="0075400D">
        <w:rPr>
          <w:rFonts w:ascii="Times New Roman" w:hAnsi="Times New Roman"/>
          <w:i/>
          <w:szCs w:val="19"/>
        </w:rPr>
        <w:t>Prerequisite</w:t>
      </w:r>
      <w:r w:rsidR="009845A5" w:rsidRPr="0075400D">
        <w:rPr>
          <w:rFonts w:ascii="Times New Roman" w:hAnsi="Times New Roman"/>
          <w:i/>
          <w:szCs w:val="19"/>
        </w:rPr>
        <w:t xml:space="preserve">: </w:t>
      </w:r>
      <w:r w:rsidR="00E55E1B" w:rsidRPr="0075400D">
        <w:rPr>
          <w:rFonts w:ascii="Times New Roman" w:hAnsi="Times New Roman"/>
          <w:i/>
          <w:szCs w:val="19"/>
        </w:rPr>
        <w:t>CHEM 111 or 117</w:t>
      </w:r>
      <w:r w:rsidR="009845A5" w:rsidRPr="0075400D">
        <w:rPr>
          <w:rFonts w:ascii="Times New Roman" w:hAnsi="Times New Roman"/>
          <w:i/>
          <w:szCs w:val="19"/>
        </w:rPr>
        <w:t xml:space="preserve"> is a </w:t>
      </w:r>
      <w:r w:rsidRPr="0075400D">
        <w:rPr>
          <w:rFonts w:ascii="Times New Roman" w:hAnsi="Times New Roman"/>
          <w:i/>
          <w:szCs w:val="19"/>
        </w:rPr>
        <w:t>prerequisite</w:t>
      </w:r>
      <w:r w:rsidR="000B3F84" w:rsidRPr="0075400D">
        <w:rPr>
          <w:rFonts w:ascii="Times New Roman" w:hAnsi="Times New Roman"/>
          <w:i/>
          <w:szCs w:val="19"/>
        </w:rPr>
        <w:t xml:space="preserve"> for CHEM 112</w:t>
      </w:r>
      <w:r w:rsidR="009845A5" w:rsidRPr="0075400D">
        <w:rPr>
          <w:rFonts w:ascii="Times New Roman" w:hAnsi="Times New Roman"/>
          <w:i/>
          <w:szCs w:val="19"/>
        </w:rPr>
        <w:t>.</w:t>
      </w:r>
    </w:p>
    <w:p w:rsidR="002F6688" w:rsidRDefault="002F6688">
      <w:pPr>
        <w:pStyle w:val="Subheads"/>
        <w:rPr>
          <w:rStyle w:val="Subhd"/>
          <w:b/>
        </w:rPr>
      </w:pPr>
    </w:p>
    <w:p w:rsidR="00FB6EA3" w:rsidRDefault="00B84617">
      <w:pPr>
        <w:pStyle w:val="Subheads"/>
        <w:rPr>
          <w:rStyle w:val="Subhd"/>
          <w:b/>
        </w:rPr>
      </w:pPr>
      <w:r>
        <w:rPr>
          <w:rStyle w:val="Subhd"/>
          <w:b/>
        </w:rPr>
        <w:t xml:space="preserve">CHEM </w:t>
      </w:r>
      <w:r w:rsidR="00FB6EA3">
        <w:rPr>
          <w:rStyle w:val="Subhd"/>
          <w:b/>
        </w:rPr>
        <w:t xml:space="preserve">117, </w:t>
      </w:r>
      <w:r w:rsidR="00AF46F6">
        <w:rPr>
          <w:rStyle w:val="Subhd"/>
          <w:b/>
        </w:rPr>
        <w:t>118 General</w:t>
      </w:r>
      <w:r w:rsidR="00FB6EA3">
        <w:rPr>
          <w:rStyle w:val="Subhd"/>
          <w:b/>
        </w:rPr>
        <w:t xml:space="preserve"> Chemistry: Advanced Principles and Applications I and II</w:t>
      </w:r>
    </w:p>
    <w:p w:rsidR="00FB6EA3" w:rsidRDefault="00FB6EA3" w:rsidP="0023443F">
      <w:pPr>
        <w:spacing w:after="0"/>
      </w:pPr>
      <w:r>
        <w:t>The introductory courses in chemistry, suitable for students with strong chemistry and math backgrounds.  Topics</w:t>
      </w:r>
      <w:r w:rsidR="00BA7C47">
        <w:t xml:space="preserve"> covered include atomic </w:t>
      </w:r>
      <w:r w:rsidR="0023443F">
        <w:t>and molecular structure, stoichio</w:t>
      </w:r>
      <w:r w:rsidR="00BA7C47">
        <w:t xml:space="preserve">metry, bonding, reactions, equilibrium, thermodynamics, kinetics, solutions, and acid-base chemistry.  </w:t>
      </w:r>
      <w:r w:rsidR="0023443F">
        <w:t>Particular</w:t>
      </w:r>
      <w:r w:rsidR="00BA7C47">
        <w:t xml:space="preserve"> emphasis will be placed on applications of fundamental chemical concepts.  (Appropriate for all</w:t>
      </w:r>
      <w:r w:rsidR="008E1559">
        <w:t xml:space="preserve"> science, including</w:t>
      </w:r>
      <w:r w:rsidR="00BA7C47">
        <w:t xml:space="preserve"> chemistry, biochemistry, pre-medical, pre-dental, pharmacy, and </w:t>
      </w:r>
      <w:r w:rsidR="00F73178">
        <w:t xml:space="preserve">other pre-health </w:t>
      </w:r>
      <w:r w:rsidR="0023443F">
        <w:t>students</w:t>
      </w:r>
      <w:r w:rsidR="008E1559">
        <w:t>.</w:t>
      </w:r>
      <w:r w:rsidR="0023443F">
        <w:t>)  Credit cannot be earned for both CHEM 111 and CHEM 117 or CHEM 112 and CHEM 118. (1, 1)</w:t>
      </w:r>
    </w:p>
    <w:p w:rsidR="0023443F" w:rsidRDefault="0023443F" w:rsidP="0023443F">
      <w:pPr>
        <w:pStyle w:val="Courseline"/>
        <w:spacing w:after="0"/>
      </w:pPr>
      <w:r>
        <w:t>Lecture: 3 hrs</w:t>
      </w:r>
      <w:r w:rsidR="00877B15">
        <w:t>.</w:t>
      </w:r>
      <w:r>
        <w:t>/wk</w:t>
      </w:r>
      <w:r w:rsidR="00877B15">
        <w:t>.</w:t>
      </w:r>
      <w:r>
        <w:t>; Laboratory: 3 hrs</w:t>
      </w:r>
      <w:r w:rsidR="00877B15">
        <w:t>.</w:t>
      </w:r>
      <w:r>
        <w:t>/wk.</w:t>
      </w:r>
    </w:p>
    <w:p w:rsidR="0023443F" w:rsidRDefault="0023443F" w:rsidP="0023443F">
      <w:r w:rsidRPr="00415D20">
        <w:rPr>
          <w:rStyle w:val="Normal1"/>
          <w:rFonts w:ascii="Bembo Italic" w:hAnsi="Bembo Italic"/>
          <w:i/>
        </w:rPr>
        <w:t>Prerequisit</w:t>
      </w:r>
      <w:r w:rsidR="00604B68">
        <w:rPr>
          <w:rStyle w:val="Normal1"/>
          <w:rFonts w:ascii="Bembo Italic" w:hAnsi="Bembo Italic"/>
          <w:i/>
        </w:rPr>
        <w:t>e: CHEM 111 or CHEM 117 i</w:t>
      </w:r>
      <w:r>
        <w:rPr>
          <w:rStyle w:val="Normal1"/>
          <w:rFonts w:ascii="Bembo Italic" w:hAnsi="Bembo Italic"/>
          <w:i/>
        </w:rPr>
        <w:t xml:space="preserve">s a prerequisite for CHEM 118.  </w:t>
      </w:r>
    </w:p>
    <w:p w:rsidR="00C90C93" w:rsidRDefault="00B84617">
      <w:pPr>
        <w:pStyle w:val="Subheads"/>
        <w:rPr>
          <w:rStyle w:val="Subhd"/>
          <w:b/>
        </w:rPr>
      </w:pPr>
      <w:r>
        <w:rPr>
          <w:rStyle w:val="Subhd"/>
          <w:b/>
        </w:rPr>
        <w:t xml:space="preserve">CHEM </w:t>
      </w:r>
      <w:r w:rsidR="00C90C93">
        <w:rPr>
          <w:rStyle w:val="Subhd"/>
          <w:b/>
        </w:rPr>
        <w:t>204</w:t>
      </w:r>
      <w:r w:rsidR="008E1559">
        <w:rPr>
          <w:rStyle w:val="Subhd"/>
          <w:b/>
        </w:rPr>
        <w:t>, 205</w:t>
      </w:r>
      <w:r w:rsidR="00C90C93">
        <w:rPr>
          <w:rStyle w:val="Subhd"/>
          <w:b/>
        </w:rPr>
        <w:t xml:space="preserve"> Research Experience</w:t>
      </w:r>
    </w:p>
    <w:p w:rsidR="00923FFD" w:rsidRDefault="00923FFD" w:rsidP="008E1559">
      <w:pPr>
        <w:spacing w:after="0"/>
      </w:pPr>
      <w:r>
        <w:t>A research project in chemistry or biochemistry.  May</w:t>
      </w:r>
      <w:r w:rsidR="00293069">
        <w:t xml:space="preserve"> not be used to satisfy requirements for any Chemistry or Biochemistry major, minor, or concentration. </w:t>
      </w:r>
      <w:r>
        <w:t xml:space="preserve">  May be repeated for credit.  (1/4</w:t>
      </w:r>
      <w:r w:rsidR="008E1559">
        <w:t>, 1/2</w:t>
      </w:r>
      <w:r>
        <w:t>)</w:t>
      </w:r>
    </w:p>
    <w:p w:rsidR="00923FFD" w:rsidRPr="00415D20" w:rsidRDefault="00923FFD" w:rsidP="00EF52A4">
      <w:pPr>
        <w:rPr>
          <w:rStyle w:val="Normal1"/>
          <w:rFonts w:ascii="Bembo Italic" w:hAnsi="Bembo Italic"/>
          <w:i/>
        </w:rPr>
      </w:pPr>
      <w:r w:rsidRPr="00415D20">
        <w:rPr>
          <w:rStyle w:val="Normal1"/>
          <w:rFonts w:ascii="Bembo Italic" w:hAnsi="Bembo Italic"/>
          <w:i/>
        </w:rPr>
        <w:t>Prerequisit</w:t>
      </w:r>
      <w:r w:rsidR="009F2E88">
        <w:rPr>
          <w:rStyle w:val="Normal1"/>
          <w:rFonts w:ascii="Bembo Italic" w:hAnsi="Bembo Italic"/>
          <w:i/>
        </w:rPr>
        <w:t>e: Permission</w:t>
      </w:r>
      <w:r w:rsidR="002538A3">
        <w:rPr>
          <w:rStyle w:val="Normal1"/>
          <w:rFonts w:ascii="Bembo Italic" w:hAnsi="Bembo Italic"/>
          <w:i/>
        </w:rPr>
        <w:t>.</w:t>
      </w:r>
    </w:p>
    <w:p w:rsidR="003D0312" w:rsidRPr="00415D20" w:rsidRDefault="00B84617">
      <w:pPr>
        <w:pStyle w:val="Subheads"/>
        <w:rPr>
          <w:rStyle w:val="Subhd"/>
          <w:b/>
        </w:rPr>
      </w:pPr>
      <w:r>
        <w:rPr>
          <w:rStyle w:val="Subhd"/>
          <w:b/>
        </w:rPr>
        <w:t xml:space="preserve">CHEM </w:t>
      </w:r>
      <w:r w:rsidR="003D0312" w:rsidRPr="00415D20">
        <w:rPr>
          <w:rStyle w:val="Subhd"/>
          <w:b/>
        </w:rPr>
        <w:t>221, 222 Organic Chemistry I and II</w:t>
      </w:r>
    </w:p>
    <w:p w:rsidR="003D0312" w:rsidRDefault="003D0312">
      <w:pPr>
        <w:spacing w:after="0"/>
        <w:rPr>
          <w:rStyle w:val="Normal1"/>
        </w:rPr>
      </w:pPr>
      <w:r>
        <w:rPr>
          <w:rStyle w:val="Normal1"/>
        </w:rPr>
        <w:t>A study of the chemistry of the compounds of carbon. Fundamental concepts of chemical bonding are employed to develop chemical models and to correlate structure-property relationships within and among the various classes of carbon compounds. (1, 1)</w:t>
      </w:r>
    </w:p>
    <w:p w:rsidR="003D0312" w:rsidRDefault="003D0312">
      <w:pPr>
        <w:pStyle w:val="Courseline"/>
        <w:spacing w:after="0"/>
      </w:pPr>
      <w:r>
        <w:t>Lecture: 3 hrs</w:t>
      </w:r>
      <w:r w:rsidR="00877B15">
        <w:t>.</w:t>
      </w:r>
      <w:r>
        <w:t>/wk.; Laboratory: 3 hrs</w:t>
      </w:r>
      <w:r w:rsidR="00877B15">
        <w:t>.</w:t>
      </w:r>
      <w:r>
        <w:t>/wk.</w:t>
      </w:r>
    </w:p>
    <w:p w:rsidR="003D0312" w:rsidRPr="00415D20" w:rsidRDefault="003D0312" w:rsidP="00EF52A4">
      <w:pPr>
        <w:rPr>
          <w:rStyle w:val="Normal1"/>
          <w:rFonts w:ascii="Bembo Italic" w:hAnsi="Bembo Italic"/>
          <w:i/>
        </w:rPr>
      </w:pPr>
      <w:r w:rsidRPr="00415D20">
        <w:rPr>
          <w:rStyle w:val="Normal1"/>
          <w:rFonts w:ascii="Bembo Italic" w:hAnsi="Bembo Italic"/>
          <w:i/>
        </w:rPr>
        <w:t xml:space="preserve">Prerequisite: </w:t>
      </w:r>
      <w:r w:rsidR="00E46D26">
        <w:rPr>
          <w:rFonts w:ascii="Times New Roman" w:hAnsi="Times New Roman"/>
          <w:i/>
          <w:sz w:val="20"/>
        </w:rPr>
        <w:t>CHEM</w:t>
      </w:r>
      <w:r w:rsidR="00197CEE" w:rsidRPr="00415D20">
        <w:rPr>
          <w:rStyle w:val="Normal1"/>
          <w:rFonts w:ascii="Bembo Italic" w:hAnsi="Bembo Italic"/>
          <w:i/>
        </w:rPr>
        <w:t xml:space="preserve"> </w:t>
      </w:r>
      <w:r w:rsidR="0016242F">
        <w:rPr>
          <w:rStyle w:val="Normal1"/>
          <w:rFonts w:ascii="Bembo Italic" w:hAnsi="Bembo Italic"/>
          <w:i/>
        </w:rPr>
        <w:t>112</w:t>
      </w:r>
      <w:r w:rsidR="00074E98">
        <w:rPr>
          <w:rStyle w:val="Normal1"/>
          <w:rFonts w:ascii="Bembo Italic" w:hAnsi="Bembo Italic"/>
          <w:i/>
        </w:rPr>
        <w:t xml:space="preserve"> </w:t>
      </w:r>
      <w:r w:rsidR="000D154E">
        <w:rPr>
          <w:rStyle w:val="Normal1"/>
          <w:rFonts w:ascii="Bembo Italic" w:hAnsi="Bembo Italic"/>
          <w:i/>
        </w:rPr>
        <w:t>or CHEM 118</w:t>
      </w:r>
      <w:r w:rsidR="0016242F">
        <w:rPr>
          <w:rStyle w:val="Normal1"/>
          <w:rFonts w:ascii="Bembo Italic" w:hAnsi="Bembo Italic"/>
          <w:i/>
        </w:rPr>
        <w:t xml:space="preserve"> is a prerequisite for CHEM 221; CHEM 221 is a prerequisite for CHEM 222.</w:t>
      </w:r>
    </w:p>
    <w:p w:rsidR="00EF47FB" w:rsidRPr="00617415" w:rsidRDefault="00B84617" w:rsidP="00F633BB">
      <w:pPr>
        <w:spacing w:after="0"/>
        <w:rPr>
          <w:rFonts w:ascii="Bembo Bold" w:hAnsi="Bembo Bold"/>
          <w:b/>
        </w:rPr>
      </w:pPr>
      <w:r w:rsidRPr="00617415">
        <w:rPr>
          <w:rStyle w:val="Subhd"/>
          <w:b/>
        </w:rPr>
        <w:t xml:space="preserve">CHEM </w:t>
      </w:r>
      <w:r w:rsidR="00EF47FB" w:rsidRPr="00617415">
        <w:rPr>
          <w:rFonts w:ascii="Bembo Bold" w:hAnsi="Bembo Bold"/>
          <w:b/>
        </w:rPr>
        <w:t>255 Quantitative Chemical Analysis</w:t>
      </w:r>
    </w:p>
    <w:p w:rsidR="00EF47FB" w:rsidRDefault="00EF47FB" w:rsidP="00F633BB">
      <w:pPr>
        <w:spacing w:after="0"/>
      </w:pPr>
      <w:r>
        <w:t>A study of the theoretical principles and technical practices relating to quantitative measurements within chemical systems.  Topics include solution preparation, gravimetric and volumetric technique, data handling and analysis, and use of chemical instrumentation.  (1/2)</w:t>
      </w:r>
    </w:p>
    <w:p w:rsidR="00EF47FB" w:rsidRDefault="00EF47FB" w:rsidP="00EF47FB">
      <w:pPr>
        <w:pStyle w:val="Courseline"/>
        <w:spacing w:after="0"/>
      </w:pPr>
      <w:r>
        <w:t>Lecture and Laboratory: 3 hrs</w:t>
      </w:r>
      <w:r w:rsidR="00877B15">
        <w:t>.</w:t>
      </w:r>
      <w:r>
        <w:t>/wk.</w:t>
      </w:r>
    </w:p>
    <w:p w:rsidR="00EF47FB" w:rsidRPr="00415D20" w:rsidRDefault="00EF47FB" w:rsidP="00EF52A4">
      <w:pPr>
        <w:rPr>
          <w:rStyle w:val="Normal1"/>
          <w:rFonts w:ascii="Bembo Italic" w:hAnsi="Bembo Italic"/>
          <w:i/>
        </w:rPr>
      </w:pPr>
      <w:r w:rsidRPr="00415D20">
        <w:rPr>
          <w:rStyle w:val="Normal1"/>
          <w:rFonts w:ascii="Bembo Italic" w:hAnsi="Bembo Italic"/>
          <w:i/>
        </w:rPr>
        <w:t xml:space="preserve">Prerequisite: </w:t>
      </w:r>
      <w:r>
        <w:rPr>
          <w:rStyle w:val="Normal1"/>
          <w:rFonts w:ascii="Bembo Italic" w:hAnsi="Bembo Italic"/>
          <w:i/>
        </w:rPr>
        <w:t>CH</w:t>
      </w:r>
      <w:r w:rsidR="00CA6546">
        <w:rPr>
          <w:rStyle w:val="Normal1"/>
          <w:rFonts w:ascii="Bembo Italic" w:hAnsi="Bembo Italic"/>
          <w:i/>
        </w:rPr>
        <w:t>EM 112 or 118</w:t>
      </w:r>
      <w:r>
        <w:rPr>
          <w:rStyle w:val="Normal1"/>
          <w:rFonts w:ascii="Bembo Italic" w:hAnsi="Bembo Italic"/>
          <w:i/>
        </w:rPr>
        <w:t>.</w:t>
      </w:r>
    </w:p>
    <w:p w:rsidR="00F633BB" w:rsidRPr="00617415" w:rsidRDefault="00B84617" w:rsidP="00F633BB">
      <w:pPr>
        <w:spacing w:after="0"/>
        <w:rPr>
          <w:rFonts w:ascii="Bembo Bold" w:hAnsi="Bembo Bold"/>
          <w:b/>
        </w:rPr>
      </w:pPr>
      <w:r w:rsidRPr="00617415">
        <w:rPr>
          <w:rStyle w:val="Subhd"/>
          <w:b/>
        </w:rPr>
        <w:t xml:space="preserve">CHEM </w:t>
      </w:r>
      <w:r w:rsidR="00292852" w:rsidRPr="00617415">
        <w:rPr>
          <w:rFonts w:ascii="Bembo Bold" w:hAnsi="Bembo Bold"/>
          <w:b/>
        </w:rPr>
        <w:t>260</w:t>
      </w:r>
      <w:r w:rsidR="00266041" w:rsidRPr="00617415">
        <w:rPr>
          <w:rFonts w:ascii="Bembo Bold" w:hAnsi="Bembo Bold"/>
          <w:b/>
        </w:rPr>
        <w:t xml:space="preserve"> Descriptive Inorganic Chemistry</w:t>
      </w:r>
    </w:p>
    <w:p w:rsidR="00F633BB" w:rsidRDefault="00266041" w:rsidP="00F633BB">
      <w:pPr>
        <w:spacing w:after="0"/>
      </w:pPr>
      <w:r w:rsidRPr="00493D68">
        <w:t>A study of the elements and their compounds. The properties of these substances, spanning the entire periodic table, will be described and explained through the connections to chemical theories and concepts. The occurrence, isolation, uses, and compounds of elements will be explored. Biochemical and industrial applications will be considered.</w:t>
      </w:r>
      <w:r>
        <w:t xml:space="preserve"> </w:t>
      </w:r>
      <w:r w:rsidRPr="00493D68">
        <w:t xml:space="preserve">(1) </w:t>
      </w:r>
    </w:p>
    <w:p w:rsidR="00F633BB" w:rsidRPr="00F633BB" w:rsidRDefault="00266041" w:rsidP="00F633BB">
      <w:pPr>
        <w:spacing w:after="0"/>
        <w:rPr>
          <w:sz w:val="14"/>
          <w:szCs w:val="14"/>
        </w:rPr>
      </w:pPr>
      <w:r w:rsidRPr="00F633BB">
        <w:rPr>
          <w:sz w:val="14"/>
          <w:szCs w:val="14"/>
        </w:rPr>
        <w:t xml:space="preserve">Lecture: 3 </w:t>
      </w:r>
      <w:r w:rsidR="00A7232B" w:rsidRPr="00F633BB">
        <w:rPr>
          <w:sz w:val="14"/>
          <w:szCs w:val="14"/>
        </w:rPr>
        <w:t>hr</w:t>
      </w:r>
      <w:r w:rsidR="00A7232B">
        <w:rPr>
          <w:sz w:val="14"/>
          <w:szCs w:val="14"/>
        </w:rPr>
        <w:t>s</w:t>
      </w:r>
      <w:r w:rsidR="00877B15">
        <w:rPr>
          <w:sz w:val="14"/>
          <w:szCs w:val="14"/>
        </w:rPr>
        <w:t>.</w:t>
      </w:r>
      <w:r w:rsidRPr="00F633BB">
        <w:rPr>
          <w:sz w:val="14"/>
          <w:szCs w:val="14"/>
        </w:rPr>
        <w:t>/wk</w:t>
      </w:r>
      <w:r w:rsidR="00604B68">
        <w:rPr>
          <w:sz w:val="14"/>
          <w:szCs w:val="14"/>
        </w:rPr>
        <w:t>.</w:t>
      </w:r>
      <w:r w:rsidRPr="00F633BB">
        <w:rPr>
          <w:sz w:val="14"/>
          <w:szCs w:val="14"/>
        </w:rPr>
        <w:t xml:space="preserve">; Laboratory: 3 </w:t>
      </w:r>
      <w:r w:rsidR="00A7232B" w:rsidRPr="00F633BB">
        <w:rPr>
          <w:sz w:val="14"/>
          <w:szCs w:val="14"/>
        </w:rPr>
        <w:t>hrs</w:t>
      </w:r>
      <w:r w:rsidR="00877B15">
        <w:rPr>
          <w:sz w:val="14"/>
          <w:szCs w:val="14"/>
        </w:rPr>
        <w:t>.</w:t>
      </w:r>
      <w:r w:rsidRPr="00F633BB">
        <w:rPr>
          <w:sz w:val="14"/>
          <w:szCs w:val="14"/>
        </w:rPr>
        <w:t xml:space="preserve">/wk. </w:t>
      </w:r>
    </w:p>
    <w:p w:rsidR="00266041" w:rsidRPr="00415D20" w:rsidRDefault="00266041" w:rsidP="00266041">
      <w:pPr>
        <w:rPr>
          <w:i/>
        </w:rPr>
      </w:pPr>
      <w:r w:rsidRPr="00415D20">
        <w:rPr>
          <w:i/>
        </w:rPr>
        <w:t xml:space="preserve">Prerequisite: </w:t>
      </w:r>
      <w:r w:rsidR="00E46D26">
        <w:rPr>
          <w:rFonts w:ascii="Times New Roman" w:hAnsi="Times New Roman"/>
          <w:i/>
          <w:sz w:val="20"/>
        </w:rPr>
        <w:t>CHEM</w:t>
      </w:r>
      <w:r w:rsidRPr="00415D20">
        <w:rPr>
          <w:i/>
        </w:rPr>
        <w:t xml:space="preserve"> 112</w:t>
      </w:r>
      <w:r w:rsidR="000D154E">
        <w:rPr>
          <w:i/>
        </w:rPr>
        <w:t xml:space="preserve"> </w:t>
      </w:r>
      <w:r w:rsidR="00996D44">
        <w:rPr>
          <w:i/>
        </w:rPr>
        <w:t>or CHEM 118</w:t>
      </w:r>
      <w:r w:rsidRPr="00415D20">
        <w:rPr>
          <w:i/>
        </w:rPr>
        <w:t>.</w:t>
      </w:r>
    </w:p>
    <w:p w:rsidR="00F633BB" w:rsidRPr="00617415" w:rsidRDefault="00B84617" w:rsidP="00F633BB">
      <w:pPr>
        <w:spacing w:after="0"/>
        <w:rPr>
          <w:rFonts w:ascii="Bembo Bold" w:hAnsi="Bembo Bold"/>
          <w:b/>
        </w:rPr>
      </w:pPr>
      <w:r w:rsidRPr="00617415">
        <w:rPr>
          <w:rStyle w:val="Subhd"/>
          <w:b/>
        </w:rPr>
        <w:t xml:space="preserve">CHEM </w:t>
      </w:r>
      <w:r w:rsidR="00F633BB" w:rsidRPr="00617415">
        <w:rPr>
          <w:rFonts w:ascii="Bembo Bold" w:hAnsi="Bembo Bold"/>
          <w:b/>
        </w:rPr>
        <w:t>270 Environmental Chemistry</w:t>
      </w:r>
    </w:p>
    <w:p w:rsidR="00F633BB" w:rsidRDefault="00F633BB" w:rsidP="00F633BB">
      <w:pPr>
        <w:spacing w:after="0"/>
      </w:pPr>
      <w:r w:rsidRPr="00493D68">
        <w:t xml:space="preserve">A study of the sources, reactions, transport and fate of chemicals in air, water, and soil environments as well as the effects of these compounds on human health and the natural environment. The chemistry of both natural and anthropogenic processes will be examined. (1) </w:t>
      </w:r>
    </w:p>
    <w:p w:rsidR="00F633BB" w:rsidRPr="00F633BB" w:rsidRDefault="00F633BB" w:rsidP="00F633BB">
      <w:pPr>
        <w:spacing w:after="0"/>
        <w:rPr>
          <w:sz w:val="14"/>
          <w:szCs w:val="14"/>
        </w:rPr>
      </w:pPr>
      <w:r w:rsidRPr="00F633BB">
        <w:rPr>
          <w:sz w:val="14"/>
          <w:szCs w:val="14"/>
        </w:rPr>
        <w:t xml:space="preserve">Lecture: 3 </w:t>
      </w:r>
      <w:r w:rsidR="00A7232B" w:rsidRPr="00F633BB">
        <w:rPr>
          <w:sz w:val="14"/>
          <w:szCs w:val="14"/>
        </w:rPr>
        <w:t>hrs</w:t>
      </w:r>
      <w:r w:rsidR="00877B15">
        <w:rPr>
          <w:sz w:val="14"/>
          <w:szCs w:val="14"/>
        </w:rPr>
        <w:t>./</w:t>
      </w:r>
      <w:r w:rsidRPr="00F633BB">
        <w:rPr>
          <w:sz w:val="14"/>
          <w:szCs w:val="14"/>
        </w:rPr>
        <w:t>wk</w:t>
      </w:r>
      <w:r w:rsidR="00877B15">
        <w:rPr>
          <w:sz w:val="14"/>
          <w:szCs w:val="14"/>
        </w:rPr>
        <w:t>.</w:t>
      </w:r>
      <w:r w:rsidRPr="00F633BB">
        <w:rPr>
          <w:sz w:val="14"/>
          <w:szCs w:val="14"/>
        </w:rPr>
        <w:t xml:space="preserve">; Laboratory: 3 </w:t>
      </w:r>
      <w:r w:rsidR="00A7232B" w:rsidRPr="00F633BB">
        <w:rPr>
          <w:sz w:val="14"/>
          <w:szCs w:val="14"/>
        </w:rPr>
        <w:t>hrs</w:t>
      </w:r>
      <w:r w:rsidR="00877B15">
        <w:rPr>
          <w:sz w:val="14"/>
          <w:szCs w:val="14"/>
        </w:rPr>
        <w:t>.</w:t>
      </w:r>
      <w:r w:rsidRPr="00F633BB">
        <w:rPr>
          <w:sz w:val="14"/>
          <w:szCs w:val="14"/>
        </w:rPr>
        <w:t xml:space="preserve">/wk. </w:t>
      </w:r>
    </w:p>
    <w:p w:rsidR="005603A8" w:rsidRDefault="00F633BB" w:rsidP="00EF52A4">
      <w:pPr>
        <w:pStyle w:val="Subheads"/>
        <w:spacing w:after="120"/>
        <w:rPr>
          <w:rStyle w:val="Subhd"/>
          <w:b/>
        </w:rPr>
      </w:pPr>
      <w:r w:rsidRPr="00415D20">
        <w:rPr>
          <w:i/>
        </w:rPr>
        <w:t xml:space="preserve">Prerequisite: </w:t>
      </w:r>
      <w:r w:rsidR="00A7232B">
        <w:rPr>
          <w:rFonts w:ascii="Times New Roman" w:hAnsi="Times New Roman"/>
          <w:i/>
          <w:sz w:val="20"/>
        </w:rPr>
        <w:t>CHEM</w:t>
      </w:r>
      <w:r w:rsidR="00A7232B">
        <w:rPr>
          <w:i/>
        </w:rPr>
        <w:t xml:space="preserve"> </w:t>
      </w:r>
      <w:r w:rsidR="00A7232B" w:rsidRPr="00415D20">
        <w:rPr>
          <w:i/>
        </w:rPr>
        <w:t>112</w:t>
      </w:r>
      <w:r w:rsidR="00996D44">
        <w:rPr>
          <w:i/>
        </w:rPr>
        <w:t xml:space="preserve"> or CHEM 118</w:t>
      </w:r>
      <w:r w:rsidRPr="00415D20">
        <w:rPr>
          <w:i/>
        </w:rPr>
        <w:t>.</w:t>
      </w:r>
    </w:p>
    <w:p w:rsidR="003D0312" w:rsidRPr="00415D20" w:rsidRDefault="00B84617">
      <w:pPr>
        <w:pStyle w:val="Subheads"/>
        <w:rPr>
          <w:rStyle w:val="Subhd"/>
          <w:b/>
        </w:rPr>
      </w:pPr>
      <w:r>
        <w:rPr>
          <w:rStyle w:val="Subhd"/>
          <w:b/>
        </w:rPr>
        <w:t xml:space="preserve">CHEM </w:t>
      </w:r>
      <w:r w:rsidR="003D0312" w:rsidRPr="00415D20">
        <w:rPr>
          <w:rStyle w:val="Subhd"/>
          <w:b/>
        </w:rPr>
        <w:t>299 Special Topics in Chemistry</w:t>
      </w:r>
    </w:p>
    <w:p w:rsidR="003D0312" w:rsidRDefault="003D0312">
      <w:pPr>
        <w:spacing w:after="0"/>
        <w:rPr>
          <w:rStyle w:val="Normal1"/>
        </w:rPr>
      </w:pPr>
      <w:r>
        <w:rPr>
          <w:rStyle w:val="Normal1"/>
        </w:rPr>
        <w:t>The study of a special topic in chemistry that is not normally offered. (1)</w:t>
      </w:r>
    </w:p>
    <w:p w:rsidR="003D0312" w:rsidRDefault="003D0312">
      <w:pPr>
        <w:pStyle w:val="Courseline"/>
        <w:spacing w:after="0"/>
      </w:pPr>
      <w:r>
        <w:t>Lecture: 3 hrs</w:t>
      </w:r>
      <w:r w:rsidR="00877B15">
        <w:t>.</w:t>
      </w:r>
      <w:r>
        <w:t>/wk.</w:t>
      </w:r>
    </w:p>
    <w:p w:rsidR="003D0312" w:rsidRPr="00415D20" w:rsidRDefault="009F2E88" w:rsidP="00EF52A4">
      <w:pPr>
        <w:rPr>
          <w:rStyle w:val="Normal1"/>
          <w:rFonts w:ascii="Bembo Italic" w:hAnsi="Bembo Italic"/>
          <w:i/>
        </w:rPr>
      </w:pPr>
      <w:r>
        <w:rPr>
          <w:rStyle w:val="Normal1"/>
          <w:rFonts w:ascii="Bembo Italic" w:hAnsi="Bembo Italic"/>
          <w:i/>
        </w:rPr>
        <w:t>Prerequisites: Permission</w:t>
      </w:r>
      <w:r w:rsidR="002538A3">
        <w:rPr>
          <w:rStyle w:val="Normal1"/>
          <w:rFonts w:ascii="Bembo Italic" w:hAnsi="Bembo Italic"/>
          <w:i/>
        </w:rPr>
        <w:t>.</w:t>
      </w:r>
    </w:p>
    <w:p w:rsidR="00211B2A" w:rsidRDefault="00211B2A" w:rsidP="000B3F84">
      <w:pPr>
        <w:pStyle w:val="Subheads"/>
        <w:rPr>
          <w:rStyle w:val="Subhd"/>
          <w:b/>
        </w:rPr>
      </w:pPr>
      <w:r>
        <w:rPr>
          <w:rStyle w:val="Subhd"/>
          <w:b/>
        </w:rPr>
        <w:t>CHEM 331 Physical Chemistry: Thermodynamics and Kinetics</w:t>
      </w:r>
    </w:p>
    <w:p w:rsidR="00211B2A" w:rsidRDefault="00211B2A" w:rsidP="00211B2A">
      <w:pPr>
        <w:spacing w:after="0"/>
      </w:pPr>
      <w:r>
        <w:t>The physical aspects of chemical phenomena, including the properties of solids, liquids, gasses and solutions; thermodynamics; and kinetics. (1)</w:t>
      </w:r>
    </w:p>
    <w:p w:rsidR="00211B2A" w:rsidRPr="00F633BB" w:rsidRDefault="00211B2A" w:rsidP="00211B2A">
      <w:pPr>
        <w:pStyle w:val="Subheads"/>
        <w:rPr>
          <w:sz w:val="14"/>
          <w:szCs w:val="14"/>
        </w:rPr>
      </w:pPr>
      <w:r w:rsidRPr="00F633BB">
        <w:rPr>
          <w:sz w:val="14"/>
          <w:szCs w:val="14"/>
        </w:rPr>
        <w:t>Lecture: 3 hrs</w:t>
      </w:r>
      <w:r>
        <w:rPr>
          <w:sz w:val="14"/>
          <w:szCs w:val="14"/>
        </w:rPr>
        <w:t>.</w:t>
      </w:r>
      <w:r w:rsidRPr="00F633BB">
        <w:rPr>
          <w:sz w:val="14"/>
          <w:szCs w:val="14"/>
        </w:rPr>
        <w:t>/wk.</w:t>
      </w:r>
      <w:r w:rsidR="00F73178">
        <w:rPr>
          <w:sz w:val="14"/>
          <w:szCs w:val="14"/>
        </w:rPr>
        <w:t xml:space="preserve">; Laboratory: 3 </w:t>
      </w:r>
      <w:r w:rsidR="006D5E05">
        <w:rPr>
          <w:sz w:val="14"/>
          <w:szCs w:val="14"/>
        </w:rPr>
        <w:t>hrs.</w:t>
      </w:r>
      <w:r w:rsidR="00F73178">
        <w:rPr>
          <w:sz w:val="14"/>
          <w:szCs w:val="14"/>
        </w:rPr>
        <w:t>/wk.</w:t>
      </w:r>
    </w:p>
    <w:p w:rsidR="00211B2A" w:rsidRPr="00B44D19" w:rsidRDefault="00211B2A" w:rsidP="00211B2A">
      <w:pPr>
        <w:pStyle w:val="Subheads"/>
        <w:spacing w:after="120"/>
        <w:rPr>
          <w:i/>
        </w:rPr>
      </w:pPr>
      <w:r w:rsidRPr="00B44D19">
        <w:rPr>
          <w:i/>
        </w:rPr>
        <w:t xml:space="preserve">Prerequisite: </w:t>
      </w:r>
      <w:r>
        <w:rPr>
          <w:rFonts w:ascii="Times New Roman" w:hAnsi="Times New Roman"/>
          <w:i/>
          <w:sz w:val="20"/>
        </w:rPr>
        <w:t>CHEM</w:t>
      </w:r>
      <w:r w:rsidRPr="00B44D19">
        <w:rPr>
          <w:i/>
        </w:rPr>
        <w:t xml:space="preserve"> 222</w:t>
      </w:r>
      <w:r>
        <w:rPr>
          <w:i/>
        </w:rPr>
        <w:t xml:space="preserve"> </w:t>
      </w:r>
      <w:r>
        <w:rPr>
          <w:rStyle w:val="Normal1"/>
          <w:rFonts w:ascii="Bembo Italic" w:hAnsi="Bembo Italic"/>
          <w:i/>
        </w:rPr>
        <w:t>with a C- or higher</w:t>
      </w:r>
      <w:r>
        <w:rPr>
          <w:i/>
        </w:rPr>
        <w:t xml:space="preserve">, CHEM 255, MATH 122, and two units of physics.  The second semester of physics may be taken concurrently with CHEM 331. </w:t>
      </w:r>
      <w:r w:rsidRPr="00B44D19">
        <w:rPr>
          <w:i/>
        </w:rPr>
        <w:t xml:space="preserve"> </w:t>
      </w:r>
    </w:p>
    <w:p w:rsidR="00211B2A" w:rsidRDefault="00211B2A" w:rsidP="000B3F84">
      <w:pPr>
        <w:pStyle w:val="Subheads"/>
        <w:rPr>
          <w:b/>
        </w:rPr>
      </w:pPr>
      <w:r>
        <w:rPr>
          <w:b/>
        </w:rPr>
        <w:t>CHEM 332 Physical Chemistry: Quantum Mechanics</w:t>
      </w:r>
    </w:p>
    <w:p w:rsidR="00211B2A" w:rsidRDefault="00211B2A" w:rsidP="00A260CC">
      <w:pPr>
        <w:spacing w:after="0"/>
      </w:pPr>
      <w:r>
        <w:t>The physical aspects of chemical phenomena, focusing primarily on the quantum mechanical nature of atoms and m</w:t>
      </w:r>
      <w:r w:rsidR="00A260CC">
        <w:t>olecules.  (1)</w:t>
      </w:r>
    </w:p>
    <w:p w:rsidR="00A260CC" w:rsidRPr="00F633BB" w:rsidRDefault="00A260CC" w:rsidP="00A260CC">
      <w:pPr>
        <w:pStyle w:val="Subheads"/>
        <w:rPr>
          <w:sz w:val="14"/>
          <w:szCs w:val="14"/>
        </w:rPr>
      </w:pPr>
      <w:r w:rsidRPr="00F633BB">
        <w:rPr>
          <w:sz w:val="14"/>
          <w:szCs w:val="14"/>
        </w:rPr>
        <w:t>Lecture: 3 hrs</w:t>
      </w:r>
      <w:r>
        <w:rPr>
          <w:sz w:val="14"/>
          <w:szCs w:val="14"/>
        </w:rPr>
        <w:t>.</w:t>
      </w:r>
      <w:r w:rsidRPr="00F633BB">
        <w:rPr>
          <w:sz w:val="14"/>
          <w:szCs w:val="14"/>
        </w:rPr>
        <w:t xml:space="preserve">/wk. </w:t>
      </w:r>
    </w:p>
    <w:p w:rsidR="00A260CC" w:rsidRPr="00B44D19" w:rsidRDefault="00A260CC" w:rsidP="00A260CC">
      <w:pPr>
        <w:pStyle w:val="Subheads"/>
        <w:spacing w:after="120"/>
        <w:rPr>
          <w:i/>
        </w:rPr>
      </w:pPr>
      <w:r w:rsidRPr="00B44D19">
        <w:rPr>
          <w:i/>
        </w:rPr>
        <w:t xml:space="preserve">Prerequisite: </w:t>
      </w:r>
      <w:r>
        <w:rPr>
          <w:rFonts w:ascii="Times New Roman" w:hAnsi="Times New Roman"/>
          <w:i/>
          <w:sz w:val="20"/>
        </w:rPr>
        <w:t>CHEM</w:t>
      </w:r>
      <w:r w:rsidRPr="00B44D19">
        <w:rPr>
          <w:i/>
        </w:rPr>
        <w:t xml:space="preserve"> 222</w:t>
      </w:r>
      <w:r>
        <w:rPr>
          <w:i/>
        </w:rPr>
        <w:t xml:space="preserve"> </w:t>
      </w:r>
      <w:r>
        <w:rPr>
          <w:rStyle w:val="Normal1"/>
          <w:rFonts w:ascii="Bembo Italic" w:hAnsi="Bembo Italic"/>
          <w:i/>
        </w:rPr>
        <w:t>with a C- or higher</w:t>
      </w:r>
      <w:r>
        <w:rPr>
          <w:i/>
        </w:rPr>
        <w:t xml:space="preserve">, CHEM 255, MATH 122, and two units of physics.  The second semester of physics may be taken concurrently with CHEM 332.  </w:t>
      </w:r>
    </w:p>
    <w:p w:rsidR="000B3F84" w:rsidRPr="00415D20" w:rsidRDefault="00B84617" w:rsidP="000B3F84">
      <w:pPr>
        <w:pStyle w:val="Subheads"/>
        <w:rPr>
          <w:b/>
        </w:rPr>
      </w:pPr>
      <w:r>
        <w:rPr>
          <w:rStyle w:val="Subhd"/>
          <w:b/>
        </w:rPr>
        <w:t xml:space="preserve">CHEM </w:t>
      </w:r>
      <w:r w:rsidR="000B3F84">
        <w:rPr>
          <w:b/>
        </w:rPr>
        <w:t>3</w:t>
      </w:r>
      <w:r w:rsidR="000B3F84" w:rsidRPr="00415D20">
        <w:rPr>
          <w:b/>
        </w:rPr>
        <w:t xml:space="preserve">40 Pharmaceutical Chemistry </w:t>
      </w:r>
    </w:p>
    <w:p w:rsidR="000B3F84" w:rsidRPr="006738A1" w:rsidRDefault="000B3F84" w:rsidP="000B3F84">
      <w:pPr>
        <w:pStyle w:val="Subheads"/>
        <w:rPr>
          <w:rFonts w:ascii="Bembo" w:hAnsi="Bembo"/>
        </w:rPr>
      </w:pPr>
      <w:r w:rsidRPr="006738A1">
        <w:rPr>
          <w:rFonts w:ascii="Bembo" w:hAnsi="Bembo"/>
        </w:rPr>
        <w:t xml:space="preserve">A study of the chemistry of pharmaceuticals, with emphasis on the molecular-level interactions between drugs and the body. Drug metabolism, drug-receptor interactions, and drug development are explored with case studies including cancer drugs, opiates, and antibiotics. (1) </w:t>
      </w:r>
    </w:p>
    <w:p w:rsidR="000B3F84" w:rsidRPr="00F633BB" w:rsidRDefault="000B3F84" w:rsidP="000B3F84">
      <w:pPr>
        <w:pStyle w:val="Subheads"/>
        <w:rPr>
          <w:sz w:val="14"/>
          <w:szCs w:val="14"/>
        </w:rPr>
      </w:pPr>
      <w:r w:rsidRPr="00F633BB">
        <w:rPr>
          <w:sz w:val="14"/>
          <w:szCs w:val="14"/>
        </w:rPr>
        <w:t>Lecture: 3 hrs</w:t>
      </w:r>
      <w:r w:rsidR="00877B15">
        <w:rPr>
          <w:sz w:val="14"/>
          <w:szCs w:val="14"/>
        </w:rPr>
        <w:t>.</w:t>
      </w:r>
      <w:r w:rsidRPr="00F633BB">
        <w:rPr>
          <w:sz w:val="14"/>
          <w:szCs w:val="14"/>
        </w:rPr>
        <w:t xml:space="preserve">/wk. </w:t>
      </w:r>
    </w:p>
    <w:p w:rsidR="000B3F84" w:rsidRPr="00B44D19" w:rsidRDefault="000B3F84" w:rsidP="00EF52A4">
      <w:pPr>
        <w:pStyle w:val="Subheads"/>
        <w:spacing w:after="120"/>
        <w:rPr>
          <w:i/>
        </w:rPr>
      </w:pPr>
      <w:r w:rsidRPr="00B44D19">
        <w:rPr>
          <w:i/>
        </w:rPr>
        <w:t xml:space="preserve">Prerequisite: </w:t>
      </w:r>
      <w:r>
        <w:rPr>
          <w:rFonts w:ascii="Times New Roman" w:hAnsi="Times New Roman"/>
          <w:i/>
          <w:sz w:val="20"/>
        </w:rPr>
        <w:t>CHEM</w:t>
      </w:r>
      <w:r w:rsidRPr="00B44D19">
        <w:rPr>
          <w:i/>
        </w:rPr>
        <w:t xml:space="preserve"> 222</w:t>
      </w:r>
      <w:r w:rsidR="00D65256">
        <w:rPr>
          <w:i/>
        </w:rPr>
        <w:t xml:space="preserve"> </w:t>
      </w:r>
      <w:r w:rsidR="00D65256">
        <w:rPr>
          <w:rStyle w:val="Normal1"/>
          <w:rFonts w:ascii="Bembo Italic" w:hAnsi="Bembo Italic"/>
          <w:i/>
        </w:rPr>
        <w:t>with a C- or higher</w:t>
      </w:r>
      <w:r w:rsidRPr="00B44D19">
        <w:rPr>
          <w:i/>
        </w:rPr>
        <w:t xml:space="preserve">. </w:t>
      </w:r>
    </w:p>
    <w:p w:rsidR="003D0312" w:rsidRPr="00B44D19" w:rsidRDefault="00B84617">
      <w:pPr>
        <w:pStyle w:val="Subheads"/>
        <w:rPr>
          <w:rStyle w:val="Subhd"/>
          <w:b/>
        </w:rPr>
      </w:pPr>
      <w:r>
        <w:rPr>
          <w:rStyle w:val="Subhd"/>
          <w:b/>
        </w:rPr>
        <w:t xml:space="preserve">CHEM </w:t>
      </w:r>
      <w:r w:rsidR="003D0312" w:rsidRPr="00B44D19">
        <w:rPr>
          <w:rStyle w:val="Subhd"/>
          <w:b/>
        </w:rPr>
        <w:t>341, 342 Biochemistry I &amp; II</w:t>
      </w:r>
    </w:p>
    <w:p w:rsidR="003D0312" w:rsidRDefault="003D0312">
      <w:pPr>
        <w:spacing w:after="0"/>
        <w:rPr>
          <w:rStyle w:val="Normal1"/>
        </w:rPr>
      </w:pPr>
      <w:r>
        <w:rPr>
          <w:rStyle w:val="Normal1"/>
        </w:rPr>
        <w:t>A study of the major macromolecules found in biological systems with an emphasis on structure/function relationships, as well as the role of each class in central and secondary metabolic processes. (1, 1)</w:t>
      </w:r>
    </w:p>
    <w:p w:rsidR="003D0312" w:rsidRDefault="003D0312">
      <w:pPr>
        <w:pStyle w:val="Courseline"/>
        <w:spacing w:after="0"/>
      </w:pPr>
      <w:r>
        <w:t>Lecture: 3 hrs</w:t>
      </w:r>
      <w:r w:rsidR="00877B15">
        <w:t>.</w:t>
      </w:r>
      <w:r>
        <w:t>/wk</w:t>
      </w:r>
      <w:r w:rsidR="00877B15">
        <w:t>.</w:t>
      </w:r>
      <w:r>
        <w:t>; Laboratory: 3 hrs</w:t>
      </w:r>
      <w:r w:rsidR="00877B15">
        <w:t>.</w:t>
      </w:r>
      <w:r>
        <w:t>/wk.</w:t>
      </w:r>
    </w:p>
    <w:p w:rsidR="003D0312" w:rsidRPr="00B44D19" w:rsidRDefault="003D0312" w:rsidP="00EF52A4">
      <w:pPr>
        <w:rPr>
          <w:rStyle w:val="Normal1"/>
          <w:rFonts w:ascii="Bembo Italic" w:hAnsi="Bembo Italic"/>
          <w:i/>
        </w:rPr>
      </w:pPr>
      <w:r w:rsidRPr="00B44D19">
        <w:rPr>
          <w:rStyle w:val="Normal1"/>
          <w:rFonts w:ascii="Bembo Italic" w:hAnsi="Bembo Italic"/>
          <w:i/>
        </w:rPr>
        <w:t xml:space="preserve">Prerequisite: </w:t>
      </w:r>
      <w:r w:rsidR="00A7232B">
        <w:rPr>
          <w:rFonts w:ascii="Times New Roman" w:hAnsi="Times New Roman"/>
          <w:i/>
          <w:sz w:val="20"/>
        </w:rPr>
        <w:t xml:space="preserve">CHEM </w:t>
      </w:r>
      <w:r w:rsidR="00A7232B" w:rsidRPr="00B44D19">
        <w:rPr>
          <w:rStyle w:val="Normal1"/>
          <w:rFonts w:ascii="Bembo Italic" w:hAnsi="Bembo Italic"/>
          <w:i/>
        </w:rPr>
        <w:t>222</w:t>
      </w:r>
      <w:r w:rsidR="00D65256">
        <w:rPr>
          <w:rStyle w:val="Normal1"/>
          <w:rFonts w:ascii="Bembo Italic" w:hAnsi="Bembo Italic"/>
          <w:i/>
        </w:rPr>
        <w:t xml:space="preserve"> with a C- or higher; CHEM 341 i</w:t>
      </w:r>
      <w:r w:rsidR="0016242F">
        <w:rPr>
          <w:rStyle w:val="Normal1"/>
          <w:rFonts w:ascii="Bembo Italic" w:hAnsi="Bembo Italic"/>
          <w:i/>
        </w:rPr>
        <w:t>s a prerequisite for CHEM 342.</w:t>
      </w:r>
    </w:p>
    <w:p w:rsidR="003D0312" w:rsidRPr="00B44D19" w:rsidRDefault="00B84617">
      <w:pPr>
        <w:pStyle w:val="Subheads"/>
        <w:spacing w:line="235" w:lineRule="exact"/>
        <w:rPr>
          <w:rStyle w:val="Subhd"/>
          <w:b/>
        </w:rPr>
      </w:pPr>
      <w:r>
        <w:rPr>
          <w:rStyle w:val="Subhd"/>
          <w:b/>
        </w:rPr>
        <w:t xml:space="preserve">CHEM </w:t>
      </w:r>
      <w:r w:rsidR="003D0312" w:rsidRPr="00B44D19">
        <w:rPr>
          <w:rStyle w:val="Subhd"/>
          <w:b/>
        </w:rPr>
        <w:t>350 Instrumental Analysis</w:t>
      </w:r>
    </w:p>
    <w:p w:rsidR="003D0312" w:rsidRDefault="003D0312">
      <w:pPr>
        <w:spacing w:after="0" w:line="235" w:lineRule="exact"/>
        <w:rPr>
          <w:rStyle w:val="Normal1"/>
        </w:rPr>
      </w:pPr>
      <w:r>
        <w:rPr>
          <w:rStyle w:val="Normal1"/>
        </w:rPr>
        <w:t>The theory and practice of the principal methods of instrumental analysis. Areas include electrochemistry, chromatography (GC and LC), spectroscopic methods (UV-Vis, IR, NMR), mass spectrometry, X-ray analysis, and atomic absorption.</w:t>
      </w:r>
      <w:r w:rsidR="000B3F84">
        <w:rPr>
          <w:rStyle w:val="Normal1"/>
        </w:rPr>
        <w:t xml:space="preserve"> </w:t>
      </w:r>
      <w:r w:rsidR="00D24F55">
        <w:rPr>
          <w:rStyle w:val="Normal1"/>
        </w:rPr>
        <w:t>(1)</w:t>
      </w:r>
    </w:p>
    <w:p w:rsidR="003D0312" w:rsidRDefault="00A13F50">
      <w:pPr>
        <w:pStyle w:val="Courseline"/>
        <w:spacing w:after="0" w:line="235" w:lineRule="exact"/>
      </w:pPr>
      <w:r>
        <w:t>Lecture: 3 hrs</w:t>
      </w:r>
      <w:r w:rsidR="00877B15">
        <w:t>.</w:t>
      </w:r>
      <w:r>
        <w:t>/wk.; Laboratory: 3 hrs</w:t>
      </w:r>
      <w:r w:rsidR="00877B15">
        <w:t>.</w:t>
      </w:r>
      <w:r>
        <w:t>/wk.</w:t>
      </w:r>
    </w:p>
    <w:p w:rsidR="003D0312" w:rsidRDefault="003D0312" w:rsidP="00EF52A4">
      <w:pPr>
        <w:rPr>
          <w:rStyle w:val="Normal1"/>
          <w:rFonts w:ascii="Bembo Italic" w:hAnsi="Bembo Italic"/>
          <w:i/>
        </w:rPr>
      </w:pPr>
      <w:r w:rsidRPr="00B44D19">
        <w:rPr>
          <w:rStyle w:val="Normal1"/>
          <w:rFonts w:ascii="Bembo Italic" w:hAnsi="Bembo Italic"/>
          <w:i/>
        </w:rPr>
        <w:t>Prerequisite</w:t>
      </w:r>
      <w:r w:rsidR="000B3F84">
        <w:rPr>
          <w:rStyle w:val="Normal1"/>
          <w:rFonts w:ascii="Bembo Italic" w:hAnsi="Bembo Italic"/>
          <w:i/>
        </w:rPr>
        <w:t xml:space="preserve">: </w:t>
      </w:r>
      <w:r w:rsidR="00E46D26">
        <w:rPr>
          <w:rFonts w:ascii="Times New Roman" w:hAnsi="Times New Roman"/>
          <w:i/>
          <w:sz w:val="20"/>
        </w:rPr>
        <w:t>CHEM</w:t>
      </w:r>
      <w:r w:rsidR="00361D40">
        <w:rPr>
          <w:rStyle w:val="Normal1"/>
          <w:rFonts w:ascii="Bembo Italic" w:hAnsi="Bembo Italic"/>
          <w:i/>
        </w:rPr>
        <w:t xml:space="preserve"> 222</w:t>
      </w:r>
      <w:r w:rsidR="00D65256" w:rsidRPr="00D65256">
        <w:rPr>
          <w:rStyle w:val="Normal1"/>
          <w:rFonts w:ascii="Bembo Italic" w:hAnsi="Bembo Italic"/>
          <w:i/>
        </w:rPr>
        <w:t xml:space="preserve"> </w:t>
      </w:r>
      <w:r w:rsidR="00D65256">
        <w:rPr>
          <w:rStyle w:val="Normal1"/>
          <w:rFonts w:ascii="Bembo Italic" w:hAnsi="Bembo Italic"/>
          <w:i/>
        </w:rPr>
        <w:t>with a C- or higher</w:t>
      </w:r>
      <w:r w:rsidR="00361D40">
        <w:rPr>
          <w:rStyle w:val="Normal1"/>
          <w:rFonts w:ascii="Bembo Italic" w:hAnsi="Bembo Italic"/>
          <w:i/>
        </w:rPr>
        <w:t xml:space="preserve"> and CHEM 255. </w:t>
      </w:r>
    </w:p>
    <w:p w:rsidR="00720641" w:rsidRDefault="00720641" w:rsidP="00720641">
      <w:pPr>
        <w:spacing w:after="0"/>
        <w:rPr>
          <w:rFonts w:ascii="Bembo Bold" w:hAnsi="Bembo Bold"/>
          <w:b/>
        </w:rPr>
      </w:pPr>
      <w:r>
        <w:rPr>
          <w:rFonts w:ascii="Bembo Bold" w:hAnsi="Bembo Bold"/>
          <w:b/>
        </w:rPr>
        <w:t>CHEM 355 Experimental Design</w:t>
      </w:r>
    </w:p>
    <w:p w:rsidR="007317C0" w:rsidRDefault="00720641" w:rsidP="000F79C3">
      <w:pPr>
        <w:spacing w:after="0"/>
      </w:pPr>
      <w:r>
        <w:t>Practical application of chemical theory and laboratory skills to develop experiments designed to answer a student-developed research question.  (1/2)</w:t>
      </w:r>
    </w:p>
    <w:p w:rsidR="00720641" w:rsidRPr="00F633BB" w:rsidRDefault="00720641" w:rsidP="000F79C3">
      <w:pPr>
        <w:spacing w:after="0"/>
        <w:rPr>
          <w:sz w:val="14"/>
          <w:szCs w:val="14"/>
        </w:rPr>
      </w:pPr>
      <w:r w:rsidRPr="00F633BB">
        <w:rPr>
          <w:sz w:val="14"/>
          <w:szCs w:val="14"/>
        </w:rPr>
        <w:t>L</w:t>
      </w:r>
      <w:r>
        <w:rPr>
          <w:sz w:val="14"/>
          <w:szCs w:val="14"/>
        </w:rPr>
        <w:t>aboratory</w:t>
      </w:r>
      <w:r w:rsidRPr="00F633BB">
        <w:rPr>
          <w:sz w:val="14"/>
          <w:szCs w:val="14"/>
        </w:rPr>
        <w:t xml:space="preserve"> 3 hrs</w:t>
      </w:r>
      <w:r>
        <w:rPr>
          <w:sz w:val="14"/>
          <w:szCs w:val="14"/>
        </w:rPr>
        <w:t>.</w:t>
      </w:r>
      <w:r w:rsidRPr="00F633BB">
        <w:rPr>
          <w:sz w:val="14"/>
          <w:szCs w:val="14"/>
        </w:rPr>
        <w:t xml:space="preserve">/wk. </w:t>
      </w:r>
    </w:p>
    <w:p w:rsidR="00720641" w:rsidRDefault="00720641" w:rsidP="000F79C3">
      <w:pPr>
        <w:pStyle w:val="Subheads"/>
        <w:rPr>
          <w:i/>
        </w:rPr>
      </w:pPr>
      <w:r w:rsidRPr="00B44D19">
        <w:rPr>
          <w:i/>
        </w:rPr>
        <w:t xml:space="preserve">Prerequisite: </w:t>
      </w:r>
      <w:r>
        <w:rPr>
          <w:rFonts w:ascii="Times New Roman" w:hAnsi="Times New Roman"/>
          <w:i/>
          <w:sz w:val="20"/>
        </w:rPr>
        <w:t>CHEM</w:t>
      </w:r>
      <w:r w:rsidRPr="00B44D19">
        <w:rPr>
          <w:i/>
        </w:rPr>
        <w:t xml:space="preserve"> </w:t>
      </w:r>
      <w:r>
        <w:rPr>
          <w:i/>
        </w:rPr>
        <w:t>331</w:t>
      </w:r>
      <w:r w:rsidRPr="00B44D19">
        <w:rPr>
          <w:i/>
        </w:rPr>
        <w:t xml:space="preserve">. </w:t>
      </w:r>
    </w:p>
    <w:p w:rsidR="000F79C3" w:rsidRPr="000F79C3" w:rsidRDefault="000F79C3" w:rsidP="000F79C3">
      <w:pPr>
        <w:spacing w:after="0"/>
      </w:pPr>
    </w:p>
    <w:p w:rsidR="003D0312" w:rsidRPr="00B44D19" w:rsidRDefault="00B84617" w:rsidP="000F79C3">
      <w:pPr>
        <w:pStyle w:val="Subheads"/>
        <w:spacing w:line="235" w:lineRule="exact"/>
        <w:rPr>
          <w:rStyle w:val="Subhd"/>
          <w:b/>
        </w:rPr>
      </w:pPr>
      <w:r>
        <w:rPr>
          <w:rStyle w:val="Subhd"/>
          <w:b/>
        </w:rPr>
        <w:t xml:space="preserve">CHEM </w:t>
      </w:r>
      <w:r w:rsidR="003D0312" w:rsidRPr="00B44D19">
        <w:rPr>
          <w:rStyle w:val="Subhd"/>
          <w:b/>
        </w:rPr>
        <w:t>399 Special Topics in Chemistry</w:t>
      </w:r>
    </w:p>
    <w:p w:rsidR="003D0312" w:rsidRDefault="003D0312">
      <w:pPr>
        <w:spacing w:after="0" w:line="235" w:lineRule="exact"/>
        <w:rPr>
          <w:rStyle w:val="Normal1"/>
        </w:rPr>
      </w:pPr>
      <w:r>
        <w:rPr>
          <w:rStyle w:val="Normal1"/>
        </w:rPr>
        <w:t>The study of a special topic in chemistry that is not normally offered. (1)</w:t>
      </w:r>
    </w:p>
    <w:p w:rsidR="003D0312" w:rsidRDefault="003D0312">
      <w:pPr>
        <w:pStyle w:val="Courseline"/>
        <w:spacing w:after="0" w:line="235" w:lineRule="exact"/>
      </w:pPr>
      <w:r>
        <w:t>Lecture: 3 hrs</w:t>
      </w:r>
      <w:r w:rsidR="00877B15">
        <w:t>.</w:t>
      </w:r>
      <w:r>
        <w:t>/wk.</w:t>
      </w:r>
    </w:p>
    <w:p w:rsidR="003D0312" w:rsidRPr="00B44D19" w:rsidRDefault="003D0312">
      <w:pPr>
        <w:spacing w:after="160" w:line="235" w:lineRule="exact"/>
        <w:rPr>
          <w:rStyle w:val="Normal1"/>
          <w:rFonts w:ascii="Bembo Italic" w:hAnsi="Bembo Italic"/>
          <w:i/>
        </w:rPr>
      </w:pPr>
      <w:r w:rsidRPr="00B44D19">
        <w:rPr>
          <w:rStyle w:val="Normal1"/>
          <w:rFonts w:ascii="Bembo Italic" w:hAnsi="Bembo Italic"/>
          <w:i/>
        </w:rPr>
        <w:t>Prerequisites: Permission.</w:t>
      </w:r>
    </w:p>
    <w:p w:rsidR="003D0312" w:rsidRPr="00B44D19" w:rsidRDefault="00B84617">
      <w:pPr>
        <w:pStyle w:val="Subheads"/>
        <w:spacing w:line="235" w:lineRule="exact"/>
        <w:rPr>
          <w:rStyle w:val="Subhd"/>
          <w:b/>
        </w:rPr>
      </w:pPr>
      <w:r>
        <w:rPr>
          <w:rStyle w:val="Subhd"/>
          <w:b/>
        </w:rPr>
        <w:t xml:space="preserve">CHEM </w:t>
      </w:r>
      <w:r w:rsidR="003D0312" w:rsidRPr="00B44D19">
        <w:rPr>
          <w:rStyle w:val="Subhd"/>
          <w:b/>
        </w:rPr>
        <w:t>405, 406, 407 Independent Study and Research</w:t>
      </w:r>
    </w:p>
    <w:p w:rsidR="003D0312" w:rsidRDefault="003D0312">
      <w:pPr>
        <w:spacing w:after="0" w:line="235" w:lineRule="exact"/>
        <w:rPr>
          <w:rStyle w:val="Normal1"/>
        </w:rPr>
      </w:pPr>
      <w:r>
        <w:rPr>
          <w:rStyle w:val="Normal1"/>
        </w:rPr>
        <w:t>A research project in chemistry or biochemistry that results in the production of a scholarly paper and an oral presentation.  May be repeated for credit.   (1/2, 1, 1/2)</w:t>
      </w:r>
    </w:p>
    <w:p w:rsidR="003D0312" w:rsidRPr="00B44D19" w:rsidRDefault="009F2E88">
      <w:pPr>
        <w:spacing w:after="160" w:line="235" w:lineRule="exact"/>
        <w:rPr>
          <w:rStyle w:val="Normal1"/>
          <w:rFonts w:ascii="Bembo Italic" w:hAnsi="Bembo Italic"/>
          <w:i/>
        </w:rPr>
      </w:pPr>
      <w:r>
        <w:rPr>
          <w:rStyle w:val="Normal1"/>
          <w:rFonts w:ascii="Bembo Italic" w:hAnsi="Bembo Italic"/>
          <w:i/>
        </w:rPr>
        <w:t>Prerequisite: Permission</w:t>
      </w:r>
      <w:r w:rsidR="002538A3">
        <w:rPr>
          <w:rStyle w:val="Normal1"/>
          <w:rFonts w:ascii="Bembo Italic" w:hAnsi="Bembo Italic"/>
          <w:i/>
        </w:rPr>
        <w:t>.</w:t>
      </w:r>
    </w:p>
    <w:p w:rsidR="003D0312" w:rsidRPr="00B44D19" w:rsidRDefault="00B84617">
      <w:pPr>
        <w:pStyle w:val="Subheads"/>
        <w:spacing w:line="235" w:lineRule="exact"/>
        <w:rPr>
          <w:rStyle w:val="Subhd"/>
          <w:b/>
        </w:rPr>
      </w:pPr>
      <w:r>
        <w:rPr>
          <w:rStyle w:val="Subhd"/>
          <w:b/>
        </w:rPr>
        <w:t xml:space="preserve">CHEM </w:t>
      </w:r>
      <w:r w:rsidR="003D0312" w:rsidRPr="00B44D19">
        <w:rPr>
          <w:rStyle w:val="Subhd"/>
          <w:b/>
        </w:rPr>
        <w:t>416 Internship</w:t>
      </w:r>
    </w:p>
    <w:p w:rsidR="003D0312" w:rsidRDefault="003D0312">
      <w:pPr>
        <w:spacing w:after="0" w:line="235" w:lineRule="exact"/>
        <w:rPr>
          <w:rStyle w:val="Normal1"/>
        </w:rPr>
      </w:pPr>
      <w:r>
        <w:rPr>
          <w:rStyle w:val="Normal1"/>
        </w:rPr>
        <w:t xml:space="preserve">Practical experience in a setting where chemistry is applied, under the guidance of a member of the chemistry department faculty. </w:t>
      </w:r>
      <w:r w:rsidR="0016242F">
        <w:rPr>
          <w:rStyle w:val="Normal1"/>
        </w:rPr>
        <w:t xml:space="preserve">(This course may count as elective credit but not fulfill a degree requirement in chemistry or biochemistry.) </w:t>
      </w:r>
      <w:r>
        <w:rPr>
          <w:rStyle w:val="Normal1"/>
        </w:rPr>
        <w:t>(1)</w:t>
      </w:r>
    </w:p>
    <w:p w:rsidR="003D0312" w:rsidRPr="00B44D19" w:rsidRDefault="003D0312">
      <w:pPr>
        <w:spacing w:after="160" w:line="235" w:lineRule="exact"/>
        <w:rPr>
          <w:rStyle w:val="Normal1"/>
          <w:rFonts w:ascii="Bembo Italic" w:hAnsi="Bembo Italic"/>
          <w:i/>
        </w:rPr>
      </w:pPr>
      <w:r w:rsidRPr="00B44D19">
        <w:rPr>
          <w:rStyle w:val="Normal1"/>
          <w:rFonts w:ascii="Bembo Italic" w:hAnsi="Bembo Italic"/>
          <w:i/>
        </w:rPr>
        <w:t>Prerequisite: Junior or senior standi</w:t>
      </w:r>
      <w:r w:rsidR="009F2E88">
        <w:rPr>
          <w:rStyle w:val="Normal1"/>
          <w:rFonts w:ascii="Bembo Italic" w:hAnsi="Bembo Italic"/>
          <w:i/>
        </w:rPr>
        <w:t>ng and permission</w:t>
      </w:r>
      <w:r w:rsidR="002538A3">
        <w:rPr>
          <w:rStyle w:val="Normal1"/>
          <w:rFonts w:ascii="Bembo Italic" w:hAnsi="Bembo Italic"/>
          <w:i/>
        </w:rPr>
        <w:t>.</w:t>
      </w:r>
    </w:p>
    <w:p w:rsidR="00414823" w:rsidRDefault="00414823">
      <w:pPr>
        <w:pStyle w:val="Subheads"/>
        <w:spacing w:line="235" w:lineRule="exact"/>
        <w:rPr>
          <w:rStyle w:val="Subhd"/>
          <w:b/>
        </w:rPr>
      </w:pPr>
    </w:p>
    <w:p w:rsidR="003D0312" w:rsidRPr="00B44D19" w:rsidRDefault="00B84617">
      <w:pPr>
        <w:pStyle w:val="Subheads"/>
        <w:spacing w:line="235" w:lineRule="exact"/>
        <w:rPr>
          <w:rStyle w:val="Subhd"/>
          <w:b/>
        </w:rPr>
      </w:pPr>
      <w:r>
        <w:rPr>
          <w:rStyle w:val="Subhd"/>
          <w:b/>
        </w:rPr>
        <w:t xml:space="preserve">CHEM </w:t>
      </w:r>
      <w:r w:rsidR="003D0312" w:rsidRPr="00B44D19">
        <w:rPr>
          <w:rStyle w:val="Subhd"/>
          <w:b/>
        </w:rPr>
        <w:t>420 Advanced Organic Chemistry</w:t>
      </w:r>
    </w:p>
    <w:p w:rsidR="003D0312" w:rsidRDefault="003D0312">
      <w:pPr>
        <w:spacing w:after="0" w:line="235" w:lineRule="exact"/>
        <w:rPr>
          <w:rStyle w:val="Normal1"/>
        </w:rPr>
      </w:pPr>
      <w:r>
        <w:rPr>
          <w:rStyle w:val="Normal1"/>
        </w:rPr>
        <w:t xml:space="preserve">An in-depth study of selected topics in organic chemistry, with particular emphasis on physical organic chemistry. </w:t>
      </w:r>
      <w:r w:rsidR="00D24F55">
        <w:rPr>
          <w:rStyle w:val="Normal1"/>
        </w:rPr>
        <w:t xml:space="preserve">(Offered in alternate years.) </w:t>
      </w:r>
      <w:r>
        <w:rPr>
          <w:rStyle w:val="Normal1"/>
        </w:rPr>
        <w:t>(1)</w:t>
      </w:r>
    </w:p>
    <w:p w:rsidR="003D0312" w:rsidRDefault="003D0312">
      <w:pPr>
        <w:pStyle w:val="Courseline"/>
        <w:spacing w:after="0" w:line="235" w:lineRule="exact"/>
      </w:pPr>
      <w:r>
        <w:t>Lecture: 3 hrs</w:t>
      </w:r>
      <w:r w:rsidR="009C2D0F">
        <w:t>.</w:t>
      </w:r>
      <w:r>
        <w:t>/wk.</w:t>
      </w:r>
    </w:p>
    <w:p w:rsidR="003D0312" w:rsidRDefault="003D0312" w:rsidP="00EF52A4">
      <w:pPr>
        <w:rPr>
          <w:rStyle w:val="Normal1"/>
          <w:rFonts w:ascii="Bembo Italic" w:hAnsi="Bembo Italic"/>
          <w:i/>
        </w:rPr>
      </w:pPr>
      <w:r w:rsidRPr="00B44D19">
        <w:rPr>
          <w:rStyle w:val="Normal1"/>
          <w:rFonts w:ascii="Bembo Italic" w:hAnsi="Bembo Italic"/>
          <w:i/>
        </w:rPr>
        <w:t xml:space="preserve">Prerequisites: </w:t>
      </w:r>
      <w:r w:rsidR="00E46D26">
        <w:rPr>
          <w:rFonts w:ascii="Times New Roman" w:hAnsi="Times New Roman"/>
          <w:i/>
          <w:sz w:val="20"/>
        </w:rPr>
        <w:t>CHEM</w:t>
      </w:r>
      <w:r w:rsidR="00E46D26" w:rsidRPr="00B44D19">
        <w:rPr>
          <w:rStyle w:val="Normal1"/>
          <w:rFonts w:ascii="Bembo Italic" w:hAnsi="Bembo Italic"/>
          <w:i/>
        </w:rPr>
        <w:t xml:space="preserve"> </w:t>
      </w:r>
      <w:r w:rsidR="000B3F84">
        <w:rPr>
          <w:rStyle w:val="Normal1"/>
          <w:rFonts w:ascii="Bembo Italic" w:hAnsi="Bembo Italic"/>
          <w:i/>
        </w:rPr>
        <w:t>222</w:t>
      </w:r>
      <w:r w:rsidR="00D65256">
        <w:rPr>
          <w:rStyle w:val="Normal1"/>
          <w:rFonts w:ascii="Bembo Italic" w:hAnsi="Bembo Italic"/>
          <w:i/>
        </w:rPr>
        <w:t xml:space="preserve"> with a C- or higher</w:t>
      </w:r>
      <w:r w:rsidRPr="00B44D19">
        <w:rPr>
          <w:rStyle w:val="Normal1"/>
          <w:rFonts w:ascii="Bembo Italic" w:hAnsi="Bembo Italic"/>
          <w:i/>
        </w:rPr>
        <w:t>.</w:t>
      </w:r>
    </w:p>
    <w:p w:rsidR="003D0312" w:rsidRPr="00B44D19" w:rsidRDefault="00B84617">
      <w:pPr>
        <w:pStyle w:val="Subheads"/>
        <w:spacing w:line="235" w:lineRule="exact"/>
        <w:rPr>
          <w:rStyle w:val="Subhd"/>
          <w:b/>
        </w:rPr>
      </w:pPr>
      <w:r>
        <w:rPr>
          <w:rStyle w:val="Subhd"/>
          <w:b/>
        </w:rPr>
        <w:t xml:space="preserve">CHEM </w:t>
      </w:r>
      <w:r w:rsidR="003D0312" w:rsidRPr="00B44D19">
        <w:rPr>
          <w:rStyle w:val="Subhd"/>
          <w:b/>
        </w:rPr>
        <w:t>460 Advanced Inorganic Chemistry</w:t>
      </w:r>
    </w:p>
    <w:p w:rsidR="003D0312" w:rsidRDefault="003D0312">
      <w:pPr>
        <w:spacing w:after="0" w:line="235" w:lineRule="exact"/>
        <w:rPr>
          <w:rStyle w:val="Normal1"/>
        </w:rPr>
      </w:pPr>
      <w:r>
        <w:rPr>
          <w:rStyle w:val="Normal1"/>
        </w:rPr>
        <w:t>Advanced topics in inorganic chemistry with an emphasis on bonding and structure. (1)</w:t>
      </w:r>
    </w:p>
    <w:p w:rsidR="003D0312" w:rsidRDefault="003D0312">
      <w:pPr>
        <w:pStyle w:val="Courseline"/>
        <w:spacing w:after="0" w:line="235" w:lineRule="exact"/>
      </w:pPr>
      <w:r>
        <w:t>Lecture: 3 hrs</w:t>
      </w:r>
      <w:r w:rsidR="009C2D0F">
        <w:t>.</w:t>
      </w:r>
      <w:r>
        <w:t>/wk.</w:t>
      </w:r>
      <w:r w:rsidR="00F73178">
        <w:t xml:space="preserve"> (Offered in alternate years.) </w:t>
      </w:r>
    </w:p>
    <w:p w:rsidR="003D0312" w:rsidRPr="00B44D19" w:rsidRDefault="003D0312">
      <w:pPr>
        <w:spacing w:after="0" w:line="235" w:lineRule="exact"/>
        <w:rPr>
          <w:rStyle w:val="Normal1"/>
          <w:rFonts w:ascii="Bembo Italic" w:hAnsi="Bembo Italic"/>
          <w:i/>
        </w:rPr>
      </w:pPr>
      <w:r w:rsidRPr="00B44D19">
        <w:rPr>
          <w:rStyle w:val="Normal1"/>
          <w:rFonts w:ascii="Bembo Italic" w:hAnsi="Bembo Italic"/>
          <w:i/>
        </w:rPr>
        <w:t xml:space="preserve">Prerequisites: </w:t>
      </w:r>
      <w:r w:rsidR="00E46D26">
        <w:rPr>
          <w:rFonts w:ascii="Times New Roman" w:hAnsi="Times New Roman"/>
          <w:i/>
          <w:sz w:val="20"/>
        </w:rPr>
        <w:t>CHEM</w:t>
      </w:r>
      <w:r w:rsidR="00E46D26" w:rsidRPr="00B44D19">
        <w:rPr>
          <w:rStyle w:val="Normal1"/>
          <w:rFonts w:ascii="Bembo Italic" w:hAnsi="Bembo Italic"/>
          <w:i/>
        </w:rPr>
        <w:t xml:space="preserve"> </w:t>
      </w:r>
      <w:r w:rsidR="000B3F84">
        <w:rPr>
          <w:rStyle w:val="Normal1"/>
          <w:rFonts w:ascii="Bembo Italic" w:hAnsi="Bembo Italic"/>
          <w:i/>
        </w:rPr>
        <w:t>222</w:t>
      </w:r>
      <w:r w:rsidR="00D65256">
        <w:rPr>
          <w:rStyle w:val="Normal1"/>
          <w:rFonts w:ascii="Bembo Italic" w:hAnsi="Bembo Italic"/>
          <w:i/>
        </w:rPr>
        <w:t xml:space="preserve"> with a C- or higher</w:t>
      </w:r>
      <w:r w:rsidRPr="00B44D19">
        <w:rPr>
          <w:rStyle w:val="Normal1"/>
          <w:rFonts w:ascii="Bembo Italic" w:hAnsi="Bembo Italic"/>
          <w:i/>
        </w:rPr>
        <w:t>.</w:t>
      </w:r>
    </w:p>
    <w:p w:rsidR="000F79C3" w:rsidRDefault="000F79C3">
      <w:pPr>
        <w:pStyle w:val="Subheads"/>
        <w:spacing w:line="235" w:lineRule="exact"/>
        <w:rPr>
          <w:rStyle w:val="Subhd"/>
          <w:b/>
        </w:rPr>
      </w:pPr>
    </w:p>
    <w:p w:rsidR="003D0312" w:rsidRPr="00B44D19" w:rsidRDefault="00B84617">
      <w:pPr>
        <w:pStyle w:val="Subheads"/>
        <w:spacing w:line="235" w:lineRule="exact"/>
        <w:rPr>
          <w:rStyle w:val="Subhd"/>
          <w:b/>
        </w:rPr>
      </w:pPr>
      <w:r>
        <w:rPr>
          <w:rStyle w:val="Subhd"/>
          <w:b/>
        </w:rPr>
        <w:t xml:space="preserve">CHEM </w:t>
      </w:r>
      <w:r w:rsidR="003D0312" w:rsidRPr="00B44D19">
        <w:rPr>
          <w:rStyle w:val="Subhd"/>
          <w:b/>
        </w:rPr>
        <w:t>495, 496, 497 Honors Project</w:t>
      </w:r>
    </w:p>
    <w:p w:rsidR="003D0312" w:rsidRDefault="003D0312">
      <w:pPr>
        <w:spacing w:after="0" w:line="235" w:lineRule="exact"/>
        <w:rPr>
          <w:rStyle w:val="Normal1"/>
        </w:rPr>
      </w:pPr>
      <w:r>
        <w:rPr>
          <w:rStyle w:val="Normal1"/>
        </w:rPr>
        <w:t>A program of independent study culminating in a paper, artistic creation, or performance.</w:t>
      </w:r>
    </w:p>
    <w:p w:rsidR="003D0312" w:rsidRPr="00B44D19" w:rsidRDefault="003D0312" w:rsidP="00EF52A4">
      <w:pPr>
        <w:rPr>
          <w:rStyle w:val="Normal1"/>
          <w:rFonts w:ascii="Bembo Italic" w:hAnsi="Bembo Italic"/>
          <w:i/>
        </w:rPr>
      </w:pPr>
      <w:r w:rsidRPr="00B44D19">
        <w:rPr>
          <w:rStyle w:val="Normal1"/>
          <w:rFonts w:ascii="Bembo Italic" w:hAnsi="Bembo Italic"/>
          <w:i/>
        </w:rPr>
        <w:t>Prerequisite: To qualify for consideration to receive honors in the major a student in</w:t>
      </w:r>
      <w:r w:rsidR="00E62B95">
        <w:rPr>
          <w:rStyle w:val="Normal1"/>
          <w:rFonts w:ascii="Bembo Italic" w:hAnsi="Bembo Italic"/>
          <w:i/>
        </w:rPr>
        <w:t xml:space="preserve"> the</w:t>
      </w:r>
      <w:r w:rsidRPr="00B44D19">
        <w:rPr>
          <w:rStyle w:val="Normal1"/>
          <w:rFonts w:ascii="Bembo Italic" w:hAnsi="Bembo Italic"/>
          <w:i/>
        </w:rPr>
        <w:t xml:space="preserve"> senior year or in the </w:t>
      </w:r>
      <w:r w:rsidR="00C93FA8" w:rsidRPr="00B44D19">
        <w:rPr>
          <w:rStyle w:val="Normal1"/>
          <w:rFonts w:ascii="Bembo Italic" w:hAnsi="Bembo Italic"/>
          <w:i/>
        </w:rPr>
        <w:t>summer</w:t>
      </w:r>
      <w:r w:rsidRPr="00B44D19">
        <w:rPr>
          <w:rStyle w:val="Normal1"/>
          <w:rFonts w:ascii="Bembo Italic" w:hAnsi="Bembo Italic"/>
          <w:i/>
        </w:rPr>
        <w:t xml:space="preserve"> prior to the senior year must work under the guidance of </w:t>
      </w:r>
      <w:r w:rsidR="00E62B95">
        <w:rPr>
          <w:rStyle w:val="Normal1"/>
          <w:rFonts w:ascii="Bembo Italic" w:hAnsi="Bembo Italic"/>
          <w:i/>
        </w:rPr>
        <w:t>a</w:t>
      </w:r>
      <w:r w:rsidRPr="00B44D19">
        <w:rPr>
          <w:rStyle w:val="Normal1"/>
          <w:rFonts w:ascii="Bembo Italic" w:hAnsi="Bembo Italic"/>
          <w:i/>
        </w:rPr>
        <w:t xml:space="preserve"> committee. A written proposal and application must be approved by the committee and the </w:t>
      </w:r>
      <w:r w:rsidR="007D1C3E" w:rsidRPr="00B44D19">
        <w:rPr>
          <w:rStyle w:val="Normal1"/>
          <w:rFonts w:ascii="Bembo Italic" w:hAnsi="Bembo Italic"/>
          <w:i/>
        </w:rPr>
        <w:t>Department. A</w:t>
      </w:r>
      <w:r w:rsidRPr="00B44D19">
        <w:rPr>
          <w:rStyle w:val="Normal1"/>
          <w:rFonts w:ascii="Bembo Italic" w:hAnsi="Bembo Italic"/>
          <w:i/>
        </w:rPr>
        <w:t xml:space="preserve"> minimum GPA of 3.4 in the major is required. (1/2, 1, 1/2)</w:t>
      </w:r>
    </w:p>
    <w:p w:rsidR="003D0312" w:rsidRPr="00B44D19" w:rsidRDefault="00B84617">
      <w:pPr>
        <w:pStyle w:val="Subheads"/>
        <w:spacing w:line="235" w:lineRule="exact"/>
        <w:rPr>
          <w:rStyle w:val="Subhd"/>
          <w:b/>
        </w:rPr>
      </w:pPr>
      <w:r>
        <w:rPr>
          <w:rStyle w:val="Subhd"/>
          <w:b/>
        </w:rPr>
        <w:t xml:space="preserve">CHEM </w:t>
      </w:r>
      <w:r w:rsidR="003D0312" w:rsidRPr="00B44D19">
        <w:rPr>
          <w:rStyle w:val="Subhd"/>
          <w:b/>
        </w:rPr>
        <w:t>499 Special Topics in Chemistry</w:t>
      </w:r>
    </w:p>
    <w:p w:rsidR="003D0312" w:rsidRDefault="003D0312">
      <w:pPr>
        <w:spacing w:after="0" w:line="235" w:lineRule="exact"/>
        <w:rPr>
          <w:rStyle w:val="Normal1"/>
        </w:rPr>
      </w:pPr>
      <w:r>
        <w:rPr>
          <w:rStyle w:val="Normal1"/>
        </w:rPr>
        <w:t>The study of a special topic in chemistry that is not normally offered. (1)</w:t>
      </w:r>
    </w:p>
    <w:p w:rsidR="003D0312" w:rsidRDefault="003D0312">
      <w:pPr>
        <w:pStyle w:val="Courseline"/>
        <w:spacing w:after="0" w:line="235" w:lineRule="exact"/>
      </w:pPr>
      <w:r>
        <w:t>Lecture: 3 hrs</w:t>
      </w:r>
      <w:r w:rsidR="009C2D0F">
        <w:t>.</w:t>
      </w:r>
      <w:r>
        <w:t>/wk.</w:t>
      </w:r>
    </w:p>
    <w:p w:rsidR="003D0312" w:rsidRPr="00B44D19" w:rsidRDefault="009F2E88">
      <w:pPr>
        <w:spacing w:after="200" w:line="235" w:lineRule="exact"/>
        <w:rPr>
          <w:rStyle w:val="Normal1"/>
          <w:rFonts w:ascii="Bembo Italic" w:hAnsi="Bembo Italic"/>
          <w:i/>
        </w:rPr>
      </w:pPr>
      <w:r>
        <w:rPr>
          <w:rStyle w:val="Normal1"/>
          <w:rFonts w:ascii="Bembo Italic" w:hAnsi="Bembo Italic"/>
          <w:i/>
        </w:rPr>
        <w:t>Prerequisites: Permission</w:t>
      </w:r>
      <w:r w:rsidR="002538A3">
        <w:rPr>
          <w:rStyle w:val="Normal1"/>
          <w:rFonts w:ascii="Bembo Italic" w:hAnsi="Bembo Italic"/>
          <w:i/>
        </w:rPr>
        <w:t>.</w:t>
      </w:r>
    </w:p>
    <w:p w:rsidR="003D0312" w:rsidRPr="00B44D19" w:rsidRDefault="003D0312">
      <w:pPr>
        <w:pStyle w:val="Divisionhds"/>
        <w:rPr>
          <w:b/>
        </w:rPr>
      </w:pPr>
      <w:r w:rsidRPr="00B44D19">
        <w:rPr>
          <w:b/>
        </w:rPr>
        <w:t>CHINESE</w:t>
      </w:r>
    </w:p>
    <w:p w:rsidR="003D0312" w:rsidRDefault="003D0312">
      <w:pPr>
        <w:spacing w:before="40"/>
        <w:rPr>
          <w:rStyle w:val="Normal1"/>
        </w:rPr>
      </w:pPr>
      <w:r>
        <w:rPr>
          <w:rStyle w:val="Normal1"/>
        </w:rPr>
        <w:t>A major in Chinese is not offered at Roanoke College.</w:t>
      </w:r>
    </w:p>
    <w:p w:rsidR="003D0312" w:rsidRPr="00B44D19" w:rsidRDefault="00B84617">
      <w:pPr>
        <w:pStyle w:val="Subheads"/>
        <w:rPr>
          <w:rStyle w:val="Subhd"/>
          <w:b/>
        </w:rPr>
      </w:pPr>
      <w:r>
        <w:rPr>
          <w:rStyle w:val="Subhd"/>
          <w:b/>
        </w:rPr>
        <w:t xml:space="preserve">CHIN </w:t>
      </w:r>
      <w:r w:rsidR="003D0312" w:rsidRPr="00B44D19">
        <w:rPr>
          <w:rStyle w:val="Subhd"/>
          <w:b/>
        </w:rPr>
        <w:t xml:space="preserve">101, 102 Elementary Chinese I, II    </w:t>
      </w:r>
    </w:p>
    <w:p w:rsidR="003D0312" w:rsidRDefault="003D0312">
      <w:pPr>
        <w:spacing w:after="0"/>
        <w:rPr>
          <w:rStyle w:val="Normal1"/>
        </w:rPr>
      </w:pPr>
      <w:r>
        <w:rPr>
          <w:rStyle w:val="Normal1"/>
        </w:rPr>
        <w:t>A study of the fundamentals of Chinese with emphasis on pronunciation and aural comprehension.  Includes oral and written work, cultural material,</w:t>
      </w:r>
      <w:r w:rsidR="001B5A81">
        <w:rPr>
          <w:rStyle w:val="Normal1"/>
        </w:rPr>
        <w:t xml:space="preserve"> and selected readings. (1, 1)</w:t>
      </w:r>
    </w:p>
    <w:p w:rsidR="003D0312" w:rsidRDefault="003D0312">
      <w:pPr>
        <w:pStyle w:val="Courseline"/>
        <w:spacing w:after="0"/>
      </w:pPr>
      <w:r>
        <w:t>Lecture:  3hrs</w:t>
      </w:r>
      <w:r w:rsidR="009C2D0F">
        <w:t>.</w:t>
      </w:r>
      <w:r>
        <w:t>/</w:t>
      </w:r>
      <w:r w:rsidR="00A7232B">
        <w:t>wk.</w:t>
      </w:r>
    </w:p>
    <w:p w:rsidR="003D0312" w:rsidRPr="00EF52A4" w:rsidRDefault="003D0312" w:rsidP="00EF52A4">
      <w:pPr>
        <w:rPr>
          <w:rStyle w:val="Normal1"/>
          <w:rFonts w:ascii="Bembo Italic" w:hAnsi="Bembo Italic"/>
          <w:i/>
        </w:rPr>
      </w:pPr>
      <w:r w:rsidRPr="00EF52A4">
        <w:rPr>
          <w:rStyle w:val="Normal1"/>
          <w:rFonts w:ascii="Bembo Italic" w:hAnsi="Bembo Italic"/>
          <w:i/>
        </w:rPr>
        <w:t xml:space="preserve">Prerequisite: </w:t>
      </w:r>
      <w:r w:rsidR="00E46D26" w:rsidRPr="00EF52A4">
        <w:rPr>
          <w:rStyle w:val="Normal1"/>
          <w:rFonts w:ascii="Bembo Italic" w:hAnsi="Bembo Italic"/>
          <w:i/>
        </w:rPr>
        <w:t>CHIN</w:t>
      </w:r>
      <w:r w:rsidRPr="00EF52A4">
        <w:rPr>
          <w:rStyle w:val="Normal1"/>
          <w:rFonts w:ascii="Bembo Italic" w:hAnsi="Bembo Italic"/>
          <w:i/>
        </w:rPr>
        <w:t xml:space="preserve"> 101, or its equivalent, is a prerequisite for 102.</w:t>
      </w:r>
    </w:p>
    <w:p w:rsidR="00292852" w:rsidRPr="00B44D19" w:rsidRDefault="00B84617" w:rsidP="00775FE6">
      <w:pPr>
        <w:spacing w:after="0"/>
        <w:rPr>
          <w:rFonts w:ascii="Times New Roman" w:hAnsi="Times New Roman"/>
          <w:b/>
          <w:sz w:val="20"/>
        </w:rPr>
      </w:pPr>
      <w:r>
        <w:rPr>
          <w:rStyle w:val="Subhd"/>
          <w:b/>
        </w:rPr>
        <w:t xml:space="preserve">CHIN </w:t>
      </w:r>
      <w:r w:rsidR="00B44D19" w:rsidRPr="00B44D19">
        <w:rPr>
          <w:rFonts w:ascii="Times New Roman" w:hAnsi="Times New Roman"/>
          <w:b/>
          <w:sz w:val="20"/>
        </w:rPr>
        <w:t xml:space="preserve">201 </w:t>
      </w:r>
      <w:r w:rsidR="00292852" w:rsidRPr="00B44D19">
        <w:rPr>
          <w:rFonts w:ascii="Times New Roman" w:hAnsi="Times New Roman"/>
          <w:b/>
          <w:sz w:val="20"/>
        </w:rPr>
        <w:t>Intermediate Chinese I</w:t>
      </w:r>
    </w:p>
    <w:p w:rsidR="00CD7196" w:rsidRPr="006738A1" w:rsidRDefault="00292852" w:rsidP="00775FE6">
      <w:pPr>
        <w:spacing w:after="0"/>
        <w:rPr>
          <w:sz w:val="20"/>
        </w:rPr>
      </w:pPr>
      <w:r w:rsidRPr="006738A1">
        <w:rPr>
          <w:sz w:val="20"/>
        </w:rPr>
        <w:t xml:space="preserve">A review of the essentials of Chinese grammar with the introduction of advanced structures, continued development of essential language skills, and further acquisition of vocabulary. An emphasis will be placed on cultural issues and on conversational skills to handle situations of everyday life and to increase the range of personal expression; inclusion of cultural materials. (1) </w:t>
      </w:r>
    </w:p>
    <w:p w:rsidR="00775FE6" w:rsidRPr="00775FE6" w:rsidRDefault="00292852" w:rsidP="00775FE6">
      <w:pPr>
        <w:spacing w:after="0"/>
        <w:rPr>
          <w:rFonts w:ascii="Times New Roman" w:hAnsi="Times New Roman"/>
          <w:sz w:val="14"/>
          <w:szCs w:val="14"/>
        </w:rPr>
      </w:pPr>
      <w:r w:rsidRPr="00775FE6">
        <w:rPr>
          <w:rFonts w:ascii="Times New Roman" w:hAnsi="Times New Roman"/>
          <w:sz w:val="14"/>
          <w:szCs w:val="14"/>
        </w:rPr>
        <w:t>Lecture: 3 hrs</w:t>
      </w:r>
      <w:r w:rsidR="009C2D0F">
        <w:rPr>
          <w:rFonts w:ascii="Times New Roman" w:hAnsi="Times New Roman"/>
          <w:sz w:val="14"/>
          <w:szCs w:val="14"/>
        </w:rPr>
        <w:t>.</w:t>
      </w:r>
      <w:r w:rsidRPr="00775FE6">
        <w:rPr>
          <w:rFonts w:ascii="Times New Roman" w:hAnsi="Times New Roman"/>
          <w:sz w:val="14"/>
          <w:szCs w:val="14"/>
        </w:rPr>
        <w:t xml:space="preserve">/wk. </w:t>
      </w:r>
    </w:p>
    <w:p w:rsidR="00292852" w:rsidRPr="00B44D19" w:rsidRDefault="00873623" w:rsidP="00EF52A4">
      <w:pPr>
        <w:rPr>
          <w:rFonts w:ascii="Times New Roman" w:hAnsi="Times New Roman"/>
          <w:i/>
          <w:sz w:val="20"/>
        </w:rPr>
      </w:pPr>
      <w:r>
        <w:rPr>
          <w:rFonts w:ascii="Times New Roman" w:hAnsi="Times New Roman"/>
          <w:i/>
          <w:sz w:val="20"/>
        </w:rPr>
        <w:t>Prerequisite</w:t>
      </w:r>
      <w:r w:rsidR="00292852" w:rsidRPr="00B44D19">
        <w:rPr>
          <w:rFonts w:ascii="Times New Roman" w:hAnsi="Times New Roman"/>
          <w:i/>
          <w:sz w:val="20"/>
        </w:rPr>
        <w:t xml:space="preserve">: </w:t>
      </w:r>
      <w:r w:rsidR="00E46D26">
        <w:rPr>
          <w:rFonts w:ascii="Times New Roman" w:hAnsi="Times New Roman"/>
          <w:i/>
          <w:sz w:val="20"/>
        </w:rPr>
        <w:t>CHIN</w:t>
      </w:r>
      <w:r w:rsidR="00292852" w:rsidRPr="00B44D19">
        <w:rPr>
          <w:rFonts w:ascii="Times New Roman" w:hAnsi="Times New Roman"/>
          <w:i/>
          <w:sz w:val="20"/>
        </w:rPr>
        <w:t xml:space="preserve"> 102</w:t>
      </w:r>
      <w:r w:rsidR="00E46D26">
        <w:rPr>
          <w:rFonts w:ascii="Times New Roman" w:hAnsi="Times New Roman"/>
          <w:i/>
          <w:sz w:val="20"/>
        </w:rPr>
        <w:t>.</w:t>
      </w:r>
    </w:p>
    <w:p w:rsidR="00BB52A2" w:rsidRDefault="00B84617" w:rsidP="00775FE6">
      <w:pPr>
        <w:spacing w:after="0"/>
        <w:rPr>
          <w:rFonts w:ascii="Times New Roman" w:hAnsi="Times New Roman"/>
          <w:b/>
          <w:sz w:val="20"/>
        </w:rPr>
      </w:pPr>
      <w:r>
        <w:rPr>
          <w:rStyle w:val="Subhd"/>
          <w:b/>
        </w:rPr>
        <w:t xml:space="preserve">CHIN </w:t>
      </w:r>
      <w:r w:rsidR="00B44D19">
        <w:rPr>
          <w:rFonts w:ascii="Times New Roman" w:hAnsi="Times New Roman"/>
          <w:b/>
          <w:sz w:val="20"/>
        </w:rPr>
        <w:t>202</w:t>
      </w:r>
      <w:r w:rsidR="00292852" w:rsidRPr="00B44D19">
        <w:rPr>
          <w:rFonts w:ascii="Times New Roman" w:hAnsi="Times New Roman"/>
          <w:b/>
          <w:sz w:val="20"/>
        </w:rPr>
        <w:t xml:space="preserve"> Intermediate Chinese II</w:t>
      </w:r>
    </w:p>
    <w:p w:rsidR="00CD7196" w:rsidRPr="006738A1" w:rsidRDefault="00292852" w:rsidP="00775FE6">
      <w:pPr>
        <w:spacing w:after="0"/>
        <w:rPr>
          <w:sz w:val="20"/>
        </w:rPr>
      </w:pPr>
      <w:r w:rsidRPr="006738A1">
        <w:rPr>
          <w:sz w:val="20"/>
        </w:rPr>
        <w:t xml:space="preserve">A continuation of the advancement of Chinese grammar with the introduction of advanced structures, continued development of essential language skills, and further acquisition of vocabulary. An emphasis will be placed on cultural issues and on conversational skills to handle situations of everyday life and to increase the range of personal expression; inclusion of cultural materials. (1) </w:t>
      </w:r>
    </w:p>
    <w:p w:rsidR="00775FE6" w:rsidRPr="00775FE6" w:rsidRDefault="00292852" w:rsidP="00775FE6">
      <w:pPr>
        <w:spacing w:after="0"/>
        <w:rPr>
          <w:rFonts w:ascii="Times New Roman" w:hAnsi="Times New Roman"/>
          <w:sz w:val="14"/>
          <w:szCs w:val="14"/>
        </w:rPr>
      </w:pPr>
      <w:r w:rsidRPr="00775FE6">
        <w:rPr>
          <w:rFonts w:ascii="Times New Roman" w:hAnsi="Times New Roman"/>
          <w:sz w:val="14"/>
          <w:szCs w:val="14"/>
        </w:rPr>
        <w:t>Lecture: 3 hrs</w:t>
      </w:r>
      <w:r w:rsidR="009C2D0F">
        <w:rPr>
          <w:rFonts w:ascii="Times New Roman" w:hAnsi="Times New Roman"/>
          <w:sz w:val="14"/>
          <w:szCs w:val="14"/>
        </w:rPr>
        <w:t>.</w:t>
      </w:r>
      <w:r w:rsidRPr="00775FE6">
        <w:rPr>
          <w:rFonts w:ascii="Times New Roman" w:hAnsi="Times New Roman"/>
          <w:sz w:val="14"/>
          <w:szCs w:val="14"/>
        </w:rPr>
        <w:t xml:space="preserve">/wk. </w:t>
      </w:r>
    </w:p>
    <w:p w:rsidR="00292852" w:rsidRDefault="00873623" w:rsidP="00EF52A4">
      <w:pPr>
        <w:rPr>
          <w:rFonts w:ascii="Times New Roman" w:hAnsi="Times New Roman"/>
          <w:i/>
          <w:sz w:val="20"/>
        </w:rPr>
      </w:pPr>
      <w:r>
        <w:rPr>
          <w:rFonts w:ascii="Times New Roman" w:hAnsi="Times New Roman"/>
          <w:i/>
          <w:sz w:val="20"/>
        </w:rPr>
        <w:t>Prerequisite</w:t>
      </w:r>
      <w:r w:rsidR="00292852" w:rsidRPr="00B44D19">
        <w:rPr>
          <w:rFonts w:ascii="Times New Roman" w:hAnsi="Times New Roman"/>
          <w:i/>
          <w:sz w:val="20"/>
        </w:rPr>
        <w:t>: C</w:t>
      </w:r>
      <w:r w:rsidR="00E46D26">
        <w:rPr>
          <w:rFonts w:ascii="Times New Roman" w:hAnsi="Times New Roman"/>
          <w:i/>
          <w:sz w:val="20"/>
        </w:rPr>
        <w:t>HIN</w:t>
      </w:r>
      <w:r w:rsidR="00292852" w:rsidRPr="00B44D19">
        <w:rPr>
          <w:rFonts w:ascii="Times New Roman" w:hAnsi="Times New Roman"/>
          <w:i/>
          <w:sz w:val="20"/>
        </w:rPr>
        <w:t xml:space="preserve"> 201</w:t>
      </w:r>
      <w:r w:rsidR="00E46D26">
        <w:rPr>
          <w:rFonts w:ascii="Times New Roman" w:hAnsi="Times New Roman"/>
          <w:i/>
          <w:sz w:val="20"/>
        </w:rPr>
        <w:t>.</w:t>
      </w:r>
    </w:p>
    <w:p w:rsidR="00DC44C4" w:rsidRPr="00B44D19" w:rsidRDefault="00B84617" w:rsidP="00DC44C4">
      <w:pPr>
        <w:spacing w:after="0"/>
        <w:rPr>
          <w:rFonts w:ascii="Times New Roman" w:hAnsi="Times New Roman"/>
          <w:b/>
          <w:sz w:val="20"/>
        </w:rPr>
      </w:pPr>
      <w:r>
        <w:rPr>
          <w:rStyle w:val="Subhd"/>
          <w:b/>
        </w:rPr>
        <w:t xml:space="preserve">CHIN </w:t>
      </w:r>
      <w:r w:rsidR="00DC44C4">
        <w:rPr>
          <w:rFonts w:ascii="Times New Roman" w:hAnsi="Times New Roman"/>
          <w:b/>
          <w:sz w:val="20"/>
        </w:rPr>
        <w:t>306 Advanced Studies in Chinese</w:t>
      </w:r>
    </w:p>
    <w:p w:rsidR="00310D25" w:rsidRPr="006738A1" w:rsidRDefault="00DC44C4" w:rsidP="00DC44C4">
      <w:pPr>
        <w:spacing w:after="0"/>
        <w:rPr>
          <w:sz w:val="20"/>
        </w:rPr>
      </w:pPr>
      <w:r w:rsidRPr="006738A1">
        <w:rPr>
          <w:sz w:val="20"/>
        </w:rPr>
        <w:t xml:space="preserve">Guided independent learning to continue the acquisition of the Chinese language and the study of culture beyond the 202 level. (1) </w:t>
      </w:r>
    </w:p>
    <w:p w:rsidR="00DC44C4" w:rsidRPr="00775FE6" w:rsidRDefault="00DC44C4" w:rsidP="00DC44C4">
      <w:pPr>
        <w:spacing w:after="0"/>
        <w:rPr>
          <w:rFonts w:ascii="Times New Roman" w:hAnsi="Times New Roman"/>
          <w:sz w:val="14"/>
          <w:szCs w:val="14"/>
        </w:rPr>
      </w:pPr>
      <w:r w:rsidRPr="00775FE6">
        <w:rPr>
          <w:rFonts w:ascii="Times New Roman" w:hAnsi="Times New Roman"/>
          <w:sz w:val="14"/>
          <w:szCs w:val="14"/>
        </w:rPr>
        <w:t>Lecture: 3 hrs</w:t>
      </w:r>
      <w:r w:rsidR="009C2D0F">
        <w:rPr>
          <w:rFonts w:ascii="Times New Roman" w:hAnsi="Times New Roman"/>
          <w:sz w:val="14"/>
          <w:szCs w:val="14"/>
        </w:rPr>
        <w:t>.</w:t>
      </w:r>
      <w:r w:rsidRPr="00775FE6">
        <w:rPr>
          <w:rFonts w:ascii="Times New Roman" w:hAnsi="Times New Roman"/>
          <w:sz w:val="14"/>
          <w:szCs w:val="14"/>
        </w:rPr>
        <w:t xml:space="preserve">/wk. </w:t>
      </w:r>
    </w:p>
    <w:p w:rsidR="00DC44C4" w:rsidRPr="00B44D19" w:rsidRDefault="00873623" w:rsidP="00DC44C4">
      <w:pPr>
        <w:spacing w:after="0"/>
        <w:rPr>
          <w:rStyle w:val="Normal1"/>
          <w:rFonts w:ascii="Bembo Italic" w:hAnsi="Bembo Italic"/>
          <w:i/>
        </w:rPr>
      </w:pPr>
      <w:r>
        <w:rPr>
          <w:rFonts w:ascii="Times New Roman" w:hAnsi="Times New Roman"/>
          <w:i/>
          <w:sz w:val="20"/>
        </w:rPr>
        <w:t>Prerequisite</w:t>
      </w:r>
      <w:r w:rsidR="00DC44C4" w:rsidRPr="00B44D19">
        <w:rPr>
          <w:rFonts w:ascii="Times New Roman" w:hAnsi="Times New Roman"/>
          <w:i/>
          <w:sz w:val="20"/>
        </w:rPr>
        <w:t>: C</w:t>
      </w:r>
      <w:r w:rsidR="00DC44C4">
        <w:rPr>
          <w:rFonts w:ascii="Times New Roman" w:hAnsi="Times New Roman"/>
          <w:i/>
          <w:sz w:val="20"/>
        </w:rPr>
        <w:t>HIN</w:t>
      </w:r>
      <w:r w:rsidR="00310D25">
        <w:rPr>
          <w:rFonts w:ascii="Times New Roman" w:hAnsi="Times New Roman"/>
          <w:i/>
          <w:sz w:val="20"/>
        </w:rPr>
        <w:t xml:space="preserve"> 202</w:t>
      </w:r>
      <w:r w:rsidR="00DC44C4">
        <w:rPr>
          <w:rFonts w:ascii="Times New Roman" w:hAnsi="Times New Roman"/>
          <w:i/>
          <w:sz w:val="20"/>
        </w:rPr>
        <w:t>.</w:t>
      </w:r>
    </w:p>
    <w:p w:rsidR="005325A2" w:rsidRDefault="005325A2" w:rsidP="00664F2E">
      <w:pPr>
        <w:pStyle w:val="Divisionhds"/>
        <w:rPr>
          <w:b/>
        </w:rPr>
      </w:pPr>
    </w:p>
    <w:p w:rsidR="00414823" w:rsidRDefault="00414823" w:rsidP="007B09E3">
      <w:pPr>
        <w:pStyle w:val="Divisionhds"/>
        <w:spacing w:after="0"/>
        <w:rPr>
          <w:b/>
        </w:rPr>
      </w:pPr>
    </w:p>
    <w:p w:rsidR="00414823" w:rsidRDefault="00414823" w:rsidP="007B09E3">
      <w:pPr>
        <w:pStyle w:val="Divisionhds"/>
        <w:spacing w:after="0"/>
        <w:rPr>
          <w:b/>
        </w:rPr>
      </w:pPr>
    </w:p>
    <w:p w:rsidR="003D0312" w:rsidRPr="00B44D19" w:rsidRDefault="001B5A81" w:rsidP="007B09E3">
      <w:pPr>
        <w:pStyle w:val="Divisionhds"/>
        <w:spacing w:after="0"/>
        <w:rPr>
          <w:b/>
        </w:rPr>
      </w:pPr>
      <w:r w:rsidRPr="00B44D19">
        <w:rPr>
          <w:b/>
        </w:rPr>
        <w:t xml:space="preserve">CLASSICS AND THE ANCIENT </w:t>
      </w:r>
      <w:r w:rsidR="003D0312" w:rsidRPr="00B44D19">
        <w:rPr>
          <w:b/>
        </w:rPr>
        <w:t>MEDITERRANEAN WORLD</w:t>
      </w:r>
    </w:p>
    <w:p w:rsidR="003D0312" w:rsidRDefault="00013DE9" w:rsidP="007B09E3">
      <w:pPr>
        <w:spacing w:after="0" w:line="235" w:lineRule="exact"/>
        <w:rPr>
          <w:rStyle w:val="Normal1"/>
          <w:rFonts w:ascii="Bembo Italic" w:hAnsi="Bembo Italic"/>
          <w:i/>
        </w:rPr>
      </w:pPr>
      <w:r w:rsidRPr="005F5DCE">
        <w:rPr>
          <w:rStyle w:val="Normal1"/>
          <w:rFonts w:ascii="Bembo Italic" w:hAnsi="Bembo Italic"/>
          <w:i/>
        </w:rPr>
        <w:t>Professor</w:t>
      </w:r>
      <w:r w:rsidR="00850D5E" w:rsidRPr="005F5DCE">
        <w:rPr>
          <w:rStyle w:val="Normal1"/>
          <w:rFonts w:ascii="Bembo Italic" w:hAnsi="Bembo Italic"/>
          <w:i/>
        </w:rPr>
        <w:t xml:space="preserve"> Jennifer</w:t>
      </w:r>
      <w:r w:rsidRPr="005F5DCE">
        <w:rPr>
          <w:rStyle w:val="Normal1"/>
          <w:rFonts w:ascii="Bembo Italic" w:hAnsi="Bembo Italic"/>
          <w:i/>
        </w:rPr>
        <w:t xml:space="preserve"> </w:t>
      </w:r>
      <w:r w:rsidR="003D0312" w:rsidRPr="005F5DCE">
        <w:rPr>
          <w:rStyle w:val="Normal1"/>
          <w:rFonts w:ascii="Bembo Italic" w:hAnsi="Bembo Italic"/>
          <w:i/>
        </w:rPr>
        <w:t>Berenson</w:t>
      </w:r>
      <w:r w:rsidR="00012557" w:rsidRPr="005F5DCE">
        <w:rPr>
          <w:rStyle w:val="Normal1"/>
          <w:rFonts w:ascii="Bembo Italic" w:hAnsi="Bembo Italic"/>
          <w:i/>
        </w:rPr>
        <w:t xml:space="preserve">; </w:t>
      </w:r>
      <w:r w:rsidR="00D96BC9" w:rsidRPr="005F5DCE">
        <w:rPr>
          <w:rStyle w:val="Normal1"/>
          <w:rFonts w:ascii="Bembo Italic" w:hAnsi="Bembo Italic"/>
          <w:i/>
        </w:rPr>
        <w:t>Associate</w:t>
      </w:r>
      <w:r w:rsidRPr="005F5DCE">
        <w:rPr>
          <w:rStyle w:val="Normal1"/>
          <w:rFonts w:ascii="Bembo Italic" w:hAnsi="Bembo Italic"/>
          <w:i/>
        </w:rPr>
        <w:t xml:space="preserve"> Professor </w:t>
      </w:r>
      <w:r w:rsidR="0021579D" w:rsidRPr="005F5DCE">
        <w:rPr>
          <w:rStyle w:val="Normal1"/>
          <w:rFonts w:ascii="Bembo Italic" w:hAnsi="Bembo Italic"/>
          <w:i/>
        </w:rPr>
        <w:t xml:space="preserve">Jason </w:t>
      </w:r>
      <w:r w:rsidR="00115F78" w:rsidRPr="005F5DCE">
        <w:rPr>
          <w:rStyle w:val="Normal1"/>
          <w:rFonts w:ascii="Bembo Italic" w:hAnsi="Bembo Italic"/>
          <w:i/>
        </w:rPr>
        <w:t>Hawke</w:t>
      </w:r>
      <w:r w:rsidRPr="005F5DCE">
        <w:rPr>
          <w:rStyle w:val="Normal1"/>
          <w:rFonts w:ascii="Bembo Italic" w:hAnsi="Bembo Italic"/>
          <w:i/>
        </w:rPr>
        <w:t>, Coordinators</w:t>
      </w:r>
    </w:p>
    <w:p w:rsidR="007B09E3" w:rsidRPr="00B44D19" w:rsidRDefault="007B09E3" w:rsidP="007B09E3">
      <w:pPr>
        <w:spacing w:after="0" w:line="235" w:lineRule="exact"/>
        <w:rPr>
          <w:rStyle w:val="Normal1"/>
          <w:rFonts w:ascii="Bembo Italic" w:hAnsi="Bembo Italic"/>
          <w:i/>
        </w:rPr>
      </w:pPr>
    </w:p>
    <w:p w:rsidR="003D0312" w:rsidRDefault="003D0312">
      <w:pPr>
        <w:rPr>
          <w:rStyle w:val="Normal1"/>
        </w:rPr>
      </w:pPr>
      <w:r>
        <w:rPr>
          <w:rStyle w:val="Normal1"/>
        </w:rPr>
        <w:t>Study of the Classics and the Ancient Mediterranean World encompasses the cultures of the An</w:t>
      </w:r>
      <w:r w:rsidR="000F5CC7">
        <w:rPr>
          <w:rStyle w:val="Normal1"/>
        </w:rPr>
        <w:t xml:space="preserve">cient Near East (e.g., </w:t>
      </w:r>
      <w:r>
        <w:rPr>
          <w:rStyle w:val="Normal1"/>
        </w:rPr>
        <w:t>Egypt,</w:t>
      </w:r>
      <w:r w:rsidR="00CC68D4">
        <w:rPr>
          <w:rStyle w:val="Normal1"/>
        </w:rPr>
        <w:t xml:space="preserve"> Assyria</w:t>
      </w:r>
      <w:r>
        <w:rPr>
          <w:rStyle w:val="Normal1"/>
        </w:rPr>
        <w:t xml:space="preserve"> and Persia) and of the Classical world (i.e., Greece and Rome).  Students from any major may earn a concentration in Classics and the Ancient Mediterranean World by successfully completing (with a cumulative grade point average of at least 2.0) at least six units.  Of these units, two must be in the same ancient language (Greek or Latin</w:t>
      </w:r>
      <w:r w:rsidR="00CC68D4">
        <w:rPr>
          <w:rStyle w:val="Normal1"/>
        </w:rPr>
        <w:t xml:space="preserve"> are offered regularly; Egyptian may be available through special tutorials with the permission of the professor</w:t>
      </w:r>
      <w:r>
        <w:rPr>
          <w:rStyle w:val="Normal1"/>
        </w:rPr>
        <w:t>).  A third unit of an ancient language may be counted toward the concentration with the approval of the concentration coordinator.  The remaining courses offered for the concentration must come from at least two different disciplines</w:t>
      </w:r>
      <w:r w:rsidR="00BE7596">
        <w:rPr>
          <w:rStyle w:val="Normal1"/>
        </w:rPr>
        <w:t>.</w:t>
      </w:r>
      <w:r>
        <w:rPr>
          <w:rStyle w:val="Normal1"/>
        </w:rPr>
        <w:t xml:space="preserve">  Interested students should contact the concentration coordinators as soon as possible for help in identifying additional appropriate courses available on campus </w:t>
      </w:r>
      <w:r w:rsidR="00BA11B4">
        <w:rPr>
          <w:rStyle w:val="Normal1"/>
        </w:rPr>
        <w:t xml:space="preserve">(including special topics, </w:t>
      </w:r>
      <w:r w:rsidR="00A13F50">
        <w:rPr>
          <w:rStyle w:val="Normal1"/>
        </w:rPr>
        <w:t>INQ courses</w:t>
      </w:r>
      <w:r w:rsidR="00BA11B4">
        <w:rPr>
          <w:rStyle w:val="Normal1"/>
        </w:rPr>
        <w:t xml:space="preserve"> and Intensive Learning courses</w:t>
      </w:r>
      <w:r>
        <w:rPr>
          <w:rStyle w:val="Normal1"/>
        </w:rPr>
        <w:t xml:space="preserve">) or through overseas studies programs. </w:t>
      </w:r>
    </w:p>
    <w:p w:rsidR="003D0312" w:rsidRDefault="003D0312" w:rsidP="001231D3">
      <w:pPr>
        <w:spacing w:after="0"/>
        <w:ind w:left="1685" w:hanging="1685"/>
        <w:rPr>
          <w:rStyle w:val="Normal1"/>
        </w:rPr>
      </w:pPr>
      <w:r>
        <w:rPr>
          <w:rStyle w:val="Normal1"/>
        </w:rPr>
        <w:t>GREK 101, 102</w:t>
      </w:r>
      <w:r>
        <w:rPr>
          <w:rStyle w:val="Normal1"/>
        </w:rPr>
        <w:tab/>
        <w:t>Elementary Ancient Greek I, II</w:t>
      </w:r>
    </w:p>
    <w:p w:rsidR="003D0312" w:rsidRDefault="008F7FFE" w:rsidP="001231D3">
      <w:pPr>
        <w:spacing w:after="0"/>
        <w:ind w:left="1685" w:hanging="1685"/>
        <w:rPr>
          <w:rStyle w:val="Normal1"/>
        </w:rPr>
      </w:pPr>
      <w:r>
        <w:rPr>
          <w:rStyle w:val="Normal1"/>
        </w:rPr>
        <w:t xml:space="preserve">LATN </w:t>
      </w:r>
      <w:r w:rsidR="003D0312">
        <w:rPr>
          <w:rStyle w:val="Normal1"/>
        </w:rPr>
        <w:t>101, 102</w:t>
      </w:r>
      <w:r w:rsidR="003D0312">
        <w:rPr>
          <w:rStyle w:val="Normal1"/>
        </w:rPr>
        <w:tab/>
        <w:t>Elementary Latin I, II</w:t>
      </w:r>
    </w:p>
    <w:p w:rsidR="003D0312" w:rsidRDefault="007A1632" w:rsidP="001231D3">
      <w:pPr>
        <w:spacing w:after="0"/>
        <w:ind w:left="1685" w:hanging="1685"/>
        <w:rPr>
          <w:rStyle w:val="Normal1"/>
        </w:rPr>
      </w:pPr>
      <w:r>
        <w:rPr>
          <w:rStyle w:val="Normal1"/>
        </w:rPr>
        <w:t>ARTH 150</w:t>
      </w:r>
      <w:r>
        <w:rPr>
          <w:rStyle w:val="Normal1"/>
        </w:rPr>
        <w:tab/>
        <w:t>Art, Culture, &amp; Society I</w:t>
      </w:r>
    </w:p>
    <w:p w:rsidR="00991253" w:rsidRDefault="00991253" w:rsidP="001231D3">
      <w:pPr>
        <w:spacing w:after="0"/>
        <w:ind w:left="1685" w:hanging="1685"/>
        <w:rPr>
          <w:szCs w:val="24"/>
        </w:rPr>
      </w:pPr>
      <w:r w:rsidRPr="00991253">
        <w:rPr>
          <w:szCs w:val="24"/>
        </w:rPr>
        <w:t xml:space="preserve">ARTH 220 </w:t>
      </w:r>
      <w:r>
        <w:rPr>
          <w:szCs w:val="24"/>
        </w:rPr>
        <w:tab/>
      </w:r>
      <w:r w:rsidRPr="00991253">
        <w:rPr>
          <w:szCs w:val="24"/>
        </w:rPr>
        <w:t>Ancie</w:t>
      </w:r>
      <w:r>
        <w:rPr>
          <w:szCs w:val="24"/>
        </w:rPr>
        <w:t>nt Egyptian Art and Archaeology</w:t>
      </w:r>
    </w:p>
    <w:p w:rsidR="00991253" w:rsidRDefault="00991253" w:rsidP="001231D3">
      <w:pPr>
        <w:spacing w:after="0"/>
        <w:ind w:left="1685" w:hanging="1685"/>
        <w:rPr>
          <w:szCs w:val="24"/>
        </w:rPr>
      </w:pPr>
      <w:r w:rsidRPr="00991253">
        <w:rPr>
          <w:szCs w:val="24"/>
        </w:rPr>
        <w:t xml:space="preserve">ARTH 222 </w:t>
      </w:r>
      <w:r>
        <w:rPr>
          <w:szCs w:val="24"/>
        </w:rPr>
        <w:t xml:space="preserve">              </w:t>
      </w:r>
      <w:r w:rsidR="00BE7596">
        <w:rPr>
          <w:szCs w:val="24"/>
        </w:rPr>
        <w:t xml:space="preserve">The </w:t>
      </w:r>
      <w:r w:rsidRPr="00991253">
        <w:rPr>
          <w:szCs w:val="24"/>
        </w:rPr>
        <w:t>Archaeology of</w:t>
      </w:r>
      <w:r>
        <w:rPr>
          <w:szCs w:val="24"/>
        </w:rPr>
        <w:t xml:space="preserve"> Death in the Ancient Near East</w:t>
      </w:r>
    </w:p>
    <w:p w:rsidR="00991253" w:rsidRDefault="00991253" w:rsidP="00991253">
      <w:pPr>
        <w:spacing w:after="0"/>
        <w:ind w:left="1685" w:hanging="1685"/>
        <w:rPr>
          <w:szCs w:val="24"/>
        </w:rPr>
      </w:pPr>
      <w:r w:rsidRPr="00991253">
        <w:rPr>
          <w:szCs w:val="24"/>
        </w:rPr>
        <w:t>ARTH 224</w:t>
      </w:r>
      <w:r>
        <w:rPr>
          <w:szCs w:val="24"/>
        </w:rPr>
        <w:tab/>
      </w:r>
      <w:r w:rsidR="00BE7596">
        <w:rPr>
          <w:szCs w:val="24"/>
        </w:rPr>
        <w:t xml:space="preserve">The </w:t>
      </w:r>
      <w:r w:rsidRPr="00991253">
        <w:rPr>
          <w:szCs w:val="24"/>
        </w:rPr>
        <w:t>Encyclopedic Museum and Archaeological Ethics</w:t>
      </w:r>
    </w:p>
    <w:p w:rsidR="00BA11B4" w:rsidRDefault="00BA11B4" w:rsidP="001231D3">
      <w:pPr>
        <w:spacing w:after="0"/>
        <w:ind w:left="1685" w:hanging="1685"/>
        <w:rPr>
          <w:rStyle w:val="Normal1"/>
        </w:rPr>
      </w:pPr>
      <w:r>
        <w:rPr>
          <w:rStyle w:val="Normal1"/>
        </w:rPr>
        <w:t>ARTH 291/391</w:t>
      </w:r>
      <w:r>
        <w:rPr>
          <w:rStyle w:val="Normal1"/>
        </w:rPr>
        <w:tab/>
        <w:t>Special Topics in Art History (as appropriate)</w:t>
      </w:r>
    </w:p>
    <w:p w:rsidR="003D0312" w:rsidRDefault="00CA36F7" w:rsidP="001231D3">
      <w:pPr>
        <w:spacing w:after="0"/>
        <w:ind w:left="1685" w:hanging="1685"/>
        <w:rPr>
          <w:rStyle w:val="Normal1"/>
        </w:rPr>
      </w:pPr>
      <w:r>
        <w:rPr>
          <w:rStyle w:val="Normal1"/>
        </w:rPr>
        <w:t>HIST 110</w:t>
      </w:r>
      <w:r>
        <w:rPr>
          <w:rStyle w:val="Normal1"/>
        </w:rPr>
        <w:tab/>
        <w:t>Ancient World</w:t>
      </w:r>
    </w:p>
    <w:p w:rsidR="00F75FBC" w:rsidRDefault="00F75FBC" w:rsidP="001231D3">
      <w:pPr>
        <w:spacing w:after="0"/>
        <w:ind w:left="1685" w:hanging="1685"/>
        <w:rPr>
          <w:rStyle w:val="Normal1"/>
        </w:rPr>
      </w:pPr>
      <w:r>
        <w:rPr>
          <w:rStyle w:val="Normal1"/>
        </w:rPr>
        <w:t>HIST 211</w:t>
      </w:r>
      <w:r>
        <w:rPr>
          <w:rStyle w:val="Normal1"/>
        </w:rPr>
        <w:tab/>
        <w:t>The Origins of War</w:t>
      </w:r>
    </w:p>
    <w:p w:rsidR="00885E86" w:rsidRDefault="00885E86" w:rsidP="001231D3">
      <w:pPr>
        <w:spacing w:after="0"/>
        <w:ind w:left="1685" w:hanging="1685"/>
        <w:rPr>
          <w:rStyle w:val="Normal1"/>
        </w:rPr>
      </w:pPr>
      <w:r>
        <w:rPr>
          <w:rStyle w:val="Normal1"/>
        </w:rPr>
        <w:t>HIST 212</w:t>
      </w:r>
      <w:r>
        <w:rPr>
          <w:rStyle w:val="Normal1"/>
        </w:rPr>
        <w:tab/>
        <w:t>Ancient Greece</w:t>
      </w:r>
    </w:p>
    <w:p w:rsidR="00DB1EE0" w:rsidRDefault="00DB1EE0" w:rsidP="001231D3">
      <w:pPr>
        <w:spacing w:after="0"/>
        <w:ind w:left="1685" w:hanging="1685"/>
        <w:rPr>
          <w:rStyle w:val="Normal1"/>
        </w:rPr>
      </w:pPr>
      <w:r>
        <w:rPr>
          <w:rStyle w:val="Normal1"/>
        </w:rPr>
        <w:t>HIST 213</w:t>
      </w:r>
      <w:r>
        <w:rPr>
          <w:rStyle w:val="Normal1"/>
        </w:rPr>
        <w:tab/>
        <w:t>Age of Alexander the Great</w:t>
      </w:r>
    </w:p>
    <w:p w:rsidR="00DB1EE0" w:rsidRDefault="00DB1EE0" w:rsidP="001231D3">
      <w:pPr>
        <w:spacing w:after="0"/>
        <w:ind w:left="1685" w:hanging="1685"/>
        <w:rPr>
          <w:rStyle w:val="Normal1"/>
        </w:rPr>
      </w:pPr>
      <w:r>
        <w:rPr>
          <w:rStyle w:val="Normal1"/>
        </w:rPr>
        <w:t>HIST 214</w:t>
      </w:r>
      <w:r>
        <w:rPr>
          <w:rStyle w:val="Normal1"/>
        </w:rPr>
        <w:tab/>
        <w:t>Ancient Rome</w:t>
      </w:r>
    </w:p>
    <w:p w:rsidR="003D0312" w:rsidRDefault="003D0312" w:rsidP="001231D3">
      <w:pPr>
        <w:spacing w:after="0"/>
        <w:ind w:left="1685" w:hanging="1685"/>
        <w:rPr>
          <w:rStyle w:val="Normal1"/>
        </w:rPr>
      </w:pPr>
      <w:r>
        <w:rPr>
          <w:rStyle w:val="Normal1"/>
        </w:rPr>
        <w:t>HIST 290</w:t>
      </w:r>
      <w:r>
        <w:rPr>
          <w:rStyle w:val="Normal1"/>
        </w:rPr>
        <w:tab/>
        <w:t>Special Studies</w:t>
      </w:r>
      <w:r w:rsidR="008F7FFE">
        <w:rPr>
          <w:rStyle w:val="Normal1"/>
        </w:rPr>
        <w:t xml:space="preserve"> (as appropriate)</w:t>
      </w:r>
    </w:p>
    <w:p w:rsidR="003D0312" w:rsidRDefault="003D0312" w:rsidP="001231D3">
      <w:pPr>
        <w:spacing w:after="0"/>
        <w:ind w:left="1685" w:hanging="1685"/>
        <w:rPr>
          <w:rStyle w:val="Normal1"/>
        </w:rPr>
      </w:pPr>
      <w:r>
        <w:rPr>
          <w:rStyle w:val="Normal1"/>
        </w:rPr>
        <w:t>HIST 310</w:t>
      </w:r>
      <w:r>
        <w:rPr>
          <w:rStyle w:val="Normal1"/>
        </w:rPr>
        <w:tab/>
        <w:t>Issues in Ancient History</w:t>
      </w:r>
    </w:p>
    <w:p w:rsidR="003D0312" w:rsidRDefault="003D0312" w:rsidP="001231D3">
      <w:pPr>
        <w:spacing w:after="0"/>
        <w:ind w:left="1685" w:hanging="1685"/>
        <w:rPr>
          <w:rStyle w:val="Normal1"/>
        </w:rPr>
      </w:pPr>
      <w:r>
        <w:rPr>
          <w:rStyle w:val="Normal1"/>
        </w:rPr>
        <w:t xml:space="preserve">HIST </w:t>
      </w:r>
      <w:r w:rsidR="00CA36F7">
        <w:rPr>
          <w:rStyle w:val="Normal1"/>
        </w:rPr>
        <w:t>490</w:t>
      </w:r>
      <w:r w:rsidR="00CA36F7">
        <w:rPr>
          <w:rStyle w:val="Normal1"/>
        </w:rPr>
        <w:tab/>
        <w:t>Research Seminar (as appropriate)</w:t>
      </w:r>
    </w:p>
    <w:p w:rsidR="003D0312" w:rsidRDefault="003D0312" w:rsidP="001231D3">
      <w:pPr>
        <w:spacing w:after="0"/>
        <w:ind w:left="1685" w:hanging="1685"/>
        <w:rPr>
          <w:rStyle w:val="Normal1"/>
        </w:rPr>
      </w:pPr>
      <w:r>
        <w:rPr>
          <w:rStyle w:val="Normal1"/>
        </w:rPr>
        <w:t>PHIL 251</w:t>
      </w:r>
      <w:r>
        <w:rPr>
          <w:rStyle w:val="Normal1"/>
        </w:rPr>
        <w:tab/>
        <w:t>Early Western Philosophy</w:t>
      </w:r>
    </w:p>
    <w:p w:rsidR="003D0312" w:rsidRDefault="003D0312" w:rsidP="001231D3">
      <w:pPr>
        <w:spacing w:after="0"/>
        <w:ind w:left="1685" w:hanging="1685"/>
        <w:rPr>
          <w:rStyle w:val="Normal1"/>
        </w:rPr>
      </w:pPr>
      <w:r>
        <w:rPr>
          <w:rStyle w:val="Normal1"/>
        </w:rPr>
        <w:t>RELG 202</w:t>
      </w:r>
      <w:r>
        <w:rPr>
          <w:rStyle w:val="Normal1"/>
        </w:rPr>
        <w:tab/>
        <w:t>New Testament Christianities</w:t>
      </w:r>
    </w:p>
    <w:p w:rsidR="003D0312" w:rsidRDefault="003D0312" w:rsidP="001231D3">
      <w:pPr>
        <w:spacing w:after="0"/>
        <w:ind w:left="1685" w:hanging="1685"/>
        <w:rPr>
          <w:rStyle w:val="Normal1"/>
        </w:rPr>
      </w:pPr>
      <w:r>
        <w:rPr>
          <w:rStyle w:val="Normal1"/>
        </w:rPr>
        <w:t xml:space="preserve">RELG 210 </w:t>
      </w:r>
      <w:r>
        <w:rPr>
          <w:rStyle w:val="Normal1"/>
        </w:rPr>
        <w:tab/>
        <w:t>Early Christi</w:t>
      </w:r>
      <w:r w:rsidR="003F21BB">
        <w:rPr>
          <w:rStyle w:val="Normal1"/>
        </w:rPr>
        <w:t>an Conflicts and Community Life</w:t>
      </w:r>
    </w:p>
    <w:p w:rsidR="003D0312" w:rsidRDefault="003D0312" w:rsidP="00BE7596">
      <w:pPr>
        <w:spacing w:after="0"/>
        <w:ind w:left="1685" w:hanging="1685"/>
        <w:rPr>
          <w:rStyle w:val="Normal1"/>
        </w:rPr>
      </w:pPr>
      <w:r>
        <w:rPr>
          <w:rStyle w:val="Normal1"/>
        </w:rPr>
        <w:t>ENGL 220</w:t>
      </w:r>
      <w:r>
        <w:rPr>
          <w:rStyle w:val="Normal1"/>
        </w:rPr>
        <w:tab/>
        <w:t>Special Topics (as appropriate</w:t>
      </w:r>
      <w:r w:rsidR="00BE7596">
        <w:rPr>
          <w:rStyle w:val="Normal1"/>
        </w:rPr>
        <w:t>)</w:t>
      </w:r>
    </w:p>
    <w:p w:rsidR="001A57E5" w:rsidRDefault="001A57E5">
      <w:pPr>
        <w:pStyle w:val="Divisionhds"/>
        <w:rPr>
          <w:b/>
        </w:rPr>
      </w:pPr>
    </w:p>
    <w:p w:rsidR="003D0312" w:rsidRPr="00B44D19" w:rsidRDefault="003D0312" w:rsidP="007B09E3">
      <w:pPr>
        <w:pStyle w:val="Divisionhds"/>
        <w:spacing w:after="0"/>
        <w:rPr>
          <w:b/>
        </w:rPr>
      </w:pPr>
      <w:r w:rsidRPr="00B44D19">
        <w:rPr>
          <w:b/>
        </w:rPr>
        <w:t>COMMUNICATION</w:t>
      </w:r>
      <w:r w:rsidR="00DF52FF">
        <w:rPr>
          <w:b/>
        </w:rPr>
        <w:t xml:space="preserve"> STUDIES</w:t>
      </w:r>
    </w:p>
    <w:p w:rsidR="003D0312" w:rsidRDefault="00E9736B" w:rsidP="007B09E3">
      <w:pPr>
        <w:spacing w:after="0"/>
        <w:rPr>
          <w:rStyle w:val="Normal1"/>
          <w:rFonts w:ascii="Bembo Italic" w:hAnsi="Bembo Italic"/>
          <w:i/>
        </w:rPr>
      </w:pPr>
      <w:r w:rsidRPr="005F5DCE">
        <w:rPr>
          <w:rStyle w:val="Normal1"/>
          <w:rFonts w:ascii="Bembo Italic" w:hAnsi="Bembo Italic"/>
          <w:i/>
        </w:rPr>
        <w:t>Associate Professor</w:t>
      </w:r>
      <w:r w:rsidR="00B22CF7" w:rsidRPr="005F5DCE">
        <w:rPr>
          <w:rStyle w:val="Normal1"/>
          <w:rFonts w:ascii="Bembo Italic" w:hAnsi="Bembo Italic"/>
          <w:i/>
        </w:rPr>
        <w:t xml:space="preserve"> </w:t>
      </w:r>
      <w:r w:rsidR="0021579D" w:rsidRPr="005F5DCE">
        <w:rPr>
          <w:rStyle w:val="Normal1"/>
          <w:rFonts w:ascii="Bembo Italic" w:hAnsi="Bembo Italic"/>
          <w:i/>
        </w:rPr>
        <w:t xml:space="preserve">Thomas </w:t>
      </w:r>
      <w:r w:rsidR="00B22CF7" w:rsidRPr="005F5DCE">
        <w:rPr>
          <w:rStyle w:val="Normal1"/>
          <w:rFonts w:ascii="Bembo Italic" w:hAnsi="Bembo Italic"/>
          <w:i/>
        </w:rPr>
        <w:t>Carte</w:t>
      </w:r>
      <w:r w:rsidR="00775FE6" w:rsidRPr="005F5DCE">
        <w:rPr>
          <w:rStyle w:val="Normal1"/>
          <w:rFonts w:ascii="Bembo Italic" w:hAnsi="Bembo Italic"/>
          <w:i/>
        </w:rPr>
        <w:t>r</w:t>
      </w:r>
      <w:r w:rsidR="006C6E59" w:rsidRPr="005F5DCE">
        <w:rPr>
          <w:rStyle w:val="Normal1"/>
          <w:rFonts w:ascii="Bembo Italic" w:hAnsi="Bembo Italic"/>
          <w:i/>
        </w:rPr>
        <w:t>; Assistant Professor</w:t>
      </w:r>
      <w:r w:rsidR="005F0DB7" w:rsidRPr="005F5DCE">
        <w:rPr>
          <w:rStyle w:val="Normal1"/>
          <w:rFonts w:ascii="Bembo Italic" w:hAnsi="Bembo Italic"/>
          <w:i/>
        </w:rPr>
        <w:t>s</w:t>
      </w:r>
      <w:r w:rsidR="00C64DF8" w:rsidRPr="005F5DCE">
        <w:rPr>
          <w:rStyle w:val="Normal1"/>
          <w:rFonts w:ascii="Bembo Italic" w:hAnsi="Bembo Italic"/>
          <w:i/>
        </w:rPr>
        <w:t xml:space="preserve"> </w:t>
      </w:r>
      <w:r w:rsidR="0021579D" w:rsidRPr="005F5DCE">
        <w:rPr>
          <w:rStyle w:val="Normal1"/>
          <w:rFonts w:ascii="Bembo Italic" w:hAnsi="Bembo Italic"/>
          <w:i/>
        </w:rPr>
        <w:t xml:space="preserve">Nadia </w:t>
      </w:r>
      <w:r w:rsidR="00C64DF8" w:rsidRPr="005F5DCE">
        <w:rPr>
          <w:rStyle w:val="Normal1"/>
          <w:rFonts w:ascii="Bembo Italic" w:hAnsi="Bembo Italic"/>
          <w:i/>
        </w:rPr>
        <w:t>Martinez-Carrillo</w:t>
      </w:r>
      <w:r w:rsidRPr="005F5DCE">
        <w:rPr>
          <w:rStyle w:val="Normal1"/>
          <w:rFonts w:ascii="Bembo Italic" w:hAnsi="Bembo Italic"/>
          <w:i/>
        </w:rPr>
        <w:t xml:space="preserve">, </w:t>
      </w:r>
      <w:r w:rsidR="0021579D" w:rsidRPr="005F5DCE">
        <w:rPr>
          <w:rStyle w:val="Normal1"/>
          <w:rFonts w:ascii="Bembo Italic" w:hAnsi="Bembo Italic"/>
          <w:i/>
        </w:rPr>
        <w:t xml:space="preserve">Carrie </w:t>
      </w:r>
      <w:r w:rsidRPr="005F5DCE">
        <w:rPr>
          <w:rStyle w:val="Normal1"/>
          <w:rFonts w:ascii="Bembo Italic" w:hAnsi="Bembo Italic"/>
          <w:i/>
        </w:rPr>
        <w:t>Murawski</w:t>
      </w:r>
    </w:p>
    <w:p w:rsidR="007B09E3" w:rsidRPr="001D19CC" w:rsidRDefault="007B09E3" w:rsidP="007B09E3">
      <w:pPr>
        <w:spacing w:after="0"/>
        <w:rPr>
          <w:rStyle w:val="Normal1"/>
          <w:rFonts w:ascii="Bembo Italic" w:hAnsi="Bembo Italic"/>
          <w:i/>
          <w:strike/>
        </w:rPr>
      </w:pPr>
    </w:p>
    <w:p w:rsidR="00DF52FF" w:rsidRDefault="00DF52FF">
      <w:pPr>
        <w:rPr>
          <w:rStyle w:val="Normal1"/>
        </w:rPr>
      </w:pPr>
      <w:r>
        <w:rPr>
          <w:rStyle w:val="Normal1"/>
        </w:rPr>
        <w:t>The Communication Studies major provides a liberal arts approach to a dynamic and varied discipline.  The major is designed to allow students the flexibility to focus on preparing for further studies in graduate school or to pursue a career in such fields as mass media, public communications, and organizational communications.</w:t>
      </w:r>
    </w:p>
    <w:p w:rsidR="00F3661D" w:rsidRDefault="00C93E4E">
      <w:pPr>
        <w:rPr>
          <w:rStyle w:val="Normal1"/>
        </w:rPr>
      </w:pPr>
      <w:r>
        <w:rPr>
          <w:rStyle w:val="Normal1"/>
        </w:rPr>
        <w:t xml:space="preserve">Students </w:t>
      </w:r>
      <w:r w:rsidR="00A7232B">
        <w:rPr>
          <w:rStyle w:val="Normal1"/>
        </w:rPr>
        <w:t>desiring to</w:t>
      </w:r>
      <w:r>
        <w:rPr>
          <w:rStyle w:val="Normal1"/>
        </w:rPr>
        <w:t xml:space="preserve"> major in Communication Studies a</w:t>
      </w:r>
      <w:r w:rsidR="00C20B3E">
        <w:rPr>
          <w:rStyle w:val="Normal1"/>
        </w:rPr>
        <w:t xml:space="preserve">re encouraged to complete </w:t>
      </w:r>
      <w:r>
        <w:rPr>
          <w:rStyle w:val="Normal1"/>
        </w:rPr>
        <w:t>INQ</w:t>
      </w:r>
      <w:r w:rsidR="0023314C">
        <w:rPr>
          <w:rStyle w:val="Normal1"/>
        </w:rPr>
        <w:t>/HNRS</w:t>
      </w:r>
      <w:r>
        <w:rPr>
          <w:rStyle w:val="Normal1"/>
        </w:rPr>
        <w:t xml:space="preserve"> 240 (Statistical Reasoning) as early as possible</w:t>
      </w:r>
      <w:r w:rsidR="00F3661D">
        <w:rPr>
          <w:rStyle w:val="Normal1"/>
        </w:rPr>
        <w:t>.</w:t>
      </w:r>
    </w:p>
    <w:p w:rsidR="00A17B4C" w:rsidRDefault="00A17B4C">
      <w:pPr>
        <w:rPr>
          <w:rStyle w:val="Normal1"/>
        </w:rPr>
      </w:pPr>
      <w:r>
        <w:rPr>
          <w:rStyle w:val="Normal1"/>
        </w:rPr>
        <w:t xml:space="preserve">The English and Communication Studies Department at Roanoke College houses three majors: Communication Studies, Creative Writing and Literary Studies.  See separate listings under Communication Studies, Creative Writing, and Literary Studies for the requirements for the majors and minors in these fields.  </w:t>
      </w:r>
    </w:p>
    <w:p w:rsidR="003D5F7A" w:rsidRDefault="003D5F7A" w:rsidP="00BB52A2">
      <w:pPr>
        <w:spacing w:after="0" w:line="240" w:lineRule="auto"/>
        <w:rPr>
          <w:rStyle w:val="Normal1"/>
        </w:rPr>
      </w:pPr>
      <w:r>
        <w:rPr>
          <w:rStyle w:val="Normal1"/>
        </w:rPr>
        <w:t>To complete a major in Communication Studies, a student must complete 10 courses as outlined below:</w:t>
      </w:r>
    </w:p>
    <w:p w:rsidR="003D5F7A" w:rsidRPr="00DD7214" w:rsidRDefault="00133EEB" w:rsidP="00BB52A2">
      <w:pPr>
        <w:spacing w:after="0" w:line="240" w:lineRule="auto"/>
        <w:rPr>
          <w:rStyle w:val="Normal1"/>
          <w:b/>
          <w:u w:val="single"/>
        </w:rPr>
      </w:pPr>
      <w:r w:rsidRPr="00DD7214">
        <w:rPr>
          <w:rStyle w:val="Normal1"/>
          <w:b/>
          <w:u w:val="single"/>
        </w:rPr>
        <w:t xml:space="preserve">Required (six </w:t>
      </w:r>
      <w:r w:rsidR="003D5F7A" w:rsidRPr="00DD7214">
        <w:rPr>
          <w:rStyle w:val="Normal1"/>
          <w:b/>
          <w:u w:val="single"/>
        </w:rPr>
        <w:t>units)</w:t>
      </w:r>
    </w:p>
    <w:p w:rsidR="00F906B1" w:rsidRDefault="00F906B1" w:rsidP="00BB52A2">
      <w:pPr>
        <w:spacing w:after="0" w:line="240" w:lineRule="auto"/>
        <w:rPr>
          <w:rStyle w:val="Normal1"/>
        </w:rPr>
      </w:pPr>
      <w:r>
        <w:rPr>
          <w:rStyle w:val="Normal1"/>
        </w:rPr>
        <w:t>COMM 101</w:t>
      </w:r>
      <w:r>
        <w:rPr>
          <w:rStyle w:val="Normal1"/>
        </w:rPr>
        <w:tab/>
      </w:r>
      <w:r w:rsidR="001D608F">
        <w:rPr>
          <w:rStyle w:val="Normal1"/>
        </w:rPr>
        <w:tab/>
      </w:r>
      <w:r w:rsidR="00620492">
        <w:rPr>
          <w:rStyle w:val="Normal1"/>
        </w:rPr>
        <w:t>Introduction to Communication Studies</w:t>
      </w:r>
    </w:p>
    <w:p w:rsidR="004D462F" w:rsidRDefault="004D462F" w:rsidP="00BB52A2">
      <w:pPr>
        <w:spacing w:after="0" w:line="240" w:lineRule="auto"/>
        <w:rPr>
          <w:rStyle w:val="Normal1"/>
        </w:rPr>
      </w:pPr>
      <w:r>
        <w:rPr>
          <w:rStyle w:val="Normal1"/>
        </w:rPr>
        <w:t>COMM 250</w:t>
      </w:r>
      <w:r>
        <w:rPr>
          <w:rStyle w:val="Normal1"/>
        </w:rPr>
        <w:tab/>
      </w:r>
      <w:r w:rsidR="001D608F">
        <w:rPr>
          <w:rStyle w:val="Normal1"/>
        </w:rPr>
        <w:tab/>
      </w:r>
      <w:r>
        <w:rPr>
          <w:rStyle w:val="Normal1"/>
        </w:rPr>
        <w:t>Communication Theory</w:t>
      </w:r>
    </w:p>
    <w:p w:rsidR="003E363E" w:rsidRDefault="003E363E" w:rsidP="00BB52A2">
      <w:pPr>
        <w:spacing w:after="0" w:line="240" w:lineRule="auto"/>
        <w:rPr>
          <w:rStyle w:val="Normal1"/>
        </w:rPr>
      </w:pPr>
      <w:r>
        <w:rPr>
          <w:rStyle w:val="Normal1"/>
        </w:rPr>
        <w:t>COMM 254</w:t>
      </w:r>
      <w:r>
        <w:rPr>
          <w:rStyle w:val="Normal1"/>
        </w:rPr>
        <w:tab/>
      </w:r>
      <w:r>
        <w:rPr>
          <w:rStyle w:val="Normal1"/>
        </w:rPr>
        <w:tab/>
        <w:t>Rhetorical</w:t>
      </w:r>
      <w:r w:rsidR="00A138F4">
        <w:rPr>
          <w:rStyle w:val="Normal1"/>
        </w:rPr>
        <w:t xml:space="preserve"> Traditions</w:t>
      </w:r>
    </w:p>
    <w:p w:rsidR="004D462F" w:rsidRDefault="004D462F" w:rsidP="00BB52A2">
      <w:pPr>
        <w:spacing w:after="0" w:line="240" w:lineRule="auto"/>
        <w:rPr>
          <w:rStyle w:val="Normal1"/>
        </w:rPr>
      </w:pPr>
      <w:r>
        <w:rPr>
          <w:rStyle w:val="Normal1"/>
        </w:rPr>
        <w:t>COMM 350</w:t>
      </w:r>
      <w:r>
        <w:rPr>
          <w:rStyle w:val="Normal1"/>
        </w:rPr>
        <w:tab/>
      </w:r>
      <w:r w:rsidR="001D608F">
        <w:rPr>
          <w:rStyle w:val="Normal1"/>
        </w:rPr>
        <w:tab/>
      </w:r>
      <w:r>
        <w:rPr>
          <w:rStyle w:val="Normal1"/>
        </w:rPr>
        <w:t>Research Methods</w:t>
      </w:r>
    </w:p>
    <w:p w:rsidR="004D462F" w:rsidRDefault="004D462F" w:rsidP="00BB52A2">
      <w:pPr>
        <w:spacing w:after="0" w:line="240" w:lineRule="auto"/>
        <w:rPr>
          <w:rStyle w:val="Normal1"/>
        </w:rPr>
      </w:pPr>
      <w:r>
        <w:rPr>
          <w:rStyle w:val="Normal1"/>
        </w:rPr>
        <w:t>COMM 354</w:t>
      </w:r>
      <w:r>
        <w:rPr>
          <w:rStyle w:val="Normal1"/>
        </w:rPr>
        <w:tab/>
      </w:r>
      <w:r w:rsidR="001D608F">
        <w:rPr>
          <w:rStyle w:val="Normal1"/>
        </w:rPr>
        <w:tab/>
      </w:r>
      <w:r>
        <w:rPr>
          <w:rStyle w:val="Normal1"/>
        </w:rPr>
        <w:t xml:space="preserve">Rhetorical Theory and </w:t>
      </w:r>
      <w:r w:rsidR="00A7232B">
        <w:rPr>
          <w:rStyle w:val="Normal1"/>
        </w:rPr>
        <w:t>Criticism</w:t>
      </w:r>
    </w:p>
    <w:p w:rsidR="004D462F" w:rsidRDefault="004D462F" w:rsidP="00BB52A2">
      <w:pPr>
        <w:spacing w:after="0" w:line="240" w:lineRule="auto"/>
        <w:rPr>
          <w:rStyle w:val="Normal1"/>
        </w:rPr>
      </w:pPr>
      <w:r>
        <w:rPr>
          <w:rStyle w:val="Normal1"/>
        </w:rPr>
        <w:t>COMM 411</w:t>
      </w:r>
      <w:r>
        <w:rPr>
          <w:rStyle w:val="Normal1"/>
        </w:rPr>
        <w:tab/>
      </w:r>
      <w:r w:rsidR="001D608F">
        <w:rPr>
          <w:rStyle w:val="Normal1"/>
        </w:rPr>
        <w:tab/>
      </w:r>
      <w:r>
        <w:rPr>
          <w:rStyle w:val="Normal1"/>
        </w:rPr>
        <w:t>Seminar</w:t>
      </w:r>
    </w:p>
    <w:p w:rsidR="004D462F" w:rsidRPr="00DD7214" w:rsidRDefault="00133EEB" w:rsidP="00BB52A2">
      <w:pPr>
        <w:spacing w:after="0" w:line="240" w:lineRule="auto"/>
        <w:rPr>
          <w:rStyle w:val="Normal1"/>
          <w:b/>
          <w:u w:val="single"/>
        </w:rPr>
      </w:pPr>
      <w:r w:rsidRPr="00DD7214">
        <w:rPr>
          <w:rStyle w:val="Normal1"/>
          <w:b/>
          <w:u w:val="single"/>
        </w:rPr>
        <w:t>Intermediate (two</w:t>
      </w:r>
      <w:r w:rsidR="004D462F" w:rsidRPr="00DD7214">
        <w:rPr>
          <w:rStyle w:val="Normal1"/>
          <w:b/>
          <w:u w:val="single"/>
        </w:rPr>
        <w:t xml:space="preserve"> units from):</w:t>
      </w:r>
    </w:p>
    <w:p w:rsidR="004D462F" w:rsidRDefault="00C20B3E" w:rsidP="00BB52A2">
      <w:pPr>
        <w:spacing w:after="0" w:line="240" w:lineRule="auto"/>
        <w:rPr>
          <w:rStyle w:val="Normal1"/>
        </w:rPr>
      </w:pPr>
      <w:r>
        <w:rPr>
          <w:rStyle w:val="Normal1"/>
        </w:rPr>
        <w:t>COM</w:t>
      </w:r>
      <w:r w:rsidR="004D462F">
        <w:rPr>
          <w:rStyle w:val="Normal1"/>
        </w:rPr>
        <w:t>M 202</w:t>
      </w:r>
      <w:r w:rsidR="004D462F">
        <w:rPr>
          <w:rStyle w:val="Normal1"/>
        </w:rPr>
        <w:tab/>
      </w:r>
      <w:r w:rsidR="001D608F">
        <w:rPr>
          <w:rStyle w:val="Normal1"/>
        </w:rPr>
        <w:tab/>
      </w:r>
      <w:r w:rsidR="004D462F">
        <w:rPr>
          <w:rStyle w:val="Normal1"/>
        </w:rPr>
        <w:t>Mass Communications</w:t>
      </w:r>
    </w:p>
    <w:p w:rsidR="004D462F" w:rsidRDefault="004D462F" w:rsidP="00BB52A2">
      <w:pPr>
        <w:spacing w:after="0" w:line="240" w:lineRule="auto"/>
        <w:rPr>
          <w:rStyle w:val="Normal1"/>
        </w:rPr>
      </w:pPr>
      <w:r>
        <w:rPr>
          <w:rStyle w:val="Normal1"/>
        </w:rPr>
        <w:t>COMM 220</w:t>
      </w:r>
      <w:r>
        <w:rPr>
          <w:rStyle w:val="Normal1"/>
        </w:rPr>
        <w:tab/>
      </w:r>
      <w:r w:rsidR="001D608F">
        <w:rPr>
          <w:rStyle w:val="Normal1"/>
        </w:rPr>
        <w:tab/>
      </w:r>
      <w:r>
        <w:rPr>
          <w:rStyle w:val="Normal1"/>
        </w:rPr>
        <w:t>Public Speaking</w:t>
      </w:r>
    </w:p>
    <w:p w:rsidR="004D462F" w:rsidRDefault="004D462F" w:rsidP="00BB52A2">
      <w:pPr>
        <w:spacing w:after="0" w:line="240" w:lineRule="auto"/>
        <w:rPr>
          <w:rStyle w:val="Normal1"/>
        </w:rPr>
      </w:pPr>
      <w:r>
        <w:rPr>
          <w:rStyle w:val="Normal1"/>
        </w:rPr>
        <w:t>COMM 260</w:t>
      </w:r>
      <w:r>
        <w:rPr>
          <w:rStyle w:val="Normal1"/>
        </w:rPr>
        <w:tab/>
      </w:r>
      <w:r w:rsidR="001D608F">
        <w:rPr>
          <w:rStyle w:val="Normal1"/>
        </w:rPr>
        <w:tab/>
      </w:r>
      <w:r>
        <w:rPr>
          <w:rStyle w:val="Normal1"/>
        </w:rPr>
        <w:t>Interpersonal Communication</w:t>
      </w:r>
    </w:p>
    <w:p w:rsidR="004D462F" w:rsidRPr="00DD7214" w:rsidRDefault="00133EEB" w:rsidP="00BB52A2">
      <w:pPr>
        <w:spacing w:after="0" w:line="240" w:lineRule="auto"/>
        <w:rPr>
          <w:rStyle w:val="Normal1"/>
          <w:b/>
          <w:u w:val="single"/>
        </w:rPr>
      </w:pPr>
      <w:r w:rsidRPr="00DD7214">
        <w:rPr>
          <w:rStyle w:val="Normal1"/>
          <w:b/>
          <w:u w:val="single"/>
        </w:rPr>
        <w:t>Electives (two</w:t>
      </w:r>
      <w:r w:rsidR="004D462F" w:rsidRPr="00DD7214">
        <w:rPr>
          <w:rStyle w:val="Normal1"/>
          <w:b/>
          <w:u w:val="single"/>
        </w:rPr>
        <w:t xml:space="preserve"> units):</w:t>
      </w:r>
    </w:p>
    <w:p w:rsidR="004D462F" w:rsidRDefault="001D608F" w:rsidP="00BB52A2">
      <w:pPr>
        <w:spacing w:after="0" w:line="240" w:lineRule="auto"/>
        <w:rPr>
          <w:rStyle w:val="Normal1"/>
        </w:rPr>
      </w:pPr>
      <w:r>
        <w:rPr>
          <w:rStyle w:val="Normal1"/>
        </w:rPr>
        <w:t>COMM</w:t>
      </w:r>
      <w:r w:rsidR="004D462F">
        <w:rPr>
          <w:rStyle w:val="Normal1"/>
        </w:rPr>
        <w:t xml:space="preserve"> 301</w:t>
      </w:r>
      <w:r w:rsidR="004D462F">
        <w:rPr>
          <w:rStyle w:val="Normal1"/>
        </w:rPr>
        <w:tab/>
      </w:r>
      <w:r>
        <w:rPr>
          <w:rStyle w:val="Normal1"/>
        </w:rPr>
        <w:tab/>
      </w:r>
      <w:r w:rsidR="004D462F">
        <w:rPr>
          <w:rStyle w:val="Normal1"/>
        </w:rPr>
        <w:t>Special Topics</w:t>
      </w:r>
    </w:p>
    <w:p w:rsidR="004D462F" w:rsidRDefault="004D462F" w:rsidP="00BB52A2">
      <w:pPr>
        <w:spacing w:after="0" w:line="240" w:lineRule="auto"/>
        <w:rPr>
          <w:rStyle w:val="Normal1"/>
        </w:rPr>
      </w:pPr>
      <w:r>
        <w:rPr>
          <w:rStyle w:val="Normal1"/>
        </w:rPr>
        <w:t>COMM 317</w:t>
      </w:r>
      <w:r>
        <w:rPr>
          <w:rStyle w:val="Normal1"/>
        </w:rPr>
        <w:tab/>
      </w:r>
      <w:r w:rsidR="001D608F">
        <w:rPr>
          <w:rStyle w:val="Normal1"/>
        </w:rPr>
        <w:tab/>
      </w:r>
      <w:r>
        <w:rPr>
          <w:rStyle w:val="Normal1"/>
        </w:rPr>
        <w:t>Professional Communication</w:t>
      </w:r>
    </w:p>
    <w:p w:rsidR="004D462F" w:rsidRDefault="001D608F" w:rsidP="00BB52A2">
      <w:pPr>
        <w:spacing w:after="0" w:line="240" w:lineRule="auto"/>
        <w:rPr>
          <w:rStyle w:val="Normal1"/>
        </w:rPr>
      </w:pPr>
      <w:r>
        <w:rPr>
          <w:rStyle w:val="Normal1"/>
        </w:rPr>
        <w:t>COMM</w:t>
      </w:r>
      <w:r w:rsidR="004D462F">
        <w:rPr>
          <w:rStyle w:val="Normal1"/>
        </w:rPr>
        <w:t xml:space="preserve"> 319</w:t>
      </w:r>
      <w:r w:rsidR="004D462F">
        <w:rPr>
          <w:rStyle w:val="Normal1"/>
        </w:rPr>
        <w:tab/>
      </w:r>
      <w:r>
        <w:rPr>
          <w:rStyle w:val="Normal1"/>
        </w:rPr>
        <w:tab/>
      </w:r>
      <w:r w:rsidR="004D462F">
        <w:rPr>
          <w:rStyle w:val="Normal1"/>
        </w:rPr>
        <w:t>Journalism</w:t>
      </w:r>
    </w:p>
    <w:p w:rsidR="004D462F" w:rsidRDefault="004D462F" w:rsidP="00BB52A2">
      <w:pPr>
        <w:spacing w:after="0" w:line="240" w:lineRule="auto"/>
        <w:rPr>
          <w:rStyle w:val="Normal1"/>
        </w:rPr>
      </w:pPr>
      <w:r>
        <w:rPr>
          <w:rStyle w:val="Normal1"/>
        </w:rPr>
        <w:t>COMM 330</w:t>
      </w:r>
      <w:r>
        <w:rPr>
          <w:rStyle w:val="Normal1"/>
        </w:rPr>
        <w:tab/>
      </w:r>
      <w:r w:rsidR="001D608F">
        <w:rPr>
          <w:rStyle w:val="Normal1"/>
        </w:rPr>
        <w:tab/>
      </w:r>
      <w:r>
        <w:rPr>
          <w:rStyle w:val="Normal1"/>
        </w:rPr>
        <w:t>Small Group Communication</w:t>
      </w:r>
    </w:p>
    <w:p w:rsidR="004D462F" w:rsidRDefault="004D462F" w:rsidP="00BB52A2">
      <w:pPr>
        <w:spacing w:after="0" w:line="240" w:lineRule="auto"/>
        <w:rPr>
          <w:rStyle w:val="Normal1"/>
        </w:rPr>
      </w:pPr>
      <w:r>
        <w:rPr>
          <w:rStyle w:val="Normal1"/>
        </w:rPr>
        <w:t>COMM 360</w:t>
      </w:r>
      <w:r>
        <w:rPr>
          <w:rStyle w:val="Normal1"/>
        </w:rPr>
        <w:tab/>
      </w:r>
      <w:r w:rsidR="001D608F">
        <w:rPr>
          <w:rStyle w:val="Normal1"/>
        </w:rPr>
        <w:tab/>
      </w:r>
      <w:r>
        <w:rPr>
          <w:rStyle w:val="Normal1"/>
        </w:rPr>
        <w:t>Studies</w:t>
      </w:r>
      <w:r w:rsidR="001D608F">
        <w:rPr>
          <w:rStyle w:val="Normal1"/>
        </w:rPr>
        <w:t xml:space="preserve"> in Intercultural Communication</w:t>
      </w:r>
    </w:p>
    <w:p w:rsidR="004D462F" w:rsidRDefault="001D608F" w:rsidP="00BB52A2">
      <w:pPr>
        <w:spacing w:after="0" w:line="240" w:lineRule="auto"/>
        <w:rPr>
          <w:rStyle w:val="Normal1"/>
        </w:rPr>
      </w:pPr>
      <w:r>
        <w:rPr>
          <w:rStyle w:val="Normal1"/>
        </w:rPr>
        <w:t>COMM</w:t>
      </w:r>
      <w:r w:rsidR="004D462F">
        <w:rPr>
          <w:rStyle w:val="Normal1"/>
        </w:rPr>
        <w:t xml:space="preserve"> 405, 406, 407 </w:t>
      </w:r>
      <w:r w:rsidR="004D462F">
        <w:rPr>
          <w:rStyle w:val="Normal1"/>
        </w:rPr>
        <w:tab/>
        <w:t>Independent Study</w:t>
      </w:r>
    </w:p>
    <w:p w:rsidR="001D608F" w:rsidRDefault="001D608F" w:rsidP="00BB52A2">
      <w:pPr>
        <w:spacing w:after="0" w:line="240" w:lineRule="auto"/>
        <w:rPr>
          <w:rStyle w:val="Normal1"/>
        </w:rPr>
      </w:pPr>
      <w:r>
        <w:rPr>
          <w:rStyle w:val="Normal1"/>
        </w:rPr>
        <w:t>COMM 416</w:t>
      </w:r>
      <w:r>
        <w:rPr>
          <w:rStyle w:val="Normal1"/>
        </w:rPr>
        <w:tab/>
      </w:r>
      <w:r>
        <w:rPr>
          <w:rStyle w:val="Normal1"/>
        </w:rPr>
        <w:tab/>
        <w:t>Internship</w:t>
      </w:r>
    </w:p>
    <w:p w:rsidR="001D608F" w:rsidRDefault="001D608F" w:rsidP="00BB52A2">
      <w:pPr>
        <w:spacing w:after="0" w:line="240" w:lineRule="auto"/>
        <w:rPr>
          <w:rStyle w:val="Normal1"/>
        </w:rPr>
      </w:pPr>
      <w:r>
        <w:rPr>
          <w:rStyle w:val="Normal1"/>
        </w:rPr>
        <w:t>COMM 496</w:t>
      </w:r>
      <w:r>
        <w:rPr>
          <w:rStyle w:val="Normal1"/>
        </w:rPr>
        <w:tab/>
      </w:r>
      <w:r>
        <w:rPr>
          <w:rStyle w:val="Normal1"/>
        </w:rPr>
        <w:tab/>
        <w:t>Honors Project</w:t>
      </w:r>
    </w:p>
    <w:p w:rsidR="00C20B3E" w:rsidRDefault="00C20B3E" w:rsidP="00BB52A2">
      <w:pPr>
        <w:spacing w:after="0" w:line="240" w:lineRule="auto"/>
        <w:rPr>
          <w:rStyle w:val="Normal1"/>
        </w:rPr>
      </w:pPr>
      <w:r>
        <w:rPr>
          <w:rStyle w:val="Normal1"/>
        </w:rPr>
        <w:t>ENGL 356</w:t>
      </w:r>
      <w:r>
        <w:rPr>
          <w:rStyle w:val="Normal1"/>
        </w:rPr>
        <w:tab/>
      </w:r>
      <w:r>
        <w:rPr>
          <w:rStyle w:val="Normal1"/>
        </w:rPr>
        <w:tab/>
        <w:t>Studies in Film</w:t>
      </w:r>
    </w:p>
    <w:p w:rsidR="00B76386" w:rsidRDefault="00B76386" w:rsidP="00BB52A2">
      <w:pPr>
        <w:spacing w:after="0" w:line="240" w:lineRule="auto"/>
        <w:rPr>
          <w:rStyle w:val="Normal1"/>
        </w:rPr>
      </w:pPr>
      <w:r>
        <w:rPr>
          <w:rStyle w:val="Normal1"/>
        </w:rPr>
        <w:t>SCRN 210</w:t>
      </w:r>
      <w:r>
        <w:rPr>
          <w:rStyle w:val="Normal1"/>
        </w:rPr>
        <w:tab/>
      </w:r>
      <w:r>
        <w:rPr>
          <w:rStyle w:val="Normal1"/>
        </w:rPr>
        <w:tab/>
        <w:t>Digital Media Production</w:t>
      </w:r>
    </w:p>
    <w:p w:rsidR="00BB52A2" w:rsidRDefault="00BB52A2" w:rsidP="00BB52A2">
      <w:pPr>
        <w:spacing w:after="0" w:line="240" w:lineRule="auto"/>
        <w:rPr>
          <w:rStyle w:val="Normal1"/>
        </w:rPr>
      </w:pPr>
    </w:p>
    <w:p w:rsidR="001D608F" w:rsidRPr="00650339" w:rsidRDefault="001D608F" w:rsidP="00067CD9">
      <w:pPr>
        <w:spacing w:after="0"/>
        <w:rPr>
          <w:rStyle w:val="Normal1"/>
          <w:rFonts w:ascii="MetaBold" w:hAnsi="MetaBold"/>
          <w:b/>
          <w:sz w:val="21"/>
          <w:szCs w:val="21"/>
        </w:rPr>
      </w:pPr>
      <w:r w:rsidRPr="00650339">
        <w:rPr>
          <w:rStyle w:val="Normal1"/>
          <w:rFonts w:ascii="MetaBold" w:hAnsi="MetaBold"/>
          <w:b/>
          <w:sz w:val="21"/>
          <w:szCs w:val="21"/>
        </w:rPr>
        <w:t>Minor in Communication Studies</w:t>
      </w:r>
    </w:p>
    <w:p w:rsidR="00620492" w:rsidRDefault="001D608F" w:rsidP="00067CD9">
      <w:pPr>
        <w:spacing w:after="0"/>
        <w:rPr>
          <w:rStyle w:val="Normal1"/>
          <w:szCs w:val="19"/>
        </w:rPr>
      </w:pPr>
      <w:r>
        <w:rPr>
          <w:rStyle w:val="Normal1"/>
          <w:szCs w:val="19"/>
        </w:rPr>
        <w:t>A m</w:t>
      </w:r>
      <w:r w:rsidR="00C20B3E">
        <w:rPr>
          <w:rStyle w:val="Normal1"/>
          <w:szCs w:val="19"/>
        </w:rPr>
        <w:t>inor in Com</w:t>
      </w:r>
      <w:r w:rsidR="00133EEB">
        <w:rPr>
          <w:rStyle w:val="Normal1"/>
          <w:szCs w:val="19"/>
        </w:rPr>
        <w:t xml:space="preserve">munication Studies </w:t>
      </w:r>
      <w:r w:rsidR="00C20B3E">
        <w:rPr>
          <w:rStyle w:val="Normal1"/>
          <w:szCs w:val="19"/>
        </w:rPr>
        <w:t xml:space="preserve">requires six units, including </w:t>
      </w:r>
      <w:r w:rsidR="00133EEB">
        <w:rPr>
          <w:rStyle w:val="Normal1"/>
          <w:szCs w:val="19"/>
        </w:rPr>
        <w:t>COMM 101; COMM 250; two</w:t>
      </w:r>
      <w:r>
        <w:rPr>
          <w:rStyle w:val="Normal1"/>
          <w:szCs w:val="19"/>
        </w:rPr>
        <w:t xml:space="preserve"> units from COMM 2</w:t>
      </w:r>
      <w:r w:rsidR="00AD2ED1">
        <w:rPr>
          <w:rStyle w:val="Normal1"/>
          <w:szCs w:val="19"/>
        </w:rPr>
        <w:t xml:space="preserve">02, COMM 220, COMM 254, </w:t>
      </w:r>
      <w:r w:rsidR="00133EEB">
        <w:rPr>
          <w:rStyle w:val="Normal1"/>
          <w:szCs w:val="19"/>
        </w:rPr>
        <w:t>COMM 260; and two</w:t>
      </w:r>
      <w:r>
        <w:rPr>
          <w:rStyle w:val="Normal1"/>
          <w:szCs w:val="19"/>
        </w:rPr>
        <w:t xml:space="preserve"> units at the 300-level or above.</w:t>
      </w:r>
    </w:p>
    <w:p w:rsidR="00067CD9" w:rsidRPr="00650339" w:rsidRDefault="00067CD9" w:rsidP="00067CD9">
      <w:pPr>
        <w:spacing w:after="0"/>
        <w:rPr>
          <w:rStyle w:val="Normal1"/>
          <w:szCs w:val="19"/>
        </w:rPr>
      </w:pPr>
    </w:p>
    <w:p w:rsidR="003D0312" w:rsidRPr="00B44D19" w:rsidRDefault="00B84617">
      <w:pPr>
        <w:pStyle w:val="Subheads"/>
        <w:rPr>
          <w:rStyle w:val="Subhd"/>
          <w:b/>
        </w:rPr>
      </w:pPr>
      <w:r>
        <w:rPr>
          <w:rStyle w:val="Subhd"/>
          <w:b/>
        </w:rPr>
        <w:t xml:space="preserve">COMM </w:t>
      </w:r>
      <w:r w:rsidR="003D0312" w:rsidRPr="00B44D19">
        <w:rPr>
          <w:rStyle w:val="Subhd"/>
          <w:b/>
        </w:rPr>
        <w:t>101 Introduction to Communication Studies</w:t>
      </w:r>
    </w:p>
    <w:p w:rsidR="003D0312" w:rsidRDefault="003D0312">
      <w:pPr>
        <w:spacing w:after="0"/>
        <w:rPr>
          <w:rStyle w:val="Normal1"/>
        </w:rPr>
      </w:pPr>
      <w:r>
        <w:rPr>
          <w:rStyle w:val="Normal1"/>
        </w:rPr>
        <w:t>Introduction to oral communication and communication theory. Course includes study of various communication models and situations and the processes and techniques that function within them. It also examines cultural, symbolic, and perceptual variants and their effects on the communication</w:t>
      </w:r>
      <w:r w:rsidRPr="00311AA5">
        <w:rPr>
          <w:rStyle w:val="Normal1"/>
          <w:strike/>
        </w:rPr>
        <w:t>s</w:t>
      </w:r>
      <w:r>
        <w:rPr>
          <w:rStyle w:val="Normal1"/>
        </w:rPr>
        <w:t xml:space="preserve"> process. (1)</w:t>
      </w:r>
    </w:p>
    <w:p w:rsidR="003D0312" w:rsidRDefault="003D0312">
      <w:pPr>
        <w:pStyle w:val="Courseline"/>
      </w:pPr>
      <w:r>
        <w:t>Lecture: 3 hrs</w:t>
      </w:r>
      <w:r w:rsidR="009C2D0F">
        <w:t>.</w:t>
      </w:r>
      <w:r>
        <w:t>/wk.</w:t>
      </w:r>
    </w:p>
    <w:p w:rsidR="00005E1C" w:rsidRDefault="00005E1C">
      <w:pPr>
        <w:pStyle w:val="Subheads"/>
        <w:rPr>
          <w:rStyle w:val="Subhd"/>
          <w:b/>
        </w:rPr>
      </w:pPr>
      <w:r>
        <w:rPr>
          <w:rStyle w:val="Subhd"/>
          <w:b/>
        </w:rPr>
        <w:t>COMM 116 Social Media Practicum</w:t>
      </w:r>
    </w:p>
    <w:p w:rsidR="00005E1C" w:rsidRDefault="00005E1C" w:rsidP="001E68CB">
      <w:pPr>
        <w:spacing w:after="0"/>
      </w:pPr>
      <w:r>
        <w:t>A supervised experience as a social media content creator.  This course provides practical experien</w:t>
      </w:r>
      <w:r w:rsidR="001E68CB">
        <w:t xml:space="preserve">ce that requires </w:t>
      </w:r>
      <w:r>
        <w:t>application of academic knowledge and skills in a professional, work-like setting.  30 hours.  Graded Pass/Fail. (1/4)</w:t>
      </w:r>
    </w:p>
    <w:p w:rsidR="009F0AB5" w:rsidRDefault="00005E1C" w:rsidP="000F79C3">
      <w:pPr>
        <w:spacing w:after="0" w:line="360" w:lineRule="auto"/>
        <w:rPr>
          <w:rStyle w:val="Subhd"/>
          <w:b/>
        </w:rPr>
      </w:pPr>
      <w:r w:rsidRPr="00B44D19">
        <w:rPr>
          <w:rStyle w:val="Normal1"/>
          <w:rFonts w:ascii="Bembo Italic" w:hAnsi="Bembo Italic"/>
          <w:i/>
        </w:rPr>
        <w:t xml:space="preserve">Prerequisite: </w:t>
      </w:r>
      <w:r w:rsidR="001E68CB">
        <w:rPr>
          <w:rStyle w:val="Normal1"/>
          <w:rFonts w:ascii="Bembo Italic" w:hAnsi="Bembo Italic"/>
          <w:i/>
        </w:rPr>
        <w:t>Permission</w:t>
      </w:r>
      <w:r w:rsidRPr="00B44D19">
        <w:rPr>
          <w:rStyle w:val="Normal1"/>
          <w:rFonts w:ascii="Bembo Italic" w:hAnsi="Bembo Italic"/>
          <w:i/>
        </w:rPr>
        <w:t>.</w:t>
      </w:r>
    </w:p>
    <w:p w:rsidR="003D0312" w:rsidRPr="00B44D19" w:rsidRDefault="00B84617">
      <w:pPr>
        <w:pStyle w:val="Subheads"/>
        <w:rPr>
          <w:rStyle w:val="Subhd"/>
          <w:b/>
        </w:rPr>
      </w:pPr>
      <w:r>
        <w:rPr>
          <w:rStyle w:val="Subhd"/>
          <w:b/>
        </w:rPr>
        <w:t xml:space="preserve">COMM </w:t>
      </w:r>
      <w:r w:rsidR="003D0312" w:rsidRPr="00B44D19">
        <w:rPr>
          <w:rStyle w:val="Subhd"/>
          <w:b/>
        </w:rPr>
        <w:t>202 Mass Communication</w:t>
      </w:r>
    </w:p>
    <w:p w:rsidR="003D0312" w:rsidRDefault="003D0312">
      <w:pPr>
        <w:spacing w:after="0"/>
        <w:rPr>
          <w:rStyle w:val="Normal1"/>
        </w:rPr>
      </w:pPr>
      <w:r>
        <w:rPr>
          <w:rStyle w:val="Normal1"/>
        </w:rPr>
        <w:t xml:space="preserve">A survey of the theories, processes, effects, and media of mass communication.  The course will focus on issues of concern principally to the mass media within the United States, but issues of globalization will be </w:t>
      </w:r>
      <w:r w:rsidR="007D1C3E">
        <w:rPr>
          <w:rStyle w:val="Normal1"/>
        </w:rPr>
        <w:t>addressed. (</w:t>
      </w:r>
      <w:r>
        <w:rPr>
          <w:rStyle w:val="Normal1"/>
        </w:rPr>
        <w:t>1)</w:t>
      </w:r>
    </w:p>
    <w:p w:rsidR="003D0312" w:rsidRDefault="003D0312">
      <w:pPr>
        <w:pStyle w:val="Courseline"/>
        <w:spacing w:after="0"/>
      </w:pPr>
      <w:r>
        <w:t>Lecture: 3 hrs</w:t>
      </w:r>
      <w:r w:rsidR="009C2D0F">
        <w:t>.</w:t>
      </w:r>
      <w:r>
        <w:t>/wk.</w:t>
      </w:r>
    </w:p>
    <w:p w:rsidR="003D0312" w:rsidRPr="00B44D19" w:rsidRDefault="003D0312">
      <w:pPr>
        <w:spacing w:after="200"/>
        <w:rPr>
          <w:rStyle w:val="Normal1"/>
          <w:rFonts w:ascii="Bembo Italic" w:hAnsi="Bembo Italic"/>
          <w:i/>
        </w:rPr>
      </w:pPr>
      <w:r w:rsidRPr="00B44D19">
        <w:rPr>
          <w:rStyle w:val="Normal1"/>
          <w:rFonts w:ascii="Bembo Italic" w:hAnsi="Bembo Italic"/>
          <w:i/>
        </w:rPr>
        <w:t xml:space="preserve">Prerequisite: </w:t>
      </w:r>
      <w:r w:rsidR="00E46D26">
        <w:rPr>
          <w:rStyle w:val="Normal1"/>
          <w:rFonts w:ascii="Bembo Italic" w:hAnsi="Bembo Italic"/>
          <w:i/>
        </w:rPr>
        <w:t>COMM</w:t>
      </w:r>
      <w:r w:rsidRPr="00B44D19">
        <w:rPr>
          <w:rStyle w:val="Normal1"/>
          <w:rFonts w:ascii="Bembo Italic" w:hAnsi="Bembo Italic"/>
          <w:i/>
        </w:rPr>
        <w:t xml:space="preserve"> 101.</w:t>
      </w:r>
    </w:p>
    <w:p w:rsidR="003D0312" w:rsidRPr="00B44D19" w:rsidRDefault="00B84617">
      <w:pPr>
        <w:pStyle w:val="Subheads"/>
        <w:rPr>
          <w:rStyle w:val="Subhd"/>
          <w:b/>
        </w:rPr>
      </w:pPr>
      <w:r>
        <w:rPr>
          <w:rStyle w:val="Subhd"/>
          <w:b/>
        </w:rPr>
        <w:t xml:space="preserve">COMM </w:t>
      </w:r>
      <w:r w:rsidR="003D0312" w:rsidRPr="00B44D19">
        <w:rPr>
          <w:rStyle w:val="Subhd"/>
          <w:b/>
        </w:rPr>
        <w:t>220 Public Speaking</w:t>
      </w:r>
    </w:p>
    <w:p w:rsidR="003D0312" w:rsidRDefault="003D0312" w:rsidP="00133EEB">
      <w:pPr>
        <w:spacing w:after="0"/>
        <w:rPr>
          <w:rStyle w:val="Normal1"/>
        </w:rPr>
      </w:pPr>
      <w:r>
        <w:rPr>
          <w:rStyle w:val="Normal1"/>
        </w:rPr>
        <w:t>Study of voice, production, and management in various forms of public address. (1)</w:t>
      </w:r>
    </w:p>
    <w:p w:rsidR="003D0312" w:rsidRDefault="003D0312" w:rsidP="00133EEB">
      <w:pPr>
        <w:pStyle w:val="Courseline"/>
        <w:spacing w:after="0"/>
      </w:pPr>
      <w:r>
        <w:t>Lecture: 3 hrs</w:t>
      </w:r>
      <w:r w:rsidR="009C2D0F">
        <w:t>.</w:t>
      </w:r>
      <w:r>
        <w:t>/wk.</w:t>
      </w:r>
    </w:p>
    <w:p w:rsidR="003D0312" w:rsidRPr="00B44D19" w:rsidRDefault="003D0312" w:rsidP="00133EEB">
      <w:pPr>
        <w:spacing w:after="200"/>
        <w:rPr>
          <w:rStyle w:val="Normal1"/>
          <w:rFonts w:ascii="Bembo Italic" w:hAnsi="Bembo Italic"/>
          <w:i/>
        </w:rPr>
      </w:pPr>
      <w:r w:rsidRPr="00B44D19">
        <w:rPr>
          <w:rStyle w:val="Normal1"/>
          <w:rFonts w:ascii="Bembo Italic" w:hAnsi="Bembo Italic"/>
          <w:i/>
        </w:rPr>
        <w:t xml:space="preserve">Prerequisite: </w:t>
      </w:r>
      <w:r w:rsidR="00E52442">
        <w:rPr>
          <w:rStyle w:val="Normal1"/>
          <w:rFonts w:ascii="Bembo Italic" w:hAnsi="Bembo Italic"/>
          <w:i/>
        </w:rPr>
        <w:t>IN</w:t>
      </w:r>
      <w:r w:rsidR="00E46D26">
        <w:rPr>
          <w:rStyle w:val="Normal1"/>
          <w:rFonts w:ascii="Bembo Italic" w:hAnsi="Bembo Italic"/>
          <w:i/>
        </w:rPr>
        <w:t>Q 110 or INQ 120 or HNRS</w:t>
      </w:r>
      <w:r w:rsidR="002E3A73">
        <w:rPr>
          <w:rStyle w:val="Normal1"/>
          <w:rFonts w:ascii="Bembo Italic" w:hAnsi="Bembo Italic"/>
          <w:i/>
        </w:rPr>
        <w:t xml:space="preserve"> 105</w:t>
      </w:r>
      <w:r w:rsidRPr="00B44D19">
        <w:rPr>
          <w:rStyle w:val="Normal1"/>
          <w:rFonts w:ascii="Bembo Italic" w:hAnsi="Bembo Italic"/>
          <w:i/>
        </w:rPr>
        <w:t>.</w:t>
      </w:r>
    </w:p>
    <w:p w:rsidR="009A2EFA" w:rsidRDefault="00B84617" w:rsidP="007B09E3">
      <w:pPr>
        <w:pStyle w:val="Subheads"/>
        <w:spacing w:line="235" w:lineRule="exact"/>
        <w:rPr>
          <w:rStyle w:val="Subhd"/>
          <w:b/>
        </w:rPr>
      </w:pPr>
      <w:r>
        <w:rPr>
          <w:rStyle w:val="Subhd"/>
          <w:b/>
        </w:rPr>
        <w:t xml:space="preserve">COMM </w:t>
      </w:r>
      <w:r w:rsidR="00E87399">
        <w:rPr>
          <w:rStyle w:val="Subhd"/>
          <w:b/>
        </w:rPr>
        <w:t>250 Communication Theory</w:t>
      </w:r>
    </w:p>
    <w:p w:rsidR="00133EEB" w:rsidRDefault="00E87399" w:rsidP="00133EEB">
      <w:pPr>
        <w:spacing w:after="0"/>
        <w:rPr>
          <w:rStyle w:val="Normal1"/>
        </w:rPr>
      </w:pPr>
      <w:r>
        <w:t xml:space="preserve">An introduction to the most important contemporary theories of human communication.  This course will explore general issues concerning the nature of theory and communication, the relation between theory and practice, and the influence </w:t>
      </w:r>
      <w:r w:rsidR="00A7232B">
        <w:t>of</w:t>
      </w:r>
      <w:r>
        <w:t xml:space="preserve"> culture and gender.  Students will critically examine how the communication process contributes to the development of information and meaning, selfhood, interpersonal relationships, social influence, and culture. </w:t>
      </w:r>
      <w:r w:rsidR="00133EEB">
        <w:rPr>
          <w:rStyle w:val="Normal1"/>
        </w:rPr>
        <w:t xml:space="preserve"> (1)</w:t>
      </w:r>
    </w:p>
    <w:p w:rsidR="00133EEB" w:rsidRDefault="00A13F50" w:rsidP="00133EEB">
      <w:pPr>
        <w:pStyle w:val="Courseline"/>
        <w:spacing w:after="0"/>
      </w:pPr>
      <w:r>
        <w:t>Lecture: 3 hrs</w:t>
      </w:r>
      <w:r w:rsidR="009C2D0F">
        <w:t>.</w:t>
      </w:r>
      <w:r>
        <w:t>/wk.</w:t>
      </w:r>
    </w:p>
    <w:p w:rsidR="00133EEB" w:rsidRPr="00B44D19" w:rsidRDefault="00133EEB" w:rsidP="00EF52A4">
      <w:pPr>
        <w:rPr>
          <w:rStyle w:val="Normal1"/>
          <w:rFonts w:ascii="Bembo Italic" w:hAnsi="Bembo Italic"/>
          <w:i/>
        </w:rPr>
      </w:pPr>
      <w:r w:rsidRPr="00B44D19">
        <w:rPr>
          <w:rStyle w:val="Normal1"/>
          <w:rFonts w:ascii="Bembo Italic" w:hAnsi="Bembo Italic"/>
          <w:i/>
        </w:rPr>
        <w:t xml:space="preserve">Prerequisite: </w:t>
      </w:r>
      <w:r>
        <w:rPr>
          <w:rStyle w:val="Normal1"/>
          <w:rFonts w:ascii="Bembo Italic" w:hAnsi="Bembo Italic"/>
          <w:i/>
        </w:rPr>
        <w:t>COMM 101.</w:t>
      </w:r>
    </w:p>
    <w:p w:rsidR="004D2E59" w:rsidRDefault="00B84617">
      <w:pPr>
        <w:pStyle w:val="Subheads"/>
        <w:spacing w:line="235" w:lineRule="exact"/>
        <w:rPr>
          <w:rStyle w:val="Subhd"/>
          <w:b/>
        </w:rPr>
      </w:pPr>
      <w:r>
        <w:rPr>
          <w:rStyle w:val="Subhd"/>
          <w:b/>
        </w:rPr>
        <w:t xml:space="preserve">COMM </w:t>
      </w:r>
      <w:r w:rsidR="00C93FA8">
        <w:rPr>
          <w:rStyle w:val="Subhd"/>
          <w:b/>
        </w:rPr>
        <w:t>254 Rhetorical</w:t>
      </w:r>
      <w:r w:rsidR="004D2E59">
        <w:rPr>
          <w:rStyle w:val="Subhd"/>
          <w:b/>
        </w:rPr>
        <w:t xml:space="preserve"> Traditions</w:t>
      </w:r>
    </w:p>
    <w:p w:rsidR="004D2E59" w:rsidRDefault="004D2E59" w:rsidP="00E31228">
      <w:pPr>
        <w:spacing w:after="0"/>
      </w:pPr>
      <w:r>
        <w:t>Rhetoric permeates all aspects of social life and has been studies since the 5</w:t>
      </w:r>
      <w:r w:rsidRPr="004D2E59">
        <w:rPr>
          <w:vertAlign w:val="superscript"/>
        </w:rPr>
        <w:t>th</w:t>
      </w:r>
      <w:r>
        <w:t xml:space="preserve"> century BCE.  This course is a survey of the historical development of philosophies or theories of rhetoric from ancient Greece to the present day.  It will cover major figures and movements within the discipline of Communication Studies.  (1) </w:t>
      </w:r>
    </w:p>
    <w:p w:rsidR="004D2E59" w:rsidRDefault="004D2E59" w:rsidP="00425576">
      <w:pPr>
        <w:pStyle w:val="Courseline"/>
        <w:spacing w:after="0" w:line="240" w:lineRule="auto"/>
      </w:pPr>
      <w:r>
        <w:t>Lecture: 3 hrs</w:t>
      </w:r>
      <w:r w:rsidR="009C2D0F">
        <w:t>.</w:t>
      </w:r>
      <w:r>
        <w:t>/wk.</w:t>
      </w:r>
    </w:p>
    <w:p w:rsidR="004D2E59" w:rsidRPr="006738A1" w:rsidRDefault="004D2E59" w:rsidP="00EF52A4">
      <w:pPr>
        <w:rPr>
          <w:rStyle w:val="Normal1"/>
          <w:rFonts w:ascii="Bembo italics" w:hAnsi="Bembo italics"/>
          <w:i/>
        </w:rPr>
      </w:pPr>
      <w:r w:rsidRPr="006738A1">
        <w:rPr>
          <w:rStyle w:val="Normal1"/>
          <w:rFonts w:ascii="Bembo italics" w:hAnsi="Bembo italics"/>
          <w:i/>
        </w:rPr>
        <w:t xml:space="preserve">Prerequisite: </w:t>
      </w:r>
      <w:r w:rsidRPr="006738A1">
        <w:rPr>
          <w:rFonts w:ascii="Bembo italics" w:hAnsi="Bembo italics"/>
          <w:i/>
          <w:sz w:val="20"/>
        </w:rPr>
        <w:t>COMM</w:t>
      </w:r>
      <w:r w:rsidRPr="006738A1">
        <w:rPr>
          <w:rStyle w:val="Normal1"/>
          <w:rFonts w:ascii="Bembo italics" w:hAnsi="Bembo italics"/>
          <w:i/>
        </w:rPr>
        <w:t xml:space="preserve"> 101.  </w:t>
      </w:r>
    </w:p>
    <w:p w:rsidR="003D0312" w:rsidRPr="00B44D19" w:rsidRDefault="00B84617">
      <w:pPr>
        <w:pStyle w:val="Subheads"/>
        <w:spacing w:line="235" w:lineRule="exact"/>
        <w:rPr>
          <w:rStyle w:val="Subhd"/>
          <w:b/>
        </w:rPr>
      </w:pPr>
      <w:r>
        <w:rPr>
          <w:rStyle w:val="Subhd"/>
          <w:b/>
        </w:rPr>
        <w:t xml:space="preserve">COMM </w:t>
      </w:r>
      <w:r w:rsidR="003D0312" w:rsidRPr="00B44D19">
        <w:rPr>
          <w:rStyle w:val="Subhd"/>
          <w:b/>
        </w:rPr>
        <w:t>260 Interpersonal Communication</w:t>
      </w:r>
    </w:p>
    <w:p w:rsidR="003D0312" w:rsidRDefault="003D0312">
      <w:pPr>
        <w:spacing w:after="0" w:line="235" w:lineRule="exact"/>
        <w:rPr>
          <w:rStyle w:val="Normal1"/>
        </w:rPr>
      </w:pPr>
      <w:r>
        <w:rPr>
          <w:rStyle w:val="Normal1"/>
        </w:rPr>
        <w:t>An introduction to issues in interpersonal communication, examined from the perspective of communication competence.  Using scientific concepts and theories, students will be asked to become critics of everyday conversation.   Students will also use theoretical principles to improve personal effectiveness, appropriateness, and adaptability in conversing with others.  (1)</w:t>
      </w:r>
    </w:p>
    <w:p w:rsidR="003D0312" w:rsidRDefault="003D0312">
      <w:pPr>
        <w:pStyle w:val="Courseline"/>
        <w:spacing w:after="0" w:line="235" w:lineRule="exact"/>
      </w:pPr>
      <w:r>
        <w:t>Lecture: 3 hrs</w:t>
      </w:r>
      <w:r w:rsidR="009C2D0F">
        <w:t>.</w:t>
      </w:r>
      <w:r>
        <w:t>/wk.</w:t>
      </w:r>
    </w:p>
    <w:p w:rsidR="003D0312" w:rsidRPr="00B44D19" w:rsidRDefault="003D0312" w:rsidP="00EF52A4">
      <w:pPr>
        <w:rPr>
          <w:rStyle w:val="Normal1"/>
          <w:rFonts w:ascii="Bembo Italic" w:hAnsi="Bembo Italic"/>
          <w:i/>
        </w:rPr>
      </w:pPr>
      <w:r w:rsidRPr="00B44D19">
        <w:rPr>
          <w:rStyle w:val="Normal1"/>
          <w:rFonts w:ascii="Bembo Italic" w:hAnsi="Bembo Italic"/>
          <w:i/>
        </w:rPr>
        <w:t xml:space="preserve">Prerequisite: </w:t>
      </w:r>
      <w:r w:rsidR="00E46D26">
        <w:rPr>
          <w:rFonts w:ascii="Times New Roman" w:hAnsi="Times New Roman"/>
          <w:i/>
          <w:sz w:val="20"/>
        </w:rPr>
        <w:t>COMM</w:t>
      </w:r>
      <w:r w:rsidRPr="00B44D19">
        <w:rPr>
          <w:rStyle w:val="Normal1"/>
          <w:rFonts w:ascii="Bembo Italic" w:hAnsi="Bembo Italic"/>
          <w:i/>
        </w:rPr>
        <w:t xml:space="preserve"> 101.  </w:t>
      </w:r>
    </w:p>
    <w:p w:rsidR="003D0312" w:rsidRPr="00B44D19" w:rsidRDefault="00B84617">
      <w:pPr>
        <w:pStyle w:val="Subheads"/>
        <w:spacing w:line="235" w:lineRule="exact"/>
        <w:rPr>
          <w:rStyle w:val="Subhd"/>
          <w:b/>
        </w:rPr>
      </w:pPr>
      <w:r>
        <w:rPr>
          <w:rStyle w:val="Subhd"/>
          <w:b/>
        </w:rPr>
        <w:t xml:space="preserve">COMM </w:t>
      </w:r>
      <w:r w:rsidR="003D0312" w:rsidRPr="00B44D19">
        <w:rPr>
          <w:rStyle w:val="Subhd"/>
          <w:b/>
        </w:rPr>
        <w:t>301 Special Topics</w:t>
      </w:r>
    </w:p>
    <w:p w:rsidR="003D0312" w:rsidRDefault="003D0312">
      <w:pPr>
        <w:spacing w:after="0" w:line="235" w:lineRule="exact"/>
        <w:rPr>
          <w:rStyle w:val="Normal1"/>
        </w:rPr>
      </w:pPr>
      <w:r>
        <w:rPr>
          <w:rStyle w:val="Normal1"/>
        </w:rPr>
        <w:t>A concentrated study of a topic or issue related to the field of communications. (1)</w:t>
      </w:r>
    </w:p>
    <w:p w:rsidR="003D0312" w:rsidRDefault="003D0312">
      <w:pPr>
        <w:pStyle w:val="Courseline"/>
        <w:spacing w:after="0" w:line="235" w:lineRule="exact"/>
      </w:pPr>
      <w:r>
        <w:t>Lecture: 3 hrs</w:t>
      </w:r>
      <w:r w:rsidR="009C2D0F">
        <w:t>.</w:t>
      </w:r>
      <w:r>
        <w:t>/wk.</w:t>
      </w:r>
    </w:p>
    <w:p w:rsidR="003D0312" w:rsidRPr="00B44D19" w:rsidRDefault="003D0312" w:rsidP="00EF52A4">
      <w:pPr>
        <w:rPr>
          <w:rStyle w:val="Normal1"/>
          <w:rFonts w:ascii="Bembo Italic" w:hAnsi="Bembo Italic"/>
          <w:i/>
        </w:rPr>
      </w:pPr>
      <w:r w:rsidRPr="00B44D19">
        <w:rPr>
          <w:rStyle w:val="Normal1"/>
          <w:rFonts w:ascii="Bembo Italic" w:hAnsi="Bembo Italic"/>
          <w:i/>
        </w:rPr>
        <w:t xml:space="preserve">Prerequisite:  </w:t>
      </w:r>
      <w:r w:rsidR="00E46D26">
        <w:rPr>
          <w:rFonts w:ascii="Times New Roman" w:hAnsi="Times New Roman"/>
          <w:i/>
          <w:sz w:val="20"/>
        </w:rPr>
        <w:t>COMM</w:t>
      </w:r>
      <w:r w:rsidR="00E87399">
        <w:rPr>
          <w:rStyle w:val="Normal1"/>
          <w:rFonts w:ascii="Bembo Italic" w:hAnsi="Bembo Italic"/>
          <w:i/>
        </w:rPr>
        <w:t xml:space="preserve"> 250</w:t>
      </w:r>
      <w:r w:rsidRPr="00B44D19">
        <w:rPr>
          <w:rStyle w:val="Normal1"/>
          <w:rFonts w:ascii="Bembo Italic" w:hAnsi="Bembo Italic"/>
          <w:i/>
        </w:rPr>
        <w:t>.</w:t>
      </w:r>
    </w:p>
    <w:p w:rsidR="003D0312" w:rsidRPr="00B44D19" w:rsidRDefault="00B84617">
      <w:pPr>
        <w:pStyle w:val="Subheads"/>
        <w:spacing w:line="235" w:lineRule="exact"/>
        <w:rPr>
          <w:rStyle w:val="Subhd"/>
          <w:b/>
        </w:rPr>
      </w:pPr>
      <w:r>
        <w:rPr>
          <w:rStyle w:val="Subhd"/>
          <w:b/>
        </w:rPr>
        <w:t xml:space="preserve">COMM </w:t>
      </w:r>
      <w:r w:rsidR="003D0312" w:rsidRPr="00B44D19">
        <w:rPr>
          <w:rStyle w:val="Subhd"/>
          <w:b/>
        </w:rPr>
        <w:t>317 Professional Communication</w:t>
      </w:r>
    </w:p>
    <w:p w:rsidR="003D0312" w:rsidRDefault="003D0312">
      <w:pPr>
        <w:spacing w:after="0" w:line="235" w:lineRule="exact"/>
        <w:rPr>
          <w:rStyle w:val="Normal1"/>
        </w:rPr>
      </w:pPr>
      <w:r>
        <w:rPr>
          <w:rStyle w:val="Normal1"/>
        </w:rPr>
        <w:t>The study and practice of communication theories, concepts, and skills as they apply to business and professional settings including interpersonal and group dynamics, written communication, business and professional presentations and meeting management skills. (1)</w:t>
      </w:r>
    </w:p>
    <w:p w:rsidR="003D0312" w:rsidRDefault="003D0312">
      <w:pPr>
        <w:pStyle w:val="Courseline"/>
        <w:spacing w:after="0" w:line="235" w:lineRule="exact"/>
      </w:pPr>
      <w:r>
        <w:t>Lecture: 3 hrs</w:t>
      </w:r>
      <w:r w:rsidR="009C2D0F">
        <w:t>.</w:t>
      </w:r>
      <w:r>
        <w:t>/wk.</w:t>
      </w:r>
    </w:p>
    <w:p w:rsidR="009241C9" w:rsidRPr="002E3A73" w:rsidRDefault="003D0312" w:rsidP="00EF52A4">
      <w:pPr>
        <w:rPr>
          <w:rStyle w:val="Subhd"/>
          <w:rFonts w:ascii="Bembo Italic" w:hAnsi="Bembo Italic"/>
          <w:i/>
        </w:rPr>
      </w:pPr>
      <w:r w:rsidRPr="00B44D19">
        <w:rPr>
          <w:rStyle w:val="Normal1"/>
          <w:rFonts w:ascii="Bembo Italic" w:hAnsi="Bembo Italic"/>
          <w:i/>
        </w:rPr>
        <w:t xml:space="preserve">Prerequisite: </w:t>
      </w:r>
      <w:r w:rsidR="00A7232B">
        <w:rPr>
          <w:rStyle w:val="Normal1"/>
          <w:rFonts w:ascii="Bembo Italic" w:hAnsi="Bembo Italic"/>
          <w:i/>
        </w:rPr>
        <w:t>COMM</w:t>
      </w:r>
      <w:r w:rsidR="0016447F">
        <w:rPr>
          <w:rStyle w:val="Normal1"/>
          <w:rFonts w:ascii="Bembo Italic" w:hAnsi="Bembo Italic"/>
          <w:i/>
        </w:rPr>
        <w:t xml:space="preserve"> 250</w:t>
      </w:r>
      <w:r w:rsidR="00E87399">
        <w:rPr>
          <w:rStyle w:val="Normal1"/>
          <w:rFonts w:ascii="Bembo Italic" w:hAnsi="Bembo Italic"/>
          <w:i/>
        </w:rPr>
        <w:t>.</w:t>
      </w:r>
    </w:p>
    <w:p w:rsidR="003D0312" w:rsidRPr="00B44D19" w:rsidRDefault="00B84617">
      <w:pPr>
        <w:pStyle w:val="Subheads"/>
        <w:spacing w:line="235" w:lineRule="exact"/>
        <w:rPr>
          <w:rStyle w:val="Subhd"/>
          <w:b/>
        </w:rPr>
      </w:pPr>
      <w:r>
        <w:rPr>
          <w:rStyle w:val="Subhd"/>
          <w:b/>
        </w:rPr>
        <w:t xml:space="preserve">COMM </w:t>
      </w:r>
      <w:r w:rsidR="003D0312" w:rsidRPr="00B44D19">
        <w:rPr>
          <w:rStyle w:val="Subhd"/>
          <w:b/>
        </w:rPr>
        <w:t xml:space="preserve">319 </w:t>
      </w:r>
      <w:r w:rsidR="003D6D1F">
        <w:rPr>
          <w:rStyle w:val="Subhd"/>
          <w:b/>
        </w:rPr>
        <w:t>Writing for Media</w:t>
      </w:r>
    </w:p>
    <w:p w:rsidR="003D0312" w:rsidRDefault="003D0312">
      <w:pPr>
        <w:spacing w:after="0" w:line="235" w:lineRule="exact"/>
        <w:rPr>
          <w:rStyle w:val="Normal1"/>
        </w:rPr>
      </w:pPr>
      <w:r>
        <w:rPr>
          <w:rStyle w:val="Normal1"/>
        </w:rPr>
        <w:t>A practical introduction to journalism, with special emphasis on reporting skills and writing newspaper news and features, broadcast news, and public relations products. (1)</w:t>
      </w:r>
    </w:p>
    <w:p w:rsidR="003D0312" w:rsidRDefault="003D0312">
      <w:pPr>
        <w:pStyle w:val="Courseline"/>
        <w:spacing w:after="0" w:line="235" w:lineRule="exact"/>
      </w:pPr>
      <w:r>
        <w:t>Lecture: 3 hrs</w:t>
      </w:r>
      <w:r w:rsidR="009C2D0F">
        <w:t>.</w:t>
      </w:r>
      <w:r>
        <w:t>/wk.</w:t>
      </w:r>
    </w:p>
    <w:p w:rsidR="003D0312" w:rsidRPr="00B44D19" w:rsidRDefault="003D0312" w:rsidP="00EF52A4">
      <w:pPr>
        <w:rPr>
          <w:rStyle w:val="Normal1"/>
          <w:rFonts w:ascii="Bembo Italic" w:hAnsi="Bembo Italic"/>
          <w:i/>
        </w:rPr>
      </w:pPr>
      <w:r w:rsidRPr="00B44D19">
        <w:rPr>
          <w:rStyle w:val="Normal1"/>
          <w:rFonts w:ascii="Bembo Italic" w:hAnsi="Bembo Italic"/>
          <w:i/>
        </w:rPr>
        <w:t xml:space="preserve">Prerequisite: </w:t>
      </w:r>
      <w:r w:rsidR="00A7232B">
        <w:rPr>
          <w:rFonts w:ascii="Times New Roman" w:hAnsi="Times New Roman"/>
          <w:i/>
          <w:sz w:val="20"/>
        </w:rPr>
        <w:t xml:space="preserve">COMM </w:t>
      </w:r>
      <w:r w:rsidR="009241C9">
        <w:rPr>
          <w:rStyle w:val="Normal1"/>
          <w:rFonts w:ascii="Bembo Italic" w:hAnsi="Bembo Italic"/>
          <w:i/>
        </w:rPr>
        <w:t>250</w:t>
      </w:r>
      <w:r w:rsidRPr="00B44D19">
        <w:rPr>
          <w:rStyle w:val="Normal1"/>
          <w:rFonts w:ascii="Bembo Italic" w:hAnsi="Bembo Italic"/>
          <w:i/>
        </w:rPr>
        <w:t>.</w:t>
      </w:r>
    </w:p>
    <w:p w:rsidR="003D0312" w:rsidRPr="00B44D19" w:rsidRDefault="00B84617">
      <w:pPr>
        <w:pStyle w:val="Subheads"/>
        <w:spacing w:line="235" w:lineRule="exact"/>
        <w:rPr>
          <w:rStyle w:val="Subhd"/>
          <w:b/>
        </w:rPr>
      </w:pPr>
      <w:r>
        <w:rPr>
          <w:rStyle w:val="Subhd"/>
          <w:b/>
        </w:rPr>
        <w:t xml:space="preserve">COMM </w:t>
      </w:r>
      <w:r w:rsidR="003D0312" w:rsidRPr="00B44D19">
        <w:rPr>
          <w:rStyle w:val="Subhd"/>
          <w:b/>
        </w:rPr>
        <w:t>330 Small Group Communication</w:t>
      </w:r>
    </w:p>
    <w:p w:rsidR="003D0312" w:rsidRDefault="003D0312">
      <w:pPr>
        <w:spacing w:after="0" w:line="235" w:lineRule="exact"/>
        <w:rPr>
          <w:rStyle w:val="Normal1"/>
        </w:rPr>
      </w:pPr>
      <w:r>
        <w:rPr>
          <w:rStyle w:val="Normal1"/>
        </w:rPr>
        <w:t>Introduction to and practice in the structured small group, with primary emphasis on preparation for, analysis of, and participation in problem-solving oriented groups. (1)</w:t>
      </w:r>
    </w:p>
    <w:p w:rsidR="003D0312" w:rsidRDefault="003D0312">
      <w:pPr>
        <w:pStyle w:val="Courseline"/>
        <w:spacing w:after="0" w:line="235" w:lineRule="exact"/>
      </w:pPr>
      <w:r>
        <w:t>Lecture: 3 hrs</w:t>
      </w:r>
      <w:r w:rsidR="009C2D0F">
        <w:t>.</w:t>
      </w:r>
      <w:r>
        <w:t>/wk.</w:t>
      </w:r>
    </w:p>
    <w:p w:rsidR="003D0312" w:rsidRPr="00B44D19" w:rsidRDefault="003D0312" w:rsidP="00EF52A4">
      <w:pPr>
        <w:rPr>
          <w:rStyle w:val="Normal1"/>
          <w:rFonts w:ascii="Bembo Italic" w:hAnsi="Bembo Italic"/>
          <w:i/>
        </w:rPr>
      </w:pPr>
      <w:r w:rsidRPr="00B44D19">
        <w:rPr>
          <w:rStyle w:val="Normal1"/>
          <w:rFonts w:ascii="Bembo Italic" w:hAnsi="Bembo Italic"/>
          <w:i/>
        </w:rPr>
        <w:t xml:space="preserve">Prerequisites: </w:t>
      </w:r>
      <w:r w:rsidR="00E46D26">
        <w:rPr>
          <w:rFonts w:ascii="Times New Roman" w:hAnsi="Times New Roman"/>
          <w:i/>
          <w:sz w:val="20"/>
        </w:rPr>
        <w:t>COMM</w:t>
      </w:r>
      <w:r w:rsidR="00E46D26" w:rsidRPr="00E87399">
        <w:rPr>
          <w:i/>
        </w:rPr>
        <w:t xml:space="preserve"> </w:t>
      </w:r>
      <w:r w:rsidR="0016447F">
        <w:rPr>
          <w:rStyle w:val="Normal1"/>
          <w:rFonts w:ascii="Bembo Italic" w:hAnsi="Bembo Italic"/>
          <w:i/>
        </w:rPr>
        <w:t>250</w:t>
      </w:r>
      <w:r w:rsidRPr="00B44D19">
        <w:rPr>
          <w:rStyle w:val="Normal1"/>
          <w:rFonts w:ascii="Bembo Italic" w:hAnsi="Bembo Italic"/>
          <w:i/>
        </w:rPr>
        <w:t>.</w:t>
      </w:r>
    </w:p>
    <w:p w:rsidR="009241C9" w:rsidRDefault="00B84617">
      <w:pPr>
        <w:pStyle w:val="Subheads"/>
        <w:spacing w:line="235" w:lineRule="exact"/>
        <w:rPr>
          <w:rStyle w:val="Subhd"/>
          <w:b/>
        </w:rPr>
      </w:pPr>
      <w:r>
        <w:rPr>
          <w:rStyle w:val="Subhd"/>
          <w:b/>
        </w:rPr>
        <w:t xml:space="preserve">COMM </w:t>
      </w:r>
      <w:r w:rsidR="00A7232B">
        <w:rPr>
          <w:rStyle w:val="Subhd"/>
          <w:b/>
        </w:rPr>
        <w:t>350 Research</w:t>
      </w:r>
      <w:r w:rsidR="009241C9">
        <w:rPr>
          <w:rStyle w:val="Subhd"/>
          <w:b/>
        </w:rPr>
        <w:t xml:space="preserve"> Methods</w:t>
      </w:r>
    </w:p>
    <w:p w:rsidR="009241C9" w:rsidRDefault="009241C9" w:rsidP="007B09E3">
      <w:pPr>
        <w:spacing w:after="0"/>
      </w:pPr>
      <w:r>
        <w:t>Introduction to the principles and basic skills necessary to criticize research literature.  In this course students will develop descriptive and experimental studies using data collection, analysis and presentation techniques in communication research. (1)</w:t>
      </w:r>
    </w:p>
    <w:p w:rsidR="009241C9" w:rsidRPr="009241C9" w:rsidRDefault="009241C9" w:rsidP="007B09E3">
      <w:pPr>
        <w:spacing w:after="0"/>
        <w:rPr>
          <w:rFonts w:ascii="MetaNormal-Roman" w:hAnsi="MetaNormal-Roman"/>
          <w:sz w:val="14"/>
          <w:szCs w:val="14"/>
        </w:rPr>
      </w:pPr>
      <w:r w:rsidRPr="009241C9">
        <w:rPr>
          <w:rFonts w:ascii="MetaNormal-Roman" w:hAnsi="MetaNormal-Roman"/>
          <w:sz w:val="14"/>
          <w:szCs w:val="14"/>
        </w:rPr>
        <w:t>Lecture: 3 hrs</w:t>
      </w:r>
      <w:r w:rsidR="009C2D0F">
        <w:rPr>
          <w:rFonts w:ascii="MetaNormal-Roman" w:hAnsi="MetaNormal-Roman"/>
          <w:sz w:val="14"/>
          <w:szCs w:val="14"/>
        </w:rPr>
        <w:t>.</w:t>
      </w:r>
      <w:r w:rsidRPr="009241C9">
        <w:rPr>
          <w:rFonts w:ascii="MetaNormal-Roman" w:hAnsi="MetaNormal-Roman"/>
          <w:sz w:val="14"/>
          <w:szCs w:val="14"/>
        </w:rPr>
        <w:t>/wk.</w:t>
      </w:r>
    </w:p>
    <w:p w:rsidR="009241C9" w:rsidRDefault="002E3A73" w:rsidP="00EF52A4">
      <w:pPr>
        <w:rPr>
          <w:i/>
        </w:rPr>
      </w:pPr>
      <w:r>
        <w:rPr>
          <w:i/>
        </w:rPr>
        <w:t>Prere</w:t>
      </w:r>
      <w:r w:rsidR="009241C9" w:rsidRPr="009241C9">
        <w:rPr>
          <w:i/>
        </w:rPr>
        <w:t xml:space="preserve">quisite: </w:t>
      </w:r>
      <w:r w:rsidR="00E46D26">
        <w:rPr>
          <w:rFonts w:ascii="Times New Roman" w:hAnsi="Times New Roman"/>
          <w:i/>
          <w:sz w:val="20"/>
        </w:rPr>
        <w:t>COMM</w:t>
      </w:r>
      <w:r w:rsidR="009241C9" w:rsidRPr="009241C9">
        <w:rPr>
          <w:i/>
        </w:rPr>
        <w:t xml:space="preserve"> 250.</w:t>
      </w:r>
    </w:p>
    <w:p w:rsidR="009241C9" w:rsidRDefault="00B84617">
      <w:pPr>
        <w:pStyle w:val="Subheads"/>
        <w:spacing w:line="235" w:lineRule="exact"/>
        <w:rPr>
          <w:rStyle w:val="Subhd"/>
          <w:b/>
        </w:rPr>
      </w:pPr>
      <w:r>
        <w:rPr>
          <w:rStyle w:val="Subhd"/>
          <w:b/>
        </w:rPr>
        <w:t xml:space="preserve">COMM </w:t>
      </w:r>
      <w:r w:rsidR="009241C9">
        <w:rPr>
          <w:rStyle w:val="Subhd"/>
          <w:b/>
        </w:rPr>
        <w:t>354 Rhetorical Theory and Criticism</w:t>
      </w:r>
    </w:p>
    <w:p w:rsidR="0024476F" w:rsidRDefault="0024476F" w:rsidP="007B09E3">
      <w:pPr>
        <w:spacing w:after="0"/>
      </w:pPr>
      <w:r>
        <w:t>In this course students will think, analyze, and write carefully about public messages that influence our experience, professions, lives and cultures.  This course will explore the possibilities and difficulties of forming, using, and evaluating messages that individuals or groups use to influence or change a large public audience. (1)</w:t>
      </w:r>
    </w:p>
    <w:p w:rsidR="0024476F" w:rsidRPr="009241C9" w:rsidRDefault="0024476F" w:rsidP="007B09E3">
      <w:pPr>
        <w:spacing w:after="0"/>
        <w:rPr>
          <w:rFonts w:ascii="MetaNormal-Roman" w:hAnsi="MetaNormal-Roman"/>
          <w:sz w:val="14"/>
          <w:szCs w:val="14"/>
        </w:rPr>
      </w:pPr>
      <w:r w:rsidRPr="009241C9">
        <w:rPr>
          <w:rFonts w:ascii="MetaNormal-Roman" w:hAnsi="MetaNormal-Roman"/>
          <w:sz w:val="14"/>
          <w:szCs w:val="14"/>
        </w:rPr>
        <w:t>Lecture: 3 hrs</w:t>
      </w:r>
      <w:r w:rsidR="009C2D0F">
        <w:rPr>
          <w:rFonts w:ascii="MetaNormal-Roman" w:hAnsi="MetaNormal-Roman"/>
          <w:sz w:val="14"/>
          <w:szCs w:val="14"/>
        </w:rPr>
        <w:t>.</w:t>
      </w:r>
      <w:r w:rsidRPr="009241C9">
        <w:rPr>
          <w:rFonts w:ascii="MetaNormal-Roman" w:hAnsi="MetaNormal-Roman"/>
          <w:sz w:val="14"/>
          <w:szCs w:val="14"/>
        </w:rPr>
        <w:t>/wk.</w:t>
      </w:r>
    </w:p>
    <w:p w:rsidR="0024476F" w:rsidRDefault="002E3A73" w:rsidP="00EF52A4">
      <w:pPr>
        <w:rPr>
          <w:i/>
        </w:rPr>
      </w:pPr>
      <w:r>
        <w:rPr>
          <w:i/>
        </w:rPr>
        <w:t>Prere</w:t>
      </w:r>
      <w:r w:rsidR="0024476F" w:rsidRPr="009241C9">
        <w:rPr>
          <w:i/>
        </w:rPr>
        <w:t xml:space="preserve">quisite: </w:t>
      </w:r>
      <w:r w:rsidR="00E46D26">
        <w:rPr>
          <w:rFonts w:ascii="Times New Roman" w:hAnsi="Times New Roman"/>
          <w:i/>
          <w:sz w:val="20"/>
        </w:rPr>
        <w:t>COMM</w:t>
      </w:r>
      <w:r w:rsidR="0024476F" w:rsidRPr="009241C9">
        <w:rPr>
          <w:i/>
        </w:rPr>
        <w:t xml:space="preserve"> 250</w:t>
      </w:r>
      <w:r w:rsidR="00AC12D4">
        <w:rPr>
          <w:i/>
        </w:rPr>
        <w:t xml:space="preserve"> and 254</w:t>
      </w:r>
      <w:r w:rsidR="0024476F" w:rsidRPr="009241C9">
        <w:rPr>
          <w:i/>
        </w:rPr>
        <w:t>.</w:t>
      </w:r>
    </w:p>
    <w:p w:rsidR="003D0312" w:rsidRPr="00B44D19" w:rsidRDefault="00B84617">
      <w:pPr>
        <w:pStyle w:val="Subheads"/>
        <w:spacing w:line="235" w:lineRule="exact"/>
        <w:rPr>
          <w:rStyle w:val="Subhd"/>
          <w:b/>
        </w:rPr>
      </w:pPr>
      <w:r>
        <w:rPr>
          <w:rStyle w:val="Subhd"/>
          <w:b/>
        </w:rPr>
        <w:t xml:space="preserve">COMM </w:t>
      </w:r>
      <w:r w:rsidR="003D0312" w:rsidRPr="00B44D19">
        <w:rPr>
          <w:rStyle w:val="Subhd"/>
          <w:b/>
        </w:rPr>
        <w:t>360 Studies in Intercultural Communication</w:t>
      </w:r>
    </w:p>
    <w:p w:rsidR="003D0312" w:rsidRDefault="003D0312">
      <w:pPr>
        <w:spacing w:after="0" w:line="235" w:lineRule="exact"/>
        <w:rPr>
          <w:rStyle w:val="Normal1"/>
        </w:rPr>
      </w:pPr>
      <w:r>
        <w:rPr>
          <w:rStyle w:val="Normal1"/>
        </w:rPr>
        <w:t>An examination of major issues related to intercultural and cross-cultural communication.  The course will explore those communication issues in particular cultures both within and beyond the United States. (1)</w:t>
      </w:r>
    </w:p>
    <w:p w:rsidR="003D0312" w:rsidRDefault="003D0312">
      <w:pPr>
        <w:pStyle w:val="Courseline"/>
        <w:spacing w:after="0" w:line="235" w:lineRule="exact"/>
      </w:pPr>
      <w:r>
        <w:t>Lecture: 3 hrs</w:t>
      </w:r>
      <w:r w:rsidR="009C2D0F">
        <w:t>.</w:t>
      </w:r>
      <w:r>
        <w:t>/wk.</w:t>
      </w:r>
    </w:p>
    <w:p w:rsidR="003D0312" w:rsidRPr="00B44D19" w:rsidRDefault="003D0312" w:rsidP="00EF52A4">
      <w:pPr>
        <w:rPr>
          <w:rStyle w:val="Normal1"/>
          <w:rFonts w:ascii="Bembo Italic" w:hAnsi="Bembo Italic"/>
          <w:i/>
        </w:rPr>
      </w:pPr>
      <w:r w:rsidRPr="00B44D19">
        <w:rPr>
          <w:rStyle w:val="Normal1"/>
          <w:rFonts w:ascii="Bembo Italic" w:hAnsi="Bembo Italic"/>
          <w:i/>
        </w:rPr>
        <w:t xml:space="preserve">Prerequisites: </w:t>
      </w:r>
      <w:r w:rsidR="00E46D26">
        <w:rPr>
          <w:rFonts w:ascii="Times New Roman" w:hAnsi="Times New Roman"/>
          <w:i/>
          <w:sz w:val="20"/>
        </w:rPr>
        <w:t>COMM</w:t>
      </w:r>
      <w:r w:rsidR="008025C0">
        <w:rPr>
          <w:rStyle w:val="Normal1"/>
          <w:rFonts w:ascii="Bembo Italic" w:hAnsi="Bembo Italic"/>
          <w:i/>
        </w:rPr>
        <w:t xml:space="preserve"> 250;</w:t>
      </w:r>
      <w:r w:rsidR="002E3A73">
        <w:rPr>
          <w:rStyle w:val="Normal1"/>
          <w:rFonts w:ascii="Bembo Italic" w:hAnsi="Bembo Italic"/>
          <w:i/>
        </w:rPr>
        <w:t xml:space="preserve"> </w:t>
      </w:r>
      <w:r w:rsidR="00E46D26">
        <w:rPr>
          <w:rFonts w:ascii="Times New Roman" w:hAnsi="Times New Roman"/>
          <w:i/>
          <w:sz w:val="20"/>
        </w:rPr>
        <w:t>COMM</w:t>
      </w:r>
      <w:r w:rsidRPr="00B44D19">
        <w:rPr>
          <w:rStyle w:val="Normal1"/>
          <w:rFonts w:ascii="Bembo Italic" w:hAnsi="Bembo Italic"/>
          <w:i/>
        </w:rPr>
        <w:t xml:space="preserve"> 260</w:t>
      </w:r>
      <w:r w:rsidR="00753BB7">
        <w:rPr>
          <w:rStyle w:val="Normal1"/>
          <w:rFonts w:ascii="Bembo Italic" w:hAnsi="Bembo Italic"/>
          <w:i/>
        </w:rPr>
        <w:t xml:space="preserve"> is strongly recommended</w:t>
      </w:r>
      <w:r w:rsidRPr="00B44D19">
        <w:rPr>
          <w:rStyle w:val="Normal1"/>
          <w:rFonts w:ascii="Bembo Italic" w:hAnsi="Bembo Italic"/>
          <w:i/>
        </w:rPr>
        <w:t>.</w:t>
      </w:r>
    </w:p>
    <w:p w:rsidR="003D0312" w:rsidRPr="00B44D19" w:rsidRDefault="00B84617">
      <w:pPr>
        <w:pStyle w:val="Subheads"/>
        <w:rPr>
          <w:rStyle w:val="Subhd"/>
          <w:b/>
        </w:rPr>
      </w:pPr>
      <w:r>
        <w:rPr>
          <w:rStyle w:val="Subhd"/>
          <w:b/>
        </w:rPr>
        <w:t xml:space="preserve">COMM </w:t>
      </w:r>
      <w:r w:rsidR="003D0312" w:rsidRPr="00B44D19">
        <w:rPr>
          <w:rStyle w:val="Subhd"/>
          <w:b/>
        </w:rPr>
        <w:t>405, 406, 407 Independent Study</w:t>
      </w:r>
    </w:p>
    <w:p w:rsidR="003D0312" w:rsidRDefault="003D0312">
      <w:pPr>
        <w:spacing w:after="0"/>
        <w:rPr>
          <w:rStyle w:val="Normal1"/>
        </w:rPr>
      </w:pPr>
      <w:r>
        <w:rPr>
          <w:rStyle w:val="Normal1"/>
        </w:rPr>
        <w:t>Supervised reading and research of a specific subject within media or communication studies resulting in a written report. (1/2, 1, 1/2)</w:t>
      </w:r>
    </w:p>
    <w:p w:rsidR="003D0312" w:rsidRPr="00B44D19" w:rsidRDefault="003D0312" w:rsidP="00EF52A4">
      <w:pPr>
        <w:rPr>
          <w:rStyle w:val="Normal1"/>
          <w:rFonts w:ascii="Bembo Italic" w:hAnsi="Bembo Italic"/>
          <w:i/>
        </w:rPr>
      </w:pPr>
      <w:r w:rsidRPr="00B44D19">
        <w:rPr>
          <w:rStyle w:val="Normal1"/>
          <w:rFonts w:ascii="Bembo Italic" w:hAnsi="Bembo Italic"/>
          <w:i/>
        </w:rPr>
        <w:t xml:space="preserve">Prerequisites: One 300-level </w:t>
      </w:r>
      <w:r w:rsidR="00E46D26">
        <w:rPr>
          <w:rFonts w:ascii="Times New Roman" w:hAnsi="Times New Roman"/>
          <w:i/>
          <w:sz w:val="20"/>
        </w:rPr>
        <w:t>COMM</w:t>
      </w:r>
      <w:r w:rsidRPr="00B44D19">
        <w:rPr>
          <w:rStyle w:val="Normal1"/>
          <w:rFonts w:ascii="Bembo Italic" w:hAnsi="Bembo Italic"/>
          <w:i/>
        </w:rPr>
        <w:t xml:space="preserve"> course.</w:t>
      </w:r>
    </w:p>
    <w:p w:rsidR="00753BB7" w:rsidRDefault="00B84617" w:rsidP="007B09E3">
      <w:pPr>
        <w:pStyle w:val="Subheads"/>
        <w:rPr>
          <w:rStyle w:val="Subhd"/>
          <w:b/>
        </w:rPr>
      </w:pPr>
      <w:r>
        <w:rPr>
          <w:rStyle w:val="Subhd"/>
          <w:b/>
        </w:rPr>
        <w:t xml:space="preserve">COMM </w:t>
      </w:r>
      <w:r w:rsidR="00753BB7">
        <w:rPr>
          <w:rStyle w:val="Subhd"/>
          <w:b/>
        </w:rPr>
        <w:t>411 Senior Seminar</w:t>
      </w:r>
    </w:p>
    <w:p w:rsidR="00753BB7" w:rsidRDefault="00753BB7" w:rsidP="007B09E3">
      <w:pPr>
        <w:spacing w:after="0"/>
      </w:pPr>
      <w:r>
        <w:t>A seminar approach to selected topics for advanced students.  (1)</w:t>
      </w:r>
    </w:p>
    <w:p w:rsidR="00753BB7" w:rsidRDefault="00753BB7" w:rsidP="00EF52A4">
      <w:pPr>
        <w:rPr>
          <w:i/>
        </w:rPr>
      </w:pPr>
      <w:r w:rsidRPr="00753BB7">
        <w:rPr>
          <w:i/>
        </w:rPr>
        <w:t xml:space="preserve">Prerequisites: </w:t>
      </w:r>
      <w:r w:rsidR="00E46D26">
        <w:rPr>
          <w:rFonts w:ascii="Times New Roman" w:hAnsi="Times New Roman"/>
          <w:i/>
          <w:sz w:val="20"/>
        </w:rPr>
        <w:t>COMM</w:t>
      </w:r>
      <w:r w:rsidRPr="00753BB7">
        <w:rPr>
          <w:i/>
        </w:rPr>
        <w:t xml:space="preserve"> 350 and 354.</w:t>
      </w:r>
    </w:p>
    <w:p w:rsidR="003D0312" w:rsidRPr="00B44D19" w:rsidRDefault="00B84617">
      <w:pPr>
        <w:pStyle w:val="Subheads"/>
        <w:rPr>
          <w:rStyle w:val="Subhd"/>
          <w:b/>
        </w:rPr>
      </w:pPr>
      <w:r>
        <w:rPr>
          <w:rStyle w:val="Subhd"/>
          <w:b/>
        </w:rPr>
        <w:t xml:space="preserve">COMM </w:t>
      </w:r>
      <w:r w:rsidR="003D0312" w:rsidRPr="00B44D19">
        <w:rPr>
          <w:rStyle w:val="Subhd"/>
          <w:b/>
        </w:rPr>
        <w:t>416 Internship</w:t>
      </w:r>
    </w:p>
    <w:p w:rsidR="003D0312" w:rsidRDefault="003D0312">
      <w:pPr>
        <w:spacing w:after="0"/>
        <w:rPr>
          <w:rStyle w:val="Normal1"/>
        </w:rPr>
      </w:pPr>
      <w:r>
        <w:rPr>
          <w:rStyle w:val="Normal1"/>
        </w:rPr>
        <w:t>Experience in a field of applied communications (for example, newspaper, radio, television), under supervision from the agency involved and the course instructor. (1)</w:t>
      </w:r>
    </w:p>
    <w:p w:rsidR="003D0312" w:rsidRDefault="003D0312">
      <w:pPr>
        <w:pStyle w:val="Courseline"/>
        <w:spacing w:after="0"/>
      </w:pPr>
      <w:r>
        <w:t>Laboratory: 10 hrs</w:t>
      </w:r>
      <w:r w:rsidR="009C2D0F">
        <w:t>.</w:t>
      </w:r>
      <w:r>
        <w:t>/wk.</w:t>
      </w:r>
    </w:p>
    <w:p w:rsidR="003D0312" w:rsidRDefault="003D0312" w:rsidP="000F79C3">
      <w:pPr>
        <w:spacing w:after="0"/>
        <w:rPr>
          <w:rStyle w:val="Normal1"/>
          <w:rFonts w:ascii="Bembo Italic" w:hAnsi="Bembo Italic"/>
          <w:i/>
        </w:rPr>
      </w:pPr>
      <w:r w:rsidRPr="00B44D19">
        <w:rPr>
          <w:rStyle w:val="Normal1"/>
          <w:rFonts w:ascii="Bembo Italic" w:hAnsi="Bembo Italic"/>
          <w:i/>
        </w:rPr>
        <w:t xml:space="preserve">Prerequisite: One 200-level </w:t>
      </w:r>
      <w:r w:rsidR="00E46D26">
        <w:rPr>
          <w:rFonts w:ascii="Times New Roman" w:hAnsi="Times New Roman"/>
          <w:i/>
          <w:sz w:val="20"/>
        </w:rPr>
        <w:t>COMM</w:t>
      </w:r>
      <w:r w:rsidRPr="00B44D19">
        <w:rPr>
          <w:rStyle w:val="Normal1"/>
          <w:rFonts w:ascii="Bembo Italic" w:hAnsi="Bembo Italic"/>
          <w:i/>
        </w:rPr>
        <w:t xml:space="preserve"> course and permission.</w:t>
      </w:r>
    </w:p>
    <w:p w:rsidR="000F79C3" w:rsidRDefault="000F79C3" w:rsidP="000F79C3">
      <w:pPr>
        <w:spacing w:after="0"/>
        <w:rPr>
          <w:rStyle w:val="Normal1"/>
          <w:rFonts w:ascii="Bembo Italic" w:hAnsi="Bembo Italic"/>
          <w:i/>
        </w:rPr>
      </w:pPr>
    </w:p>
    <w:p w:rsidR="007213FC" w:rsidRDefault="00B84617" w:rsidP="000F79C3">
      <w:pPr>
        <w:spacing w:after="0"/>
        <w:rPr>
          <w:rStyle w:val="Normal1"/>
          <w:b/>
        </w:rPr>
      </w:pPr>
      <w:r>
        <w:rPr>
          <w:rStyle w:val="Subhd"/>
          <w:b/>
        </w:rPr>
        <w:t xml:space="preserve">COMM </w:t>
      </w:r>
      <w:r w:rsidR="007A4E5B">
        <w:rPr>
          <w:rStyle w:val="Normal1"/>
          <w:b/>
        </w:rPr>
        <w:t>495, 496, 497 Honors Project</w:t>
      </w:r>
    </w:p>
    <w:p w:rsidR="007A4E5B" w:rsidRDefault="007A4E5B" w:rsidP="007B09E3">
      <w:pPr>
        <w:spacing w:after="0"/>
        <w:rPr>
          <w:rStyle w:val="Normal1"/>
        </w:rPr>
      </w:pPr>
      <w:r>
        <w:rPr>
          <w:rStyle w:val="Normal1"/>
        </w:rPr>
        <w:t xml:space="preserve">A program of independent study culminating in a paper.  </w:t>
      </w:r>
    </w:p>
    <w:p w:rsidR="00311AA5" w:rsidRPr="007A4E5B" w:rsidRDefault="007A4E5B">
      <w:pPr>
        <w:spacing w:after="200"/>
        <w:rPr>
          <w:rStyle w:val="Normal1"/>
        </w:rPr>
      </w:pPr>
      <w:r w:rsidRPr="007A4E5B">
        <w:rPr>
          <w:rStyle w:val="Normal1"/>
          <w:i/>
        </w:rPr>
        <w:t>Prerequisite: To qu</w:t>
      </w:r>
      <w:r>
        <w:rPr>
          <w:rStyle w:val="Normal1"/>
          <w:i/>
        </w:rPr>
        <w:t>a</w:t>
      </w:r>
      <w:r w:rsidRPr="007A4E5B">
        <w:rPr>
          <w:rStyle w:val="Normal1"/>
          <w:i/>
        </w:rPr>
        <w:t xml:space="preserve">lify for consideration for honors in the major, a student in </w:t>
      </w:r>
      <w:r w:rsidR="00E62B95">
        <w:rPr>
          <w:rStyle w:val="Normal1"/>
          <w:i/>
        </w:rPr>
        <w:t xml:space="preserve">the </w:t>
      </w:r>
      <w:r w:rsidRPr="007A4E5B">
        <w:rPr>
          <w:rStyle w:val="Normal1"/>
          <w:i/>
        </w:rPr>
        <w:t xml:space="preserve">senior year or in the summer prior to the senior year must work under </w:t>
      </w:r>
      <w:r w:rsidR="00A7232B" w:rsidRPr="007A4E5B">
        <w:rPr>
          <w:rStyle w:val="Normal1"/>
          <w:i/>
        </w:rPr>
        <w:t>the guidance</w:t>
      </w:r>
      <w:r w:rsidRPr="007A4E5B">
        <w:rPr>
          <w:rStyle w:val="Normal1"/>
          <w:i/>
        </w:rPr>
        <w:t xml:space="preserve"> of </w:t>
      </w:r>
      <w:r w:rsidR="00E62B95">
        <w:rPr>
          <w:rStyle w:val="Normal1"/>
          <w:i/>
        </w:rPr>
        <w:t xml:space="preserve">a </w:t>
      </w:r>
      <w:r w:rsidRPr="007A4E5B">
        <w:rPr>
          <w:rStyle w:val="Normal1"/>
          <w:i/>
        </w:rPr>
        <w:t>committee.  A written proposal and application must be approved by the committee and the department.  A minimum GPA of 3.4 in the major is requi</w:t>
      </w:r>
      <w:r w:rsidR="00D83D5A">
        <w:rPr>
          <w:rStyle w:val="Normal1"/>
          <w:i/>
        </w:rPr>
        <w:t>red.  Communication 350 and 354;</w:t>
      </w:r>
      <w:r w:rsidRPr="007A4E5B">
        <w:rPr>
          <w:rStyle w:val="Normal1"/>
          <w:i/>
        </w:rPr>
        <w:t xml:space="preserve"> Communication</w:t>
      </w:r>
      <w:r w:rsidRPr="001D19CC">
        <w:rPr>
          <w:rStyle w:val="Normal1"/>
          <w:i/>
          <w:strike/>
        </w:rPr>
        <w:t>s</w:t>
      </w:r>
      <w:r w:rsidRPr="007A4E5B">
        <w:rPr>
          <w:rStyle w:val="Normal1"/>
          <w:i/>
        </w:rPr>
        <w:t xml:space="preserve"> 495 Honors </w:t>
      </w:r>
      <w:r w:rsidR="00D83D5A">
        <w:rPr>
          <w:rStyle w:val="Normal1"/>
          <w:i/>
        </w:rPr>
        <w:t>Project is a prerequisite for 49</w:t>
      </w:r>
      <w:r w:rsidRPr="007A4E5B">
        <w:rPr>
          <w:rStyle w:val="Normal1"/>
          <w:i/>
        </w:rPr>
        <w:t>7 Honors Project</w:t>
      </w:r>
      <w:r>
        <w:rPr>
          <w:rStyle w:val="Normal1"/>
        </w:rPr>
        <w:t>. (</w:t>
      </w:r>
      <w:r w:rsidR="00D83D5A">
        <w:rPr>
          <w:rStyle w:val="Normal1"/>
        </w:rPr>
        <w:t>1/2</w:t>
      </w:r>
      <w:r>
        <w:rPr>
          <w:rStyle w:val="Normal1"/>
        </w:rPr>
        <w:t xml:space="preserve">, 1, </w:t>
      </w:r>
      <w:r w:rsidR="00D83D5A">
        <w:rPr>
          <w:rStyle w:val="Normal1"/>
        </w:rPr>
        <w:t>1/2</w:t>
      </w:r>
      <w:r>
        <w:rPr>
          <w:rStyle w:val="Normal1"/>
        </w:rPr>
        <w:t>)</w:t>
      </w:r>
    </w:p>
    <w:p w:rsidR="001231D3" w:rsidRDefault="001231D3" w:rsidP="007B09E3">
      <w:pPr>
        <w:spacing w:after="0"/>
        <w:rPr>
          <w:rFonts w:ascii="Bembo-SEMIBOLD" w:hAnsi="Bembo-SEMIBOLD"/>
          <w:b/>
          <w:sz w:val="24"/>
          <w:szCs w:val="24"/>
        </w:rPr>
      </w:pPr>
    </w:p>
    <w:p w:rsidR="003D0312" w:rsidRPr="002E3A73" w:rsidRDefault="003D0312" w:rsidP="007B09E3">
      <w:pPr>
        <w:spacing w:after="0"/>
        <w:rPr>
          <w:rFonts w:ascii="Bembo-SEMIBOLD" w:hAnsi="Bembo-SEMIBOLD"/>
          <w:b/>
          <w:sz w:val="24"/>
          <w:szCs w:val="24"/>
        </w:rPr>
      </w:pPr>
      <w:r w:rsidRPr="002E3A73">
        <w:rPr>
          <w:rFonts w:ascii="Bembo-SEMIBOLD" w:hAnsi="Bembo-SEMIBOLD"/>
          <w:b/>
          <w:sz w:val="24"/>
          <w:szCs w:val="24"/>
        </w:rPr>
        <w:t>COMPUTER SCIENCE</w:t>
      </w:r>
    </w:p>
    <w:p w:rsidR="003D0312" w:rsidRDefault="009845A5" w:rsidP="007B09E3">
      <w:pPr>
        <w:spacing w:after="0"/>
        <w:rPr>
          <w:rStyle w:val="Normal1"/>
          <w:rFonts w:ascii="Bembo Italic" w:hAnsi="Bembo Italic"/>
          <w:i/>
        </w:rPr>
      </w:pPr>
      <w:r w:rsidRPr="005F5DCE">
        <w:rPr>
          <w:rStyle w:val="Normal1"/>
          <w:rFonts w:ascii="Bembo Italic" w:hAnsi="Bembo Italic"/>
          <w:i/>
        </w:rPr>
        <w:t xml:space="preserve">Professor </w:t>
      </w:r>
      <w:r w:rsidR="0021579D" w:rsidRPr="005F5DCE">
        <w:rPr>
          <w:rStyle w:val="Normal1"/>
          <w:rFonts w:ascii="Bembo Italic" w:hAnsi="Bembo Italic"/>
          <w:i/>
        </w:rPr>
        <w:t xml:space="preserve">Anil </w:t>
      </w:r>
      <w:r w:rsidR="003D0312" w:rsidRPr="005F5DCE">
        <w:rPr>
          <w:rStyle w:val="Normal1"/>
          <w:rFonts w:ascii="Bembo Italic" w:hAnsi="Bembo Italic"/>
          <w:i/>
        </w:rPr>
        <w:t>Shend</w:t>
      </w:r>
      <w:r w:rsidR="0031301E" w:rsidRPr="005F5DCE">
        <w:rPr>
          <w:rStyle w:val="Normal1"/>
          <w:rFonts w:ascii="Bembo Italic" w:hAnsi="Bembo Italic"/>
          <w:i/>
        </w:rPr>
        <w:t>e</w:t>
      </w:r>
      <w:r w:rsidR="00F41AAE" w:rsidRPr="005F5DCE">
        <w:rPr>
          <w:rStyle w:val="Normal1"/>
          <w:rFonts w:ascii="Bembo Italic" w:hAnsi="Bembo Italic"/>
          <w:i/>
        </w:rPr>
        <w:t xml:space="preserve">, </w:t>
      </w:r>
      <w:r w:rsidR="003614C6" w:rsidRPr="005F5DCE">
        <w:rPr>
          <w:rStyle w:val="Normal1"/>
          <w:rFonts w:ascii="Bembo Italic" w:hAnsi="Bembo Italic"/>
          <w:i/>
        </w:rPr>
        <w:t>Coordinator</w:t>
      </w:r>
      <w:r w:rsidR="00455FD4" w:rsidRPr="005F5DCE">
        <w:rPr>
          <w:rStyle w:val="Normal1"/>
          <w:rFonts w:ascii="Bembo Italic" w:hAnsi="Bembo Italic"/>
          <w:i/>
        </w:rPr>
        <w:t>; Associate</w:t>
      </w:r>
      <w:r w:rsidR="003D0312" w:rsidRPr="005F5DCE">
        <w:rPr>
          <w:rStyle w:val="Normal1"/>
          <w:rFonts w:ascii="Bembo Italic" w:hAnsi="Bembo Italic"/>
          <w:i/>
        </w:rPr>
        <w:t xml:space="preserve"> Professor </w:t>
      </w:r>
      <w:r w:rsidR="0021579D" w:rsidRPr="005F5DCE">
        <w:rPr>
          <w:rStyle w:val="Normal1"/>
          <w:rFonts w:ascii="Bembo Italic" w:hAnsi="Bembo Italic"/>
          <w:i/>
        </w:rPr>
        <w:t xml:space="preserve">Durrell </w:t>
      </w:r>
      <w:r w:rsidR="003D0312" w:rsidRPr="005F5DCE">
        <w:rPr>
          <w:rStyle w:val="Normal1"/>
          <w:rFonts w:ascii="Bembo Italic" w:hAnsi="Bembo Italic"/>
          <w:i/>
        </w:rPr>
        <w:t>Bouchard</w:t>
      </w:r>
      <w:r w:rsidR="008E7EE0" w:rsidRPr="005F5DCE">
        <w:rPr>
          <w:rStyle w:val="Normal1"/>
          <w:rFonts w:ascii="Bembo Italic" w:hAnsi="Bembo Italic"/>
          <w:i/>
        </w:rPr>
        <w:t xml:space="preserve">; Assistant Professor </w:t>
      </w:r>
      <w:r w:rsidR="0021579D" w:rsidRPr="005F5DCE">
        <w:rPr>
          <w:rStyle w:val="Normal1"/>
          <w:rFonts w:ascii="Bembo Italic" w:hAnsi="Bembo Italic"/>
          <w:i/>
        </w:rPr>
        <w:t xml:space="preserve">Adewale </w:t>
      </w:r>
      <w:r w:rsidR="008E7EE0" w:rsidRPr="005F5DCE">
        <w:rPr>
          <w:rStyle w:val="Normal1"/>
          <w:rFonts w:ascii="Bembo Italic" w:hAnsi="Bembo Italic"/>
          <w:i/>
        </w:rPr>
        <w:t>Sekoni</w:t>
      </w:r>
    </w:p>
    <w:p w:rsidR="007B09E3" w:rsidRPr="005603A8" w:rsidRDefault="007B09E3" w:rsidP="007B09E3">
      <w:pPr>
        <w:spacing w:after="0"/>
        <w:rPr>
          <w:rStyle w:val="Normal1"/>
          <w:rFonts w:ascii="Bembo Italic" w:hAnsi="Bembo Italic"/>
          <w:i/>
        </w:rPr>
      </w:pPr>
    </w:p>
    <w:p w:rsidR="0063720C" w:rsidRDefault="0063720C">
      <w:pPr>
        <w:rPr>
          <w:rStyle w:val="Normal1"/>
        </w:rPr>
      </w:pPr>
      <w:r>
        <w:rPr>
          <w:rStyle w:val="Normal1"/>
        </w:rPr>
        <w:t>Our modern world relies on computers for everything from electronic commerce to medicine, from online entertainment to online searching for information, from social networking to robotics, from controlling power plants to flying airplanes.  Computer scientists are needed more than ever to design and build the computational systems that society depends on now and will need to solve future problems.  The computer science program at Roanoke College prepares students to play a part in meeting these computational needs and challenges and to be lifelong learners capable to adapting to the changing landscapes of technology.  It provides students with a balanced breadth and depth of knowledge in computer science that allows them the choice between continuing their education in graduate school or beginnin</w:t>
      </w:r>
      <w:r w:rsidR="00D673C7">
        <w:rPr>
          <w:rStyle w:val="Normal1"/>
        </w:rPr>
        <w:t>g their professional career.  T</w:t>
      </w:r>
      <w:r>
        <w:rPr>
          <w:rStyle w:val="Normal1"/>
        </w:rPr>
        <w:t>h</w:t>
      </w:r>
      <w:r w:rsidR="00112EA6">
        <w:rPr>
          <w:rStyle w:val="Normal1"/>
        </w:rPr>
        <w:t xml:space="preserve">e B.S. in Computer Science </w:t>
      </w:r>
      <w:r>
        <w:rPr>
          <w:rStyle w:val="Normal1"/>
        </w:rPr>
        <w:t>give</w:t>
      </w:r>
      <w:r w:rsidR="00112EA6">
        <w:rPr>
          <w:rStyle w:val="Normal1"/>
        </w:rPr>
        <w:t>s</w:t>
      </w:r>
      <w:r>
        <w:rPr>
          <w:rStyle w:val="Normal1"/>
        </w:rPr>
        <w:t xml:space="preserve"> students a solid foundation in computer scien</w:t>
      </w:r>
      <w:r w:rsidR="00EC250E">
        <w:rPr>
          <w:rStyle w:val="Normal1"/>
        </w:rPr>
        <w:t xml:space="preserve">ce while developing the skills necessary to apply their knowledge in the modern computing environment.  The Computer Science program gives students a deeper understanding of the theoretical foundation of computer science.  </w:t>
      </w:r>
    </w:p>
    <w:p w:rsidR="003D0312" w:rsidRDefault="003D0312">
      <w:pPr>
        <w:rPr>
          <w:rStyle w:val="Normal1"/>
        </w:rPr>
      </w:pPr>
      <w:r>
        <w:rPr>
          <w:rStyle w:val="Normal1"/>
        </w:rPr>
        <w:t>A Bachelor of Science degree with a major in computer science requires the satisfactory completio</w:t>
      </w:r>
      <w:r w:rsidR="00112EA6">
        <w:rPr>
          <w:rStyle w:val="Normal1"/>
        </w:rPr>
        <w:t>n of 13</w:t>
      </w:r>
      <w:r>
        <w:rPr>
          <w:rStyle w:val="Normal1"/>
        </w:rPr>
        <w:t xml:space="preserve"> units in the areas of computer scien</w:t>
      </w:r>
      <w:r w:rsidR="00112EA6">
        <w:rPr>
          <w:rStyle w:val="Normal1"/>
        </w:rPr>
        <w:t>ce, mathematics, and statistics:</w:t>
      </w:r>
    </w:p>
    <w:p w:rsidR="00112EA6" w:rsidRPr="00DD7214" w:rsidRDefault="00112EA6" w:rsidP="00DD7214">
      <w:pPr>
        <w:spacing w:after="0"/>
        <w:rPr>
          <w:rStyle w:val="Normal1"/>
          <w:b/>
          <w:u w:val="single"/>
        </w:rPr>
      </w:pPr>
      <w:r w:rsidRPr="00DD7214">
        <w:rPr>
          <w:rStyle w:val="Normal1"/>
          <w:b/>
          <w:u w:val="single"/>
        </w:rPr>
        <w:t>Core Courses (10 units)</w:t>
      </w:r>
    </w:p>
    <w:p w:rsidR="00E00501" w:rsidRPr="006518E0" w:rsidRDefault="006518E0" w:rsidP="00E00501">
      <w:pPr>
        <w:spacing w:after="0"/>
        <w:rPr>
          <w:rStyle w:val="Normal1"/>
        </w:rPr>
      </w:pPr>
      <w:r>
        <w:rPr>
          <w:rStyle w:val="Normal1"/>
        </w:rPr>
        <w:t>CPSC 120</w:t>
      </w:r>
      <w:r>
        <w:rPr>
          <w:rStyle w:val="Normal1"/>
        </w:rPr>
        <w:tab/>
      </w:r>
      <w:r>
        <w:rPr>
          <w:rStyle w:val="Normal1"/>
        </w:rPr>
        <w:tab/>
      </w:r>
      <w:r>
        <w:rPr>
          <w:rStyle w:val="Normal1"/>
        </w:rPr>
        <w:tab/>
      </w:r>
      <w:r>
        <w:rPr>
          <w:rStyle w:val="Normal1"/>
        </w:rPr>
        <w:tab/>
        <w:t>Programming</w:t>
      </w:r>
    </w:p>
    <w:p w:rsidR="00854A03" w:rsidRDefault="00854A03" w:rsidP="00E00501">
      <w:pPr>
        <w:spacing w:after="0"/>
        <w:rPr>
          <w:rStyle w:val="Normal1"/>
        </w:rPr>
      </w:pPr>
      <w:r>
        <w:rPr>
          <w:rStyle w:val="Normal1"/>
        </w:rPr>
        <w:t>CPSC 170</w:t>
      </w:r>
      <w:r>
        <w:rPr>
          <w:rStyle w:val="Normal1"/>
        </w:rPr>
        <w:tab/>
      </w:r>
      <w:r>
        <w:rPr>
          <w:rStyle w:val="Normal1"/>
        </w:rPr>
        <w:tab/>
      </w:r>
      <w:r>
        <w:rPr>
          <w:rStyle w:val="Normal1"/>
        </w:rPr>
        <w:tab/>
      </w:r>
      <w:r w:rsidR="00E00501">
        <w:rPr>
          <w:rStyle w:val="Normal1"/>
        </w:rPr>
        <w:tab/>
      </w:r>
      <w:r>
        <w:rPr>
          <w:rStyle w:val="Normal1"/>
        </w:rPr>
        <w:t>Fun</w:t>
      </w:r>
      <w:r w:rsidR="00A862A0">
        <w:rPr>
          <w:rStyle w:val="Normal1"/>
        </w:rPr>
        <w:t xml:space="preserve">damentals of Computer Science </w:t>
      </w:r>
    </w:p>
    <w:p w:rsidR="00854A03" w:rsidRDefault="00854A03" w:rsidP="00E00501">
      <w:pPr>
        <w:spacing w:after="0"/>
        <w:rPr>
          <w:rStyle w:val="Normal1"/>
        </w:rPr>
      </w:pPr>
      <w:r>
        <w:rPr>
          <w:rStyle w:val="Normal1"/>
        </w:rPr>
        <w:t>CPSC 250</w:t>
      </w:r>
      <w:r>
        <w:rPr>
          <w:rStyle w:val="Normal1"/>
        </w:rPr>
        <w:tab/>
      </w:r>
      <w:r>
        <w:rPr>
          <w:rStyle w:val="Normal1"/>
        </w:rPr>
        <w:tab/>
      </w:r>
      <w:r>
        <w:rPr>
          <w:rStyle w:val="Normal1"/>
        </w:rPr>
        <w:tab/>
      </w:r>
      <w:r w:rsidR="00E00501">
        <w:rPr>
          <w:rStyle w:val="Normal1"/>
        </w:rPr>
        <w:tab/>
      </w:r>
      <w:r>
        <w:rPr>
          <w:rStyle w:val="Normal1"/>
        </w:rPr>
        <w:t>Data Structures and Algorithms</w:t>
      </w:r>
    </w:p>
    <w:p w:rsidR="00854A03" w:rsidRDefault="00854A03" w:rsidP="00E00501">
      <w:pPr>
        <w:spacing w:after="0"/>
        <w:rPr>
          <w:rStyle w:val="Normal1"/>
        </w:rPr>
      </w:pPr>
      <w:r>
        <w:rPr>
          <w:rStyle w:val="Normal1"/>
        </w:rPr>
        <w:t>CPSC 270</w:t>
      </w:r>
      <w:r>
        <w:rPr>
          <w:rStyle w:val="Normal1"/>
        </w:rPr>
        <w:tab/>
      </w:r>
      <w:r>
        <w:rPr>
          <w:rStyle w:val="Normal1"/>
        </w:rPr>
        <w:tab/>
      </w:r>
      <w:r>
        <w:rPr>
          <w:rStyle w:val="Normal1"/>
        </w:rPr>
        <w:tab/>
      </w:r>
      <w:r w:rsidR="00E00501">
        <w:rPr>
          <w:rStyle w:val="Normal1"/>
        </w:rPr>
        <w:tab/>
      </w:r>
      <w:r>
        <w:rPr>
          <w:rStyle w:val="Normal1"/>
        </w:rPr>
        <w:t>Software Engineering and Project Design</w:t>
      </w:r>
    </w:p>
    <w:p w:rsidR="00854A03" w:rsidRDefault="00854A03" w:rsidP="00E00501">
      <w:pPr>
        <w:spacing w:after="0"/>
        <w:rPr>
          <w:rStyle w:val="Normal1"/>
        </w:rPr>
      </w:pPr>
      <w:r>
        <w:rPr>
          <w:rStyle w:val="Normal1"/>
        </w:rPr>
        <w:t>CPSC 350</w:t>
      </w:r>
      <w:r>
        <w:rPr>
          <w:rStyle w:val="Normal1"/>
        </w:rPr>
        <w:tab/>
      </w:r>
      <w:r>
        <w:rPr>
          <w:rStyle w:val="Normal1"/>
        </w:rPr>
        <w:tab/>
      </w:r>
      <w:r>
        <w:rPr>
          <w:rStyle w:val="Normal1"/>
        </w:rPr>
        <w:tab/>
      </w:r>
      <w:r w:rsidR="00E00501">
        <w:rPr>
          <w:rStyle w:val="Normal1"/>
        </w:rPr>
        <w:tab/>
      </w:r>
      <w:r>
        <w:rPr>
          <w:rStyle w:val="Normal1"/>
        </w:rPr>
        <w:t>Databases and Web Programming</w:t>
      </w:r>
    </w:p>
    <w:p w:rsidR="00854A03" w:rsidRDefault="00854A03" w:rsidP="00E00501">
      <w:pPr>
        <w:spacing w:after="0"/>
        <w:rPr>
          <w:rStyle w:val="Normal1"/>
        </w:rPr>
      </w:pPr>
      <w:r>
        <w:rPr>
          <w:rStyle w:val="Normal1"/>
        </w:rPr>
        <w:t>CPSC 370</w:t>
      </w:r>
      <w:r>
        <w:rPr>
          <w:rStyle w:val="Normal1"/>
        </w:rPr>
        <w:tab/>
      </w:r>
      <w:r>
        <w:rPr>
          <w:rStyle w:val="Normal1"/>
        </w:rPr>
        <w:tab/>
      </w:r>
      <w:r>
        <w:rPr>
          <w:rStyle w:val="Normal1"/>
        </w:rPr>
        <w:tab/>
      </w:r>
      <w:r w:rsidR="00E00501">
        <w:rPr>
          <w:rStyle w:val="Normal1"/>
        </w:rPr>
        <w:tab/>
      </w:r>
      <w:r>
        <w:rPr>
          <w:rStyle w:val="Normal1"/>
        </w:rPr>
        <w:t>Data Mining</w:t>
      </w:r>
    </w:p>
    <w:p w:rsidR="00E00501" w:rsidRDefault="00E00501" w:rsidP="00E00501">
      <w:pPr>
        <w:spacing w:after="0"/>
        <w:rPr>
          <w:rStyle w:val="Normal1"/>
        </w:rPr>
      </w:pPr>
      <w:r>
        <w:rPr>
          <w:rStyle w:val="Normal1"/>
        </w:rPr>
        <w:t>CPSC 450</w:t>
      </w:r>
      <w:r>
        <w:rPr>
          <w:rStyle w:val="Normal1"/>
        </w:rPr>
        <w:tab/>
      </w:r>
      <w:r>
        <w:rPr>
          <w:rStyle w:val="Normal1"/>
        </w:rPr>
        <w:tab/>
      </w:r>
      <w:r>
        <w:rPr>
          <w:rStyle w:val="Normal1"/>
        </w:rPr>
        <w:tab/>
      </w:r>
      <w:r>
        <w:rPr>
          <w:rStyle w:val="Normal1"/>
        </w:rPr>
        <w:tab/>
        <w:t>Theory of Computation</w:t>
      </w:r>
    </w:p>
    <w:p w:rsidR="00E00501" w:rsidRDefault="00E00501" w:rsidP="00E00501">
      <w:pPr>
        <w:spacing w:after="0"/>
        <w:rPr>
          <w:rStyle w:val="Normal1"/>
        </w:rPr>
      </w:pPr>
      <w:r>
        <w:rPr>
          <w:rStyle w:val="Normal1"/>
        </w:rPr>
        <w:t>CPSC 470</w:t>
      </w:r>
      <w:r>
        <w:rPr>
          <w:rStyle w:val="Normal1"/>
        </w:rPr>
        <w:tab/>
      </w:r>
      <w:r>
        <w:rPr>
          <w:rStyle w:val="Normal1"/>
        </w:rPr>
        <w:tab/>
      </w:r>
      <w:r>
        <w:rPr>
          <w:rStyle w:val="Normal1"/>
        </w:rPr>
        <w:tab/>
      </w:r>
      <w:r>
        <w:rPr>
          <w:rStyle w:val="Normal1"/>
        </w:rPr>
        <w:tab/>
        <w:t>Senior Project</w:t>
      </w:r>
    </w:p>
    <w:p w:rsidR="00E00501" w:rsidRDefault="00E00501" w:rsidP="00E00501">
      <w:pPr>
        <w:spacing w:after="0"/>
        <w:rPr>
          <w:rStyle w:val="Normal1"/>
        </w:rPr>
      </w:pPr>
      <w:r>
        <w:rPr>
          <w:rStyle w:val="Normal1"/>
        </w:rPr>
        <w:t>MATH 131</w:t>
      </w:r>
      <w:r>
        <w:rPr>
          <w:rStyle w:val="Normal1"/>
        </w:rPr>
        <w:tab/>
      </w:r>
      <w:r>
        <w:rPr>
          <w:rStyle w:val="Normal1"/>
        </w:rPr>
        <w:tab/>
      </w:r>
      <w:r>
        <w:rPr>
          <w:rStyle w:val="Normal1"/>
        </w:rPr>
        <w:tab/>
      </w:r>
      <w:r>
        <w:rPr>
          <w:rStyle w:val="Normal1"/>
        </w:rPr>
        <w:tab/>
        <w:t>Discrete Mathematics</w:t>
      </w:r>
    </w:p>
    <w:p w:rsidR="00E00501" w:rsidRPr="00DD7214" w:rsidRDefault="00E00501" w:rsidP="00E00501">
      <w:pPr>
        <w:spacing w:after="0"/>
        <w:rPr>
          <w:rStyle w:val="Normal1"/>
          <w:b/>
          <w:u w:val="single"/>
        </w:rPr>
      </w:pPr>
      <w:r w:rsidRPr="00DD7214">
        <w:rPr>
          <w:rStyle w:val="Normal1"/>
          <w:b/>
          <w:u w:val="single"/>
        </w:rPr>
        <w:t>One of:</w:t>
      </w:r>
    </w:p>
    <w:p w:rsidR="00E00501" w:rsidRDefault="00E00501" w:rsidP="002657F4">
      <w:pPr>
        <w:pStyle w:val="ListParagraph"/>
        <w:numPr>
          <w:ilvl w:val="0"/>
          <w:numId w:val="20"/>
        </w:numPr>
        <w:spacing w:after="0" w:line="240" w:lineRule="exact"/>
        <w:rPr>
          <w:rStyle w:val="Normal1"/>
        </w:rPr>
      </w:pPr>
      <w:r>
        <w:rPr>
          <w:rStyle w:val="Normal1"/>
        </w:rPr>
        <w:t>STAT 210</w:t>
      </w:r>
      <w:r>
        <w:rPr>
          <w:rStyle w:val="Normal1"/>
        </w:rPr>
        <w:tab/>
      </w:r>
      <w:r>
        <w:rPr>
          <w:rStyle w:val="Normal1"/>
        </w:rPr>
        <w:tab/>
        <w:t>Statistical Methods I</w:t>
      </w:r>
    </w:p>
    <w:p w:rsidR="00E00501" w:rsidRDefault="00E00501" w:rsidP="002657F4">
      <w:pPr>
        <w:pStyle w:val="ListParagraph"/>
        <w:numPr>
          <w:ilvl w:val="0"/>
          <w:numId w:val="20"/>
        </w:numPr>
        <w:spacing w:after="0" w:line="240" w:lineRule="exact"/>
        <w:rPr>
          <w:rStyle w:val="Normal1"/>
        </w:rPr>
      </w:pPr>
      <w:r>
        <w:rPr>
          <w:rStyle w:val="Normal1"/>
        </w:rPr>
        <w:t>STAT 220</w:t>
      </w:r>
      <w:r>
        <w:rPr>
          <w:rStyle w:val="Normal1"/>
        </w:rPr>
        <w:tab/>
      </w:r>
      <w:r>
        <w:rPr>
          <w:rStyle w:val="Normal1"/>
        </w:rPr>
        <w:tab/>
        <w:t>Statistical Methods II</w:t>
      </w:r>
    </w:p>
    <w:p w:rsidR="00E00501" w:rsidRDefault="00E00501" w:rsidP="00E00501">
      <w:pPr>
        <w:spacing w:after="0"/>
        <w:rPr>
          <w:rStyle w:val="Normal1"/>
        </w:rPr>
      </w:pPr>
    </w:p>
    <w:p w:rsidR="00E00501" w:rsidRPr="00DD7214" w:rsidRDefault="00E00501" w:rsidP="00E00501">
      <w:pPr>
        <w:spacing w:after="0"/>
        <w:rPr>
          <w:rStyle w:val="Normal1"/>
          <w:b/>
          <w:u w:val="single"/>
        </w:rPr>
      </w:pPr>
      <w:r w:rsidRPr="00DD7214">
        <w:rPr>
          <w:rStyle w:val="Normal1"/>
          <w:b/>
          <w:u w:val="single"/>
        </w:rPr>
        <w:t>Electives (3 units)</w:t>
      </w:r>
    </w:p>
    <w:p w:rsidR="00E00501" w:rsidRPr="00E00501" w:rsidRDefault="00E00501" w:rsidP="002657F4">
      <w:pPr>
        <w:pStyle w:val="ListParagraph"/>
        <w:numPr>
          <w:ilvl w:val="0"/>
          <w:numId w:val="21"/>
        </w:numPr>
        <w:spacing w:after="0" w:line="240" w:lineRule="exact"/>
        <w:rPr>
          <w:rStyle w:val="Normal1"/>
        </w:rPr>
      </w:pPr>
      <w:r w:rsidRPr="00E00501">
        <w:rPr>
          <w:rStyle w:val="Normal1"/>
        </w:rPr>
        <w:t>Any CPSC course not in the core, at the 300-level or above, can count as an elective</w:t>
      </w:r>
    </w:p>
    <w:p w:rsidR="00E00501" w:rsidRPr="00E00501" w:rsidRDefault="00E00501" w:rsidP="002657F4">
      <w:pPr>
        <w:pStyle w:val="ListParagraph"/>
        <w:numPr>
          <w:ilvl w:val="0"/>
          <w:numId w:val="21"/>
        </w:numPr>
        <w:spacing w:after="0" w:line="240" w:lineRule="exact"/>
        <w:rPr>
          <w:rStyle w:val="Normal1"/>
        </w:rPr>
      </w:pPr>
      <w:r w:rsidRPr="00E00501">
        <w:rPr>
          <w:rStyle w:val="Normal1"/>
        </w:rPr>
        <w:t>One elective must be a CPSC course at the 400-level</w:t>
      </w:r>
    </w:p>
    <w:p w:rsidR="00E35E43" w:rsidRPr="00E35E43" w:rsidRDefault="00E00501" w:rsidP="002657F4">
      <w:pPr>
        <w:pStyle w:val="ListParagraph"/>
        <w:numPr>
          <w:ilvl w:val="0"/>
          <w:numId w:val="21"/>
        </w:numPr>
        <w:spacing w:after="0" w:line="240" w:lineRule="exact"/>
        <w:rPr>
          <w:rStyle w:val="Normal1"/>
        </w:rPr>
      </w:pPr>
      <w:r w:rsidRPr="00E00501">
        <w:rPr>
          <w:rStyle w:val="Normal1"/>
        </w:rPr>
        <w:t>At most one elective may be a MATH course at the 200-level or above with the approval of the program coordinator.</w:t>
      </w:r>
      <w:r w:rsidRPr="00E00501">
        <w:rPr>
          <w:rStyle w:val="Normal1"/>
          <w:b/>
        </w:rPr>
        <w:t xml:space="preserve"> </w:t>
      </w:r>
    </w:p>
    <w:p w:rsidR="00854A03" w:rsidRPr="00854A03" w:rsidRDefault="00854A03" w:rsidP="00E35E43">
      <w:pPr>
        <w:pStyle w:val="ListParagraph"/>
        <w:spacing w:after="0" w:line="240" w:lineRule="exact"/>
        <w:ind w:left="1440"/>
        <w:rPr>
          <w:rStyle w:val="Normal1"/>
        </w:rPr>
      </w:pPr>
      <w:r>
        <w:rPr>
          <w:rStyle w:val="Normal1"/>
        </w:rPr>
        <w:tab/>
      </w:r>
      <w:r>
        <w:rPr>
          <w:rStyle w:val="Normal1"/>
        </w:rPr>
        <w:tab/>
      </w:r>
    </w:p>
    <w:p w:rsidR="003D0312" w:rsidRPr="00B44D19" w:rsidRDefault="003D0312" w:rsidP="009845A5">
      <w:pPr>
        <w:pStyle w:val="Heads"/>
        <w:spacing w:after="0"/>
        <w:rPr>
          <w:rStyle w:val="Head"/>
          <w:b/>
        </w:rPr>
      </w:pPr>
      <w:r w:rsidRPr="00B44D19">
        <w:rPr>
          <w:rStyle w:val="Head"/>
          <w:b/>
        </w:rPr>
        <w:t>Minor in Computer Science</w:t>
      </w:r>
    </w:p>
    <w:p w:rsidR="003D0312" w:rsidRDefault="003D0312">
      <w:pPr>
        <w:rPr>
          <w:rStyle w:val="Normal1"/>
        </w:rPr>
      </w:pPr>
      <w:r>
        <w:rPr>
          <w:rStyle w:val="Normal1"/>
        </w:rPr>
        <w:t>A minor in Computer Science requires six units: Computer Science 120, 170</w:t>
      </w:r>
      <w:r w:rsidR="00A7232B">
        <w:rPr>
          <w:rStyle w:val="Normal1"/>
        </w:rPr>
        <w:t>, 250, Mathematics</w:t>
      </w:r>
      <w:r w:rsidR="008D08FF">
        <w:rPr>
          <w:rStyle w:val="Normal1"/>
        </w:rPr>
        <w:t xml:space="preserve"> 131</w:t>
      </w:r>
      <w:r>
        <w:rPr>
          <w:rStyle w:val="Normal1"/>
        </w:rPr>
        <w:t>, and two additional units of computer science</w:t>
      </w:r>
      <w:r w:rsidR="00941E35">
        <w:rPr>
          <w:rStyle w:val="Normal1"/>
        </w:rPr>
        <w:t xml:space="preserve"> chosen from CPSC 270 or any CPSC course</w:t>
      </w:r>
      <w:r>
        <w:rPr>
          <w:rStyle w:val="Normal1"/>
        </w:rPr>
        <w:t xml:space="preserve"> at or above the 300 level.</w:t>
      </w:r>
    </w:p>
    <w:p w:rsidR="002201C2" w:rsidRPr="002201C2" w:rsidRDefault="002201C2" w:rsidP="009C7E5F">
      <w:pPr>
        <w:spacing w:after="0" w:line="240" w:lineRule="auto"/>
        <w:rPr>
          <w:rFonts w:ascii="Meta-Bold" w:hAnsi="Meta-Bold"/>
          <w:b/>
          <w:sz w:val="21"/>
          <w:szCs w:val="21"/>
        </w:rPr>
      </w:pPr>
      <w:r>
        <w:rPr>
          <w:rFonts w:ascii="Meta-Bold" w:hAnsi="Meta-Bold"/>
          <w:b/>
          <w:sz w:val="21"/>
          <w:szCs w:val="21"/>
        </w:rPr>
        <w:t>Computer Science</w:t>
      </w:r>
      <w:r w:rsidRPr="002201C2">
        <w:rPr>
          <w:rFonts w:ascii="Meta-Bold" w:hAnsi="Meta-Bold"/>
          <w:b/>
          <w:sz w:val="21"/>
          <w:szCs w:val="21"/>
        </w:rPr>
        <w:t xml:space="preserve"> Education</w:t>
      </w:r>
    </w:p>
    <w:p w:rsidR="002201C2" w:rsidRPr="0070738E" w:rsidRDefault="002201C2" w:rsidP="009C7E5F">
      <w:pPr>
        <w:spacing w:after="0" w:line="240" w:lineRule="auto"/>
        <w:rPr>
          <w:szCs w:val="19"/>
        </w:rPr>
      </w:pPr>
      <w:r w:rsidRPr="0070738E">
        <w:rPr>
          <w:szCs w:val="19"/>
        </w:rPr>
        <w:t>For courses in this sequence</w:t>
      </w:r>
      <w:r w:rsidR="002E214B" w:rsidRPr="0070738E">
        <w:rPr>
          <w:szCs w:val="19"/>
        </w:rPr>
        <w:t xml:space="preserve"> and requirements for teacher licensure</w:t>
      </w:r>
      <w:r w:rsidRPr="0070738E">
        <w:rPr>
          <w:szCs w:val="19"/>
        </w:rPr>
        <w:t xml:space="preserve"> consult the Education section in this catalog.</w:t>
      </w:r>
    </w:p>
    <w:p w:rsidR="002E214B" w:rsidRDefault="002E214B">
      <w:pPr>
        <w:pStyle w:val="Subheads"/>
        <w:rPr>
          <w:rStyle w:val="Subhd"/>
          <w:b/>
        </w:rPr>
      </w:pPr>
    </w:p>
    <w:p w:rsidR="003D0312" w:rsidRPr="00B44D19" w:rsidRDefault="00B84617">
      <w:pPr>
        <w:pStyle w:val="Subheads"/>
        <w:rPr>
          <w:rStyle w:val="Subhd"/>
          <w:b/>
        </w:rPr>
      </w:pPr>
      <w:r>
        <w:rPr>
          <w:rStyle w:val="Subhd"/>
          <w:b/>
        </w:rPr>
        <w:t xml:space="preserve">CPSC </w:t>
      </w:r>
      <w:r w:rsidR="00BE0597">
        <w:rPr>
          <w:rStyle w:val="Subhd"/>
          <w:b/>
        </w:rPr>
        <w:t>120 Programming</w:t>
      </w:r>
    </w:p>
    <w:p w:rsidR="003D0312" w:rsidRDefault="00BE0597">
      <w:pPr>
        <w:spacing w:after="0"/>
        <w:rPr>
          <w:rStyle w:val="Normal1"/>
        </w:rPr>
      </w:pPr>
      <w:r>
        <w:rPr>
          <w:rStyle w:val="Normal1"/>
        </w:rPr>
        <w:t>An introduction to the art of programming through a student-designed software development project.  Students will use the programming concepts of variables, expressions, loops, conditionals, functions, and lists to solve programming problems.  More importantly, students will develop the high-level skills of algorithmic thinking, problem-solving, debugging, testing, and program design.</w:t>
      </w:r>
      <w:r w:rsidR="003D0312">
        <w:rPr>
          <w:rStyle w:val="Normal1"/>
        </w:rPr>
        <w:t xml:space="preserve"> (1)</w:t>
      </w:r>
    </w:p>
    <w:p w:rsidR="003D0312" w:rsidRDefault="003D0312">
      <w:pPr>
        <w:pStyle w:val="Courseline"/>
        <w:spacing w:after="0"/>
      </w:pPr>
      <w:r>
        <w:t xml:space="preserve">Lecture: </w:t>
      </w:r>
      <w:r w:rsidR="00B353E9">
        <w:t>3 hrs</w:t>
      </w:r>
      <w:r w:rsidR="009C2D0F">
        <w:t>.</w:t>
      </w:r>
      <w:r w:rsidR="00B353E9">
        <w:t>/wk.</w:t>
      </w:r>
    </w:p>
    <w:p w:rsidR="003D0312" w:rsidRPr="00B44D19" w:rsidRDefault="003D0312" w:rsidP="00157B56">
      <w:pPr>
        <w:rPr>
          <w:rStyle w:val="Normal1"/>
          <w:rFonts w:ascii="Bembo Italic" w:hAnsi="Bembo Italic"/>
          <w:i/>
        </w:rPr>
      </w:pPr>
      <w:r w:rsidRPr="00B44D19">
        <w:rPr>
          <w:rStyle w:val="Normal1"/>
          <w:rFonts w:ascii="Bembo Italic" w:hAnsi="Bembo Italic"/>
          <w:i/>
        </w:rPr>
        <w:t>Prerequisites: No formal prerequisite; however, a strong aptitude for math usually predicts success in the course.</w:t>
      </w:r>
    </w:p>
    <w:p w:rsidR="003D0312" w:rsidRPr="00B44D19" w:rsidRDefault="00B84617">
      <w:pPr>
        <w:pStyle w:val="Subheads"/>
        <w:rPr>
          <w:rStyle w:val="Subhd"/>
          <w:b/>
        </w:rPr>
      </w:pPr>
      <w:r>
        <w:rPr>
          <w:rStyle w:val="Subhd"/>
          <w:b/>
        </w:rPr>
        <w:t xml:space="preserve">CPSC </w:t>
      </w:r>
      <w:r w:rsidR="003D0312" w:rsidRPr="00B44D19">
        <w:rPr>
          <w:rStyle w:val="Subhd"/>
          <w:b/>
        </w:rPr>
        <w:t>170 Fun</w:t>
      </w:r>
      <w:r w:rsidR="006518E0">
        <w:rPr>
          <w:rStyle w:val="Subhd"/>
          <w:b/>
        </w:rPr>
        <w:t>damentals of Computer Science</w:t>
      </w:r>
    </w:p>
    <w:p w:rsidR="003D0312" w:rsidRDefault="008D08FF">
      <w:pPr>
        <w:spacing w:after="0"/>
        <w:rPr>
          <w:rStyle w:val="Normal1"/>
        </w:rPr>
      </w:pPr>
      <w:r>
        <w:rPr>
          <w:rStyle w:val="Normal1"/>
        </w:rPr>
        <w:t>Program design and implementation including inheritance, polymorphism, abstraction, recursion, searching, and sorting.</w:t>
      </w:r>
      <w:r w:rsidR="003D0312">
        <w:rPr>
          <w:rStyle w:val="Normal1"/>
        </w:rPr>
        <w:t xml:space="preserve"> (1)</w:t>
      </w:r>
    </w:p>
    <w:p w:rsidR="003D0312" w:rsidRDefault="003D0312">
      <w:pPr>
        <w:pStyle w:val="Courseline"/>
        <w:spacing w:after="0"/>
      </w:pPr>
      <w:r>
        <w:t>Lecture: 3 hrs</w:t>
      </w:r>
      <w:r w:rsidR="009C2D0F">
        <w:t>.</w:t>
      </w:r>
      <w:r>
        <w:t>/wk.; Laboratory: 3 hrs</w:t>
      </w:r>
      <w:r w:rsidR="009C2D0F">
        <w:t>.</w:t>
      </w:r>
      <w:r>
        <w:t>/wk.</w:t>
      </w:r>
    </w:p>
    <w:p w:rsidR="003D0312" w:rsidRPr="00B44D19" w:rsidRDefault="00E46D26" w:rsidP="00DA4851">
      <w:pPr>
        <w:rPr>
          <w:rStyle w:val="Normal1"/>
          <w:rFonts w:ascii="Bembo Italic" w:hAnsi="Bembo Italic"/>
          <w:i/>
        </w:rPr>
      </w:pPr>
      <w:r>
        <w:rPr>
          <w:rStyle w:val="Normal1"/>
          <w:rFonts w:ascii="Bembo Italic" w:hAnsi="Bembo Italic"/>
          <w:i/>
        </w:rPr>
        <w:t>Prerequisite: CPSC</w:t>
      </w:r>
      <w:r w:rsidR="006518E0">
        <w:rPr>
          <w:rStyle w:val="Normal1"/>
          <w:rFonts w:ascii="Bembo Italic" w:hAnsi="Bembo Italic"/>
          <w:i/>
        </w:rPr>
        <w:t xml:space="preserve"> 120</w:t>
      </w:r>
      <w:r w:rsidR="00B353E9">
        <w:rPr>
          <w:rStyle w:val="Normal1"/>
          <w:rFonts w:ascii="Bembo Italic" w:hAnsi="Bembo Italic"/>
          <w:i/>
        </w:rPr>
        <w:t>.</w:t>
      </w:r>
    </w:p>
    <w:p w:rsidR="00CE08B4" w:rsidRDefault="00B84617" w:rsidP="008D08FF">
      <w:pPr>
        <w:pStyle w:val="Subheads"/>
        <w:rPr>
          <w:rStyle w:val="Normal1"/>
          <w:rFonts w:ascii="Bembo Italic" w:hAnsi="Bembo Italic"/>
          <w:b/>
        </w:rPr>
      </w:pPr>
      <w:r>
        <w:rPr>
          <w:rStyle w:val="Subhd"/>
          <w:b/>
        </w:rPr>
        <w:t xml:space="preserve">CPSC </w:t>
      </w:r>
      <w:r w:rsidR="00554909">
        <w:rPr>
          <w:rStyle w:val="Normal1"/>
          <w:rFonts w:ascii="Bembo Italic" w:hAnsi="Bembo Italic"/>
          <w:b/>
        </w:rPr>
        <w:t xml:space="preserve">205 </w:t>
      </w:r>
      <w:r w:rsidR="00CE08B4">
        <w:rPr>
          <w:rStyle w:val="Normal1"/>
          <w:rFonts w:ascii="Bembo Italic" w:hAnsi="Bembo Italic"/>
          <w:b/>
        </w:rPr>
        <w:t>Research Experience</w:t>
      </w:r>
    </w:p>
    <w:p w:rsidR="00CE08B4" w:rsidRDefault="00CE08B4" w:rsidP="00CE08B4">
      <w:pPr>
        <w:spacing w:after="0"/>
      </w:pPr>
      <w:r>
        <w:t>A research project in computer science; may be repeated for credit.  (1/2)</w:t>
      </w:r>
    </w:p>
    <w:p w:rsidR="00CE08B4" w:rsidRPr="00CE08B4" w:rsidRDefault="00CE08B4" w:rsidP="00CE08B4">
      <w:pPr>
        <w:rPr>
          <w:i/>
        </w:rPr>
      </w:pPr>
      <w:r>
        <w:rPr>
          <w:i/>
        </w:rPr>
        <w:t xml:space="preserve">Prerequisite: Permission.  </w:t>
      </w:r>
    </w:p>
    <w:p w:rsidR="00FB3891" w:rsidRDefault="00B84617" w:rsidP="00DA4851">
      <w:pPr>
        <w:pStyle w:val="Subheads"/>
        <w:spacing w:after="120"/>
        <w:rPr>
          <w:rStyle w:val="Normal1"/>
          <w:rFonts w:ascii="Bembo Italic" w:hAnsi="Bembo Italic"/>
          <w:i/>
        </w:rPr>
      </w:pPr>
      <w:r>
        <w:rPr>
          <w:rStyle w:val="Subhd"/>
          <w:b/>
        </w:rPr>
        <w:t xml:space="preserve">CPSC </w:t>
      </w:r>
      <w:r w:rsidR="00A13F50" w:rsidRPr="008D08FF">
        <w:rPr>
          <w:rStyle w:val="Normal1"/>
          <w:rFonts w:ascii="Bembo Italic" w:hAnsi="Bembo Italic"/>
          <w:b/>
        </w:rPr>
        <w:t>250 Data Structures</w:t>
      </w:r>
      <w:r w:rsidR="00A13F50">
        <w:rPr>
          <w:rStyle w:val="Normal1"/>
          <w:rFonts w:ascii="Bembo Italic" w:hAnsi="Bembo Italic"/>
          <w:b/>
        </w:rPr>
        <w:t xml:space="preserve"> and Algorithms</w:t>
      </w:r>
      <w:r w:rsidR="00A13F50">
        <w:rPr>
          <w:rStyle w:val="Normal1"/>
          <w:rFonts w:ascii="Bembo Italic" w:hAnsi="Bembo Italic"/>
          <w:b/>
        </w:rPr>
        <w:br/>
      </w:r>
      <w:r w:rsidR="008D08FF">
        <w:rPr>
          <w:rStyle w:val="Normal1"/>
          <w:rFonts w:ascii="Bembo Italic" w:hAnsi="Bembo Italic"/>
        </w:rPr>
        <w:t xml:space="preserve">The design, implementation, and analysis of data structures and the algorithms associated with them. </w:t>
      </w:r>
      <w:r w:rsidR="00A7232B">
        <w:rPr>
          <w:rStyle w:val="Normal1"/>
          <w:rFonts w:ascii="Bembo Italic" w:hAnsi="Bembo Italic"/>
        </w:rPr>
        <w:t xml:space="preserve">(1) </w:t>
      </w:r>
      <w:r w:rsidR="00A7232B">
        <w:rPr>
          <w:rStyle w:val="Normal1"/>
          <w:rFonts w:ascii="Bembo Italic" w:hAnsi="Bembo Italic"/>
        </w:rPr>
        <w:br/>
      </w:r>
      <w:r w:rsidR="00D66596">
        <w:rPr>
          <w:rStyle w:val="Normal1"/>
          <w:rFonts w:ascii="Metanormal" w:hAnsi="Metanormal"/>
          <w:sz w:val="14"/>
          <w:szCs w:val="14"/>
        </w:rPr>
        <w:t>Lecture: 3hrs/</w:t>
      </w:r>
      <w:r w:rsidR="003902CD">
        <w:rPr>
          <w:rStyle w:val="Normal1"/>
          <w:rFonts w:ascii="Metanormal" w:hAnsi="Metanormal"/>
          <w:sz w:val="14"/>
          <w:szCs w:val="14"/>
        </w:rPr>
        <w:t>wk.</w:t>
      </w:r>
      <w:r w:rsidR="00D66596">
        <w:rPr>
          <w:rStyle w:val="Normal1"/>
          <w:rFonts w:ascii="Metanormal" w:hAnsi="Metanormal"/>
          <w:sz w:val="14"/>
          <w:szCs w:val="14"/>
        </w:rPr>
        <w:t>; Laboratory: 3 hrs</w:t>
      </w:r>
      <w:r w:rsidR="009C2D0F">
        <w:rPr>
          <w:rStyle w:val="Normal1"/>
          <w:rFonts w:ascii="Metanormal" w:hAnsi="Metanormal"/>
          <w:sz w:val="14"/>
          <w:szCs w:val="14"/>
        </w:rPr>
        <w:t>.</w:t>
      </w:r>
      <w:r w:rsidR="00D66596">
        <w:rPr>
          <w:rStyle w:val="Normal1"/>
          <w:rFonts w:ascii="Metanormal" w:hAnsi="Metanormal"/>
          <w:sz w:val="14"/>
          <w:szCs w:val="14"/>
        </w:rPr>
        <w:t>/wk.</w:t>
      </w:r>
      <w:r w:rsidR="00A7232B" w:rsidRPr="008D4818">
        <w:rPr>
          <w:rStyle w:val="Normal1"/>
          <w:rFonts w:ascii="Metanormal" w:hAnsi="Metanormal"/>
          <w:sz w:val="14"/>
          <w:szCs w:val="14"/>
        </w:rPr>
        <w:t xml:space="preserve"> </w:t>
      </w:r>
      <w:r w:rsidR="00A7232B">
        <w:rPr>
          <w:rStyle w:val="Normal1"/>
          <w:rFonts w:ascii="Bembo Italic" w:hAnsi="Bembo Italic"/>
        </w:rPr>
        <w:br/>
      </w:r>
      <w:r w:rsidR="00A7232B">
        <w:rPr>
          <w:rStyle w:val="Normal1"/>
          <w:rFonts w:ascii="Bembo Italic" w:hAnsi="Bembo Italic"/>
          <w:i/>
        </w:rPr>
        <w:t>Prerequisite: CPSC</w:t>
      </w:r>
      <w:r w:rsidR="00A7232B" w:rsidRPr="008D4818">
        <w:rPr>
          <w:rStyle w:val="Normal1"/>
          <w:rFonts w:ascii="Bembo Italic" w:hAnsi="Bembo Italic"/>
          <w:i/>
        </w:rPr>
        <w:t xml:space="preserve"> 170.</w:t>
      </w:r>
    </w:p>
    <w:p w:rsidR="006177F9" w:rsidRPr="008D08FF" w:rsidRDefault="00B84617" w:rsidP="006177F9">
      <w:pPr>
        <w:pStyle w:val="Subheads"/>
        <w:rPr>
          <w:rStyle w:val="Subhd"/>
          <w:b/>
        </w:rPr>
      </w:pPr>
      <w:r>
        <w:rPr>
          <w:rStyle w:val="Subhd"/>
          <w:b/>
        </w:rPr>
        <w:t xml:space="preserve">CPSC </w:t>
      </w:r>
      <w:r w:rsidR="006177F9">
        <w:rPr>
          <w:rStyle w:val="Subhd"/>
          <w:b/>
        </w:rPr>
        <w:t>270</w:t>
      </w:r>
      <w:r w:rsidR="006177F9" w:rsidRPr="008D08FF">
        <w:rPr>
          <w:rStyle w:val="Subhd"/>
          <w:b/>
        </w:rPr>
        <w:t xml:space="preserve"> Software Engineering and Project Design</w:t>
      </w:r>
    </w:p>
    <w:p w:rsidR="006177F9" w:rsidRDefault="006177F9" w:rsidP="006177F9">
      <w:r w:rsidRPr="008D08FF">
        <w:t xml:space="preserve">Introduction to the principles of software engineering, software process models, requirements engineering, designing methodology and metrics, and testing and quality assurance. Students will apply these principles to the design and implementation of a large software project. (1) </w:t>
      </w:r>
      <w:r w:rsidRPr="008D08FF">
        <w:br/>
      </w:r>
      <w:r w:rsidRPr="009F724F">
        <w:rPr>
          <w:rFonts w:ascii="Metanormal" w:hAnsi="Metanormal"/>
          <w:sz w:val="14"/>
          <w:szCs w:val="14"/>
        </w:rPr>
        <w:t>Lecture: 3 hrs</w:t>
      </w:r>
      <w:r>
        <w:rPr>
          <w:rFonts w:ascii="Metanormal" w:hAnsi="Metanormal"/>
          <w:sz w:val="14"/>
          <w:szCs w:val="14"/>
        </w:rPr>
        <w:t>.</w:t>
      </w:r>
      <w:r w:rsidRPr="009F724F">
        <w:rPr>
          <w:rFonts w:ascii="Metanormal" w:hAnsi="Metanormal"/>
          <w:sz w:val="14"/>
          <w:szCs w:val="14"/>
        </w:rPr>
        <w:t xml:space="preserve">/wk. </w:t>
      </w:r>
      <w:r w:rsidRPr="008D08FF">
        <w:br/>
      </w:r>
      <w:r w:rsidRPr="009F724F">
        <w:rPr>
          <w:i/>
        </w:rPr>
        <w:t>Pr</w:t>
      </w:r>
      <w:r>
        <w:rPr>
          <w:i/>
        </w:rPr>
        <w:t>erequisite:</w:t>
      </w:r>
      <w:r>
        <w:rPr>
          <w:rStyle w:val="Normal1"/>
          <w:rFonts w:ascii="Bembo Italic" w:hAnsi="Bembo Italic"/>
          <w:i/>
        </w:rPr>
        <w:t xml:space="preserve"> CPSC</w:t>
      </w:r>
      <w:r w:rsidRPr="00B44D19">
        <w:rPr>
          <w:rStyle w:val="Normal1"/>
          <w:rFonts w:ascii="Bembo Italic" w:hAnsi="Bembo Italic"/>
          <w:i/>
        </w:rPr>
        <w:t xml:space="preserve"> </w:t>
      </w:r>
      <w:r>
        <w:rPr>
          <w:i/>
        </w:rPr>
        <w:t>250.</w:t>
      </w:r>
    </w:p>
    <w:p w:rsidR="003D0312" w:rsidRPr="008D08FF" w:rsidRDefault="00B84617">
      <w:pPr>
        <w:pStyle w:val="Subheads"/>
        <w:rPr>
          <w:rStyle w:val="Subhd"/>
          <w:b/>
        </w:rPr>
      </w:pPr>
      <w:r>
        <w:rPr>
          <w:rStyle w:val="Subhd"/>
          <w:b/>
        </w:rPr>
        <w:t xml:space="preserve">CPSC </w:t>
      </w:r>
      <w:r w:rsidR="003D0312" w:rsidRPr="008D08FF">
        <w:rPr>
          <w:rStyle w:val="Subhd"/>
          <w:b/>
        </w:rPr>
        <w:t>310 Topics in Applied Computing</w:t>
      </w:r>
    </w:p>
    <w:p w:rsidR="003D0312" w:rsidRPr="008D08FF" w:rsidRDefault="003D0312">
      <w:pPr>
        <w:spacing w:after="0"/>
        <w:rPr>
          <w:rStyle w:val="Normal1"/>
        </w:rPr>
      </w:pPr>
      <w:r w:rsidRPr="008D08FF">
        <w:rPr>
          <w:rStyle w:val="Normal1"/>
        </w:rPr>
        <w:t>A course offered in various formats, designed to give students instruction and hands-on experience in an area of applied computing. (1)</w:t>
      </w:r>
    </w:p>
    <w:p w:rsidR="003D0312" w:rsidRPr="008D08FF" w:rsidRDefault="003D0312">
      <w:pPr>
        <w:pStyle w:val="Courseline"/>
        <w:spacing w:after="0"/>
      </w:pPr>
      <w:r w:rsidRPr="008D08FF">
        <w:t>Lecture: 3 hrs</w:t>
      </w:r>
      <w:r w:rsidR="009C2D0F">
        <w:t>.</w:t>
      </w:r>
      <w:r w:rsidRPr="008D08FF">
        <w:t>/wk.</w:t>
      </w:r>
    </w:p>
    <w:p w:rsidR="003D0312" w:rsidRPr="008D08FF" w:rsidRDefault="00A7232B" w:rsidP="00DA4851">
      <w:pPr>
        <w:rPr>
          <w:rStyle w:val="Normal1"/>
          <w:rFonts w:ascii="Bembo Italic" w:hAnsi="Bembo Italic"/>
          <w:i/>
        </w:rPr>
      </w:pPr>
      <w:r w:rsidRPr="008D08FF">
        <w:rPr>
          <w:rStyle w:val="Normal1"/>
          <w:rFonts w:ascii="Bembo Italic" w:hAnsi="Bembo Italic"/>
          <w:i/>
        </w:rPr>
        <w:t>Prerequisite</w:t>
      </w:r>
      <w:r>
        <w:rPr>
          <w:rStyle w:val="Normal1"/>
          <w:rFonts w:ascii="Bembo Italic" w:hAnsi="Bembo Italic"/>
        </w:rPr>
        <w:t>:</w:t>
      </w:r>
      <w:r>
        <w:rPr>
          <w:rStyle w:val="Normal1"/>
          <w:rFonts w:ascii="Bembo Italic" w:hAnsi="Bembo Italic"/>
          <w:i/>
        </w:rPr>
        <w:t xml:space="preserve"> CPSC</w:t>
      </w:r>
      <w:r w:rsidRPr="00B44D19">
        <w:rPr>
          <w:rStyle w:val="Normal1"/>
          <w:rFonts w:ascii="Bembo Italic" w:hAnsi="Bembo Italic"/>
          <w:i/>
        </w:rPr>
        <w:t xml:space="preserve"> </w:t>
      </w:r>
      <w:r w:rsidR="006177F9">
        <w:rPr>
          <w:rStyle w:val="Normal1"/>
          <w:rFonts w:ascii="Bembo Italic" w:hAnsi="Bembo Italic"/>
          <w:i/>
        </w:rPr>
        <w:t>250</w:t>
      </w:r>
      <w:r w:rsidRPr="008D08FF">
        <w:rPr>
          <w:rStyle w:val="Normal1"/>
          <w:rFonts w:ascii="Bembo Italic" w:hAnsi="Bembo Italic"/>
          <w:i/>
        </w:rPr>
        <w:t>.</w:t>
      </w:r>
    </w:p>
    <w:p w:rsidR="00FB6A19" w:rsidRPr="006418FD" w:rsidRDefault="00B84617" w:rsidP="00FB6A19">
      <w:pPr>
        <w:pStyle w:val="Subheads"/>
        <w:spacing w:line="235" w:lineRule="exact"/>
        <w:rPr>
          <w:rStyle w:val="Subhd"/>
          <w:b/>
        </w:rPr>
      </w:pPr>
      <w:r>
        <w:rPr>
          <w:rStyle w:val="Subhd"/>
          <w:b/>
        </w:rPr>
        <w:t xml:space="preserve">CPSC </w:t>
      </w:r>
      <w:r w:rsidR="00FB6A19">
        <w:rPr>
          <w:rStyle w:val="Subhd"/>
          <w:b/>
        </w:rPr>
        <w:t>342</w:t>
      </w:r>
      <w:r w:rsidR="00FB6A19" w:rsidRPr="006418FD">
        <w:rPr>
          <w:rStyle w:val="Subhd"/>
          <w:b/>
        </w:rPr>
        <w:t xml:space="preserve"> Numerical Analysis</w:t>
      </w:r>
    </w:p>
    <w:p w:rsidR="00FB6A19" w:rsidRDefault="00FB6A19" w:rsidP="00E31228">
      <w:pPr>
        <w:spacing w:after="0"/>
        <w:rPr>
          <w:rStyle w:val="Normal1"/>
        </w:rPr>
      </w:pPr>
      <w:r>
        <w:rPr>
          <w:rStyle w:val="Normal1"/>
        </w:rPr>
        <w:t>Numerical integration and differentiation, numerical methods in linear algebra, interpolation; error analysis, stability, and conditioning. (Offered on a rotating basis, not every year</w:t>
      </w:r>
      <w:r w:rsidR="007D1C3E">
        <w:rPr>
          <w:rStyle w:val="Normal1"/>
        </w:rPr>
        <w:t>.) (</w:t>
      </w:r>
      <w:r w:rsidR="00975994">
        <w:rPr>
          <w:rStyle w:val="Normal1"/>
        </w:rPr>
        <w:t>Cross-listed as Mathematics 342</w:t>
      </w:r>
      <w:r>
        <w:rPr>
          <w:rStyle w:val="Normal1"/>
        </w:rPr>
        <w:t>.) (1)</w:t>
      </w:r>
    </w:p>
    <w:p w:rsidR="00FB6A19" w:rsidRDefault="00FB6A19" w:rsidP="00FB6A19">
      <w:pPr>
        <w:pStyle w:val="Courseline"/>
        <w:spacing w:after="0" w:line="235" w:lineRule="exact"/>
      </w:pPr>
      <w:r>
        <w:t>Lecture: 3 hrs</w:t>
      </w:r>
      <w:r w:rsidR="009C2D0F">
        <w:t>.</w:t>
      </w:r>
      <w:r>
        <w:t>/wk.</w:t>
      </w:r>
    </w:p>
    <w:p w:rsidR="00FB6A19" w:rsidRDefault="00FB6A19" w:rsidP="00FB6A19">
      <w:pPr>
        <w:spacing w:after="0" w:line="235" w:lineRule="exact"/>
        <w:rPr>
          <w:rFonts w:ascii="Bembo Italic" w:hAnsi="Bembo Italic"/>
          <w:i/>
        </w:rPr>
      </w:pPr>
      <w:r w:rsidRPr="006418FD">
        <w:rPr>
          <w:rFonts w:ascii="Bembo Italic" w:hAnsi="Bembo Italic"/>
          <w:i/>
        </w:rPr>
        <w:t xml:space="preserve">Prerequisites: </w:t>
      </w:r>
      <w:r>
        <w:rPr>
          <w:rFonts w:ascii="Bembo Italic" w:hAnsi="Bembo Italic"/>
          <w:i/>
        </w:rPr>
        <w:t>MATH</w:t>
      </w:r>
      <w:r w:rsidRPr="006418FD">
        <w:rPr>
          <w:rFonts w:ascii="Bembo Italic" w:hAnsi="Bembo Italic"/>
          <w:i/>
        </w:rPr>
        <w:t xml:space="preserve"> 201, </w:t>
      </w:r>
      <w:r>
        <w:rPr>
          <w:rFonts w:ascii="Bembo Italic" w:hAnsi="Bembo Italic"/>
          <w:i/>
        </w:rPr>
        <w:t>MATH 122 and</w:t>
      </w:r>
      <w:r>
        <w:rPr>
          <w:rStyle w:val="Normal1"/>
          <w:rFonts w:ascii="Bembo Italic" w:hAnsi="Bembo Italic"/>
          <w:i/>
        </w:rPr>
        <w:t xml:space="preserve"> CPSC</w:t>
      </w:r>
      <w:r w:rsidRPr="00B44D19">
        <w:rPr>
          <w:rStyle w:val="Normal1"/>
          <w:rFonts w:ascii="Bembo Italic" w:hAnsi="Bembo Italic"/>
          <w:i/>
        </w:rPr>
        <w:t xml:space="preserve"> </w:t>
      </w:r>
      <w:r w:rsidRPr="006418FD">
        <w:rPr>
          <w:rFonts w:ascii="Bembo Italic" w:hAnsi="Bembo Italic"/>
          <w:i/>
        </w:rPr>
        <w:t>120.</w:t>
      </w:r>
    </w:p>
    <w:p w:rsidR="00FB6A19" w:rsidRDefault="00FB6A19" w:rsidP="00DA4851">
      <w:pPr>
        <w:rPr>
          <w:rFonts w:ascii="Bembo Italic" w:hAnsi="Bembo Italic"/>
        </w:rPr>
      </w:pPr>
      <w:r>
        <w:rPr>
          <w:rFonts w:ascii="Bembo Italic" w:hAnsi="Bembo Italic"/>
        </w:rPr>
        <w:t>(Offered on a rotating basis, not every year.)</w:t>
      </w:r>
    </w:p>
    <w:p w:rsidR="001F7A0E" w:rsidRDefault="00B84617">
      <w:pPr>
        <w:pStyle w:val="Subheads"/>
        <w:rPr>
          <w:rStyle w:val="Subhd"/>
          <w:b/>
        </w:rPr>
      </w:pPr>
      <w:r>
        <w:rPr>
          <w:rStyle w:val="Subhd"/>
          <w:b/>
        </w:rPr>
        <w:t xml:space="preserve">CPSC </w:t>
      </w:r>
      <w:r w:rsidR="001F7A0E">
        <w:rPr>
          <w:rStyle w:val="Subhd"/>
          <w:b/>
        </w:rPr>
        <w:t>350 Databases and Web Programming</w:t>
      </w:r>
    </w:p>
    <w:p w:rsidR="001F7A0E" w:rsidRDefault="001F7A0E" w:rsidP="00E31228">
      <w:pPr>
        <w:spacing w:after="0"/>
      </w:pPr>
      <w:r>
        <w:t>Study of Relational Database Systems, Structured Query Lang</w:t>
      </w:r>
      <w:r w:rsidR="00C735CF">
        <w:t>uage, designing databases, and w</w:t>
      </w:r>
      <w:r>
        <w:t>eb programming using H</w:t>
      </w:r>
      <w:r w:rsidR="006177F9">
        <w:t>TML, CSS and JavaScript on the front</w:t>
      </w:r>
      <w:r>
        <w:t xml:space="preserve"> end and PHP, usi</w:t>
      </w:r>
      <w:r w:rsidR="006177F9">
        <w:t>ng a database, on the back</w:t>
      </w:r>
      <w:r>
        <w:t xml:space="preserve"> end.  (1)</w:t>
      </w:r>
    </w:p>
    <w:p w:rsidR="001F7A0E" w:rsidRDefault="001F7A0E" w:rsidP="001F7A0E">
      <w:pPr>
        <w:pStyle w:val="Courseline"/>
        <w:spacing w:after="0" w:line="235" w:lineRule="exact"/>
      </w:pPr>
      <w:r>
        <w:t>Lecture: 3 hrs./wk.</w:t>
      </w:r>
    </w:p>
    <w:p w:rsidR="001F7A0E" w:rsidRPr="001F7A0E" w:rsidRDefault="006177F9" w:rsidP="001F7A0E">
      <w:r>
        <w:rPr>
          <w:rFonts w:ascii="Bembo Italic" w:hAnsi="Bembo Italic"/>
          <w:i/>
        </w:rPr>
        <w:t>Prerequisites: CPSC 170</w:t>
      </w:r>
      <w:r w:rsidR="00CE3369">
        <w:rPr>
          <w:rFonts w:ascii="Bembo Italic" w:hAnsi="Bembo Italic"/>
          <w:i/>
        </w:rPr>
        <w:t xml:space="preserve"> or DATA 170.</w:t>
      </w:r>
    </w:p>
    <w:p w:rsidR="001F7A0E" w:rsidRDefault="00B84617" w:rsidP="001F7A0E">
      <w:pPr>
        <w:pStyle w:val="Subheads"/>
        <w:rPr>
          <w:rStyle w:val="Subhd"/>
          <w:b/>
        </w:rPr>
      </w:pPr>
      <w:r>
        <w:rPr>
          <w:rStyle w:val="Subhd"/>
          <w:b/>
        </w:rPr>
        <w:t xml:space="preserve">CPSC </w:t>
      </w:r>
      <w:r w:rsidR="001F7A0E">
        <w:rPr>
          <w:rStyle w:val="Subhd"/>
          <w:b/>
        </w:rPr>
        <w:t>361 Systems Administration</w:t>
      </w:r>
    </w:p>
    <w:p w:rsidR="001F7A0E" w:rsidRDefault="001F7A0E" w:rsidP="002172FE">
      <w:pPr>
        <w:spacing w:after="0"/>
      </w:pPr>
      <w:r>
        <w:t xml:space="preserve">This course introduces students to computer hardware, installation and maintenance of operation systems on stand-alone computers, and various systems administration tasks including creating and maintaining user accounts, managing user privileges, learning about scripting languages and writing scripts to automate tasks, and managing computer resources.  The course also introduces students to system administration of computers in a networked environment.  Students will learn about configuring and managing various network services including network file systems and network information systems.  Students will also learn about network security and creating secure networks by creating software firewalls.  (1)  </w:t>
      </w:r>
    </w:p>
    <w:p w:rsidR="001F7A0E" w:rsidRPr="008D08FF" w:rsidRDefault="001F7A0E" w:rsidP="001F7A0E">
      <w:pPr>
        <w:pStyle w:val="Courseline"/>
        <w:spacing w:after="0"/>
      </w:pPr>
      <w:r w:rsidRPr="008D08FF">
        <w:t>Lecture: 3 hrs</w:t>
      </w:r>
      <w:r>
        <w:t>.</w:t>
      </w:r>
      <w:r w:rsidRPr="008D08FF">
        <w:t>/wk.</w:t>
      </w:r>
    </w:p>
    <w:p w:rsidR="001F7A0E" w:rsidRPr="00C11448" w:rsidRDefault="001F7A0E" w:rsidP="00C11448">
      <w:pPr>
        <w:rPr>
          <w:rStyle w:val="Subhd"/>
          <w:rFonts w:ascii="Bembo Italic" w:hAnsi="Bembo Italic"/>
          <w:i/>
        </w:rPr>
      </w:pPr>
      <w:r w:rsidRPr="008D08FF">
        <w:rPr>
          <w:rStyle w:val="Normal1"/>
          <w:rFonts w:ascii="Bembo Italic" w:hAnsi="Bembo Italic"/>
          <w:i/>
        </w:rPr>
        <w:t>Prerequisite</w:t>
      </w:r>
      <w:r>
        <w:rPr>
          <w:rStyle w:val="Normal1"/>
          <w:rFonts w:ascii="Bembo Italic" w:hAnsi="Bembo Italic"/>
        </w:rPr>
        <w:t>:</w:t>
      </w:r>
      <w:r>
        <w:rPr>
          <w:rStyle w:val="Normal1"/>
          <w:rFonts w:ascii="Bembo Italic" w:hAnsi="Bembo Italic"/>
          <w:i/>
        </w:rPr>
        <w:t xml:space="preserve"> CPSC</w:t>
      </w:r>
      <w:r w:rsidRPr="00B44D19">
        <w:rPr>
          <w:rStyle w:val="Normal1"/>
          <w:rFonts w:ascii="Bembo Italic" w:hAnsi="Bembo Italic"/>
          <w:i/>
        </w:rPr>
        <w:t xml:space="preserve"> </w:t>
      </w:r>
      <w:r w:rsidRPr="008D08FF">
        <w:rPr>
          <w:rStyle w:val="Normal1"/>
          <w:rFonts w:ascii="Bembo Italic" w:hAnsi="Bembo Italic"/>
          <w:i/>
        </w:rPr>
        <w:t>170.</w:t>
      </w:r>
      <w:r>
        <w:rPr>
          <w:rStyle w:val="Normal1"/>
          <w:rFonts w:ascii="Bembo Italic" w:hAnsi="Bembo Italic"/>
          <w:i/>
        </w:rPr>
        <w:t xml:space="preserve"> </w:t>
      </w:r>
    </w:p>
    <w:p w:rsidR="006177F9" w:rsidRDefault="00B84617" w:rsidP="00C11448">
      <w:pPr>
        <w:spacing w:after="0"/>
        <w:rPr>
          <w:rFonts w:ascii="Bembo Italic" w:hAnsi="Bembo Italic"/>
          <w:b/>
        </w:rPr>
      </w:pPr>
      <w:r>
        <w:rPr>
          <w:rStyle w:val="Subhd"/>
          <w:b/>
        </w:rPr>
        <w:t xml:space="preserve">CPSC </w:t>
      </w:r>
      <w:r w:rsidR="002172FE">
        <w:rPr>
          <w:rFonts w:ascii="Bembo Italic" w:hAnsi="Bembo Italic"/>
          <w:b/>
        </w:rPr>
        <w:t>362 Video Game Development</w:t>
      </w:r>
    </w:p>
    <w:p w:rsidR="002172FE" w:rsidRPr="00601EAD" w:rsidRDefault="002172FE" w:rsidP="002172FE">
      <w:pPr>
        <w:spacing w:after="0"/>
      </w:pPr>
      <w:r w:rsidRPr="00601EAD">
        <w:t>This course focuses on the techniques and technologies of creating real-time interactive 3D video games.  Students will build a game engine and a game that uses the engine.  Topics include 3D transformations, materials, animation, collision detection, and character animation. (1)</w:t>
      </w:r>
    </w:p>
    <w:p w:rsidR="002172FE" w:rsidRPr="008D08FF" w:rsidRDefault="002172FE" w:rsidP="002172FE">
      <w:pPr>
        <w:pStyle w:val="Courseline"/>
        <w:spacing w:after="0"/>
      </w:pPr>
      <w:r w:rsidRPr="008D08FF">
        <w:t>Lecture: 3 hrs</w:t>
      </w:r>
      <w:r>
        <w:t>.</w:t>
      </w:r>
      <w:r w:rsidRPr="008D08FF">
        <w:t>/wk.</w:t>
      </w:r>
    </w:p>
    <w:p w:rsidR="002172FE" w:rsidRPr="00E53C1B" w:rsidRDefault="002172FE" w:rsidP="002172FE">
      <w:pPr>
        <w:rPr>
          <w:rFonts w:ascii="Bembo Italic" w:hAnsi="Bembo Italic"/>
          <w:i/>
        </w:rPr>
      </w:pPr>
      <w:r w:rsidRPr="008D08FF">
        <w:rPr>
          <w:rStyle w:val="Normal1"/>
          <w:rFonts w:ascii="Bembo Italic" w:hAnsi="Bembo Italic"/>
          <w:i/>
        </w:rPr>
        <w:t>Prerequisite</w:t>
      </w:r>
      <w:r>
        <w:rPr>
          <w:rStyle w:val="Normal1"/>
          <w:rFonts w:ascii="Bembo Italic" w:hAnsi="Bembo Italic"/>
        </w:rPr>
        <w:t>:</w:t>
      </w:r>
      <w:r>
        <w:rPr>
          <w:rStyle w:val="Normal1"/>
          <w:rFonts w:ascii="Bembo Italic" w:hAnsi="Bembo Italic"/>
          <w:i/>
        </w:rPr>
        <w:t xml:space="preserve"> CPSC</w:t>
      </w:r>
      <w:r w:rsidRPr="00B44D19">
        <w:rPr>
          <w:rStyle w:val="Normal1"/>
          <w:rFonts w:ascii="Bembo Italic" w:hAnsi="Bembo Italic"/>
          <w:i/>
        </w:rPr>
        <w:t xml:space="preserve"> </w:t>
      </w:r>
      <w:r w:rsidR="00797E0F">
        <w:rPr>
          <w:rStyle w:val="Normal1"/>
          <w:rFonts w:ascii="Bembo Italic" w:hAnsi="Bembo Italic"/>
          <w:i/>
        </w:rPr>
        <w:t>250</w:t>
      </w:r>
      <w:r w:rsidRPr="008D08FF">
        <w:rPr>
          <w:rStyle w:val="Normal1"/>
          <w:rFonts w:ascii="Bembo Italic" w:hAnsi="Bembo Italic"/>
          <w:i/>
        </w:rPr>
        <w:t>.</w:t>
      </w:r>
      <w:r>
        <w:rPr>
          <w:rStyle w:val="Normal1"/>
          <w:rFonts w:ascii="Bembo Italic" w:hAnsi="Bembo Italic"/>
          <w:i/>
        </w:rPr>
        <w:t xml:space="preserve"> </w:t>
      </w:r>
    </w:p>
    <w:p w:rsidR="002172FE" w:rsidRDefault="00B84617" w:rsidP="002172FE">
      <w:pPr>
        <w:spacing w:after="0"/>
        <w:rPr>
          <w:rFonts w:ascii="Bembo Italic" w:hAnsi="Bembo Italic"/>
          <w:b/>
        </w:rPr>
      </w:pPr>
      <w:r>
        <w:rPr>
          <w:rStyle w:val="Subhd"/>
          <w:b/>
        </w:rPr>
        <w:t xml:space="preserve">CPSC </w:t>
      </w:r>
      <w:r w:rsidR="00797E0F">
        <w:rPr>
          <w:rFonts w:ascii="Bembo Italic" w:hAnsi="Bembo Italic"/>
          <w:b/>
        </w:rPr>
        <w:t>363 Robotics</w:t>
      </w:r>
    </w:p>
    <w:p w:rsidR="00797E0F" w:rsidRPr="00601EAD" w:rsidRDefault="00797E0F" w:rsidP="002172FE">
      <w:pPr>
        <w:spacing w:after="0"/>
      </w:pPr>
      <w:r w:rsidRPr="00601EAD">
        <w:t>This course focuses on the design and development of embedded systems for robotics.  Students will use a microcontroller to create a mobile, sensing robot.  Topics include electronics, circuits, embedded systems, 3D printing, physical computing, and real-time computing. (1)</w:t>
      </w:r>
    </w:p>
    <w:p w:rsidR="00797E0F" w:rsidRPr="008D08FF" w:rsidRDefault="00797E0F" w:rsidP="00797E0F">
      <w:pPr>
        <w:pStyle w:val="Courseline"/>
        <w:spacing w:after="0"/>
      </w:pPr>
      <w:r w:rsidRPr="008D08FF">
        <w:t>Lecture: 3 hrs</w:t>
      </w:r>
      <w:r>
        <w:t>.</w:t>
      </w:r>
      <w:r w:rsidRPr="008D08FF">
        <w:t>/wk.</w:t>
      </w:r>
    </w:p>
    <w:p w:rsidR="00797E0F" w:rsidRPr="00E53C1B" w:rsidRDefault="00797E0F" w:rsidP="00797E0F">
      <w:pPr>
        <w:rPr>
          <w:rFonts w:ascii="Bembo Italic" w:hAnsi="Bembo Italic"/>
          <w:i/>
        </w:rPr>
      </w:pPr>
      <w:r w:rsidRPr="008D08FF">
        <w:rPr>
          <w:rStyle w:val="Normal1"/>
          <w:rFonts w:ascii="Bembo Italic" w:hAnsi="Bembo Italic"/>
          <w:i/>
        </w:rPr>
        <w:t>Prerequisite</w:t>
      </w:r>
      <w:r>
        <w:rPr>
          <w:rStyle w:val="Normal1"/>
          <w:rFonts w:ascii="Bembo Italic" w:hAnsi="Bembo Italic"/>
        </w:rPr>
        <w:t>:</w:t>
      </w:r>
      <w:r>
        <w:rPr>
          <w:rStyle w:val="Normal1"/>
          <w:rFonts w:ascii="Bembo Italic" w:hAnsi="Bembo Italic"/>
          <w:i/>
        </w:rPr>
        <w:t xml:space="preserve"> CPSC</w:t>
      </w:r>
      <w:r w:rsidRPr="00B44D19">
        <w:rPr>
          <w:rStyle w:val="Normal1"/>
          <w:rFonts w:ascii="Bembo Italic" w:hAnsi="Bembo Italic"/>
          <w:i/>
        </w:rPr>
        <w:t xml:space="preserve"> </w:t>
      </w:r>
      <w:r>
        <w:rPr>
          <w:rStyle w:val="Normal1"/>
          <w:rFonts w:ascii="Bembo Italic" w:hAnsi="Bembo Italic"/>
          <w:i/>
        </w:rPr>
        <w:t>250</w:t>
      </w:r>
      <w:r w:rsidRPr="008D08FF">
        <w:rPr>
          <w:rStyle w:val="Normal1"/>
          <w:rFonts w:ascii="Bembo Italic" w:hAnsi="Bembo Italic"/>
          <w:i/>
        </w:rPr>
        <w:t>.</w:t>
      </w:r>
      <w:r>
        <w:rPr>
          <w:rStyle w:val="Normal1"/>
          <w:rFonts w:ascii="Bembo Italic" w:hAnsi="Bembo Italic"/>
          <w:i/>
        </w:rPr>
        <w:t xml:space="preserve"> </w:t>
      </w:r>
    </w:p>
    <w:p w:rsidR="00826306" w:rsidRDefault="00826306" w:rsidP="002172FE">
      <w:pPr>
        <w:spacing w:after="0"/>
        <w:rPr>
          <w:rStyle w:val="Subhd"/>
          <w:b/>
        </w:rPr>
      </w:pPr>
    </w:p>
    <w:p w:rsidR="00826306" w:rsidRDefault="00826306" w:rsidP="002172FE">
      <w:pPr>
        <w:spacing w:after="0"/>
        <w:rPr>
          <w:rStyle w:val="Subhd"/>
          <w:b/>
        </w:rPr>
      </w:pPr>
    </w:p>
    <w:p w:rsidR="00797E0F" w:rsidRDefault="00B84617" w:rsidP="002172FE">
      <w:pPr>
        <w:spacing w:after="0"/>
        <w:rPr>
          <w:rFonts w:ascii="Bembo Italic" w:hAnsi="Bembo Italic"/>
          <w:b/>
        </w:rPr>
      </w:pPr>
      <w:r>
        <w:rPr>
          <w:rStyle w:val="Subhd"/>
          <w:b/>
        </w:rPr>
        <w:t xml:space="preserve">CPSC </w:t>
      </w:r>
      <w:r w:rsidR="00797E0F">
        <w:rPr>
          <w:rFonts w:ascii="Bembo Italic" w:hAnsi="Bembo Italic"/>
          <w:b/>
        </w:rPr>
        <w:t>370 Data Mining</w:t>
      </w:r>
    </w:p>
    <w:p w:rsidR="00797E0F" w:rsidRPr="00601EAD" w:rsidRDefault="00797E0F" w:rsidP="002172FE">
      <w:pPr>
        <w:spacing w:after="0"/>
      </w:pPr>
      <w:r w:rsidRPr="00601EAD">
        <w:t>This course introduces students to the study of various machine learning algorithms.  It covers the preparation of data sets for use with machine learning algorithms for mining information. (1)</w:t>
      </w:r>
    </w:p>
    <w:p w:rsidR="00797E0F" w:rsidRPr="008D08FF" w:rsidRDefault="00797E0F" w:rsidP="00797E0F">
      <w:pPr>
        <w:pStyle w:val="Courseline"/>
        <w:spacing w:after="0"/>
      </w:pPr>
      <w:r w:rsidRPr="008D08FF">
        <w:t>Lecture: 3 hrs</w:t>
      </w:r>
      <w:r>
        <w:t>.</w:t>
      </w:r>
      <w:r w:rsidRPr="008D08FF">
        <w:t>/wk.</w:t>
      </w:r>
    </w:p>
    <w:p w:rsidR="00797E0F" w:rsidRPr="00A7341D" w:rsidRDefault="00797E0F" w:rsidP="00A7341D">
      <w:pPr>
        <w:rPr>
          <w:rFonts w:ascii="Bembo Italic" w:hAnsi="Bembo Italic"/>
          <w:i/>
        </w:rPr>
      </w:pPr>
      <w:r w:rsidRPr="008D08FF">
        <w:rPr>
          <w:rStyle w:val="Normal1"/>
          <w:rFonts w:ascii="Bembo Italic" w:hAnsi="Bembo Italic"/>
          <w:i/>
        </w:rPr>
        <w:t>Prerequisite</w:t>
      </w:r>
      <w:r>
        <w:rPr>
          <w:rStyle w:val="Normal1"/>
          <w:rFonts w:ascii="Bembo Italic" w:hAnsi="Bembo Italic"/>
        </w:rPr>
        <w:t>:</w:t>
      </w:r>
      <w:r>
        <w:rPr>
          <w:rStyle w:val="Normal1"/>
          <w:rFonts w:ascii="Bembo Italic" w:hAnsi="Bembo Italic"/>
          <w:i/>
        </w:rPr>
        <w:t xml:space="preserve"> CPSC</w:t>
      </w:r>
      <w:r w:rsidRPr="00B44D19">
        <w:rPr>
          <w:rStyle w:val="Normal1"/>
          <w:rFonts w:ascii="Bembo Italic" w:hAnsi="Bembo Italic"/>
          <w:i/>
        </w:rPr>
        <w:t xml:space="preserve"> </w:t>
      </w:r>
      <w:r w:rsidRPr="008D08FF">
        <w:rPr>
          <w:rStyle w:val="Normal1"/>
          <w:rFonts w:ascii="Bembo Italic" w:hAnsi="Bembo Italic"/>
          <w:i/>
        </w:rPr>
        <w:t>170.</w:t>
      </w:r>
      <w:r>
        <w:rPr>
          <w:rStyle w:val="Normal1"/>
          <w:rFonts w:ascii="Bembo Italic" w:hAnsi="Bembo Italic"/>
          <w:i/>
        </w:rPr>
        <w:t xml:space="preserve"> </w:t>
      </w:r>
    </w:p>
    <w:p w:rsidR="003D0312" w:rsidRPr="006418FD" w:rsidRDefault="00B84617">
      <w:pPr>
        <w:pStyle w:val="Subheads"/>
        <w:spacing w:line="235" w:lineRule="exact"/>
        <w:rPr>
          <w:rStyle w:val="Subhd"/>
          <w:b/>
        </w:rPr>
      </w:pPr>
      <w:r>
        <w:rPr>
          <w:rStyle w:val="Subhd"/>
          <w:b/>
        </w:rPr>
        <w:t xml:space="preserve">CPSC </w:t>
      </w:r>
      <w:r w:rsidR="003D0312" w:rsidRPr="006418FD">
        <w:rPr>
          <w:rStyle w:val="Subhd"/>
          <w:b/>
        </w:rPr>
        <w:t>405, 406, 407 Independent Study and Research</w:t>
      </w:r>
    </w:p>
    <w:p w:rsidR="003D0312" w:rsidRDefault="003D0312">
      <w:pPr>
        <w:spacing w:after="160" w:line="235" w:lineRule="exact"/>
        <w:rPr>
          <w:rStyle w:val="Normal1"/>
        </w:rPr>
      </w:pPr>
      <w:r>
        <w:rPr>
          <w:rStyle w:val="Normal1"/>
        </w:rPr>
        <w:t>Selected topics in computer science carried out under the direction of a member of the computer science staff. (Enrollment with the approval of the Chair of the department.) (1/2, 1, 1/2)</w:t>
      </w:r>
    </w:p>
    <w:p w:rsidR="003D0312" w:rsidRPr="006418FD" w:rsidRDefault="00B84617">
      <w:pPr>
        <w:pStyle w:val="Subheads"/>
        <w:spacing w:line="235" w:lineRule="exact"/>
        <w:rPr>
          <w:rStyle w:val="Subhd"/>
          <w:b/>
        </w:rPr>
      </w:pPr>
      <w:r>
        <w:rPr>
          <w:rStyle w:val="Subhd"/>
          <w:b/>
        </w:rPr>
        <w:t xml:space="preserve">CPSC </w:t>
      </w:r>
      <w:r w:rsidR="003D0312" w:rsidRPr="006418FD">
        <w:rPr>
          <w:rStyle w:val="Subhd"/>
          <w:b/>
        </w:rPr>
        <w:t>416 Internship</w:t>
      </w:r>
    </w:p>
    <w:p w:rsidR="003D0312" w:rsidRDefault="003D0312">
      <w:pPr>
        <w:spacing w:after="0" w:line="235" w:lineRule="exact"/>
        <w:rPr>
          <w:rStyle w:val="Normal1"/>
        </w:rPr>
      </w:pPr>
      <w:r>
        <w:rPr>
          <w:rStyle w:val="Normal1"/>
        </w:rPr>
        <w:t>Field placement providing practical experience and training in areas in which computer science is applied. These areas may include industry, government agencies, educational institutions, insurance companies, and a variety of private enterprises. (1)</w:t>
      </w:r>
    </w:p>
    <w:p w:rsidR="003D0312" w:rsidRPr="006418FD" w:rsidRDefault="003D0312">
      <w:pPr>
        <w:spacing w:after="160" w:line="235" w:lineRule="exact"/>
        <w:rPr>
          <w:rStyle w:val="Normal1"/>
          <w:rFonts w:ascii="Bembo Italic" w:hAnsi="Bembo Italic"/>
          <w:i/>
        </w:rPr>
      </w:pPr>
      <w:r w:rsidRPr="006418FD">
        <w:rPr>
          <w:rStyle w:val="Normal1"/>
          <w:rFonts w:ascii="Bembo Italic" w:hAnsi="Bembo Italic"/>
          <w:i/>
        </w:rPr>
        <w:t>Prerequisit</w:t>
      </w:r>
      <w:r w:rsidR="009F2E88">
        <w:rPr>
          <w:rStyle w:val="Normal1"/>
          <w:rFonts w:ascii="Bembo Italic" w:hAnsi="Bembo Italic"/>
          <w:i/>
        </w:rPr>
        <w:t>e: Permission.</w:t>
      </w:r>
    </w:p>
    <w:p w:rsidR="00E327F5" w:rsidRPr="006418FD" w:rsidRDefault="00B84617" w:rsidP="00E327F5">
      <w:pPr>
        <w:pStyle w:val="Subheads"/>
        <w:rPr>
          <w:rStyle w:val="Subhd"/>
          <w:b/>
        </w:rPr>
      </w:pPr>
      <w:r>
        <w:rPr>
          <w:rStyle w:val="Subhd"/>
          <w:b/>
        </w:rPr>
        <w:t xml:space="preserve">CPSC </w:t>
      </w:r>
      <w:r w:rsidR="00E327F5">
        <w:rPr>
          <w:rStyle w:val="Subhd"/>
          <w:b/>
        </w:rPr>
        <w:t>450</w:t>
      </w:r>
      <w:r w:rsidR="00E327F5" w:rsidRPr="006418FD">
        <w:rPr>
          <w:rStyle w:val="Subhd"/>
          <w:b/>
        </w:rPr>
        <w:t xml:space="preserve"> Theory of Computation</w:t>
      </w:r>
    </w:p>
    <w:p w:rsidR="00E327F5" w:rsidRDefault="00E327F5" w:rsidP="00E327F5">
      <w:pPr>
        <w:spacing w:after="0"/>
        <w:rPr>
          <w:rStyle w:val="Normal1"/>
        </w:rPr>
      </w:pPr>
      <w:r>
        <w:rPr>
          <w:rStyle w:val="Normal1"/>
        </w:rPr>
        <w:t>Study of formal models of computation. Topics include regular, context-free, context-sensitive, and unrestricted grammars; Church’s thesis; computability; and undecidability</w:t>
      </w:r>
      <w:r w:rsidR="00A7341D">
        <w:rPr>
          <w:rStyle w:val="Normal1"/>
        </w:rPr>
        <w:t>.</w:t>
      </w:r>
    </w:p>
    <w:p w:rsidR="00E327F5" w:rsidRDefault="00E327F5" w:rsidP="00E327F5">
      <w:pPr>
        <w:pStyle w:val="Courseline"/>
        <w:spacing w:after="0"/>
      </w:pPr>
      <w:r>
        <w:t>Lecture: 3 hrs./wk.</w:t>
      </w:r>
    </w:p>
    <w:p w:rsidR="00E327F5" w:rsidRDefault="00E327F5" w:rsidP="00113B7D">
      <w:pPr>
        <w:rPr>
          <w:rFonts w:ascii="Bembo Italic" w:hAnsi="Bembo Italic"/>
          <w:i/>
        </w:rPr>
      </w:pPr>
      <w:r>
        <w:rPr>
          <w:rFonts w:ascii="Bembo Italic" w:hAnsi="Bembo Italic"/>
          <w:i/>
        </w:rPr>
        <w:t>Prerequisite:</w:t>
      </w:r>
      <w:r>
        <w:rPr>
          <w:rStyle w:val="Normal1"/>
          <w:rFonts w:ascii="Bembo Italic" w:hAnsi="Bembo Italic"/>
          <w:i/>
        </w:rPr>
        <w:t xml:space="preserve"> CPSC</w:t>
      </w:r>
      <w:r w:rsidRPr="00B44D19">
        <w:rPr>
          <w:rStyle w:val="Normal1"/>
          <w:rFonts w:ascii="Bembo Italic" w:hAnsi="Bembo Italic"/>
          <w:i/>
        </w:rPr>
        <w:t xml:space="preserve"> </w:t>
      </w:r>
      <w:r w:rsidR="00113B7D">
        <w:rPr>
          <w:rFonts w:ascii="Bembo Italic" w:hAnsi="Bembo Italic"/>
          <w:i/>
        </w:rPr>
        <w:t>250</w:t>
      </w:r>
      <w:r>
        <w:rPr>
          <w:rFonts w:ascii="Bembo Italic" w:hAnsi="Bembo Italic"/>
          <w:i/>
        </w:rPr>
        <w:t xml:space="preserve"> and MATH 131</w:t>
      </w:r>
      <w:r w:rsidRPr="006418FD">
        <w:rPr>
          <w:rFonts w:ascii="Bembo Italic" w:hAnsi="Bembo Italic"/>
          <w:i/>
        </w:rPr>
        <w:t>.</w:t>
      </w:r>
    </w:p>
    <w:p w:rsidR="00A7341D" w:rsidRPr="006418FD" w:rsidRDefault="00B84617" w:rsidP="00A7341D">
      <w:pPr>
        <w:pStyle w:val="Subheads"/>
        <w:rPr>
          <w:rStyle w:val="Subhd"/>
          <w:b/>
        </w:rPr>
      </w:pPr>
      <w:r>
        <w:rPr>
          <w:rStyle w:val="Subhd"/>
          <w:b/>
        </w:rPr>
        <w:t xml:space="preserve">CPSC </w:t>
      </w:r>
      <w:r w:rsidR="00A7341D">
        <w:rPr>
          <w:rStyle w:val="Subhd"/>
          <w:b/>
        </w:rPr>
        <w:t xml:space="preserve">461 </w:t>
      </w:r>
      <w:r w:rsidR="00A7341D" w:rsidRPr="006418FD">
        <w:rPr>
          <w:rStyle w:val="Subhd"/>
          <w:b/>
        </w:rPr>
        <w:t>Architecture and Operating Systems</w:t>
      </w:r>
    </w:p>
    <w:p w:rsidR="00A7341D" w:rsidRDefault="00A7341D" w:rsidP="00A7341D">
      <w:pPr>
        <w:spacing w:after="0"/>
        <w:rPr>
          <w:rStyle w:val="Normal1"/>
        </w:rPr>
      </w:pPr>
      <w:r>
        <w:rPr>
          <w:rStyle w:val="Normal1"/>
        </w:rPr>
        <w:t xml:space="preserve">Machine language and assembly language concepts, data paths, parallel system architecture; system calls, process synchronization and scheduling, input and output subsystems, memory management, file systems. (1) </w:t>
      </w:r>
    </w:p>
    <w:p w:rsidR="00A7341D" w:rsidRDefault="00A7341D" w:rsidP="00A7341D">
      <w:pPr>
        <w:pStyle w:val="Courseline"/>
        <w:spacing w:after="0"/>
      </w:pPr>
      <w:r>
        <w:rPr>
          <w:rStyle w:val="Normal1"/>
          <w:rFonts w:ascii="Metanormal" w:hAnsi="Metanormal"/>
          <w:sz w:val="14"/>
          <w:szCs w:val="14"/>
        </w:rPr>
        <w:t>Lecture: 3 hrs./wk.</w:t>
      </w:r>
      <w:r w:rsidRPr="008D4818">
        <w:rPr>
          <w:rStyle w:val="Normal1"/>
          <w:rFonts w:ascii="Metanormal" w:hAnsi="Metanormal"/>
          <w:sz w:val="14"/>
          <w:szCs w:val="14"/>
        </w:rPr>
        <w:t xml:space="preserve"> </w:t>
      </w:r>
    </w:p>
    <w:p w:rsidR="00A7341D" w:rsidRPr="006418FD" w:rsidRDefault="00A7341D" w:rsidP="00A7341D">
      <w:pPr>
        <w:rPr>
          <w:rFonts w:ascii="Bembo Italic" w:hAnsi="Bembo Italic"/>
          <w:i/>
        </w:rPr>
      </w:pPr>
      <w:r>
        <w:rPr>
          <w:rFonts w:ascii="Bembo Italic" w:hAnsi="Bembo Italic"/>
          <w:i/>
        </w:rPr>
        <w:t>Prerequisite:</w:t>
      </w:r>
      <w:r>
        <w:rPr>
          <w:rStyle w:val="Normal1"/>
          <w:rFonts w:ascii="Bembo Italic" w:hAnsi="Bembo Italic"/>
          <w:i/>
        </w:rPr>
        <w:t xml:space="preserve"> CPSC</w:t>
      </w:r>
      <w:r w:rsidRPr="00B44D19">
        <w:rPr>
          <w:rStyle w:val="Normal1"/>
          <w:rFonts w:ascii="Bembo Italic" w:hAnsi="Bembo Italic"/>
          <w:i/>
        </w:rPr>
        <w:t xml:space="preserve"> </w:t>
      </w:r>
      <w:r w:rsidRPr="006418FD">
        <w:rPr>
          <w:rFonts w:ascii="Bembo Italic" w:hAnsi="Bembo Italic"/>
          <w:i/>
        </w:rPr>
        <w:t>2</w:t>
      </w:r>
      <w:r>
        <w:rPr>
          <w:rFonts w:ascii="Bembo Italic" w:hAnsi="Bembo Italic"/>
          <w:i/>
        </w:rPr>
        <w:t>5</w:t>
      </w:r>
      <w:r w:rsidRPr="006418FD">
        <w:rPr>
          <w:rFonts w:ascii="Bembo Italic" w:hAnsi="Bembo Italic"/>
          <w:i/>
        </w:rPr>
        <w:t>0.</w:t>
      </w:r>
    </w:p>
    <w:p w:rsidR="00A7341D" w:rsidRPr="008D08FF" w:rsidRDefault="00B84617" w:rsidP="00A7341D">
      <w:pPr>
        <w:spacing w:after="0"/>
        <w:rPr>
          <w:rFonts w:ascii="Bembo Italic" w:hAnsi="Bembo Italic"/>
        </w:rPr>
      </w:pPr>
      <w:r>
        <w:rPr>
          <w:rStyle w:val="Subhd"/>
          <w:b/>
        </w:rPr>
        <w:t xml:space="preserve">CPSC </w:t>
      </w:r>
      <w:r w:rsidR="00A7341D">
        <w:rPr>
          <w:rFonts w:ascii="Bembo Italic" w:hAnsi="Bembo Italic"/>
          <w:b/>
        </w:rPr>
        <w:t>462 Analysis of Algorithms</w:t>
      </w:r>
      <w:r w:rsidR="00A7341D">
        <w:rPr>
          <w:rFonts w:ascii="Bembo Italic" w:hAnsi="Bembo Italic"/>
          <w:b/>
        </w:rPr>
        <w:br/>
      </w:r>
      <w:r w:rsidR="00A7341D" w:rsidRPr="00601EAD">
        <w:t xml:space="preserve">Introduction to the analysis of algorithms. Students will revisit various algorithm design techniques, learn methods to analyze the computational complexity of the resulting algorithms, and study complexity classes to differentiate between tractable and intractable problems. (1) </w:t>
      </w:r>
      <w:r w:rsidR="00A7341D" w:rsidRPr="00601EAD">
        <w:br/>
      </w:r>
      <w:r w:rsidR="00A7341D" w:rsidRPr="009F724F">
        <w:rPr>
          <w:rFonts w:ascii="Meta-normal" w:hAnsi="Meta-normal"/>
          <w:sz w:val="14"/>
          <w:szCs w:val="14"/>
        </w:rPr>
        <w:t>Lecture: 3 hrs</w:t>
      </w:r>
      <w:r w:rsidR="00A7341D">
        <w:rPr>
          <w:rFonts w:ascii="Meta-normal" w:hAnsi="Meta-normal"/>
          <w:sz w:val="14"/>
          <w:szCs w:val="14"/>
        </w:rPr>
        <w:t>./</w:t>
      </w:r>
      <w:r w:rsidR="00A7341D" w:rsidRPr="009F724F">
        <w:rPr>
          <w:rFonts w:ascii="Meta-normal" w:hAnsi="Meta-normal"/>
          <w:sz w:val="14"/>
          <w:szCs w:val="14"/>
        </w:rPr>
        <w:t xml:space="preserve">wk. </w:t>
      </w:r>
      <w:r w:rsidR="00A7341D" w:rsidRPr="009F724F">
        <w:rPr>
          <w:rFonts w:ascii="Meta-normal" w:hAnsi="Meta-normal"/>
          <w:sz w:val="14"/>
          <w:szCs w:val="14"/>
        </w:rPr>
        <w:br/>
      </w:r>
      <w:r w:rsidR="00A7341D">
        <w:rPr>
          <w:rFonts w:ascii="Bembo Italic" w:hAnsi="Bembo Italic"/>
          <w:i/>
        </w:rPr>
        <w:t>Prerequisite:</w:t>
      </w:r>
      <w:r w:rsidR="00A7341D">
        <w:rPr>
          <w:rStyle w:val="Normal1"/>
          <w:rFonts w:ascii="Bembo Italic" w:hAnsi="Bembo Italic"/>
          <w:i/>
        </w:rPr>
        <w:t xml:space="preserve"> CPSC</w:t>
      </w:r>
      <w:r w:rsidR="00A7341D" w:rsidRPr="00B44D19">
        <w:rPr>
          <w:rStyle w:val="Normal1"/>
          <w:rFonts w:ascii="Bembo Italic" w:hAnsi="Bembo Italic"/>
          <w:i/>
        </w:rPr>
        <w:t xml:space="preserve"> </w:t>
      </w:r>
      <w:r w:rsidR="00A7341D" w:rsidRPr="009F724F">
        <w:rPr>
          <w:rFonts w:ascii="Bembo Italic" w:hAnsi="Bembo Italic"/>
          <w:i/>
        </w:rPr>
        <w:t xml:space="preserve">250 and </w:t>
      </w:r>
      <w:r w:rsidR="00A7341D">
        <w:rPr>
          <w:rFonts w:ascii="Bembo Italic" w:hAnsi="Bembo Italic"/>
          <w:i/>
        </w:rPr>
        <w:t>MATH</w:t>
      </w:r>
      <w:r w:rsidR="00A7341D" w:rsidRPr="009F724F">
        <w:rPr>
          <w:rFonts w:ascii="Bembo Italic" w:hAnsi="Bembo Italic"/>
          <w:i/>
        </w:rPr>
        <w:t xml:space="preserve"> 131.</w:t>
      </w:r>
    </w:p>
    <w:p w:rsidR="00A7341D" w:rsidRDefault="00A7341D">
      <w:pPr>
        <w:pStyle w:val="Subheads"/>
        <w:spacing w:line="235" w:lineRule="exact"/>
        <w:rPr>
          <w:rStyle w:val="Subhd"/>
          <w:b/>
        </w:rPr>
      </w:pPr>
    </w:p>
    <w:p w:rsidR="00A7341D" w:rsidRPr="006418FD" w:rsidRDefault="00B84617" w:rsidP="00A7341D">
      <w:pPr>
        <w:pStyle w:val="Subheads"/>
        <w:spacing w:line="235" w:lineRule="exact"/>
        <w:rPr>
          <w:rStyle w:val="Subhd"/>
          <w:b/>
        </w:rPr>
      </w:pPr>
      <w:r>
        <w:rPr>
          <w:rStyle w:val="Subhd"/>
          <w:b/>
        </w:rPr>
        <w:t xml:space="preserve">CPSC </w:t>
      </w:r>
      <w:r w:rsidR="00A7341D">
        <w:rPr>
          <w:rStyle w:val="Subhd"/>
          <w:b/>
        </w:rPr>
        <w:t>463</w:t>
      </w:r>
      <w:r w:rsidR="00A7341D" w:rsidRPr="006418FD">
        <w:rPr>
          <w:rStyle w:val="Subhd"/>
          <w:b/>
        </w:rPr>
        <w:t xml:space="preserve"> Principles of Programming Languages</w:t>
      </w:r>
    </w:p>
    <w:p w:rsidR="00A7341D" w:rsidRDefault="00A7341D" w:rsidP="00A42EC8">
      <w:pPr>
        <w:spacing w:after="0"/>
        <w:rPr>
          <w:rStyle w:val="Normal1"/>
        </w:rPr>
      </w:pPr>
      <w:r>
        <w:rPr>
          <w:rStyle w:val="Normal1"/>
        </w:rPr>
        <w:t>Fundamentals in the design and implementation of programming languages. Topics include BNF, compilation and interpretation, data types, control structures, runtime systems, data abstraction, exception handling and concurrency. Language paradigms include functional, logic, and object oriented approaches. (1)</w:t>
      </w:r>
    </w:p>
    <w:p w:rsidR="00A7341D" w:rsidRDefault="00A7341D" w:rsidP="00A7341D">
      <w:pPr>
        <w:pStyle w:val="Courseline"/>
        <w:spacing w:after="0" w:line="235" w:lineRule="exact"/>
      </w:pPr>
      <w:r>
        <w:t>Lecture: 3 hrs./wk.</w:t>
      </w:r>
    </w:p>
    <w:p w:rsidR="00A7341D" w:rsidRPr="006418FD" w:rsidRDefault="00A7341D" w:rsidP="00A7341D">
      <w:pPr>
        <w:spacing w:after="160"/>
        <w:rPr>
          <w:rStyle w:val="Normal1"/>
          <w:i/>
        </w:rPr>
      </w:pPr>
      <w:r w:rsidRPr="006418FD">
        <w:rPr>
          <w:rStyle w:val="Normal1"/>
          <w:i/>
        </w:rPr>
        <w:t xml:space="preserve">Prerequisite: </w:t>
      </w:r>
      <w:r>
        <w:rPr>
          <w:rStyle w:val="Normal1"/>
          <w:i/>
        </w:rPr>
        <w:t>CPSC 270</w:t>
      </w:r>
      <w:r w:rsidRPr="006418FD">
        <w:rPr>
          <w:rStyle w:val="Normal1"/>
          <w:i/>
        </w:rPr>
        <w:t>.</w:t>
      </w:r>
    </w:p>
    <w:p w:rsidR="00A7341D" w:rsidRPr="006418FD" w:rsidRDefault="00B84617" w:rsidP="00A7341D">
      <w:pPr>
        <w:pStyle w:val="Subheads"/>
        <w:rPr>
          <w:rStyle w:val="Subhd"/>
          <w:b/>
        </w:rPr>
      </w:pPr>
      <w:r>
        <w:rPr>
          <w:rStyle w:val="Subhd"/>
          <w:b/>
        </w:rPr>
        <w:t xml:space="preserve">CPSC </w:t>
      </w:r>
      <w:r w:rsidR="00A7341D">
        <w:rPr>
          <w:rStyle w:val="Subhd"/>
          <w:b/>
        </w:rPr>
        <w:t>464</w:t>
      </w:r>
      <w:r w:rsidR="00A7341D" w:rsidRPr="006418FD">
        <w:rPr>
          <w:rStyle w:val="Subhd"/>
          <w:b/>
        </w:rPr>
        <w:t xml:space="preserve"> Networks</w:t>
      </w:r>
    </w:p>
    <w:p w:rsidR="00A7341D" w:rsidRDefault="00A7341D" w:rsidP="00A7341D">
      <w:pPr>
        <w:spacing w:after="0"/>
        <w:rPr>
          <w:rStyle w:val="Normal1"/>
        </w:rPr>
      </w:pPr>
      <w:r>
        <w:rPr>
          <w:rStyle w:val="Normal1"/>
        </w:rPr>
        <w:t>An experiential study of the fundamentals of networking, networked applications, network security, and the use of software tools in troubleshooting networks. (1)</w:t>
      </w:r>
    </w:p>
    <w:p w:rsidR="00A7341D" w:rsidRDefault="00A7341D" w:rsidP="00A7341D">
      <w:pPr>
        <w:pStyle w:val="Courseline"/>
        <w:spacing w:after="0"/>
      </w:pPr>
      <w:r>
        <w:t>Lectures: 3 hrs./wk.</w:t>
      </w:r>
    </w:p>
    <w:p w:rsidR="00A7341D" w:rsidRPr="006418FD" w:rsidRDefault="00A7341D" w:rsidP="00A7341D">
      <w:pPr>
        <w:spacing w:after="0"/>
        <w:rPr>
          <w:rFonts w:ascii="Bembo Italic" w:hAnsi="Bembo Italic"/>
          <w:i/>
        </w:rPr>
      </w:pPr>
      <w:r>
        <w:rPr>
          <w:rFonts w:ascii="Bembo Italic" w:hAnsi="Bembo Italic"/>
          <w:i/>
        </w:rPr>
        <w:t>Prerequisite:</w:t>
      </w:r>
      <w:r>
        <w:rPr>
          <w:rStyle w:val="Normal1"/>
          <w:rFonts w:ascii="Bembo Italic" w:hAnsi="Bembo Italic"/>
          <w:i/>
        </w:rPr>
        <w:t xml:space="preserve"> CPSC</w:t>
      </w:r>
      <w:r w:rsidRPr="00B44D19">
        <w:rPr>
          <w:rStyle w:val="Normal1"/>
          <w:rFonts w:ascii="Bembo Italic" w:hAnsi="Bembo Italic"/>
          <w:i/>
        </w:rPr>
        <w:t xml:space="preserve"> </w:t>
      </w:r>
      <w:r>
        <w:rPr>
          <w:rFonts w:ascii="Bembo Italic" w:hAnsi="Bembo Italic"/>
          <w:i/>
        </w:rPr>
        <w:t>250</w:t>
      </w:r>
      <w:r w:rsidRPr="006418FD">
        <w:rPr>
          <w:rFonts w:ascii="Bembo Italic" w:hAnsi="Bembo Italic"/>
          <w:i/>
        </w:rPr>
        <w:t>.</w:t>
      </w:r>
      <w:r w:rsidRPr="008D08FF">
        <w:rPr>
          <w:rFonts w:ascii="Bembo Italic" w:hAnsi="Bembo Italic"/>
          <w:i/>
          <w:strike/>
        </w:rPr>
        <w:t xml:space="preserve"> </w:t>
      </w:r>
    </w:p>
    <w:p w:rsidR="00A7341D" w:rsidRDefault="00A7341D">
      <w:pPr>
        <w:pStyle w:val="Subheads"/>
        <w:spacing w:line="235" w:lineRule="exact"/>
        <w:rPr>
          <w:rStyle w:val="Subhd"/>
          <w:b/>
        </w:rPr>
      </w:pPr>
    </w:p>
    <w:p w:rsidR="006518E0" w:rsidRDefault="006518E0">
      <w:pPr>
        <w:pStyle w:val="Subheads"/>
        <w:spacing w:line="235" w:lineRule="exact"/>
        <w:rPr>
          <w:rStyle w:val="Subhd"/>
          <w:b/>
        </w:rPr>
      </w:pPr>
      <w:r>
        <w:rPr>
          <w:rStyle w:val="Subhd"/>
          <w:b/>
        </w:rPr>
        <w:t>CPSC 465 Machine Learning</w:t>
      </w:r>
    </w:p>
    <w:p w:rsidR="006518E0" w:rsidRDefault="006518E0" w:rsidP="006518E0">
      <w:pPr>
        <w:spacing w:after="0"/>
      </w:pPr>
      <w:r>
        <w:t>Study of various machine learning techniques, including Neural Networks, Support Vector Machines, Decision Trees, Evolutionary Learning, and Deep Learning. (1)</w:t>
      </w:r>
    </w:p>
    <w:p w:rsidR="006518E0" w:rsidRDefault="006518E0" w:rsidP="006518E0">
      <w:pPr>
        <w:pStyle w:val="Courseline"/>
        <w:spacing w:after="0"/>
      </w:pPr>
      <w:r>
        <w:t>Lectures: 3 hrs./wk.</w:t>
      </w:r>
    </w:p>
    <w:p w:rsidR="006518E0" w:rsidRPr="006418FD" w:rsidRDefault="006518E0" w:rsidP="00DD7214">
      <w:pPr>
        <w:spacing w:after="0"/>
        <w:rPr>
          <w:rFonts w:ascii="Bembo Italic" w:hAnsi="Bembo Italic"/>
          <w:i/>
        </w:rPr>
      </w:pPr>
      <w:r>
        <w:rPr>
          <w:rFonts w:ascii="Bembo Italic" w:hAnsi="Bembo Italic"/>
          <w:i/>
        </w:rPr>
        <w:t>Prerequisite:</w:t>
      </w:r>
      <w:r>
        <w:rPr>
          <w:rStyle w:val="Normal1"/>
          <w:rFonts w:ascii="Bembo Italic" w:hAnsi="Bembo Italic"/>
          <w:i/>
        </w:rPr>
        <w:t xml:space="preserve"> CPSC</w:t>
      </w:r>
      <w:r w:rsidRPr="00B44D19">
        <w:rPr>
          <w:rStyle w:val="Normal1"/>
          <w:rFonts w:ascii="Bembo Italic" w:hAnsi="Bembo Italic"/>
          <w:i/>
        </w:rPr>
        <w:t xml:space="preserve"> </w:t>
      </w:r>
      <w:r>
        <w:rPr>
          <w:rFonts w:ascii="Bembo Italic" w:hAnsi="Bembo Italic"/>
          <w:i/>
        </w:rPr>
        <w:t>170, MATH 121, MATH 131, and STAT 210</w:t>
      </w:r>
      <w:r w:rsidRPr="006418FD">
        <w:rPr>
          <w:rFonts w:ascii="Bembo Italic" w:hAnsi="Bembo Italic"/>
          <w:i/>
        </w:rPr>
        <w:t>.</w:t>
      </w:r>
      <w:r w:rsidRPr="008D08FF">
        <w:rPr>
          <w:rFonts w:ascii="Bembo Italic" w:hAnsi="Bembo Italic"/>
          <w:i/>
          <w:strike/>
        </w:rPr>
        <w:t xml:space="preserve"> </w:t>
      </w:r>
    </w:p>
    <w:p w:rsidR="000F79C3" w:rsidRDefault="000F79C3">
      <w:pPr>
        <w:pStyle w:val="Subheads"/>
        <w:spacing w:line="235" w:lineRule="exact"/>
        <w:rPr>
          <w:rStyle w:val="Subhd"/>
          <w:b/>
        </w:rPr>
      </w:pPr>
    </w:p>
    <w:p w:rsidR="00C11448" w:rsidRDefault="00E12A95">
      <w:pPr>
        <w:pStyle w:val="Subheads"/>
        <w:spacing w:line="235" w:lineRule="exact"/>
        <w:rPr>
          <w:rStyle w:val="Subhd"/>
          <w:b/>
        </w:rPr>
      </w:pPr>
      <w:r>
        <w:rPr>
          <w:rStyle w:val="Subhd"/>
          <w:b/>
        </w:rPr>
        <w:t xml:space="preserve">CPSC </w:t>
      </w:r>
      <w:r w:rsidR="007C7C68">
        <w:rPr>
          <w:rStyle w:val="Subhd"/>
          <w:b/>
        </w:rPr>
        <w:t>470 Senior Project</w:t>
      </w:r>
    </w:p>
    <w:p w:rsidR="007C7C68" w:rsidRDefault="007C7C68" w:rsidP="007C7C68">
      <w:pPr>
        <w:spacing w:after="0"/>
      </w:pPr>
      <w:r>
        <w:t>This senior project course is the culmination of the computer science major.  It presents students with the opportunity to put into practice the knowledge and skills they have developed throughout their education. In the course, students will work in teams to specify, design, implement, and test a significant software project using appropriate techniques and tools.  (1)</w:t>
      </w:r>
    </w:p>
    <w:p w:rsidR="007C7C68" w:rsidRDefault="007C7C68" w:rsidP="007C7C68">
      <w:pPr>
        <w:pStyle w:val="Courseline"/>
        <w:spacing w:after="0"/>
      </w:pPr>
      <w:r>
        <w:t>Lectures: 3 hrs./wk.</w:t>
      </w:r>
    </w:p>
    <w:p w:rsidR="007C7C68" w:rsidRPr="006418FD" w:rsidRDefault="007C7C68" w:rsidP="007C7C68">
      <w:pPr>
        <w:spacing w:after="0"/>
        <w:rPr>
          <w:rFonts w:ascii="Bembo Italic" w:hAnsi="Bembo Italic"/>
          <w:i/>
        </w:rPr>
      </w:pPr>
      <w:r>
        <w:rPr>
          <w:rFonts w:ascii="Bembo Italic" w:hAnsi="Bembo Italic"/>
          <w:i/>
        </w:rPr>
        <w:t>Prerequisite or co</w:t>
      </w:r>
      <w:r w:rsidR="00C735CF">
        <w:rPr>
          <w:rFonts w:ascii="Bembo Italic" w:hAnsi="Bembo Italic"/>
          <w:i/>
        </w:rPr>
        <w:t>-</w:t>
      </w:r>
      <w:r>
        <w:rPr>
          <w:rFonts w:ascii="Bembo Italic" w:hAnsi="Bembo Italic"/>
          <w:i/>
        </w:rPr>
        <w:t>requisite:</w:t>
      </w:r>
      <w:r>
        <w:rPr>
          <w:rStyle w:val="Normal1"/>
          <w:rFonts w:ascii="Bembo Italic" w:hAnsi="Bembo Italic"/>
          <w:i/>
        </w:rPr>
        <w:t xml:space="preserve"> CPSC 350 and CPSC 370.</w:t>
      </w:r>
      <w:r w:rsidRPr="008D08FF">
        <w:rPr>
          <w:rFonts w:ascii="Bembo Italic" w:hAnsi="Bembo Italic"/>
          <w:i/>
          <w:strike/>
        </w:rPr>
        <w:t xml:space="preserve"> </w:t>
      </w:r>
    </w:p>
    <w:p w:rsidR="007C7C68" w:rsidRPr="007C7C68" w:rsidRDefault="007C7C68" w:rsidP="000F79C3">
      <w:pPr>
        <w:spacing w:after="0"/>
      </w:pPr>
    </w:p>
    <w:p w:rsidR="003D0312" w:rsidRPr="006418FD" w:rsidRDefault="00E12A95">
      <w:pPr>
        <w:pStyle w:val="Subheads"/>
        <w:spacing w:line="235" w:lineRule="exact"/>
        <w:rPr>
          <w:rStyle w:val="Subhd"/>
          <w:b/>
        </w:rPr>
      </w:pPr>
      <w:r>
        <w:rPr>
          <w:rStyle w:val="Subhd"/>
          <w:b/>
        </w:rPr>
        <w:t xml:space="preserve">CPSC </w:t>
      </w:r>
      <w:r w:rsidR="003D0312" w:rsidRPr="006418FD">
        <w:rPr>
          <w:rStyle w:val="Subhd"/>
          <w:b/>
        </w:rPr>
        <w:t>495, 496, 497 Honors Project</w:t>
      </w:r>
    </w:p>
    <w:p w:rsidR="003D0312" w:rsidRDefault="003D0312">
      <w:pPr>
        <w:spacing w:after="0" w:line="235" w:lineRule="exact"/>
        <w:rPr>
          <w:rStyle w:val="Normal1"/>
        </w:rPr>
      </w:pPr>
      <w:r>
        <w:rPr>
          <w:rStyle w:val="Normal1"/>
        </w:rPr>
        <w:t>A program of independent study culminating in a paper, artistic creation, or performance.</w:t>
      </w:r>
    </w:p>
    <w:p w:rsidR="003D0312" w:rsidRPr="006418FD" w:rsidRDefault="003D0312">
      <w:pPr>
        <w:spacing w:line="235" w:lineRule="exact"/>
        <w:rPr>
          <w:rStyle w:val="Normal1"/>
          <w:rFonts w:ascii="Bembo Italic" w:hAnsi="Bembo Italic"/>
          <w:i/>
        </w:rPr>
      </w:pPr>
      <w:r w:rsidRPr="006418FD">
        <w:rPr>
          <w:rStyle w:val="Normal1"/>
          <w:rFonts w:ascii="Bembo Italic" w:hAnsi="Bembo Italic"/>
          <w:i/>
        </w:rPr>
        <w:t xml:space="preserve">Prerequisites: To qualify for consideration to receive honors in the major, a student, in </w:t>
      </w:r>
      <w:r w:rsidR="00E62B95">
        <w:rPr>
          <w:rStyle w:val="Normal1"/>
          <w:rFonts w:ascii="Bembo Italic" w:hAnsi="Bembo Italic"/>
          <w:i/>
        </w:rPr>
        <w:t xml:space="preserve">the </w:t>
      </w:r>
      <w:r w:rsidRPr="006418FD">
        <w:rPr>
          <w:rStyle w:val="Normal1"/>
          <w:rFonts w:ascii="Bembo Italic" w:hAnsi="Bembo Italic"/>
          <w:i/>
        </w:rPr>
        <w:t xml:space="preserve">senior year or in the </w:t>
      </w:r>
      <w:r w:rsidR="00C93FA8" w:rsidRPr="006418FD">
        <w:rPr>
          <w:rStyle w:val="Normal1"/>
          <w:rFonts w:ascii="Bembo Italic" w:hAnsi="Bembo Italic"/>
          <w:i/>
        </w:rPr>
        <w:t>summer</w:t>
      </w:r>
      <w:r w:rsidRPr="006418FD">
        <w:rPr>
          <w:rStyle w:val="Normal1"/>
          <w:rFonts w:ascii="Bembo Italic" w:hAnsi="Bembo Italic"/>
          <w:i/>
        </w:rPr>
        <w:t xml:space="preserve"> prior to the senior year, must work under the guidance of </w:t>
      </w:r>
      <w:r w:rsidR="00E62B95">
        <w:rPr>
          <w:rStyle w:val="Normal1"/>
          <w:rFonts w:ascii="Bembo Italic" w:hAnsi="Bembo Italic"/>
          <w:i/>
        </w:rPr>
        <w:t>a</w:t>
      </w:r>
      <w:r w:rsidRPr="006418FD">
        <w:rPr>
          <w:rStyle w:val="Normal1"/>
          <w:rFonts w:ascii="Bembo Italic" w:hAnsi="Bembo Italic"/>
          <w:i/>
        </w:rPr>
        <w:t xml:space="preserve"> committee. A written proposal and application must be approved by the committee and department. A minimum GPA of 3.4 in the major is required. 495 Honors Project is prerequisite for 497 Honors Project. (1/2, 1, 1/2)</w:t>
      </w:r>
    </w:p>
    <w:p w:rsidR="007B09E3" w:rsidRDefault="007B09E3">
      <w:pPr>
        <w:pStyle w:val="Divisionhds"/>
        <w:rPr>
          <w:b/>
        </w:rPr>
      </w:pPr>
    </w:p>
    <w:p w:rsidR="003D0312" w:rsidRPr="006418FD" w:rsidRDefault="003D0312" w:rsidP="007B09E3">
      <w:pPr>
        <w:pStyle w:val="Divisionhds"/>
        <w:spacing w:after="0"/>
        <w:rPr>
          <w:b/>
        </w:rPr>
      </w:pPr>
      <w:r w:rsidRPr="006418FD">
        <w:rPr>
          <w:b/>
        </w:rPr>
        <w:t>CREATIVE WRITING</w:t>
      </w:r>
    </w:p>
    <w:p w:rsidR="003D0312" w:rsidRDefault="00E9736B" w:rsidP="007B09E3">
      <w:pPr>
        <w:spacing w:after="0"/>
        <w:rPr>
          <w:rStyle w:val="Normal1"/>
          <w:rFonts w:ascii="Bembo Italic" w:hAnsi="Bembo Italic"/>
          <w:i/>
        </w:rPr>
      </w:pPr>
      <w:r w:rsidRPr="005F5DCE">
        <w:rPr>
          <w:rStyle w:val="Normal1"/>
          <w:rFonts w:ascii="Bembo Italic" w:hAnsi="Bembo Italic"/>
          <w:i/>
        </w:rPr>
        <w:t>Professor</w:t>
      </w:r>
      <w:r w:rsidR="003D0312" w:rsidRPr="005F5DCE">
        <w:rPr>
          <w:rStyle w:val="Normal1"/>
          <w:rFonts w:ascii="Bembo Italic" w:hAnsi="Bembo Italic"/>
          <w:i/>
        </w:rPr>
        <w:t xml:space="preserve"> </w:t>
      </w:r>
      <w:r w:rsidR="0021579D" w:rsidRPr="005F5DCE">
        <w:rPr>
          <w:rStyle w:val="Normal1"/>
          <w:rFonts w:ascii="Bembo Italic" w:hAnsi="Bembo Italic"/>
          <w:i/>
        </w:rPr>
        <w:t xml:space="preserve">Melanie </w:t>
      </w:r>
      <w:r w:rsidR="003D0312" w:rsidRPr="005F5DCE">
        <w:rPr>
          <w:rStyle w:val="Normal1"/>
          <w:rFonts w:ascii="Bembo Italic" w:hAnsi="Bembo Italic"/>
          <w:i/>
        </w:rPr>
        <w:t>Almeder</w:t>
      </w:r>
      <w:r w:rsidR="0021579D" w:rsidRPr="005F5DCE">
        <w:rPr>
          <w:rStyle w:val="Normal1"/>
          <w:rFonts w:ascii="Bembo Italic" w:hAnsi="Bembo Italic"/>
          <w:i/>
        </w:rPr>
        <w:t xml:space="preserve">; </w:t>
      </w:r>
      <w:r w:rsidRPr="005F5DCE">
        <w:rPr>
          <w:rStyle w:val="Normal1"/>
          <w:rFonts w:ascii="Bembo Italic" w:hAnsi="Bembo Italic"/>
          <w:i/>
        </w:rPr>
        <w:t xml:space="preserve">Assistant Professors </w:t>
      </w:r>
      <w:r w:rsidR="0021579D" w:rsidRPr="005F5DCE">
        <w:rPr>
          <w:rStyle w:val="Normal1"/>
          <w:rFonts w:ascii="Bembo Italic" w:hAnsi="Bembo Italic"/>
          <w:i/>
        </w:rPr>
        <w:t xml:space="preserve">Mary </w:t>
      </w:r>
      <w:r w:rsidRPr="005F5DCE">
        <w:rPr>
          <w:rStyle w:val="Normal1"/>
          <w:rFonts w:ascii="Bembo Italic" w:hAnsi="Bembo Italic"/>
          <w:i/>
        </w:rPr>
        <w:t xml:space="preserve">Hill, </w:t>
      </w:r>
      <w:r w:rsidR="0021579D" w:rsidRPr="005F5DCE">
        <w:rPr>
          <w:rStyle w:val="Normal1"/>
          <w:rFonts w:ascii="Bembo Italic" w:hAnsi="Bembo Italic"/>
          <w:i/>
        </w:rPr>
        <w:t xml:space="preserve">Teresa </w:t>
      </w:r>
      <w:r w:rsidRPr="005F5DCE">
        <w:rPr>
          <w:rStyle w:val="Normal1"/>
          <w:rFonts w:ascii="Bembo Italic" w:hAnsi="Bembo Italic"/>
          <w:i/>
        </w:rPr>
        <w:t>Milbrodt</w:t>
      </w:r>
    </w:p>
    <w:p w:rsidR="007B09E3" w:rsidRPr="006418FD" w:rsidRDefault="007B09E3" w:rsidP="007B09E3">
      <w:pPr>
        <w:spacing w:after="0"/>
        <w:rPr>
          <w:rStyle w:val="Normal1"/>
          <w:rFonts w:ascii="Bembo Italic" w:hAnsi="Bembo Italic"/>
          <w:i/>
        </w:rPr>
      </w:pPr>
    </w:p>
    <w:p w:rsidR="00F64317" w:rsidRDefault="00F64317">
      <w:pPr>
        <w:rPr>
          <w:rStyle w:val="Normal1"/>
        </w:rPr>
      </w:pPr>
      <w:r>
        <w:rPr>
          <w:rStyle w:val="Normal1"/>
        </w:rPr>
        <w:t>The Creative Writing program provides students with the opportunity to explore their experience and their imaginations in depth through writing and reading poetry, fiction, nonfiction, and other genres.  Maj</w:t>
      </w:r>
      <w:r w:rsidR="004A13EE">
        <w:rPr>
          <w:rStyle w:val="Normal1"/>
        </w:rPr>
        <w:t>ors will be prepared for life-lo</w:t>
      </w:r>
      <w:r>
        <w:rPr>
          <w:rStyle w:val="Normal1"/>
        </w:rPr>
        <w:t xml:space="preserve">ng enjoyment of reading and writing, as well as for graduate study in </w:t>
      </w:r>
      <w:r w:rsidR="002D3BC8">
        <w:rPr>
          <w:rStyle w:val="Normal1"/>
        </w:rPr>
        <w:t xml:space="preserve">creative writing or literature.  They will also be prepared for a wide variety of </w:t>
      </w:r>
      <w:r>
        <w:rPr>
          <w:rStyle w:val="Normal1"/>
        </w:rPr>
        <w:t>careers requir</w:t>
      </w:r>
      <w:r w:rsidR="002D3BC8">
        <w:rPr>
          <w:rStyle w:val="Normal1"/>
        </w:rPr>
        <w:t>ing excellent writing skills, problem-solving abilities</w:t>
      </w:r>
      <w:r w:rsidR="004A13EE">
        <w:rPr>
          <w:rStyle w:val="Normal1"/>
        </w:rPr>
        <w:t>,</w:t>
      </w:r>
      <w:r>
        <w:rPr>
          <w:rStyle w:val="Normal1"/>
        </w:rPr>
        <w:t xml:space="preserve"> creativity, </w:t>
      </w:r>
      <w:r w:rsidR="004A13EE">
        <w:rPr>
          <w:rStyle w:val="Normal1"/>
        </w:rPr>
        <w:t xml:space="preserve">and critical thinking, including </w:t>
      </w:r>
      <w:r>
        <w:rPr>
          <w:rStyle w:val="Normal1"/>
        </w:rPr>
        <w:t xml:space="preserve">editing and publishing, </w:t>
      </w:r>
      <w:r w:rsidR="004A13EE">
        <w:rPr>
          <w:rStyle w:val="Normal1"/>
        </w:rPr>
        <w:t xml:space="preserve">journalism, </w:t>
      </w:r>
      <w:r>
        <w:rPr>
          <w:rStyle w:val="Normal1"/>
        </w:rPr>
        <w:t xml:space="preserve">law, public </w:t>
      </w:r>
      <w:r w:rsidR="00A7232B">
        <w:rPr>
          <w:rStyle w:val="Normal1"/>
        </w:rPr>
        <w:t>relations,</w:t>
      </w:r>
      <w:r>
        <w:rPr>
          <w:rStyle w:val="Normal1"/>
        </w:rPr>
        <w:t xml:space="preserve"> </w:t>
      </w:r>
      <w:r w:rsidR="004A13EE">
        <w:rPr>
          <w:rStyle w:val="Normal1"/>
        </w:rPr>
        <w:t xml:space="preserve">government, social advocacy, </w:t>
      </w:r>
      <w:r>
        <w:rPr>
          <w:rStyle w:val="Normal1"/>
        </w:rPr>
        <w:t xml:space="preserve">and advertising.  </w:t>
      </w:r>
    </w:p>
    <w:p w:rsidR="00A17B4C" w:rsidRDefault="00A17B4C">
      <w:pPr>
        <w:rPr>
          <w:rStyle w:val="Normal1"/>
        </w:rPr>
      </w:pPr>
      <w:r>
        <w:rPr>
          <w:rStyle w:val="Normal1"/>
        </w:rPr>
        <w:t xml:space="preserve">The English and Communication Studies Department at Roanoke College houses three majors: Communication Studies, Creative Writing and Literary Studies.  See separate listings under Communication Studies, Creative Writing, and Literary Studies for the requirements for the majors and minors in these fields.  </w:t>
      </w:r>
    </w:p>
    <w:p w:rsidR="00F64317" w:rsidRDefault="00CE6B9A" w:rsidP="007B09E3">
      <w:pPr>
        <w:spacing w:after="0"/>
        <w:rPr>
          <w:rStyle w:val="Normal1"/>
        </w:rPr>
      </w:pPr>
      <w:r>
        <w:rPr>
          <w:rStyle w:val="Normal1"/>
        </w:rPr>
        <w:t>The Creative Writing major requires 11 units of work as described below:</w:t>
      </w:r>
    </w:p>
    <w:p w:rsidR="00CE6B9A" w:rsidRPr="00766F37" w:rsidRDefault="00A138F4" w:rsidP="007B09E3">
      <w:pPr>
        <w:spacing w:after="0"/>
        <w:rPr>
          <w:rStyle w:val="Normal1"/>
          <w:b/>
          <w:u w:val="single"/>
        </w:rPr>
      </w:pPr>
      <w:r w:rsidRPr="00766F37">
        <w:rPr>
          <w:rStyle w:val="Normal1"/>
          <w:b/>
          <w:u w:val="single"/>
        </w:rPr>
        <w:t>Core Requirements (five</w:t>
      </w:r>
      <w:r w:rsidR="00CE6B9A" w:rsidRPr="00766F37">
        <w:rPr>
          <w:rStyle w:val="Normal1"/>
          <w:b/>
          <w:u w:val="single"/>
        </w:rPr>
        <w:t xml:space="preserve"> units):</w:t>
      </w:r>
    </w:p>
    <w:p w:rsidR="00CE6B9A" w:rsidRDefault="00CE6B9A" w:rsidP="007B09E3">
      <w:pPr>
        <w:spacing w:after="0"/>
        <w:rPr>
          <w:rStyle w:val="Normal1"/>
        </w:rPr>
      </w:pPr>
      <w:r>
        <w:rPr>
          <w:rStyle w:val="Normal1"/>
        </w:rPr>
        <w:t>CRWR 215</w:t>
      </w:r>
      <w:r>
        <w:rPr>
          <w:rStyle w:val="Normal1"/>
        </w:rPr>
        <w:tab/>
      </w:r>
      <w:r>
        <w:rPr>
          <w:rStyle w:val="Normal1"/>
        </w:rPr>
        <w:tab/>
        <w:t>Creative Writing-Fiction</w:t>
      </w:r>
    </w:p>
    <w:p w:rsidR="00CE6B9A" w:rsidRDefault="00CE6B9A" w:rsidP="007B09E3">
      <w:pPr>
        <w:spacing w:after="0"/>
        <w:rPr>
          <w:rStyle w:val="Normal1"/>
        </w:rPr>
      </w:pPr>
      <w:r>
        <w:rPr>
          <w:rStyle w:val="Normal1"/>
        </w:rPr>
        <w:t>CRWR 216</w:t>
      </w:r>
      <w:r>
        <w:rPr>
          <w:rStyle w:val="Normal1"/>
        </w:rPr>
        <w:tab/>
      </w:r>
      <w:r>
        <w:rPr>
          <w:rStyle w:val="Normal1"/>
        </w:rPr>
        <w:tab/>
        <w:t>Creative Writing-Poetry</w:t>
      </w:r>
    </w:p>
    <w:p w:rsidR="00E058CB" w:rsidRDefault="00E058CB" w:rsidP="007B09E3">
      <w:pPr>
        <w:spacing w:after="0"/>
        <w:rPr>
          <w:rStyle w:val="Normal1"/>
        </w:rPr>
      </w:pPr>
      <w:r>
        <w:rPr>
          <w:rStyle w:val="Normal1"/>
        </w:rPr>
        <w:t>CRWR 230</w:t>
      </w:r>
      <w:r>
        <w:rPr>
          <w:rStyle w:val="Normal1"/>
        </w:rPr>
        <w:tab/>
      </w:r>
      <w:r>
        <w:rPr>
          <w:rStyle w:val="Normal1"/>
        </w:rPr>
        <w:tab/>
        <w:t>Reading as a Writer</w:t>
      </w:r>
    </w:p>
    <w:p w:rsidR="00CE6B9A" w:rsidRDefault="004A13EE" w:rsidP="007B09E3">
      <w:pPr>
        <w:spacing w:after="0"/>
        <w:rPr>
          <w:rStyle w:val="Normal1"/>
        </w:rPr>
      </w:pPr>
      <w:r>
        <w:rPr>
          <w:rStyle w:val="Normal1"/>
        </w:rPr>
        <w:t>CRWR 330</w:t>
      </w:r>
      <w:r>
        <w:rPr>
          <w:rStyle w:val="Normal1"/>
        </w:rPr>
        <w:tab/>
      </w:r>
      <w:r>
        <w:rPr>
          <w:rStyle w:val="Normal1"/>
        </w:rPr>
        <w:tab/>
        <w:t>Forms and Genres</w:t>
      </w:r>
    </w:p>
    <w:p w:rsidR="00CE6B9A" w:rsidRDefault="004A13EE" w:rsidP="007B09E3">
      <w:pPr>
        <w:spacing w:after="0"/>
        <w:rPr>
          <w:rStyle w:val="Normal1"/>
        </w:rPr>
      </w:pPr>
      <w:r>
        <w:rPr>
          <w:rStyle w:val="Normal1"/>
        </w:rPr>
        <w:t>CRWR 412</w:t>
      </w:r>
      <w:r>
        <w:rPr>
          <w:rStyle w:val="Normal1"/>
        </w:rPr>
        <w:tab/>
      </w:r>
      <w:r>
        <w:rPr>
          <w:rStyle w:val="Normal1"/>
        </w:rPr>
        <w:tab/>
        <w:t xml:space="preserve">Senior Seminar </w:t>
      </w:r>
    </w:p>
    <w:p w:rsidR="00CE6B9A" w:rsidRPr="00131C86" w:rsidRDefault="00D24F55" w:rsidP="007B09E3">
      <w:pPr>
        <w:spacing w:after="0"/>
        <w:rPr>
          <w:rStyle w:val="Normal1"/>
          <w:i/>
        </w:rPr>
      </w:pPr>
      <w:r w:rsidRPr="00766F37">
        <w:rPr>
          <w:rStyle w:val="Normal1"/>
          <w:b/>
          <w:u w:val="single"/>
        </w:rPr>
        <w:t>Wor</w:t>
      </w:r>
      <w:r w:rsidR="00A138F4" w:rsidRPr="00766F37">
        <w:rPr>
          <w:rStyle w:val="Normal1"/>
          <w:b/>
          <w:u w:val="single"/>
        </w:rPr>
        <w:t>kshop Course Electives (two units)</w:t>
      </w:r>
      <w:r w:rsidR="00CE6B9A" w:rsidRPr="00766F37">
        <w:rPr>
          <w:rStyle w:val="Normal1"/>
          <w:b/>
          <w:u w:val="single"/>
        </w:rPr>
        <w:t>;</w:t>
      </w:r>
      <w:r w:rsidR="00A138F4">
        <w:rPr>
          <w:rStyle w:val="Normal1"/>
        </w:rPr>
        <w:t xml:space="preserve"> students will take at least two</w:t>
      </w:r>
      <w:r w:rsidR="00CE6B9A">
        <w:rPr>
          <w:rStyle w:val="Normal1"/>
        </w:rPr>
        <w:t xml:space="preserve"> advanced workshop course from the following list</w:t>
      </w:r>
      <w:r w:rsidR="008025C0">
        <w:rPr>
          <w:rStyle w:val="Normal1"/>
          <w:i/>
        </w:rPr>
        <w:t>:</w:t>
      </w:r>
    </w:p>
    <w:p w:rsidR="00CE6B9A" w:rsidRDefault="00CE6B9A" w:rsidP="007B09E3">
      <w:pPr>
        <w:spacing w:after="0"/>
        <w:rPr>
          <w:rStyle w:val="Normal1"/>
        </w:rPr>
      </w:pPr>
      <w:r>
        <w:rPr>
          <w:rStyle w:val="Normal1"/>
        </w:rPr>
        <w:t>CRWR 315</w:t>
      </w:r>
      <w:r>
        <w:rPr>
          <w:rStyle w:val="Normal1"/>
        </w:rPr>
        <w:tab/>
      </w:r>
      <w:r>
        <w:rPr>
          <w:rStyle w:val="Normal1"/>
        </w:rPr>
        <w:tab/>
        <w:t>Advanced Creative Writing-Fiction</w:t>
      </w:r>
    </w:p>
    <w:p w:rsidR="00CE6B9A" w:rsidRDefault="00CE6B9A" w:rsidP="007B09E3">
      <w:pPr>
        <w:spacing w:after="0"/>
        <w:rPr>
          <w:rStyle w:val="Normal1"/>
        </w:rPr>
      </w:pPr>
      <w:r>
        <w:rPr>
          <w:rStyle w:val="Normal1"/>
        </w:rPr>
        <w:t xml:space="preserve">CRWR 316 </w:t>
      </w:r>
      <w:r>
        <w:rPr>
          <w:rStyle w:val="Normal1"/>
        </w:rPr>
        <w:tab/>
      </w:r>
      <w:r>
        <w:rPr>
          <w:rStyle w:val="Normal1"/>
        </w:rPr>
        <w:tab/>
        <w:t>Advanced Creative Writing-Poetry</w:t>
      </w:r>
    </w:p>
    <w:p w:rsidR="00CE6B9A" w:rsidRDefault="00CE6B9A" w:rsidP="007B09E3">
      <w:pPr>
        <w:spacing w:after="0"/>
        <w:rPr>
          <w:rStyle w:val="Normal1"/>
        </w:rPr>
      </w:pPr>
      <w:r>
        <w:rPr>
          <w:rStyle w:val="Normal1"/>
        </w:rPr>
        <w:t>CRWR 317</w:t>
      </w:r>
      <w:r>
        <w:rPr>
          <w:rStyle w:val="Normal1"/>
        </w:rPr>
        <w:tab/>
      </w:r>
      <w:r>
        <w:rPr>
          <w:rStyle w:val="Normal1"/>
        </w:rPr>
        <w:tab/>
      </w:r>
      <w:r w:rsidR="00A7232B">
        <w:rPr>
          <w:rStyle w:val="Normal1"/>
        </w:rPr>
        <w:t>Advanced Creative</w:t>
      </w:r>
      <w:r>
        <w:rPr>
          <w:rStyle w:val="Normal1"/>
        </w:rPr>
        <w:t xml:space="preserve"> Writing-Special Topics</w:t>
      </w:r>
    </w:p>
    <w:p w:rsidR="00B76386" w:rsidRDefault="00B76386" w:rsidP="007B09E3">
      <w:pPr>
        <w:spacing w:after="0"/>
        <w:rPr>
          <w:rStyle w:val="Normal1"/>
        </w:rPr>
      </w:pPr>
      <w:r>
        <w:rPr>
          <w:rStyle w:val="Normal1"/>
        </w:rPr>
        <w:t>CRWR 319</w:t>
      </w:r>
      <w:r>
        <w:rPr>
          <w:rStyle w:val="Normal1"/>
        </w:rPr>
        <w:tab/>
      </w:r>
      <w:r>
        <w:rPr>
          <w:rStyle w:val="Normal1"/>
        </w:rPr>
        <w:tab/>
      </w:r>
      <w:r w:rsidR="00DB7C00">
        <w:rPr>
          <w:rStyle w:val="Normal1"/>
        </w:rPr>
        <w:t>Advanced</w:t>
      </w:r>
      <w:r>
        <w:rPr>
          <w:rStyle w:val="Normal1"/>
        </w:rPr>
        <w:t xml:space="preserve"> Creative Writing - Screenwriting</w:t>
      </w:r>
    </w:p>
    <w:p w:rsidR="00CE6B9A" w:rsidRDefault="00D24F55" w:rsidP="007B09E3">
      <w:pPr>
        <w:spacing w:after="0"/>
        <w:rPr>
          <w:rStyle w:val="Normal1"/>
        </w:rPr>
      </w:pPr>
      <w:r w:rsidRPr="00766F37">
        <w:rPr>
          <w:rStyle w:val="Normal1"/>
          <w:b/>
          <w:u w:val="single"/>
        </w:rPr>
        <w:t>Literary Studies Electives (four</w:t>
      </w:r>
      <w:r w:rsidR="00CE6B9A" w:rsidRPr="00766F37">
        <w:rPr>
          <w:rStyle w:val="Normal1"/>
          <w:b/>
          <w:u w:val="single"/>
        </w:rPr>
        <w:t xml:space="preserve"> units):</w:t>
      </w:r>
      <w:r w:rsidR="00CE6B9A">
        <w:rPr>
          <w:rStyle w:val="Normal1"/>
        </w:rPr>
        <w:t xml:space="preserve"> any English 200-level or above, two of which must be at the 300-level or above.</w:t>
      </w:r>
    </w:p>
    <w:p w:rsidR="008025C0" w:rsidRDefault="008025C0">
      <w:pPr>
        <w:rPr>
          <w:rStyle w:val="Normal1"/>
        </w:rPr>
      </w:pPr>
      <w:r>
        <w:rPr>
          <w:rStyle w:val="Normal1"/>
          <w:i/>
        </w:rPr>
        <w:t>Prerequisites: Before students enroll in 300-level workshops they must have completed the 200-level workshop in the appropriate genre (215 or 216).</w:t>
      </w:r>
      <w:r w:rsidR="00F655FE">
        <w:rPr>
          <w:rStyle w:val="Normal1"/>
          <w:i/>
        </w:rPr>
        <w:t xml:space="preserve">  E</w:t>
      </w:r>
      <w:r>
        <w:rPr>
          <w:rStyle w:val="Normal1"/>
          <w:i/>
        </w:rPr>
        <w:t>ither 215 or 216 will serve as a prerequisite for 317.  Unless otherwise stated, 300- or 400-level literature cou</w:t>
      </w:r>
      <w:r w:rsidR="00174F77">
        <w:rPr>
          <w:rStyle w:val="Normal1"/>
          <w:i/>
        </w:rPr>
        <w:t xml:space="preserve">rses require as prerequisites two </w:t>
      </w:r>
      <w:r>
        <w:rPr>
          <w:rStyle w:val="Normal1"/>
          <w:i/>
        </w:rPr>
        <w:t xml:space="preserve">200-level </w:t>
      </w:r>
      <w:r w:rsidR="00174F77">
        <w:rPr>
          <w:rStyle w:val="Normal1"/>
          <w:i/>
        </w:rPr>
        <w:t xml:space="preserve">literature </w:t>
      </w:r>
      <w:r>
        <w:rPr>
          <w:rStyle w:val="Normal1"/>
          <w:i/>
        </w:rPr>
        <w:t>cours</w:t>
      </w:r>
      <w:r w:rsidR="007D4460">
        <w:rPr>
          <w:rStyle w:val="Normal1"/>
          <w:i/>
        </w:rPr>
        <w:t>e</w:t>
      </w:r>
      <w:r w:rsidR="00174F77">
        <w:rPr>
          <w:rStyle w:val="Normal1"/>
          <w:i/>
        </w:rPr>
        <w:t>s</w:t>
      </w:r>
      <w:r w:rsidR="007D4460">
        <w:rPr>
          <w:rStyle w:val="Normal1"/>
          <w:i/>
        </w:rPr>
        <w:t>.</w:t>
      </w:r>
    </w:p>
    <w:p w:rsidR="00CE6B9A" w:rsidRPr="005B690A" w:rsidRDefault="005B690A" w:rsidP="001231D3">
      <w:pPr>
        <w:spacing w:after="0"/>
        <w:rPr>
          <w:rStyle w:val="Normal1"/>
          <w:rFonts w:ascii="Meta-Bold" w:hAnsi="Meta-Bold"/>
          <w:b/>
          <w:sz w:val="21"/>
          <w:szCs w:val="21"/>
        </w:rPr>
      </w:pPr>
      <w:r w:rsidRPr="005B690A">
        <w:rPr>
          <w:rStyle w:val="Normal1"/>
          <w:rFonts w:ascii="Meta-Bold" w:hAnsi="Meta-Bold"/>
          <w:b/>
          <w:sz w:val="21"/>
          <w:szCs w:val="21"/>
        </w:rPr>
        <w:t>Minor in Creative Writing</w:t>
      </w:r>
    </w:p>
    <w:p w:rsidR="005B690A" w:rsidRDefault="005B690A" w:rsidP="001231D3">
      <w:pPr>
        <w:spacing w:after="0"/>
        <w:rPr>
          <w:rStyle w:val="Normal1"/>
          <w:szCs w:val="19"/>
        </w:rPr>
      </w:pPr>
      <w:r>
        <w:rPr>
          <w:rStyle w:val="Normal1"/>
          <w:szCs w:val="19"/>
        </w:rPr>
        <w:t>A minor in Creative Writing requires</w:t>
      </w:r>
      <w:r w:rsidR="00F655FE">
        <w:rPr>
          <w:rStyle w:val="Normal1"/>
          <w:szCs w:val="19"/>
        </w:rPr>
        <w:t xml:space="preserve"> six units, including </w:t>
      </w:r>
      <w:r>
        <w:rPr>
          <w:rStyle w:val="Normal1"/>
          <w:szCs w:val="19"/>
        </w:rPr>
        <w:t>CRWR 215, CRWR 216</w:t>
      </w:r>
      <w:r w:rsidR="001533B0">
        <w:rPr>
          <w:rStyle w:val="Normal1"/>
          <w:szCs w:val="19"/>
        </w:rPr>
        <w:t xml:space="preserve"> and CRWR 230</w:t>
      </w:r>
      <w:r>
        <w:rPr>
          <w:rStyle w:val="Normal1"/>
          <w:szCs w:val="19"/>
        </w:rPr>
        <w:t>, one advanced workshop course (CRWR 315,</w:t>
      </w:r>
      <w:r w:rsidR="004A13EE">
        <w:rPr>
          <w:rStyle w:val="Normal1"/>
          <w:szCs w:val="19"/>
        </w:rPr>
        <w:t xml:space="preserve"> 316, or 317), </w:t>
      </w:r>
      <w:r w:rsidR="00F655FE">
        <w:rPr>
          <w:rStyle w:val="Normal1"/>
          <w:szCs w:val="19"/>
        </w:rPr>
        <w:t>and two</w:t>
      </w:r>
      <w:r>
        <w:rPr>
          <w:rStyle w:val="Normal1"/>
          <w:szCs w:val="19"/>
        </w:rPr>
        <w:t xml:space="preserve"> 200-level Literary Studies (ENGL) elective</w:t>
      </w:r>
      <w:r w:rsidR="001533B0">
        <w:rPr>
          <w:rStyle w:val="Normal1"/>
          <w:szCs w:val="19"/>
        </w:rPr>
        <w:t>s</w:t>
      </w:r>
      <w:r>
        <w:rPr>
          <w:rStyle w:val="Normal1"/>
          <w:szCs w:val="19"/>
        </w:rPr>
        <w:t>.</w:t>
      </w:r>
    </w:p>
    <w:p w:rsidR="004A13EE" w:rsidRDefault="004A13EE" w:rsidP="001231D3">
      <w:pPr>
        <w:spacing w:after="0"/>
        <w:rPr>
          <w:rStyle w:val="Normal1"/>
          <w:szCs w:val="19"/>
        </w:rPr>
      </w:pPr>
    </w:p>
    <w:p w:rsidR="001E68CB" w:rsidRDefault="001E68CB" w:rsidP="001E68CB">
      <w:pPr>
        <w:pStyle w:val="Subheads"/>
        <w:rPr>
          <w:rStyle w:val="Subhd"/>
          <w:b/>
        </w:rPr>
      </w:pPr>
      <w:r>
        <w:rPr>
          <w:rStyle w:val="Subhd"/>
          <w:b/>
        </w:rPr>
        <w:t>CRWR 116 Social Media Practicum</w:t>
      </w:r>
    </w:p>
    <w:p w:rsidR="001E68CB" w:rsidRDefault="001E68CB" w:rsidP="001E68CB">
      <w:pPr>
        <w:spacing w:after="0"/>
      </w:pPr>
      <w:r>
        <w:t>A supervised experience as a social media content creator.  This course provides practical experience that requires application of academic knowledge and skills in a professional, work-like setting. 30 hours. Graded Pass/Fail. (1/4)</w:t>
      </w:r>
    </w:p>
    <w:p w:rsidR="001E68CB" w:rsidRPr="00005E1C" w:rsidRDefault="001E68CB" w:rsidP="001E68CB">
      <w:pPr>
        <w:rPr>
          <w:rStyle w:val="Normal1"/>
        </w:rPr>
      </w:pPr>
      <w:r w:rsidRPr="00B44D19">
        <w:rPr>
          <w:rStyle w:val="Normal1"/>
          <w:rFonts w:ascii="Bembo Italic" w:hAnsi="Bembo Italic"/>
          <w:i/>
        </w:rPr>
        <w:t xml:space="preserve">Prerequisite: </w:t>
      </w:r>
      <w:r>
        <w:rPr>
          <w:rStyle w:val="Normal1"/>
          <w:rFonts w:ascii="Bembo Italic" w:hAnsi="Bembo Italic"/>
          <w:i/>
        </w:rPr>
        <w:t>Permission</w:t>
      </w:r>
      <w:r w:rsidRPr="00B44D19">
        <w:rPr>
          <w:rStyle w:val="Normal1"/>
          <w:rFonts w:ascii="Bembo Italic" w:hAnsi="Bembo Italic"/>
          <w:i/>
        </w:rPr>
        <w:t>.</w:t>
      </w:r>
    </w:p>
    <w:p w:rsidR="005B690A" w:rsidRPr="00617415" w:rsidRDefault="00E12A95" w:rsidP="007B09E3">
      <w:pPr>
        <w:spacing w:after="0"/>
        <w:rPr>
          <w:rStyle w:val="Normal1"/>
          <w:rFonts w:ascii="Bembo Bold" w:hAnsi="Bembo Bold"/>
          <w:b/>
          <w:szCs w:val="19"/>
        </w:rPr>
      </w:pPr>
      <w:r w:rsidRPr="00617415">
        <w:rPr>
          <w:rStyle w:val="Normal1"/>
          <w:rFonts w:ascii="Bembo Bold" w:hAnsi="Bembo Bold"/>
          <w:b/>
          <w:szCs w:val="19"/>
        </w:rPr>
        <w:t xml:space="preserve">CRWR </w:t>
      </w:r>
      <w:r w:rsidR="00C40BC9" w:rsidRPr="00617415">
        <w:rPr>
          <w:rStyle w:val="Normal1"/>
          <w:rFonts w:ascii="Bembo Bold" w:hAnsi="Bembo Bold"/>
          <w:b/>
          <w:szCs w:val="19"/>
        </w:rPr>
        <w:t>215 Creative Writing-Fiction</w:t>
      </w:r>
    </w:p>
    <w:p w:rsidR="00C40BC9" w:rsidRDefault="00C40BC9" w:rsidP="007B09E3">
      <w:pPr>
        <w:spacing w:after="0"/>
        <w:rPr>
          <w:rStyle w:val="Normal1"/>
          <w:szCs w:val="19"/>
        </w:rPr>
      </w:pPr>
      <w:r>
        <w:rPr>
          <w:rStyle w:val="Normal1"/>
          <w:szCs w:val="19"/>
        </w:rPr>
        <w:t xml:space="preserve">An introduction to writing the short story.  Students will receive responses to their writing from their peers and from the instructor.  Students will also read and discuss works by notable fiction </w:t>
      </w:r>
      <w:r w:rsidR="00A7232B">
        <w:rPr>
          <w:rStyle w:val="Normal1"/>
          <w:szCs w:val="19"/>
        </w:rPr>
        <w:t>writers</w:t>
      </w:r>
      <w:r>
        <w:rPr>
          <w:rStyle w:val="Normal1"/>
          <w:szCs w:val="19"/>
        </w:rPr>
        <w:t xml:space="preserve">.  (1) </w:t>
      </w:r>
    </w:p>
    <w:p w:rsidR="00C40BC9" w:rsidRDefault="00C40BC9" w:rsidP="006E4B44">
      <w:pPr>
        <w:rPr>
          <w:rStyle w:val="Normal1"/>
          <w:rFonts w:ascii="MetaNormal-Roman" w:hAnsi="MetaNormal-Roman"/>
          <w:sz w:val="14"/>
          <w:szCs w:val="14"/>
        </w:rPr>
      </w:pPr>
      <w:r w:rsidRPr="00C40BC9">
        <w:rPr>
          <w:rStyle w:val="Normal1"/>
          <w:rFonts w:ascii="MetaNormal-Roman" w:hAnsi="MetaNormal-Roman"/>
          <w:sz w:val="14"/>
          <w:szCs w:val="14"/>
        </w:rPr>
        <w:t>Lecture: 3 hrs</w:t>
      </w:r>
      <w:r w:rsidR="009C2D0F">
        <w:rPr>
          <w:rStyle w:val="Normal1"/>
          <w:rFonts w:ascii="MetaNormal-Roman" w:hAnsi="MetaNormal-Roman"/>
          <w:sz w:val="14"/>
          <w:szCs w:val="14"/>
        </w:rPr>
        <w:t>.</w:t>
      </w:r>
      <w:r w:rsidRPr="00C40BC9">
        <w:rPr>
          <w:rStyle w:val="Normal1"/>
          <w:rFonts w:ascii="MetaNormal-Roman" w:hAnsi="MetaNormal-Roman"/>
          <w:sz w:val="14"/>
          <w:szCs w:val="14"/>
        </w:rPr>
        <w:t>/wk.</w:t>
      </w:r>
    </w:p>
    <w:p w:rsidR="00C40BC9" w:rsidRPr="00617415" w:rsidRDefault="00E12A95" w:rsidP="007B09E3">
      <w:pPr>
        <w:spacing w:after="0"/>
        <w:rPr>
          <w:rStyle w:val="Normal1"/>
          <w:rFonts w:ascii="Bembo Bold" w:hAnsi="Bembo Bold"/>
          <w:b/>
        </w:rPr>
      </w:pPr>
      <w:r w:rsidRPr="00617415">
        <w:rPr>
          <w:rStyle w:val="Normal1"/>
          <w:rFonts w:ascii="Bembo Bold" w:hAnsi="Bembo Bold"/>
          <w:b/>
          <w:szCs w:val="19"/>
        </w:rPr>
        <w:t xml:space="preserve">CRWR </w:t>
      </w:r>
      <w:r w:rsidR="00CD7196" w:rsidRPr="00617415">
        <w:rPr>
          <w:rStyle w:val="Normal1"/>
          <w:rFonts w:ascii="Bembo Bold" w:hAnsi="Bembo Bold"/>
          <w:b/>
        </w:rPr>
        <w:t>216 Creative</w:t>
      </w:r>
      <w:r w:rsidR="00C40BC9" w:rsidRPr="00617415">
        <w:rPr>
          <w:rStyle w:val="Normal1"/>
          <w:rFonts w:ascii="Bembo Bold" w:hAnsi="Bembo Bold"/>
          <w:b/>
        </w:rPr>
        <w:t>-Poetry</w:t>
      </w:r>
    </w:p>
    <w:p w:rsidR="00C40BC9" w:rsidRDefault="00C40BC9" w:rsidP="007B09E3">
      <w:pPr>
        <w:spacing w:after="0"/>
        <w:rPr>
          <w:rStyle w:val="Normal1"/>
        </w:rPr>
      </w:pPr>
      <w:r>
        <w:rPr>
          <w:rStyle w:val="Normal1"/>
        </w:rPr>
        <w:t xml:space="preserve">An introduction to writing poetry.  Students will receive responses to their writing from their </w:t>
      </w:r>
      <w:r w:rsidR="00A7232B">
        <w:rPr>
          <w:rStyle w:val="Normal1"/>
        </w:rPr>
        <w:t>peers</w:t>
      </w:r>
      <w:r>
        <w:rPr>
          <w:rStyle w:val="Normal1"/>
        </w:rPr>
        <w:t xml:space="preserve"> and from the instructor.  Students </w:t>
      </w:r>
      <w:r w:rsidR="00A7232B">
        <w:rPr>
          <w:rStyle w:val="Normal1"/>
        </w:rPr>
        <w:t>will</w:t>
      </w:r>
      <w:r>
        <w:rPr>
          <w:rStyle w:val="Normal1"/>
        </w:rPr>
        <w:t xml:space="preserve"> also read and discuss works by notable poets. (1)</w:t>
      </w:r>
    </w:p>
    <w:p w:rsidR="00E06E36" w:rsidRDefault="00C40BC9" w:rsidP="006E4B44">
      <w:pPr>
        <w:rPr>
          <w:rStyle w:val="Normal1"/>
          <w:b/>
        </w:rPr>
      </w:pPr>
      <w:r w:rsidRPr="00C40BC9">
        <w:rPr>
          <w:rStyle w:val="Normal1"/>
          <w:rFonts w:ascii="MetaNormal-Roman" w:hAnsi="MetaNormal-Roman"/>
          <w:sz w:val="14"/>
          <w:szCs w:val="14"/>
        </w:rPr>
        <w:t>Lecture: 3 hrs</w:t>
      </w:r>
      <w:r w:rsidR="009C2D0F">
        <w:rPr>
          <w:rStyle w:val="Normal1"/>
          <w:rFonts w:ascii="MetaNormal-Roman" w:hAnsi="MetaNormal-Roman"/>
          <w:sz w:val="14"/>
          <w:szCs w:val="14"/>
        </w:rPr>
        <w:t>.</w:t>
      </w:r>
      <w:r w:rsidRPr="00C40BC9">
        <w:rPr>
          <w:rStyle w:val="Normal1"/>
          <w:rFonts w:ascii="MetaNormal-Roman" w:hAnsi="MetaNormal-Roman"/>
          <w:sz w:val="14"/>
          <w:szCs w:val="14"/>
        </w:rPr>
        <w:t>/wk.</w:t>
      </w:r>
      <w:r w:rsidR="007B09E3" w:rsidRPr="007B09E3">
        <w:rPr>
          <w:rStyle w:val="Normal1"/>
          <w:b/>
        </w:rPr>
        <w:t xml:space="preserve"> </w:t>
      </w:r>
    </w:p>
    <w:p w:rsidR="00EF1C15" w:rsidRPr="00617415" w:rsidRDefault="00E12A95" w:rsidP="007B09E3">
      <w:pPr>
        <w:spacing w:after="0"/>
        <w:rPr>
          <w:rStyle w:val="Normal1"/>
          <w:rFonts w:ascii="Bembo Bold" w:hAnsi="Bembo Bold"/>
          <w:b/>
        </w:rPr>
      </w:pPr>
      <w:r w:rsidRPr="00617415">
        <w:rPr>
          <w:rStyle w:val="Normal1"/>
          <w:rFonts w:ascii="Bembo Bold" w:hAnsi="Bembo Bold"/>
          <w:b/>
          <w:szCs w:val="19"/>
        </w:rPr>
        <w:t xml:space="preserve">CRWR </w:t>
      </w:r>
      <w:r w:rsidR="008E4AA5" w:rsidRPr="00617415">
        <w:rPr>
          <w:rStyle w:val="Normal1"/>
          <w:rFonts w:ascii="Bembo Bold" w:hAnsi="Bembo Bold"/>
          <w:b/>
        </w:rPr>
        <w:t xml:space="preserve">230 </w:t>
      </w:r>
      <w:r w:rsidR="00EF1C15" w:rsidRPr="00617415">
        <w:rPr>
          <w:rStyle w:val="Normal1"/>
          <w:rFonts w:ascii="Bembo Bold" w:hAnsi="Bembo Bold"/>
          <w:b/>
        </w:rPr>
        <w:t>Reading as a Writer</w:t>
      </w:r>
    </w:p>
    <w:p w:rsidR="00EF1C15" w:rsidRDefault="00EF1C15" w:rsidP="007B09E3">
      <w:pPr>
        <w:spacing w:after="0"/>
        <w:rPr>
          <w:rStyle w:val="Normal1"/>
        </w:rPr>
      </w:pPr>
      <w:r>
        <w:rPr>
          <w:rStyle w:val="Normal1"/>
        </w:rPr>
        <w:t xml:space="preserve">The study of poetry and prose structures in order to analyze how creative works are made.  Students will read and discuss works by major authors and will respond by creating </w:t>
      </w:r>
      <w:r w:rsidR="008E4AA5">
        <w:rPr>
          <w:rStyle w:val="Normal1"/>
        </w:rPr>
        <w:t>original</w:t>
      </w:r>
      <w:r>
        <w:rPr>
          <w:rStyle w:val="Normal1"/>
        </w:rPr>
        <w:t xml:space="preserve"> works in multiple genres.  In both their reading and writing, students </w:t>
      </w:r>
      <w:r w:rsidR="008E4AA5">
        <w:rPr>
          <w:rStyle w:val="Normal1"/>
        </w:rPr>
        <w:t>will</w:t>
      </w:r>
      <w:r>
        <w:rPr>
          <w:rStyle w:val="Normal1"/>
        </w:rPr>
        <w:t xml:space="preserve"> attend to sentence-level correctness and style, and specific craft elements in </w:t>
      </w:r>
      <w:r w:rsidR="008E4AA5">
        <w:rPr>
          <w:rStyle w:val="Normal1"/>
        </w:rPr>
        <w:t>prose</w:t>
      </w:r>
      <w:r>
        <w:rPr>
          <w:rStyle w:val="Normal1"/>
        </w:rPr>
        <w:t xml:space="preserve"> and poetry such as voice, plot, character, setting, figurative language, and the rel</w:t>
      </w:r>
      <w:r w:rsidR="00BA0931">
        <w:rPr>
          <w:rStyle w:val="Normal1"/>
        </w:rPr>
        <w:t>ations between parts and the who</w:t>
      </w:r>
      <w:r>
        <w:rPr>
          <w:rStyle w:val="Normal1"/>
        </w:rPr>
        <w:t xml:space="preserve">le.  (1)  </w:t>
      </w:r>
    </w:p>
    <w:p w:rsidR="008E4AA5" w:rsidRDefault="008E4AA5" w:rsidP="006E4B44">
      <w:pPr>
        <w:rPr>
          <w:rStyle w:val="Normal1"/>
          <w:rFonts w:ascii="Nmetanormal-roman" w:hAnsi="Nmetanormal-roman"/>
          <w:sz w:val="14"/>
          <w:szCs w:val="14"/>
        </w:rPr>
      </w:pPr>
      <w:r w:rsidRPr="00C40BC9">
        <w:rPr>
          <w:rStyle w:val="Normal1"/>
          <w:rFonts w:ascii="Nmetanormal-roman" w:hAnsi="Nmetanormal-roman"/>
          <w:sz w:val="14"/>
          <w:szCs w:val="14"/>
        </w:rPr>
        <w:t>Lecture: 3 hrs</w:t>
      </w:r>
      <w:r w:rsidR="009C2D0F">
        <w:rPr>
          <w:rStyle w:val="Normal1"/>
          <w:rFonts w:ascii="Nmetanormal-roman" w:hAnsi="Nmetanormal-roman"/>
          <w:sz w:val="14"/>
          <w:szCs w:val="14"/>
        </w:rPr>
        <w:t>.</w:t>
      </w:r>
      <w:r w:rsidRPr="00C40BC9">
        <w:rPr>
          <w:rStyle w:val="Normal1"/>
          <w:rFonts w:ascii="Nmetanormal-roman" w:hAnsi="Nmetanormal-roman"/>
          <w:sz w:val="14"/>
          <w:szCs w:val="14"/>
        </w:rPr>
        <w:t>/wk.</w:t>
      </w:r>
    </w:p>
    <w:p w:rsidR="007B09E3" w:rsidRPr="00617415" w:rsidRDefault="00E12A95" w:rsidP="007B09E3">
      <w:pPr>
        <w:spacing w:after="0"/>
        <w:rPr>
          <w:rStyle w:val="Normal1"/>
          <w:rFonts w:ascii="Bembo Bold" w:hAnsi="Bembo Bold"/>
          <w:b/>
        </w:rPr>
      </w:pPr>
      <w:r w:rsidRPr="00617415">
        <w:rPr>
          <w:rStyle w:val="Normal1"/>
          <w:rFonts w:ascii="Bembo Bold" w:hAnsi="Bembo Bold"/>
          <w:b/>
          <w:szCs w:val="19"/>
        </w:rPr>
        <w:t xml:space="preserve">CRWR </w:t>
      </w:r>
      <w:r w:rsidR="007B09E3" w:rsidRPr="00617415">
        <w:rPr>
          <w:rStyle w:val="Normal1"/>
          <w:rFonts w:ascii="Bembo Bold" w:hAnsi="Bembo Bold"/>
          <w:b/>
        </w:rPr>
        <w:t>315 Advanced Creative Writing-Fiction</w:t>
      </w:r>
    </w:p>
    <w:p w:rsidR="007B09E3" w:rsidRDefault="007B09E3" w:rsidP="007B09E3">
      <w:pPr>
        <w:spacing w:after="0"/>
        <w:rPr>
          <w:rStyle w:val="Normal1"/>
        </w:rPr>
      </w:pPr>
      <w:r>
        <w:rPr>
          <w:rStyle w:val="Normal1"/>
        </w:rPr>
        <w:t>Development of writing skills in fiction, building upon introductory creative writing courses.  Student will also read and discuss works by notable fiction writers. (1)</w:t>
      </w:r>
    </w:p>
    <w:p w:rsidR="007B09E3" w:rsidRDefault="007B09E3" w:rsidP="007B09E3">
      <w:pPr>
        <w:spacing w:after="0"/>
        <w:rPr>
          <w:rStyle w:val="Normal1"/>
          <w:rFonts w:ascii="Nmetanormal-roman" w:hAnsi="Nmetanormal-roman"/>
          <w:sz w:val="14"/>
          <w:szCs w:val="14"/>
        </w:rPr>
      </w:pPr>
      <w:r w:rsidRPr="00C40BC9">
        <w:rPr>
          <w:rStyle w:val="Normal1"/>
          <w:rFonts w:ascii="Nmetanormal-roman" w:hAnsi="Nmetanormal-roman"/>
          <w:sz w:val="14"/>
          <w:szCs w:val="14"/>
        </w:rPr>
        <w:t>Lecture: 3 hrs</w:t>
      </w:r>
      <w:r w:rsidR="009C2D0F">
        <w:rPr>
          <w:rStyle w:val="Normal1"/>
          <w:rFonts w:ascii="Nmetanormal-roman" w:hAnsi="Nmetanormal-roman"/>
          <w:sz w:val="14"/>
          <w:szCs w:val="14"/>
        </w:rPr>
        <w:t>.</w:t>
      </w:r>
      <w:r w:rsidRPr="00C40BC9">
        <w:rPr>
          <w:rStyle w:val="Normal1"/>
          <w:rFonts w:ascii="Nmetanormal-roman" w:hAnsi="Nmetanormal-roman"/>
          <w:sz w:val="14"/>
          <w:szCs w:val="14"/>
        </w:rPr>
        <w:t>/wk.</w:t>
      </w:r>
    </w:p>
    <w:p w:rsidR="007B09E3" w:rsidRDefault="00AC12D4" w:rsidP="006E4B44">
      <w:pPr>
        <w:rPr>
          <w:rStyle w:val="Normal1"/>
          <w:i/>
          <w:szCs w:val="19"/>
        </w:rPr>
      </w:pPr>
      <w:r>
        <w:rPr>
          <w:rStyle w:val="Normal1"/>
          <w:i/>
          <w:szCs w:val="19"/>
        </w:rPr>
        <w:t xml:space="preserve">Prerequisite: </w:t>
      </w:r>
      <w:r w:rsidR="007B09E3">
        <w:rPr>
          <w:rStyle w:val="Normal1"/>
          <w:i/>
          <w:szCs w:val="19"/>
        </w:rPr>
        <w:t>CRWR 215.</w:t>
      </w:r>
    </w:p>
    <w:p w:rsidR="007B09E3" w:rsidRPr="00617415" w:rsidRDefault="00E12A95" w:rsidP="007B09E3">
      <w:pPr>
        <w:spacing w:after="0"/>
        <w:rPr>
          <w:rStyle w:val="Normal1"/>
          <w:rFonts w:ascii="Bembo Bold" w:hAnsi="Bembo Bold"/>
          <w:b/>
        </w:rPr>
      </w:pPr>
      <w:r w:rsidRPr="00617415">
        <w:rPr>
          <w:rStyle w:val="Normal1"/>
          <w:rFonts w:ascii="Bembo Bold" w:hAnsi="Bembo Bold"/>
          <w:b/>
          <w:szCs w:val="19"/>
        </w:rPr>
        <w:t xml:space="preserve">CRWR </w:t>
      </w:r>
      <w:r w:rsidR="007B09E3" w:rsidRPr="00617415">
        <w:rPr>
          <w:rStyle w:val="Normal1"/>
          <w:rFonts w:ascii="Bembo Bold" w:hAnsi="Bembo Bold"/>
          <w:b/>
        </w:rPr>
        <w:t>316 Advanced Creative Writing-Poetry</w:t>
      </w:r>
    </w:p>
    <w:p w:rsidR="007B09E3" w:rsidRDefault="007B09E3" w:rsidP="007B09E3">
      <w:pPr>
        <w:spacing w:after="0"/>
        <w:rPr>
          <w:rStyle w:val="Normal1"/>
        </w:rPr>
      </w:pPr>
      <w:r>
        <w:rPr>
          <w:rStyle w:val="Normal1"/>
        </w:rPr>
        <w:t xml:space="preserve">Development of writing skills in poetry, building upon introductory creative writing courses.  Students will also read and discuss works by notable poets. (1) </w:t>
      </w:r>
    </w:p>
    <w:p w:rsidR="007B09E3" w:rsidRPr="006B758A" w:rsidRDefault="007B09E3" w:rsidP="007B09E3">
      <w:pPr>
        <w:spacing w:after="0"/>
        <w:rPr>
          <w:rStyle w:val="Normal1"/>
          <w:rFonts w:ascii="MetaNormal-Roman" w:hAnsi="MetaNormal-Roman"/>
          <w:sz w:val="14"/>
          <w:szCs w:val="14"/>
        </w:rPr>
      </w:pPr>
      <w:r w:rsidRPr="006B758A">
        <w:rPr>
          <w:rStyle w:val="Normal1"/>
          <w:rFonts w:ascii="MetaNormal-Roman" w:hAnsi="MetaNormal-Roman"/>
          <w:sz w:val="14"/>
          <w:szCs w:val="14"/>
        </w:rPr>
        <w:t>Lecture: 3 hrs</w:t>
      </w:r>
      <w:r w:rsidR="009C2D0F">
        <w:rPr>
          <w:rStyle w:val="Normal1"/>
          <w:rFonts w:ascii="MetaNormal-Roman" w:hAnsi="MetaNormal-Roman"/>
          <w:sz w:val="14"/>
          <w:szCs w:val="14"/>
        </w:rPr>
        <w:t>.</w:t>
      </w:r>
      <w:r w:rsidRPr="006B758A">
        <w:rPr>
          <w:rStyle w:val="Normal1"/>
          <w:rFonts w:ascii="MetaNormal-Roman" w:hAnsi="MetaNormal-Roman"/>
          <w:sz w:val="14"/>
          <w:szCs w:val="14"/>
        </w:rPr>
        <w:t>/wk.</w:t>
      </w:r>
    </w:p>
    <w:p w:rsidR="007B09E3" w:rsidRDefault="00AC12D4" w:rsidP="006E4B44">
      <w:pPr>
        <w:rPr>
          <w:rStyle w:val="Normal1"/>
          <w:i/>
        </w:rPr>
      </w:pPr>
      <w:r>
        <w:rPr>
          <w:rStyle w:val="Normal1"/>
          <w:i/>
        </w:rPr>
        <w:t xml:space="preserve">Prerequisites: </w:t>
      </w:r>
      <w:r w:rsidR="007B09E3">
        <w:rPr>
          <w:rStyle w:val="Normal1"/>
          <w:i/>
          <w:szCs w:val="19"/>
        </w:rPr>
        <w:t xml:space="preserve">CRWR </w:t>
      </w:r>
      <w:r w:rsidR="007B09E3" w:rsidRPr="006B758A">
        <w:rPr>
          <w:rStyle w:val="Normal1"/>
          <w:i/>
        </w:rPr>
        <w:t>216.</w:t>
      </w:r>
    </w:p>
    <w:p w:rsidR="007B09E3" w:rsidRPr="00617415" w:rsidRDefault="00E12A95" w:rsidP="007B09E3">
      <w:pPr>
        <w:spacing w:after="0"/>
        <w:rPr>
          <w:rStyle w:val="Normal1"/>
          <w:rFonts w:ascii="Bembo Bold" w:hAnsi="Bembo Bold"/>
          <w:b/>
        </w:rPr>
      </w:pPr>
      <w:r w:rsidRPr="00617415">
        <w:rPr>
          <w:rStyle w:val="Normal1"/>
          <w:rFonts w:ascii="Bembo Bold" w:hAnsi="Bembo Bold"/>
          <w:b/>
          <w:szCs w:val="19"/>
        </w:rPr>
        <w:t xml:space="preserve">CRWR </w:t>
      </w:r>
      <w:r w:rsidR="007B09E3" w:rsidRPr="00617415">
        <w:rPr>
          <w:rStyle w:val="Normal1"/>
          <w:rFonts w:ascii="Bembo Bold" w:hAnsi="Bembo Bold"/>
          <w:b/>
        </w:rPr>
        <w:t>317 Advanced Creative Writing-Special Topic</w:t>
      </w:r>
    </w:p>
    <w:p w:rsidR="007B09E3" w:rsidRDefault="007B09E3" w:rsidP="007B09E3">
      <w:pPr>
        <w:spacing w:after="0"/>
        <w:rPr>
          <w:rStyle w:val="Normal1"/>
        </w:rPr>
      </w:pPr>
      <w:r>
        <w:rPr>
          <w:rStyle w:val="Normal1"/>
        </w:rPr>
        <w:t xml:space="preserve">Development of writing skills in a designated genre other than poetry and fiction, building upon introductory creative writing courses.  Students will also read and discuss works by notable authors in the genre. (1) </w:t>
      </w:r>
    </w:p>
    <w:p w:rsidR="007B09E3" w:rsidRPr="00261625" w:rsidRDefault="007B09E3" w:rsidP="007B09E3">
      <w:pPr>
        <w:spacing w:after="0"/>
        <w:rPr>
          <w:rStyle w:val="Normal1"/>
          <w:rFonts w:ascii="MetaNormal-Roman" w:hAnsi="MetaNormal-Roman"/>
          <w:sz w:val="14"/>
          <w:szCs w:val="14"/>
        </w:rPr>
      </w:pPr>
      <w:r w:rsidRPr="00261625">
        <w:rPr>
          <w:rStyle w:val="Normal1"/>
          <w:rFonts w:ascii="MetaNormal-Roman" w:hAnsi="MetaNormal-Roman"/>
          <w:sz w:val="14"/>
          <w:szCs w:val="14"/>
        </w:rPr>
        <w:t>Lecture: 3 hrs</w:t>
      </w:r>
      <w:r w:rsidR="009C2D0F">
        <w:rPr>
          <w:rStyle w:val="Normal1"/>
          <w:rFonts w:ascii="MetaNormal-Roman" w:hAnsi="MetaNormal-Roman"/>
          <w:sz w:val="14"/>
          <w:szCs w:val="14"/>
        </w:rPr>
        <w:t>.</w:t>
      </w:r>
      <w:r w:rsidRPr="00261625">
        <w:rPr>
          <w:rStyle w:val="Normal1"/>
          <w:rFonts w:ascii="MetaNormal-Roman" w:hAnsi="MetaNormal-Roman"/>
          <w:sz w:val="14"/>
          <w:szCs w:val="14"/>
        </w:rPr>
        <w:t>/wk.</w:t>
      </w:r>
    </w:p>
    <w:p w:rsidR="007B09E3" w:rsidRDefault="00AC12D4" w:rsidP="00766F37">
      <w:pPr>
        <w:spacing w:after="0"/>
        <w:rPr>
          <w:rStyle w:val="Normal1"/>
          <w:i/>
        </w:rPr>
      </w:pPr>
      <w:r>
        <w:rPr>
          <w:rStyle w:val="Normal1"/>
          <w:i/>
        </w:rPr>
        <w:t xml:space="preserve">Prerequisites: </w:t>
      </w:r>
      <w:r w:rsidR="007B09E3">
        <w:rPr>
          <w:rStyle w:val="Normal1"/>
          <w:i/>
          <w:szCs w:val="19"/>
        </w:rPr>
        <w:t xml:space="preserve">CRWR </w:t>
      </w:r>
      <w:r w:rsidR="007B09E3" w:rsidRPr="00261625">
        <w:rPr>
          <w:rStyle w:val="Normal1"/>
          <w:i/>
        </w:rPr>
        <w:t>215 or 216.</w:t>
      </w:r>
    </w:p>
    <w:p w:rsidR="009841ED" w:rsidRDefault="009841ED" w:rsidP="00766F37">
      <w:pPr>
        <w:spacing w:after="0"/>
        <w:rPr>
          <w:rStyle w:val="Normal1"/>
          <w:b/>
          <w:szCs w:val="19"/>
        </w:rPr>
      </w:pPr>
    </w:p>
    <w:p w:rsidR="00B76386" w:rsidRDefault="00B76386" w:rsidP="007B09E3">
      <w:pPr>
        <w:spacing w:after="0"/>
        <w:rPr>
          <w:rStyle w:val="Normal1"/>
          <w:rFonts w:ascii="Bembo Bold" w:hAnsi="Bembo Bold"/>
          <w:b/>
          <w:szCs w:val="19"/>
        </w:rPr>
      </w:pPr>
      <w:r>
        <w:rPr>
          <w:rStyle w:val="Normal1"/>
          <w:rFonts w:ascii="Bembo Bold" w:hAnsi="Bembo Bold"/>
          <w:b/>
          <w:szCs w:val="19"/>
        </w:rPr>
        <w:t>CRWR 319 Screenwriting</w:t>
      </w:r>
    </w:p>
    <w:p w:rsidR="00B76386" w:rsidRDefault="00B76386" w:rsidP="007B09E3">
      <w:pPr>
        <w:spacing w:after="0"/>
        <w:rPr>
          <w:rStyle w:val="Normal1"/>
          <w:szCs w:val="19"/>
        </w:rPr>
      </w:pPr>
      <w:r>
        <w:rPr>
          <w:rStyle w:val="Normal1"/>
          <w:szCs w:val="19"/>
        </w:rPr>
        <w:t>Introduction to the elements of writing for the screen, including format, character Development, dialogue, narrative structure.  (1) (Cross-listed as SCRN 319)</w:t>
      </w:r>
    </w:p>
    <w:p w:rsidR="00B76386" w:rsidRPr="00261625" w:rsidRDefault="00B76386" w:rsidP="00B76386">
      <w:pPr>
        <w:spacing w:after="0"/>
        <w:rPr>
          <w:rStyle w:val="Normal1"/>
          <w:rFonts w:ascii="MetaNormal-Roman" w:hAnsi="MetaNormal-Roman"/>
          <w:sz w:val="14"/>
          <w:szCs w:val="14"/>
        </w:rPr>
      </w:pPr>
      <w:r w:rsidRPr="00261625">
        <w:rPr>
          <w:rStyle w:val="Normal1"/>
          <w:rFonts w:ascii="MetaNormal-Roman" w:hAnsi="MetaNormal-Roman"/>
          <w:sz w:val="14"/>
          <w:szCs w:val="14"/>
        </w:rPr>
        <w:t>Lecture: 3 hrs</w:t>
      </w:r>
      <w:r>
        <w:rPr>
          <w:rStyle w:val="Normal1"/>
          <w:rFonts w:ascii="MetaNormal-Roman" w:hAnsi="MetaNormal-Roman"/>
          <w:sz w:val="14"/>
          <w:szCs w:val="14"/>
        </w:rPr>
        <w:t>.</w:t>
      </w:r>
      <w:r w:rsidRPr="00261625">
        <w:rPr>
          <w:rStyle w:val="Normal1"/>
          <w:rFonts w:ascii="MetaNormal-Roman" w:hAnsi="MetaNormal-Roman"/>
          <w:sz w:val="14"/>
          <w:szCs w:val="14"/>
        </w:rPr>
        <w:t>/wk.</w:t>
      </w:r>
    </w:p>
    <w:p w:rsidR="00B76386" w:rsidRPr="00B76386" w:rsidRDefault="00B76386" w:rsidP="007B09E3">
      <w:pPr>
        <w:spacing w:after="0"/>
        <w:rPr>
          <w:rStyle w:val="Normal1"/>
          <w:szCs w:val="19"/>
        </w:rPr>
      </w:pPr>
    </w:p>
    <w:p w:rsidR="007B09E3" w:rsidRPr="00617415" w:rsidRDefault="00E12A95" w:rsidP="007B09E3">
      <w:pPr>
        <w:spacing w:after="0"/>
        <w:rPr>
          <w:rStyle w:val="Normal1"/>
          <w:rFonts w:ascii="Bembo Bold" w:hAnsi="Bembo Bold"/>
          <w:b/>
        </w:rPr>
      </w:pPr>
      <w:r w:rsidRPr="00617415">
        <w:rPr>
          <w:rStyle w:val="Normal1"/>
          <w:rFonts w:ascii="Bembo Bold" w:hAnsi="Bembo Bold"/>
          <w:b/>
          <w:szCs w:val="19"/>
        </w:rPr>
        <w:t xml:space="preserve">CRWR </w:t>
      </w:r>
      <w:r w:rsidR="007B09E3" w:rsidRPr="00617415">
        <w:rPr>
          <w:rStyle w:val="Normal1"/>
          <w:rFonts w:ascii="Bembo Bold" w:hAnsi="Bembo Bold"/>
          <w:b/>
        </w:rPr>
        <w:t>330 Forms and Genre</w:t>
      </w:r>
    </w:p>
    <w:p w:rsidR="007B09E3" w:rsidRDefault="007E5F9C" w:rsidP="007B09E3">
      <w:pPr>
        <w:spacing w:after="0"/>
        <w:rPr>
          <w:rStyle w:val="Normal1"/>
        </w:rPr>
      </w:pPr>
      <w:r>
        <w:rPr>
          <w:rStyle w:val="Normal1"/>
        </w:rPr>
        <w:t>A</w:t>
      </w:r>
      <w:r w:rsidR="004A13EE">
        <w:rPr>
          <w:rStyle w:val="Normal1"/>
        </w:rPr>
        <w:t xml:space="preserve">dvanced </w:t>
      </w:r>
      <w:r w:rsidR="007B09E3">
        <w:rPr>
          <w:rStyle w:val="Normal1"/>
        </w:rPr>
        <w:t>study of poetry and prose structures in order to analyze</w:t>
      </w:r>
      <w:r>
        <w:rPr>
          <w:rStyle w:val="Normal1"/>
        </w:rPr>
        <w:t xml:space="preserve"> how creative works are crafted.</w:t>
      </w:r>
      <w:r w:rsidR="007B09E3">
        <w:rPr>
          <w:rStyle w:val="Normal1"/>
        </w:rPr>
        <w:t xml:space="preserve"> Students will read and discuss works by major authors and will experiment with forms by creating original works in both poetry and prose.</w:t>
      </w:r>
      <w:r>
        <w:rPr>
          <w:rStyle w:val="Normal1"/>
        </w:rPr>
        <w:t xml:space="preserve">  Building on work done on craft elements in CRWR 230, this course gives special attention to the broader issues of specific poetry and prose forms and to genre traditions.  Note that CRWR 230, 330 sequence must be completed before enrolling in CRWR </w:t>
      </w:r>
      <w:r w:rsidR="00AF46F6">
        <w:rPr>
          <w:rStyle w:val="Normal1"/>
        </w:rPr>
        <w:t>412 (</w:t>
      </w:r>
      <w:r w:rsidR="007B09E3">
        <w:rPr>
          <w:rStyle w:val="Normal1"/>
        </w:rPr>
        <w:t xml:space="preserve">1) </w:t>
      </w:r>
    </w:p>
    <w:p w:rsidR="007B09E3" w:rsidRPr="002F711C" w:rsidRDefault="007B09E3" w:rsidP="007B09E3">
      <w:pPr>
        <w:spacing w:after="0"/>
        <w:rPr>
          <w:rStyle w:val="Normal1"/>
          <w:rFonts w:ascii="MetaNormal-Roman" w:hAnsi="MetaNormal-Roman"/>
          <w:sz w:val="14"/>
          <w:szCs w:val="14"/>
        </w:rPr>
      </w:pPr>
      <w:r w:rsidRPr="002F711C">
        <w:rPr>
          <w:rStyle w:val="Normal1"/>
          <w:rFonts w:ascii="MetaNormal-Roman" w:hAnsi="MetaNormal-Roman"/>
          <w:sz w:val="14"/>
          <w:szCs w:val="14"/>
        </w:rPr>
        <w:t>Lecture: 3 hrs</w:t>
      </w:r>
      <w:r w:rsidR="009C2D0F">
        <w:rPr>
          <w:rStyle w:val="Normal1"/>
          <w:rFonts w:ascii="MetaNormal-Roman" w:hAnsi="MetaNormal-Roman"/>
          <w:sz w:val="14"/>
          <w:szCs w:val="14"/>
        </w:rPr>
        <w:t>.</w:t>
      </w:r>
      <w:r w:rsidRPr="002F711C">
        <w:rPr>
          <w:rStyle w:val="Normal1"/>
          <w:rFonts w:ascii="MetaNormal-Roman" w:hAnsi="MetaNormal-Roman"/>
          <w:sz w:val="14"/>
          <w:szCs w:val="14"/>
        </w:rPr>
        <w:t>/wk.</w:t>
      </w:r>
    </w:p>
    <w:p w:rsidR="00E06E36" w:rsidRDefault="00AC12D4" w:rsidP="007B09E3">
      <w:pPr>
        <w:spacing w:after="0"/>
        <w:rPr>
          <w:rStyle w:val="Normal1"/>
          <w:i/>
        </w:rPr>
      </w:pPr>
      <w:r>
        <w:rPr>
          <w:rStyle w:val="Normal1"/>
          <w:i/>
        </w:rPr>
        <w:t xml:space="preserve">Prerequisite: </w:t>
      </w:r>
      <w:r w:rsidR="007B09E3">
        <w:rPr>
          <w:rStyle w:val="Normal1"/>
          <w:i/>
          <w:szCs w:val="19"/>
        </w:rPr>
        <w:t xml:space="preserve">CRWR </w:t>
      </w:r>
      <w:r w:rsidR="007E5F9C">
        <w:rPr>
          <w:rStyle w:val="Normal1"/>
          <w:i/>
          <w:szCs w:val="19"/>
        </w:rPr>
        <w:t xml:space="preserve">230 and CRWR </w:t>
      </w:r>
      <w:r w:rsidR="007E5F9C">
        <w:rPr>
          <w:rStyle w:val="Normal1"/>
          <w:i/>
        </w:rPr>
        <w:t>215 or</w:t>
      </w:r>
      <w:r w:rsidR="007B09E3" w:rsidRPr="002F711C">
        <w:rPr>
          <w:rStyle w:val="Normal1"/>
          <w:i/>
        </w:rPr>
        <w:t xml:space="preserve"> 216.                   </w:t>
      </w:r>
    </w:p>
    <w:p w:rsidR="007B09E3" w:rsidRPr="002F711C" w:rsidRDefault="007B09E3" w:rsidP="007B09E3">
      <w:pPr>
        <w:spacing w:after="0"/>
        <w:rPr>
          <w:rStyle w:val="Normal1"/>
          <w:i/>
        </w:rPr>
      </w:pPr>
      <w:r w:rsidRPr="002F711C">
        <w:rPr>
          <w:rStyle w:val="Normal1"/>
          <w:i/>
        </w:rPr>
        <w:t xml:space="preserve">   </w:t>
      </w:r>
    </w:p>
    <w:p w:rsidR="007B09E3" w:rsidRPr="00617415" w:rsidRDefault="00E12A95" w:rsidP="007B09E3">
      <w:pPr>
        <w:spacing w:after="0"/>
        <w:rPr>
          <w:rStyle w:val="Normal1"/>
          <w:rFonts w:ascii="Bembo Bold" w:hAnsi="Bembo Bold"/>
          <w:b/>
        </w:rPr>
      </w:pPr>
      <w:r w:rsidRPr="00617415">
        <w:rPr>
          <w:rStyle w:val="Normal1"/>
          <w:rFonts w:ascii="Bembo Bold" w:hAnsi="Bembo Bold"/>
          <w:b/>
          <w:szCs w:val="19"/>
        </w:rPr>
        <w:t xml:space="preserve">CRWR </w:t>
      </w:r>
      <w:r w:rsidR="007B09E3" w:rsidRPr="00617415">
        <w:rPr>
          <w:rStyle w:val="Normal1"/>
          <w:rFonts w:ascii="Bembo Bold" w:hAnsi="Bembo Bold"/>
          <w:b/>
        </w:rPr>
        <w:t>405, 406, 407 Independent Study</w:t>
      </w:r>
    </w:p>
    <w:p w:rsidR="007B09E3" w:rsidRDefault="007B09E3" w:rsidP="007B09E3">
      <w:pPr>
        <w:spacing w:after="0"/>
        <w:rPr>
          <w:rStyle w:val="Normal1"/>
        </w:rPr>
      </w:pPr>
      <w:r>
        <w:rPr>
          <w:rStyle w:val="Normal1"/>
        </w:rPr>
        <w:t>Supervised production of a final project, which may be different in kind from those completed for other Creative Writing courses, and may include a student presentation of public reading as well. (1/2, 1, 1/2)</w:t>
      </w:r>
    </w:p>
    <w:p w:rsidR="007B09E3" w:rsidRDefault="007B09E3" w:rsidP="006E4B44">
      <w:pPr>
        <w:rPr>
          <w:rStyle w:val="Normal1"/>
          <w:i/>
        </w:rPr>
      </w:pPr>
      <w:r w:rsidRPr="00ED7FC7">
        <w:rPr>
          <w:rStyle w:val="Normal1"/>
          <w:i/>
        </w:rPr>
        <w:t>P</w:t>
      </w:r>
      <w:r w:rsidR="00AC12D4">
        <w:rPr>
          <w:rStyle w:val="Normal1"/>
          <w:i/>
        </w:rPr>
        <w:t xml:space="preserve">rerequisites: </w:t>
      </w:r>
      <w:r>
        <w:rPr>
          <w:rStyle w:val="Normal1"/>
          <w:i/>
        </w:rPr>
        <w:t>CRWR</w:t>
      </w:r>
      <w:r w:rsidRPr="00ED7FC7">
        <w:rPr>
          <w:rStyle w:val="Normal1"/>
          <w:i/>
        </w:rPr>
        <w:t xml:space="preserve"> 215, 216 and one from 315, 316, or 317, and permission.   </w:t>
      </w:r>
    </w:p>
    <w:p w:rsidR="007B09E3" w:rsidRPr="00617415" w:rsidRDefault="00E12A95" w:rsidP="007B09E3">
      <w:pPr>
        <w:spacing w:after="0"/>
        <w:rPr>
          <w:rStyle w:val="Normal1"/>
          <w:rFonts w:ascii="Bembo Bold" w:hAnsi="Bembo Bold"/>
          <w:b/>
        </w:rPr>
      </w:pPr>
      <w:r w:rsidRPr="00617415">
        <w:rPr>
          <w:rStyle w:val="Normal1"/>
          <w:rFonts w:ascii="Bembo Bold" w:hAnsi="Bembo Bold"/>
          <w:b/>
          <w:szCs w:val="19"/>
        </w:rPr>
        <w:t xml:space="preserve">CRWR </w:t>
      </w:r>
      <w:r w:rsidR="00FE61A6" w:rsidRPr="00617415">
        <w:rPr>
          <w:rStyle w:val="Normal1"/>
          <w:rFonts w:ascii="Bembo Bold" w:hAnsi="Bembo Bold"/>
          <w:b/>
        </w:rPr>
        <w:t>412 Senior Seminar</w:t>
      </w:r>
    </w:p>
    <w:p w:rsidR="00FE61A6" w:rsidRPr="00FE61A6" w:rsidRDefault="002D3BC8" w:rsidP="007B09E3">
      <w:pPr>
        <w:spacing w:after="0"/>
        <w:rPr>
          <w:rStyle w:val="Normal1"/>
        </w:rPr>
      </w:pPr>
      <w:r>
        <w:rPr>
          <w:rStyle w:val="Normal1"/>
        </w:rPr>
        <w:t>This course draws together students who have previously written and studied poetry, fiction, and perhaps other genres.  Discussion will focus on careful reading of significant texts in a variety of genres, periods, and national literatures.  In response, students will produce original work in the chosen genre, culminating in the completion of the senior writing project. (1)</w:t>
      </w:r>
    </w:p>
    <w:p w:rsidR="002D3BC8" w:rsidRPr="002F711C" w:rsidRDefault="002D3BC8" w:rsidP="002D3BC8">
      <w:pPr>
        <w:spacing w:after="0"/>
        <w:rPr>
          <w:rStyle w:val="Normal1"/>
          <w:rFonts w:ascii="MetaNormal-Roman" w:hAnsi="MetaNormal-Roman"/>
          <w:sz w:val="14"/>
          <w:szCs w:val="14"/>
        </w:rPr>
      </w:pPr>
      <w:r w:rsidRPr="002F711C">
        <w:rPr>
          <w:rStyle w:val="Normal1"/>
          <w:rFonts w:ascii="MetaNormal-Roman" w:hAnsi="MetaNormal-Roman"/>
          <w:sz w:val="14"/>
          <w:szCs w:val="14"/>
        </w:rPr>
        <w:t>Lecture: 3 hrs</w:t>
      </w:r>
      <w:r w:rsidR="009C2D0F">
        <w:rPr>
          <w:rStyle w:val="Normal1"/>
          <w:rFonts w:ascii="MetaNormal-Roman" w:hAnsi="MetaNormal-Roman"/>
          <w:sz w:val="14"/>
          <w:szCs w:val="14"/>
        </w:rPr>
        <w:t>.</w:t>
      </w:r>
      <w:r w:rsidRPr="002F711C">
        <w:rPr>
          <w:rStyle w:val="Normal1"/>
          <w:rFonts w:ascii="MetaNormal-Roman" w:hAnsi="MetaNormal-Roman"/>
          <w:sz w:val="14"/>
          <w:szCs w:val="14"/>
        </w:rPr>
        <w:t>/wk.</w:t>
      </w:r>
    </w:p>
    <w:p w:rsidR="002D3BC8" w:rsidRDefault="002D3BC8" w:rsidP="006E4B44">
      <w:pPr>
        <w:rPr>
          <w:rStyle w:val="Normal1"/>
          <w:i/>
        </w:rPr>
      </w:pPr>
      <w:r>
        <w:rPr>
          <w:rStyle w:val="Normal1"/>
          <w:i/>
        </w:rPr>
        <w:t xml:space="preserve">Prerequisite: </w:t>
      </w:r>
      <w:r>
        <w:rPr>
          <w:rStyle w:val="Normal1"/>
          <w:i/>
          <w:szCs w:val="19"/>
        </w:rPr>
        <w:t xml:space="preserve">CRWR </w:t>
      </w:r>
      <w:r>
        <w:rPr>
          <w:rStyle w:val="Normal1"/>
          <w:i/>
        </w:rPr>
        <w:t>215, 216, 230, 330 and one from 315, 316, 317</w:t>
      </w:r>
      <w:r w:rsidRPr="002F711C">
        <w:rPr>
          <w:rStyle w:val="Normal1"/>
          <w:i/>
        </w:rPr>
        <w:t xml:space="preserve">.                   </w:t>
      </w:r>
    </w:p>
    <w:p w:rsidR="007B09E3" w:rsidRPr="00617415" w:rsidRDefault="00E12A95" w:rsidP="007B09E3">
      <w:pPr>
        <w:spacing w:after="0"/>
        <w:rPr>
          <w:rStyle w:val="Normal1"/>
          <w:rFonts w:ascii="Bembo Bold" w:hAnsi="Bembo Bold"/>
          <w:b/>
        </w:rPr>
      </w:pPr>
      <w:r w:rsidRPr="00617415">
        <w:rPr>
          <w:rStyle w:val="Normal1"/>
          <w:rFonts w:ascii="Bembo Bold" w:hAnsi="Bembo Bold"/>
          <w:b/>
          <w:szCs w:val="19"/>
        </w:rPr>
        <w:t xml:space="preserve">CRWR </w:t>
      </w:r>
      <w:r w:rsidR="007B09E3" w:rsidRPr="00617415">
        <w:rPr>
          <w:rStyle w:val="Normal1"/>
          <w:rFonts w:ascii="Bembo Bold" w:hAnsi="Bembo Bold"/>
          <w:b/>
        </w:rPr>
        <w:t>416 Internship</w:t>
      </w:r>
    </w:p>
    <w:p w:rsidR="007B09E3" w:rsidRDefault="007B09E3" w:rsidP="007B09E3">
      <w:pPr>
        <w:spacing w:after="0"/>
        <w:rPr>
          <w:rStyle w:val="Normal1"/>
        </w:rPr>
      </w:pPr>
      <w:r>
        <w:rPr>
          <w:rStyle w:val="Normal1"/>
        </w:rPr>
        <w:t>Experience in a field of applied writing through programs such as magazine and book publishing, public relations, government communications, or various aspects of the media.  (1)</w:t>
      </w:r>
    </w:p>
    <w:p w:rsidR="007B09E3" w:rsidRDefault="007B09E3" w:rsidP="006E4B44">
      <w:pPr>
        <w:rPr>
          <w:rStyle w:val="Normal1"/>
          <w:i/>
        </w:rPr>
      </w:pPr>
      <w:r w:rsidRPr="008D6D6E">
        <w:rPr>
          <w:rStyle w:val="Normal1"/>
          <w:i/>
        </w:rPr>
        <w:t xml:space="preserve">Prerequisite: </w:t>
      </w:r>
      <w:r>
        <w:rPr>
          <w:rStyle w:val="Normal1"/>
          <w:i/>
          <w:szCs w:val="19"/>
        </w:rPr>
        <w:t xml:space="preserve">CRWR </w:t>
      </w:r>
      <w:r w:rsidRPr="008D6D6E">
        <w:rPr>
          <w:rStyle w:val="Normal1"/>
          <w:i/>
        </w:rPr>
        <w:t>215, 216 and one from 315, 316, or 317, and pe</w:t>
      </w:r>
      <w:r w:rsidR="00EC71A4">
        <w:rPr>
          <w:rStyle w:val="Normal1"/>
          <w:i/>
        </w:rPr>
        <w:t>rmission</w:t>
      </w:r>
      <w:r w:rsidRPr="008D6D6E">
        <w:rPr>
          <w:rStyle w:val="Normal1"/>
          <w:i/>
        </w:rPr>
        <w:t>.</w:t>
      </w:r>
    </w:p>
    <w:p w:rsidR="007B09E3" w:rsidRPr="00617415" w:rsidRDefault="00E12A95" w:rsidP="007B09E3">
      <w:pPr>
        <w:spacing w:after="0"/>
        <w:rPr>
          <w:rStyle w:val="Normal1"/>
          <w:rFonts w:ascii="Bembo Bold" w:hAnsi="Bembo Bold"/>
          <w:b/>
        </w:rPr>
      </w:pPr>
      <w:r w:rsidRPr="00617415">
        <w:rPr>
          <w:rStyle w:val="Normal1"/>
          <w:rFonts w:ascii="Bembo Bold" w:hAnsi="Bembo Bold"/>
          <w:b/>
          <w:szCs w:val="19"/>
        </w:rPr>
        <w:t xml:space="preserve">CRWR </w:t>
      </w:r>
      <w:r w:rsidR="007B09E3" w:rsidRPr="00617415">
        <w:rPr>
          <w:rStyle w:val="Normal1"/>
          <w:rFonts w:ascii="Bembo Bold" w:hAnsi="Bembo Bold"/>
          <w:b/>
        </w:rPr>
        <w:t>495, 496, 497 Honors Project</w:t>
      </w:r>
    </w:p>
    <w:p w:rsidR="007B09E3" w:rsidRDefault="007B09E3" w:rsidP="007B09E3">
      <w:pPr>
        <w:spacing w:after="0"/>
        <w:rPr>
          <w:rStyle w:val="Normal1"/>
        </w:rPr>
      </w:pPr>
      <w:r>
        <w:rPr>
          <w:rStyle w:val="Normal1"/>
        </w:rPr>
        <w:t>A program of independent study culminating in a final project.  (1/2, 1, 1/2)</w:t>
      </w:r>
    </w:p>
    <w:p w:rsidR="007B09E3" w:rsidRPr="005B3F7C" w:rsidRDefault="00396A6D" w:rsidP="007B09E3">
      <w:pPr>
        <w:spacing w:after="0"/>
        <w:rPr>
          <w:rStyle w:val="Normal1"/>
          <w:i/>
        </w:rPr>
      </w:pPr>
      <w:r>
        <w:rPr>
          <w:rStyle w:val="Normal1"/>
          <w:i/>
        </w:rPr>
        <w:t xml:space="preserve">Prerequisite: </w:t>
      </w:r>
      <w:r w:rsidR="007B09E3" w:rsidRPr="005B3F7C">
        <w:rPr>
          <w:rStyle w:val="Normal1"/>
          <w:i/>
        </w:rPr>
        <w:t xml:space="preserve">Creative Writing 215, 216 and one from 315, 316, or 317.  To qualify for consideration to receive honors in the major, a student in </w:t>
      </w:r>
      <w:r w:rsidR="00E62B95">
        <w:rPr>
          <w:rStyle w:val="Normal1"/>
          <w:i/>
        </w:rPr>
        <w:t xml:space="preserve">the </w:t>
      </w:r>
      <w:r w:rsidR="007B09E3" w:rsidRPr="005B3F7C">
        <w:rPr>
          <w:rStyle w:val="Normal1"/>
          <w:i/>
        </w:rPr>
        <w:t>senior year or in the summer prior to the senior year, must work under the guidance of</w:t>
      </w:r>
      <w:r w:rsidR="00E62B95">
        <w:rPr>
          <w:rStyle w:val="Normal1"/>
          <w:i/>
        </w:rPr>
        <w:t xml:space="preserve"> a</w:t>
      </w:r>
      <w:r w:rsidR="007B09E3" w:rsidRPr="005B3F7C">
        <w:rPr>
          <w:rStyle w:val="Normal1"/>
          <w:i/>
        </w:rPr>
        <w:t xml:space="preserve"> committee.  A written proposal and application must be approved by the committ</w:t>
      </w:r>
      <w:r w:rsidR="007B09E3">
        <w:rPr>
          <w:rStyle w:val="Normal1"/>
          <w:i/>
        </w:rPr>
        <w:t>ee and department.  A minimum GP</w:t>
      </w:r>
      <w:r w:rsidR="007B09E3" w:rsidRPr="005B3F7C">
        <w:rPr>
          <w:rStyle w:val="Normal1"/>
          <w:i/>
        </w:rPr>
        <w:t xml:space="preserve">A of 3.4 in the major is required.  Creative Writing 495 Honors Project is prerequisite for 497 Honors Project.  </w:t>
      </w:r>
    </w:p>
    <w:p w:rsidR="00C40BC9" w:rsidRPr="00C40BC9" w:rsidRDefault="00C40BC9" w:rsidP="007B09E3">
      <w:pPr>
        <w:spacing w:after="0"/>
        <w:rPr>
          <w:rStyle w:val="Normal1"/>
          <w:rFonts w:ascii="MetaNormal-Roman" w:hAnsi="MetaNormal-Roman"/>
          <w:sz w:val="14"/>
          <w:szCs w:val="14"/>
        </w:rPr>
      </w:pPr>
    </w:p>
    <w:p w:rsidR="003D0312" w:rsidRPr="006418FD" w:rsidRDefault="003D0312" w:rsidP="00E06E36">
      <w:pPr>
        <w:pStyle w:val="Divisionhds"/>
        <w:spacing w:after="0"/>
        <w:rPr>
          <w:b/>
        </w:rPr>
      </w:pPr>
      <w:r w:rsidRPr="006418FD">
        <w:rPr>
          <w:b/>
        </w:rPr>
        <w:t>CRIMINAL JUSTICE</w:t>
      </w:r>
    </w:p>
    <w:p w:rsidR="002B7FA2" w:rsidRDefault="003D0312" w:rsidP="00E06E36">
      <w:pPr>
        <w:spacing w:after="0"/>
        <w:rPr>
          <w:rStyle w:val="Normal1"/>
          <w:rFonts w:ascii="Bembo Italic" w:hAnsi="Bembo Italic"/>
          <w:i/>
        </w:rPr>
      </w:pPr>
      <w:r w:rsidRPr="005F5DCE">
        <w:rPr>
          <w:rStyle w:val="Normal1"/>
          <w:rFonts w:ascii="Bembo Italic" w:hAnsi="Bembo Italic"/>
          <w:i/>
        </w:rPr>
        <w:t xml:space="preserve">Professor </w:t>
      </w:r>
      <w:r w:rsidR="0021579D" w:rsidRPr="005F5DCE">
        <w:rPr>
          <w:rStyle w:val="Normal1"/>
          <w:rFonts w:ascii="Bembo Italic" w:hAnsi="Bembo Italic"/>
          <w:i/>
        </w:rPr>
        <w:t xml:space="preserve">Todd </w:t>
      </w:r>
      <w:r w:rsidR="00A7232B" w:rsidRPr="005F5DCE">
        <w:rPr>
          <w:rStyle w:val="Normal1"/>
          <w:rFonts w:ascii="Bembo Italic" w:hAnsi="Bembo Italic"/>
          <w:i/>
        </w:rPr>
        <w:t>Peppers</w:t>
      </w:r>
      <w:r w:rsidR="00201DD3" w:rsidRPr="005F5DCE">
        <w:rPr>
          <w:rStyle w:val="Normal1"/>
          <w:rFonts w:ascii="Bembo Italic" w:hAnsi="Bembo Italic"/>
          <w:i/>
        </w:rPr>
        <w:t xml:space="preserve">; </w:t>
      </w:r>
      <w:r w:rsidR="005761BA" w:rsidRPr="005F5DCE">
        <w:rPr>
          <w:rStyle w:val="Normal1"/>
          <w:rFonts w:ascii="Bembo Italic" w:hAnsi="Bembo Italic"/>
          <w:i/>
        </w:rPr>
        <w:t xml:space="preserve">Associate Professor </w:t>
      </w:r>
      <w:r w:rsidR="0021579D" w:rsidRPr="005F5DCE">
        <w:rPr>
          <w:rStyle w:val="Normal1"/>
          <w:rFonts w:ascii="Bembo Italic" w:hAnsi="Bembo Italic"/>
          <w:i/>
        </w:rPr>
        <w:t xml:space="preserve">Daisy </w:t>
      </w:r>
      <w:r w:rsidR="000824AD" w:rsidRPr="005F5DCE">
        <w:rPr>
          <w:rStyle w:val="Normal1"/>
          <w:rFonts w:ascii="Bembo Italic" w:hAnsi="Bembo Italic"/>
          <w:i/>
        </w:rPr>
        <w:t>Ball</w:t>
      </w:r>
      <w:r w:rsidR="00F41AAE" w:rsidRPr="005F5DCE">
        <w:rPr>
          <w:rStyle w:val="Normal1"/>
          <w:rFonts w:ascii="Bembo Italic" w:hAnsi="Bembo Italic"/>
          <w:i/>
        </w:rPr>
        <w:t xml:space="preserve">, </w:t>
      </w:r>
      <w:r w:rsidR="000824AD" w:rsidRPr="005F5DCE">
        <w:rPr>
          <w:rStyle w:val="Normal1"/>
          <w:rFonts w:ascii="Bembo Italic" w:hAnsi="Bembo Italic"/>
          <w:i/>
        </w:rPr>
        <w:t>Coordinator</w:t>
      </w:r>
      <w:r w:rsidR="003362D9">
        <w:rPr>
          <w:rStyle w:val="Normal1"/>
          <w:rFonts w:ascii="Bembo Italic" w:hAnsi="Bembo Italic"/>
          <w:i/>
        </w:rPr>
        <w:t>; Assistant Professor Sarah Murray</w:t>
      </w:r>
    </w:p>
    <w:p w:rsidR="002F6688" w:rsidRPr="006418FD" w:rsidRDefault="002F6688" w:rsidP="00E06E36">
      <w:pPr>
        <w:spacing w:after="0"/>
        <w:rPr>
          <w:rStyle w:val="Normal1"/>
          <w:rFonts w:ascii="Bembo Italic" w:hAnsi="Bembo Italic"/>
          <w:i/>
        </w:rPr>
      </w:pPr>
    </w:p>
    <w:p w:rsidR="003D0312" w:rsidRPr="00EE43CB" w:rsidRDefault="003D0312" w:rsidP="002B7FA2">
      <w:pPr>
        <w:spacing w:before="40"/>
        <w:rPr>
          <w:rStyle w:val="Normal1"/>
          <w:strike/>
        </w:rPr>
      </w:pPr>
      <w:r>
        <w:rPr>
          <w:rStyle w:val="Normal1"/>
        </w:rPr>
        <w:t>T</w:t>
      </w:r>
      <w:r w:rsidR="0099301F">
        <w:rPr>
          <w:rStyle w:val="Normal1"/>
        </w:rPr>
        <w:t>he B.A. degree with a major in Criminal J</w:t>
      </w:r>
      <w:r>
        <w:rPr>
          <w:rStyle w:val="Normal1"/>
        </w:rPr>
        <w:t>ustice may be awarded to those student</w:t>
      </w:r>
      <w:r w:rsidR="006B373C">
        <w:rPr>
          <w:rStyle w:val="Normal1"/>
        </w:rPr>
        <w:t>s who satisfactorily complete 13</w:t>
      </w:r>
      <w:r>
        <w:rPr>
          <w:rStyle w:val="Normal1"/>
        </w:rPr>
        <w:t xml:space="preserve"> units from the following program:</w:t>
      </w:r>
      <w:r w:rsidRPr="00EE43CB">
        <w:rPr>
          <w:rStyle w:val="Normal1"/>
          <w:strike/>
        </w:rPr>
        <w:t xml:space="preserve"> </w:t>
      </w:r>
    </w:p>
    <w:p w:rsidR="003D0312" w:rsidRDefault="003D0312" w:rsidP="00B001C4">
      <w:pPr>
        <w:spacing w:after="0" w:line="240" w:lineRule="auto"/>
        <w:ind w:left="360" w:hanging="360"/>
        <w:rPr>
          <w:rStyle w:val="Normal1"/>
          <w:b/>
        </w:rPr>
      </w:pPr>
      <w:r w:rsidRPr="006418FD">
        <w:rPr>
          <w:rStyle w:val="Normal1"/>
          <w:rFonts w:ascii="Bembo Bold" w:hAnsi="Bembo Bold"/>
          <w:b/>
        </w:rPr>
        <w:t xml:space="preserve">A. </w:t>
      </w:r>
      <w:r w:rsidRPr="006418FD">
        <w:rPr>
          <w:rStyle w:val="Normal1"/>
          <w:rFonts w:ascii="Bembo Bold" w:hAnsi="Bembo Bold"/>
          <w:b/>
        </w:rPr>
        <w:tab/>
      </w:r>
      <w:r w:rsidRPr="00766F37">
        <w:rPr>
          <w:rStyle w:val="Normal1"/>
          <w:rFonts w:ascii="Bembo Bold" w:hAnsi="Bembo Bold"/>
          <w:b/>
          <w:u w:val="single"/>
        </w:rPr>
        <w:t xml:space="preserve">Criminal Justice </w:t>
      </w:r>
      <w:r w:rsidRPr="00766F37">
        <w:rPr>
          <w:rStyle w:val="Normal1"/>
          <w:b/>
          <w:u w:val="single"/>
        </w:rPr>
        <w:t>- three required units:</w:t>
      </w:r>
    </w:p>
    <w:p w:rsidR="00EE43CB" w:rsidRPr="00B17725" w:rsidRDefault="00EE43CB" w:rsidP="00B001C4">
      <w:pPr>
        <w:spacing w:after="0" w:line="240" w:lineRule="auto"/>
        <w:ind w:left="360" w:hanging="360"/>
        <w:rPr>
          <w:rStyle w:val="Normal1"/>
          <w:rFonts w:ascii="Bembo Bold" w:hAnsi="Bembo Bold"/>
        </w:rPr>
      </w:pPr>
      <w:r>
        <w:rPr>
          <w:rStyle w:val="Normal1"/>
          <w:rFonts w:ascii="Bembo Bold" w:hAnsi="Bembo Bold"/>
          <w:b/>
        </w:rPr>
        <w:tab/>
      </w:r>
      <w:r w:rsidRPr="00B17725">
        <w:rPr>
          <w:rStyle w:val="Normal1"/>
          <w:rFonts w:ascii="Bembo Bold" w:hAnsi="Bembo Bold"/>
        </w:rPr>
        <w:t>CJUS</w:t>
      </w:r>
      <w:r w:rsidR="0065565E">
        <w:rPr>
          <w:rStyle w:val="Normal1"/>
          <w:rFonts w:ascii="Bembo Bold" w:hAnsi="Bembo Bold"/>
        </w:rPr>
        <w:t>/POLI/I.R.</w:t>
      </w:r>
      <w:r w:rsidRPr="00B17725">
        <w:rPr>
          <w:rStyle w:val="Normal1"/>
          <w:rFonts w:ascii="Bembo Bold" w:hAnsi="Bembo Bold"/>
        </w:rPr>
        <w:t xml:space="preserve"> </w:t>
      </w:r>
      <w:r w:rsidR="00A13F50" w:rsidRPr="00B17725">
        <w:rPr>
          <w:rStyle w:val="Normal1"/>
          <w:rFonts w:ascii="Bembo Bold" w:hAnsi="Bembo Bold"/>
        </w:rPr>
        <w:t xml:space="preserve">209 </w:t>
      </w:r>
      <w:r w:rsidR="00C61B8B">
        <w:rPr>
          <w:rStyle w:val="Normal1"/>
          <w:rFonts w:ascii="Bembo Bold" w:hAnsi="Bembo Bold"/>
        </w:rPr>
        <w:tab/>
      </w:r>
      <w:r w:rsidR="00A13F50" w:rsidRPr="00B17725">
        <w:rPr>
          <w:rStyle w:val="Normal1"/>
          <w:rFonts w:ascii="Bembo Bold" w:hAnsi="Bembo Bold"/>
        </w:rPr>
        <w:t>Research</w:t>
      </w:r>
      <w:r w:rsidRPr="00B17725">
        <w:rPr>
          <w:rStyle w:val="Normal1"/>
          <w:rFonts w:ascii="Bembo Bold" w:hAnsi="Bembo Bold"/>
        </w:rPr>
        <w:t xml:space="preserve"> Methods in Public Affairs</w:t>
      </w:r>
    </w:p>
    <w:p w:rsidR="003D0312" w:rsidRDefault="003D0312" w:rsidP="00B001C4">
      <w:pPr>
        <w:tabs>
          <w:tab w:val="left" w:pos="1610"/>
        </w:tabs>
        <w:spacing w:after="0" w:line="240" w:lineRule="auto"/>
        <w:ind w:left="360"/>
        <w:rPr>
          <w:rStyle w:val="Normal1"/>
        </w:rPr>
      </w:pPr>
      <w:r>
        <w:rPr>
          <w:rStyle w:val="Normal1"/>
        </w:rPr>
        <w:t>CJUS</w:t>
      </w:r>
      <w:r w:rsidR="00F6515B">
        <w:rPr>
          <w:rStyle w:val="Normal1"/>
        </w:rPr>
        <w:t xml:space="preserve"> 211</w:t>
      </w:r>
      <w:r w:rsidR="00F22019">
        <w:rPr>
          <w:rStyle w:val="Normal1"/>
        </w:rPr>
        <w:tab/>
      </w:r>
      <w:r>
        <w:rPr>
          <w:rStyle w:val="Normal1"/>
        </w:rPr>
        <w:t xml:space="preserve"> </w:t>
      </w:r>
      <w:r w:rsidR="00C61B8B">
        <w:rPr>
          <w:rStyle w:val="Normal1"/>
        </w:rPr>
        <w:tab/>
      </w:r>
      <w:r>
        <w:rPr>
          <w:rStyle w:val="Normal1"/>
        </w:rPr>
        <w:t>Criminal Justice</w:t>
      </w:r>
    </w:p>
    <w:p w:rsidR="001A57E5" w:rsidRPr="00131C86" w:rsidRDefault="003D0312" w:rsidP="00B001C4">
      <w:pPr>
        <w:tabs>
          <w:tab w:val="left" w:pos="1610"/>
        </w:tabs>
        <w:spacing w:after="0" w:line="240" w:lineRule="auto"/>
        <w:ind w:left="360"/>
        <w:rPr>
          <w:rStyle w:val="Normal1"/>
        </w:rPr>
      </w:pPr>
      <w:r>
        <w:rPr>
          <w:rStyle w:val="Normal1"/>
        </w:rPr>
        <w:t xml:space="preserve">CJUS </w:t>
      </w:r>
      <w:r w:rsidR="00131C86">
        <w:rPr>
          <w:rStyle w:val="Normal1"/>
        </w:rPr>
        <w:t xml:space="preserve">401 </w:t>
      </w:r>
      <w:r w:rsidR="00C61B8B">
        <w:rPr>
          <w:rStyle w:val="Normal1"/>
        </w:rPr>
        <w:tab/>
      </w:r>
      <w:r w:rsidR="00C61B8B">
        <w:rPr>
          <w:rStyle w:val="Normal1"/>
        </w:rPr>
        <w:tab/>
      </w:r>
      <w:r w:rsidR="00131C86">
        <w:rPr>
          <w:rStyle w:val="Normal1"/>
        </w:rPr>
        <w:t>Seminar in Criminal Justice</w:t>
      </w:r>
    </w:p>
    <w:p w:rsidR="003D0312" w:rsidRPr="00766F37" w:rsidRDefault="003D0312" w:rsidP="00B001C4">
      <w:pPr>
        <w:spacing w:after="0" w:line="240" w:lineRule="auto"/>
        <w:ind w:left="360" w:hanging="360"/>
        <w:rPr>
          <w:rStyle w:val="Normal1"/>
          <w:rFonts w:ascii="Bembo Bold" w:hAnsi="Bembo Bold"/>
          <w:b/>
          <w:u w:val="single"/>
        </w:rPr>
      </w:pPr>
      <w:r w:rsidRPr="006418FD">
        <w:rPr>
          <w:rStyle w:val="Normal1"/>
          <w:rFonts w:ascii="Bembo Bold" w:hAnsi="Bembo Bold"/>
          <w:b/>
        </w:rPr>
        <w:t xml:space="preserve">B. </w:t>
      </w:r>
      <w:r w:rsidRPr="006418FD">
        <w:rPr>
          <w:rStyle w:val="Normal1"/>
          <w:rFonts w:ascii="Bembo Bold" w:hAnsi="Bembo Bold"/>
          <w:b/>
        </w:rPr>
        <w:tab/>
      </w:r>
      <w:r w:rsidRPr="00766F37">
        <w:rPr>
          <w:rStyle w:val="Normal1"/>
          <w:rFonts w:ascii="Bembo Bold" w:hAnsi="Bembo Bold"/>
          <w:b/>
          <w:u w:val="single"/>
        </w:rPr>
        <w:t xml:space="preserve">Political Science </w:t>
      </w:r>
      <w:r w:rsidR="006B373C" w:rsidRPr="00766F37">
        <w:rPr>
          <w:rStyle w:val="Normal1"/>
          <w:b/>
          <w:u w:val="single"/>
        </w:rPr>
        <w:t>- three</w:t>
      </w:r>
      <w:r w:rsidRPr="00766F37">
        <w:rPr>
          <w:rStyle w:val="Normal1"/>
          <w:b/>
          <w:u w:val="single"/>
        </w:rPr>
        <w:t xml:space="preserve"> required units:</w:t>
      </w:r>
    </w:p>
    <w:p w:rsidR="006B373C" w:rsidRDefault="00C61B8B" w:rsidP="00B001C4">
      <w:pPr>
        <w:tabs>
          <w:tab w:val="left" w:pos="1610"/>
        </w:tabs>
        <w:spacing w:after="0" w:line="240" w:lineRule="auto"/>
        <w:ind w:left="360"/>
        <w:rPr>
          <w:rStyle w:val="Normal1"/>
        </w:rPr>
      </w:pPr>
      <w:r>
        <w:rPr>
          <w:rStyle w:val="Normal1"/>
        </w:rPr>
        <w:t>POLI 112</w:t>
      </w:r>
      <w:r>
        <w:rPr>
          <w:rStyle w:val="Normal1"/>
        </w:rPr>
        <w:tab/>
      </w:r>
      <w:r>
        <w:rPr>
          <w:rStyle w:val="Normal1"/>
        </w:rPr>
        <w:tab/>
      </w:r>
      <w:r w:rsidR="006B373C">
        <w:rPr>
          <w:rStyle w:val="Normal1"/>
        </w:rPr>
        <w:t>Issues in American Politics</w:t>
      </w:r>
    </w:p>
    <w:p w:rsidR="003D0312" w:rsidRDefault="002B7FA2" w:rsidP="00B001C4">
      <w:pPr>
        <w:tabs>
          <w:tab w:val="left" w:pos="1610"/>
        </w:tabs>
        <w:spacing w:after="0" w:line="240" w:lineRule="auto"/>
        <w:ind w:left="360"/>
        <w:rPr>
          <w:rStyle w:val="Normal1"/>
        </w:rPr>
      </w:pPr>
      <w:r>
        <w:rPr>
          <w:rStyle w:val="Normal1"/>
        </w:rPr>
        <w:t xml:space="preserve">POLI 201 </w:t>
      </w:r>
      <w:r w:rsidR="00C61B8B">
        <w:rPr>
          <w:rStyle w:val="Normal1"/>
        </w:rPr>
        <w:tab/>
      </w:r>
      <w:r w:rsidR="00C61B8B">
        <w:rPr>
          <w:rStyle w:val="Normal1"/>
        </w:rPr>
        <w:tab/>
      </w:r>
      <w:r>
        <w:rPr>
          <w:rStyle w:val="Normal1"/>
        </w:rPr>
        <w:t xml:space="preserve">State and Local Government </w:t>
      </w:r>
      <w:r w:rsidRPr="002669CD">
        <w:rPr>
          <w:rStyle w:val="Normal1"/>
          <w:b/>
        </w:rPr>
        <w:t>or</w:t>
      </w:r>
      <w:r w:rsidR="00C61B8B">
        <w:rPr>
          <w:rStyle w:val="Normal1"/>
          <w:b/>
        </w:rPr>
        <w:t xml:space="preserve"> </w:t>
      </w:r>
      <w:r w:rsidR="003D0312">
        <w:rPr>
          <w:rStyle w:val="Normal1"/>
        </w:rPr>
        <w:t xml:space="preserve">POLI </w:t>
      </w:r>
      <w:r w:rsidR="00EE43CB">
        <w:rPr>
          <w:rStyle w:val="Normal1"/>
        </w:rPr>
        <w:t>270</w:t>
      </w:r>
      <w:r w:rsidR="00C61B8B">
        <w:rPr>
          <w:rStyle w:val="Normal1"/>
        </w:rPr>
        <w:t xml:space="preserve"> </w:t>
      </w:r>
      <w:r w:rsidR="003D0312">
        <w:rPr>
          <w:rStyle w:val="Normal1"/>
        </w:rPr>
        <w:t>Public Administration</w:t>
      </w:r>
    </w:p>
    <w:p w:rsidR="00EE43CB" w:rsidRDefault="00EE43CB" w:rsidP="00B001C4">
      <w:pPr>
        <w:tabs>
          <w:tab w:val="left" w:pos="1610"/>
        </w:tabs>
        <w:spacing w:after="0" w:line="240" w:lineRule="auto"/>
        <w:ind w:left="360"/>
        <w:rPr>
          <w:rStyle w:val="Normal1"/>
        </w:rPr>
      </w:pPr>
      <w:r>
        <w:rPr>
          <w:rStyle w:val="Normal1"/>
        </w:rPr>
        <w:t xml:space="preserve">POLI </w:t>
      </w:r>
      <w:r w:rsidR="00A13F50">
        <w:rPr>
          <w:rStyle w:val="Normal1"/>
        </w:rPr>
        <w:t xml:space="preserve">250 </w:t>
      </w:r>
      <w:r w:rsidR="00C61B8B">
        <w:rPr>
          <w:rStyle w:val="Normal1"/>
        </w:rPr>
        <w:tab/>
      </w:r>
      <w:r w:rsidR="00C61B8B">
        <w:rPr>
          <w:rStyle w:val="Normal1"/>
        </w:rPr>
        <w:tab/>
      </w:r>
      <w:r w:rsidR="008A70F3">
        <w:rPr>
          <w:rStyle w:val="Normal1"/>
        </w:rPr>
        <w:t>Politics a</w:t>
      </w:r>
      <w:r w:rsidR="003049CB">
        <w:rPr>
          <w:rStyle w:val="Normal1"/>
        </w:rPr>
        <w:t>nd Power in American Policymaking</w:t>
      </w:r>
    </w:p>
    <w:p w:rsidR="003D0312" w:rsidRPr="006418FD" w:rsidRDefault="003D0312" w:rsidP="00B001C4">
      <w:pPr>
        <w:spacing w:after="0" w:line="240" w:lineRule="auto"/>
        <w:ind w:left="360" w:hanging="360"/>
        <w:rPr>
          <w:rStyle w:val="Normal1"/>
          <w:rFonts w:ascii="Bembo Bold" w:hAnsi="Bembo Bold"/>
          <w:b/>
        </w:rPr>
      </w:pPr>
      <w:r w:rsidRPr="006418FD">
        <w:rPr>
          <w:rStyle w:val="Normal1"/>
          <w:rFonts w:ascii="Bembo Bold" w:hAnsi="Bembo Bold"/>
          <w:b/>
        </w:rPr>
        <w:t xml:space="preserve">C. </w:t>
      </w:r>
      <w:r w:rsidRPr="006418FD">
        <w:rPr>
          <w:rStyle w:val="Normal1"/>
          <w:rFonts w:ascii="Bembo Bold" w:hAnsi="Bembo Bold"/>
          <w:b/>
        </w:rPr>
        <w:tab/>
      </w:r>
      <w:r w:rsidRPr="00766F37">
        <w:rPr>
          <w:rStyle w:val="Normal1"/>
          <w:rFonts w:ascii="Bembo Bold" w:hAnsi="Bembo Bold"/>
          <w:b/>
          <w:u w:val="single"/>
        </w:rPr>
        <w:t xml:space="preserve">Sociology </w:t>
      </w:r>
      <w:r w:rsidRPr="00766F37">
        <w:rPr>
          <w:rStyle w:val="Normal1"/>
          <w:b/>
          <w:u w:val="single"/>
        </w:rPr>
        <w:t>- three required units:</w:t>
      </w:r>
    </w:p>
    <w:p w:rsidR="003D0312" w:rsidRDefault="003D0312" w:rsidP="00B001C4">
      <w:pPr>
        <w:tabs>
          <w:tab w:val="left" w:pos="1610"/>
        </w:tabs>
        <w:spacing w:after="0" w:line="240" w:lineRule="auto"/>
        <w:ind w:left="360"/>
        <w:rPr>
          <w:rStyle w:val="Normal1"/>
        </w:rPr>
      </w:pPr>
      <w:r>
        <w:rPr>
          <w:rStyle w:val="Normal1"/>
        </w:rPr>
        <w:t xml:space="preserve">SOCI 101 </w:t>
      </w:r>
      <w:r w:rsidR="00C61B8B">
        <w:rPr>
          <w:rStyle w:val="Normal1"/>
        </w:rPr>
        <w:tab/>
      </w:r>
      <w:r w:rsidR="00C61B8B">
        <w:rPr>
          <w:rStyle w:val="Normal1"/>
        </w:rPr>
        <w:tab/>
      </w:r>
      <w:r>
        <w:rPr>
          <w:rStyle w:val="Normal1"/>
        </w:rPr>
        <w:t>Introduction to Sociology</w:t>
      </w:r>
    </w:p>
    <w:p w:rsidR="003D0312" w:rsidRDefault="003D0312" w:rsidP="00B001C4">
      <w:pPr>
        <w:tabs>
          <w:tab w:val="left" w:pos="1610"/>
        </w:tabs>
        <w:spacing w:after="0" w:line="240" w:lineRule="auto"/>
        <w:ind w:left="360"/>
        <w:rPr>
          <w:rStyle w:val="Normal1"/>
        </w:rPr>
      </w:pPr>
      <w:r>
        <w:rPr>
          <w:rStyle w:val="Normal1"/>
        </w:rPr>
        <w:t xml:space="preserve">SOCI 238 </w:t>
      </w:r>
      <w:r w:rsidR="00C61B8B">
        <w:rPr>
          <w:rStyle w:val="Normal1"/>
        </w:rPr>
        <w:tab/>
      </w:r>
      <w:r w:rsidR="00C61B8B">
        <w:rPr>
          <w:rStyle w:val="Normal1"/>
        </w:rPr>
        <w:tab/>
      </w:r>
      <w:r>
        <w:rPr>
          <w:rStyle w:val="Normal1"/>
        </w:rPr>
        <w:t>Juvenile Delinquency</w:t>
      </w:r>
    </w:p>
    <w:p w:rsidR="003D0312" w:rsidRDefault="003D0312" w:rsidP="00B001C4">
      <w:pPr>
        <w:tabs>
          <w:tab w:val="left" w:pos="1610"/>
        </w:tabs>
        <w:spacing w:after="0" w:line="240" w:lineRule="auto"/>
        <w:ind w:left="360"/>
        <w:rPr>
          <w:rStyle w:val="Normal1"/>
        </w:rPr>
      </w:pPr>
      <w:r>
        <w:rPr>
          <w:rStyle w:val="Normal1"/>
        </w:rPr>
        <w:t xml:space="preserve">SOCI 334 </w:t>
      </w:r>
      <w:r w:rsidR="00C61B8B">
        <w:rPr>
          <w:rStyle w:val="Normal1"/>
        </w:rPr>
        <w:tab/>
      </w:r>
      <w:r w:rsidR="00C61B8B">
        <w:rPr>
          <w:rStyle w:val="Normal1"/>
        </w:rPr>
        <w:tab/>
      </w:r>
      <w:r>
        <w:rPr>
          <w:rStyle w:val="Normal1"/>
        </w:rPr>
        <w:t>Criminology</w:t>
      </w:r>
    </w:p>
    <w:p w:rsidR="003D0312" w:rsidRPr="00766F37" w:rsidRDefault="003D0312" w:rsidP="00B001C4">
      <w:pPr>
        <w:spacing w:after="0" w:line="240" w:lineRule="auto"/>
        <w:ind w:left="360" w:hanging="360"/>
        <w:rPr>
          <w:rStyle w:val="Normal1"/>
          <w:rFonts w:ascii="Bembo Bold" w:hAnsi="Bembo Bold"/>
          <w:b/>
          <w:u w:val="single"/>
        </w:rPr>
      </w:pPr>
      <w:r w:rsidRPr="006418FD">
        <w:rPr>
          <w:rStyle w:val="Normal1"/>
          <w:rFonts w:ascii="Bembo Bold" w:hAnsi="Bembo Bold"/>
          <w:b/>
        </w:rPr>
        <w:t xml:space="preserve">D. </w:t>
      </w:r>
      <w:r w:rsidRPr="006418FD">
        <w:rPr>
          <w:rStyle w:val="Normal1"/>
          <w:rFonts w:ascii="Bembo Bold" w:hAnsi="Bembo Bold"/>
          <w:b/>
        </w:rPr>
        <w:tab/>
      </w:r>
      <w:r w:rsidRPr="00766F37">
        <w:rPr>
          <w:rStyle w:val="Normal1"/>
          <w:rFonts w:ascii="Bembo Bold" w:hAnsi="Bembo Bold"/>
          <w:b/>
          <w:u w:val="single"/>
        </w:rPr>
        <w:t xml:space="preserve">Electives </w:t>
      </w:r>
      <w:r w:rsidRPr="00766F37">
        <w:rPr>
          <w:rStyle w:val="Normal1"/>
          <w:b/>
          <w:u w:val="single"/>
        </w:rPr>
        <w:t>- four required units:</w:t>
      </w:r>
    </w:p>
    <w:p w:rsidR="003D0312" w:rsidRPr="00766F37" w:rsidRDefault="003D0312" w:rsidP="00B001C4">
      <w:pPr>
        <w:tabs>
          <w:tab w:val="left" w:pos="1610"/>
        </w:tabs>
        <w:spacing w:after="0" w:line="240" w:lineRule="auto"/>
        <w:ind w:left="360"/>
        <w:rPr>
          <w:rStyle w:val="Normal1"/>
          <w:rFonts w:ascii="Bembo Italic" w:hAnsi="Bembo Italic"/>
          <w:b/>
          <w:u w:val="single"/>
        </w:rPr>
      </w:pPr>
      <w:r w:rsidRPr="00766F37">
        <w:rPr>
          <w:rStyle w:val="Normal1"/>
          <w:rFonts w:ascii="Bembo Italic" w:hAnsi="Bembo Italic"/>
          <w:b/>
          <w:u w:val="single"/>
        </w:rPr>
        <w:t>Two from Group I: Policy Studies</w:t>
      </w:r>
    </w:p>
    <w:p w:rsidR="003D0312" w:rsidRDefault="003D0312" w:rsidP="00B001C4">
      <w:pPr>
        <w:tabs>
          <w:tab w:val="left" w:pos="1610"/>
        </w:tabs>
        <w:spacing w:after="0" w:line="240" w:lineRule="auto"/>
        <w:ind w:left="360"/>
        <w:rPr>
          <w:rStyle w:val="Normal1"/>
        </w:rPr>
      </w:pPr>
      <w:r>
        <w:rPr>
          <w:rStyle w:val="Normal1"/>
        </w:rPr>
        <w:t>CJUS</w:t>
      </w:r>
      <w:r w:rsidR="00F6515B">
        <w:rPr>
          <w:rStyle w:val="Normal1"/>
        </w:rPr>
        <w:t xml:space="preserve"> 213</w:t>
      </w:r>
      <w:r w:rsidR="00F22019">
        <w:rPr>
          <w:rStyle w:val="Normal1"/>
        </w:rPr>
        <w:tab/>
      </w:r>
      <w:r>
        <w:rPr>
          <w:rStyle w:val="Normal1"/>
        </w:rPr>
        <w:t xml:space="preserve"> </w:t>
      </w:r>
      <w:r w:rsidR="00C61B8B">
        <w:rPr>
          <w:rStyle w:val="Normal1"/>
        </w:rPr>
        <w:tab/>
      </w:r>
      <w:r>
        <w:rPr>
          <w:rStyle w:val="Normal1"/>
        </w:rPr>
        <w:t>Criminal Law</w:t>
      </w:r>
    </w:p>
    <w:p w:rsidR="003D0312" w:rsidRDefault="003D0312" w:rsidP="00B001C4">
      <w:pPr>
        <w:tabs>
          <w:tab w:val="left" w:pos="1610"/>
        </w:tabs>
        <w:spacing w:after="0" w:line="240" w:lineRule="auto"/>
        <w:ind w:left="360"/>
        <w:rPr>
          <w:rStyle w:val="Normal1"/>
        </w:rPr>
      </w:pPr>
      <w:r>
        <w:rPr>
          <w:rStyle w:val="Normal1"/>
        </w:rPr>
        <w:t>CJUS</w:t>
      </w:r>
      <w:r w:rsidRPr="00AB5895">
        <w:rPr>
          <w:rStyle w:val="Normal1"/>
        </w:rPr>
        <w:t>/</w:t>
      </w:r>
      <w:r w:rsidRPr="002435D7">
        <w:rPr>
          <w:rStyle w:val="Normal1"/>
        </w:rPr>
        <w:t>POLI</w:t>
      </w:r>
      <w:r>
        <w:rPr>
          <w:rStyle w:val="Normal1"/>
        </w:rPr>
        <w:t xml:space="preserve"> 214 </w:t>
      </w:r>
      <w:r w:rsidR="00C61B8B">
        <w:rPr>
          <w:rStyle w:val="Normal1"/>
        </w:rPr>
        <w:tab/>
      </w:r>
      <w:r w:rsidR="00EE43CB">
        <w:rPr>
          <w:rStyle w:val="Normal1"/>
        </w:rPr>
        <w:t xml:space="preserve">The </w:t>
      </w:r>
      <w:r>
        <w:rPr>
          <w:rStyle w:val="Normal1"/>
        </w:rPr>
        <w:t>Judicial Process</w:t>
      </w:r>
    </w:p>
    <w:p w:rsidR="003D0312" w:rsidRDefault="003D0312" w:rsidP="00B001C4">
      <w:pPr>
        <w:tabs>
          <w:tab w:val="left" w:pos="1610"/>
        </w:tabs>
        <w:spacing w:after="0" w:line="240" w:lineRule="auto"/>
        <w:ind w:left="360"/>
        <w:rPr>
          <w:rStyle w:val="Normal1"/>
        </w:rPr>
      </w:pPr>
      <w:r>
        <w:rPr>
          <w:rStyle w:val="Normal1"/>
        </w:rPr>
        <w:t xml:space="preserve">CJUS 215 </w:t>
      </w:r>
      <w:r w:rsidR="00C61B8B">
        <w:rPr>
          <w:rStyle w:val="Normal1"/>
        </w:rPr>
        <w:tab/>
      </w:r>
      <w:r w:rsidR="00C61B8B">
        <w:rPr>
          <w:rStyle w:val="Normal1"/>
        </w:rPr>
        <w:tab/>
      </w:r>
      <w:r>
        <w:rPr>
          <w:rStyle w:val="Normal1"/>
        </w:rPr>
        <w:t>Criminal Justice Forensics</w:t>
      </w:r>
    </w:p>
    <w:p w:rsidR="00976105" w:rsidRDefault="00D13790" w:rsidP="00B001C4">
      <w:pPr>
        <w:tabs>
          <w:tab w:val="left" w:pos="1610"/>
        </w:tabs>
        <w:spacing w:after="0" w:line="240" w:lineRule="auto"/>
        <w:ind w:left="360"/>
        <w:rPr>
          <w:rStyle w:val="Normal1"/>
        </w:rPr>
      </w:pPr>
      <w:r>
        <w:rPr>
          <w:rStyle w:val="Normal1"/>
        </w:rPr>
        <w:t>CJUS/</w:t>
      </w:r>
      <w:r w:rsidR="00976105">
        <w:rPr>
          <w:rStyle w:val="Normal1"/>
        </w:rPr>
        <w:t>SOCI 240</w:t>
      </w:r>
      <w:r w:rsidR="00976105">
        <w:rPr>
          <w:rStyle w:val="Normal1"/>
        </w:rPr>
        <w:tab/>
        <w:t xml:space="preserve">Inequality </w:t>
      </w:r>
      <w:r w:rsidR="00F6228B">
        <w:rPr>
          <w:rStyle w:val="Normal1"/>
        </w:rPr>
        <w:t>in Criminal Justice</w:t>
      </w:r>
    </w:p>
    <w:p w:rsidR="003D0312" w:rsidRDefault="003D0312" w:rsidP="00B001C4">
      <w:pPr>
        <w:tabs>
          <w:tab w:val="left" w:pos="1610"/>
        </w:tabs>
        <w:spacing w:after="0" w:line="240" w:lineRule="auto"/>
        <w:ind w:left="360"/>
        <w:rPr>
          <w:rStyle w:val="Normal1"/>
        </w:rPr>
      </w:pPr>
      <w:r>
        <w:rPr>
          <w:rStyle w:val="Normal1"/>
        </w:rPr>
        <w:t xml:space="preserve">CJUS 325 </w:t>
      </w:r>
      <w:r w:rsidR="00C61B8B">
        <w:rPr>
          <w:rStyle w:val="Normal1"/>
        </w:rPr>
        <w:tab/>
      </w:r>
      <w:r w:rsidR="00C61B8B">
        <w:rPr>
          <w:rStyle w:val="Normal1"/>
        </w:rPr>
        <w:tab/>
      </w:r>
      <w:r>
        <w:rPr>
          <w:rStyle w:val="Normal1"/>
        </w:rPr>
        <w:t>Comparative Law Enforcement</w:t>
      </w:r>
    </w:p>
    <w:p w:rsidR="003D0312" w:rsidRDefault="003D0312" w:rsidP="00B001C4">
      <w:pPr>
        <w:tabs>
          <w:tab w:val="left" w:pos="1610"/>
        </w:tabs>
        <w:spacing w:after="0" w:line="240" w:lineRule="auto"/>
        <w:ind w:left="360"/>
        <w:rPr>
          <w:rStyle w:val="Normal1"/>
        </w:rPr>
      </w:pPr>
      <w:r>
        <w:rPr>
          <w:rStyle w:val="Normal1"/>
        </w:rPr>
        <w:t>CJUS</w:t>
      </w:r>
      <w:r w:rsidR="002669CD">
        <w:rPr>
          <w:rStyle w:val="Normal1"/>
        </w:rPr>
        <w:t>/SOCI</w:t>
      </w:r>
      <w:r>
        <w:rPr>
          <w:rStyle w:val="Normal1"/>
        </w:rPr>
        <w:t xml:space="preserve"> 326</w:t>
      </w:r>
      <w:r w:rsidR="00C61B8B">
        <w:rPr>
          <w:rStyle w:val="Normal1"/>
        </w:rPr>
        <w:tab/>
      </w:r>
      <w:r>
        <w:rPr>
          <w:rStyle w:val="Normal1"/>
        </w:rPr>
        <w:t>Comparative Corrections</w:t>
      </w:r>
    </w:p>
    <w:p w:rsidR="000D464F" w:rsidRDefault="005761BA" w:rsidP="00B001C4">
      <w:pPr>
        <w:tabs>
          <w:tab w:val="left" w:pos="1610"/>
        </w:tabs>
        <w:spacing w:after="0" w:line="240" w:lineRule="auto"/>
        <w:ind w:left="360"/>
        <w:rPr>
          <w:rStyle w:val="Normal1"/>
        </w:rPr>
      </w:pPr>
      <w:r>
        <w:rPr>
          <w:rStyle w:val="Normal1"/>
        </w:rPr>
        <w:t>I.R./</w:t>
      </w:r>
      <w:r w:rsidR="000D464F">
        <w:rPr>
          <w:rStyle w:val="Normal1"/>
        </w:rPr>
        <w:t xml:space="preserve">POLI 233 </w:t>
      </w:r>
      <w:r w:rsidR="00C61B8B">
        <w:rPr>
          <w:rStyle w:val="Normal1"/>
        </w:rPr>
        <w:tab/>
      </w:r>
      <w:r w:rsidR="00C61B8B">
        <w:rPr>
          <w:rStyle w:val="Normal1"/>
        </w:rPr>
        <w:tab/>
      </w:r>
      <w:r w:rsidR="000D464F">
        <w:rPr>
          <w:rStyle w:val="Normal1"/>
        </w:rPr>
        <w:t>International Law</w:t>
      </w:r>
    </w:p>
    <w:p w:rsidR="003D0312" w:rsidRPr="00766F37" w:rsidRDefault="003D0312" w:rsidP="00503022">
      <w:pPr>
        <w:tabs>
          <w:tab w:val="left" w:pos="1610"/>
        </w:tabs>
        <w:spacing w:after="0" w:line="240" w:lineRule="auto"/>
        <w:ind w:left="360"/>
        <w:rPr>
          <w:rStyle w:val="Normal1"/>
          <w:rFonts w:ascii="Bembo Italic" w:hAnsi="Bembo Italic"/>
          <w:b/>
          <w:u w:val="single"/>
        </w:rPr>
      </w:pPr>
      <w:r w:rsidRPr="00766F37">
        <w:rPr>
          <w:rStyle w:val="Normal1"/>
          <w:rFonts w:ascii="Bembo Italic" w:hAnsi="Bembo Italic"/>
          <w:b/>
          <w:u w:val="single"/>
        </w:rPr>
        <w:t>Two from Group II: Related Studies</w:t>
      </w:r>
    </w:p>
    <w:p w:rsidR="003D0312" w:rsidRDefault="003A12F2" w:rsidP="00503022">
      <w:pPr>
        <w:tabs>
          <w:tab w:val="left" w:pos="1610"/>
        </w:tabs>
        <w:spacing w:after="0" w:line="240" w:lineRule="auto"/>
        <w:ind w:left="360"/>
        <w:rPr>
          <w:rStyle w:val="Normal1"/>
        </w:rPr>
      </w:pPr>
      <w:r>
        <w:rPr>
          <w:rStyle w:val="Normal1"/>
        </w:rPr>
        <w:t>BUAD 20</w:t>
      </w:r>
      <w:r w:rsidR="006418FD">
        <w:rPr>
          <w:rStyle w:val="Normal1"/>
        </w:rPr>
        <w:t xml:space="preserve">5 </w:t>
      </w:r>
      <w:r w:rsidR="00C61B8B">
        <w:rPr>
          <w:rStyle w:val="Normal1"/>
        </w:rPr>
        <w:tab/>
      </w:r>
      <w:r w:rsidR="00C61B8B">
        <w:rPr>
          <w:rStyle w:val="Normal1"/>
        </w:rPr>
        <w:tab/>
      </w:r>
      <w:r w:rsidR="006418FD">
        <w:rPr>
          <w:rStyle w:val="Normal1"/>
        </w:rPr>
        <w:t>Acco</w:t>
      </w:r>
      <w:r>
        <w:rPr>
          <w:rStyle w:val="Normal1"/>
        </w:rPr>
        <w:t>unting for Decision Making</w:t>
      </w:r>
    </w:p>
    <w:p w:rsidR="00D86AFB" w:rsidRDefault="005761BA" w:rsidP="00503022">
      <w:pPr>
        <w:tabs>
          <w:tab w:val="left" w:pos="1610"/>
        </w:tabs>
        <w:spacing w:after="0" w:line="240" w:lineRule="auto"/>
        <w:ind w:left="360"/>
        <w:rPr>
          <w:rStyle w:val="Normal1"/>
        </w:rPr>
      </w:pPr>
      <w:r>
        <w:rPr>
          <w:rStyle w:val="Normal1"/>
        </w:rPr>
        <w:t>CJUS</w:t>
      </w:r>
      <w:r w:rsidR="00C35904">
        <w:rPr>
          <w:rStyle w:val="Normal1"/>
        </w:rPr>
        <w:t>/POLI</w:t>
      </w:r>
      <w:r w:rsidR="00D86AFB">
        <w:rPr>
          <w:rStyle w:val="Normal1"/>
        </w:rPr>
        <w:t xml:space="preserve">216 </w:t>
      </w:r>
      <w:r w:rsidR="00D86AFB">
        <w:rPr>
          <w:rStyle w:val="Normal1"/>
        </w:rPr>
        <w:tab/>
        <w:t>Criminal Procedure</w:t>
      </w:r>
    </w:p>
    <w:p w:rsidR="003D0312" w:rsidRDefault="003D0312" w:rsidP="00503022">
      <w:pPr>
        <w:tabs>
          <w:tab w:val="left" w:pos="1610"/>
        </w:tabs>
        <w:spacing w:after="0" w:line="240" w:lineRule="auto"/>
        <w:ind w:left="360"/>
        <w:rPr>
          <w:rStyle w:val="Normal1"/>
        </w:rPr>
      </w:pPr>
      <w:r>
        <w:rPr>
          <w:rStyle w:val="Normal1"/>
        </w:rPr>
        <w:t xml:space="preserve">CJUS 231 </w:t>
      </w:r>
      <w:r w:rsidR="00C61B8B">
        <w:rPr>
          <w:rStyle w:val="Normal1"/>
        </w:rPr>
        <w:tab/>
      </w:r>
      <w:r w:rsidR="00C61B8B">
        <w:rPr>
          <w:rStyle w:val="Normal1"/>
        </w:rPr>
        <w:tab/>
      </w:r>
      <w:r>
        <w:rPr>
          <w:rStyle w:val="Normal1"/>
        </w:rPr>
        <w:t>Juvenile Justice</w:t>
      </w:r>
    </w:p>
    <w:p w:rsidR="002669CD" w:rsidRDefault="002669CD" w:rsidP="00503022">
      <w:pPr>
        <w:tabs>
          <w:tab w:val="left" w:pos="1610"/>
        </w:tabs>
        <w:spacing w:after="0" w:line="240" w:lineRule="auto"/>
        <w:ind w:left="360"/>
        <w:rPr>
          <w:rStyle w:val="Normal1"/>
        </w:rPr>
      </w:pPr>
      <w:r>
        <w:rPr>
          <w:rStyle w:val="Normal1"/>
        </w:rPr>
        <w:t xml:space="preserve">INQ </w:t>
      </w:r>
      <w:r w:rsidR="00A13F50">
        <w:rPr>
          <w:rStyle w:val="Normal1"/>
        </w:rPr>
        <w:t>250</w:t>
      </w:r>
      <w:r w:rsidR="0065565E">
        <w:rPr>
          <w:rStyle w:val="Normal1"/>
        </w:rPr>
        <w:t>CH</w:t>
      </w:r>
      <w:r w:rsidR="00A13F50">
        <w:rPr>
          <w:rStyle w:val="Normal1"/>
        </w:rPr>
        <w:t xml:space="preserve"> </w:t>
      </w:r>
      <w:r w:rsidR="00C61B8B">
        <w:rPr>
          <w:rStyle w:val="Normal1"/>
        </w:rPr>
        <w:tab/>
      </w:r>
      <w:r w:rsidR="00C61B8B">
        <w:rPr>
          <w:rStyle w:val="Normal1"/>
        </w:rPr>
        <w:tab/>
      </w:r>
      <w:r w:rsidR="00A13F50">
        <w:rPr>
          <w:rStyle w:val="Normal1"/>
        </w:rPr>
        <w:t>Chemistry</w:t>
      </w:r>
      <w:r>
        <w:rPr>
          <w:rStyle w:val="Normal1"/>
        </w:rPr>
        <w:t xml:space="preserve"> &amp; Crime</w:t>
      </w:r>
    </w:p>
    <w:p w:rsidR="003D0312" w:rsidRDefault="003D0312" w:rsidP="00503022">
      <w:pPr>
        <w:tabs>
          <w:tab w:val="left" w:pos="1610"/>
        </w:tabs>
        <w:spacing w:after="0" w:line="240" w:lineRule="auto"/>
        <w:ind w:left="360"/>
        <w:rPr>
          <w:rStyle w:val="Normal1"/>
        </w:rPr>
      </w:pPr>
      <w:r>
        <w:rPr>
          <w:rStyle w:val="Normal1"/>
        </w:rPr>
        <w:t xml:space="preserve">POLI 201 </w:t>
      </w:r>
      <w:r w:rsidR="00C61B8B">
        <w:rPr>
          <w:rStyle w:val="Normal1"/>
        </w:rPr>
        <w:tab/>
      </w:r>
      <w:r w:rsidR="00C61B8B">
        <w:rPr>
          <w:rStyle w:val="Normal1"/>
        </w:rPr>
        <w:tab/>
      </w:r>
      <w:r>
        <w:rPr>
          <w:rStyle w:val="Normal1"/>
        </w:rPr>
        <w:t>State and Local Government</w:t>
      </w:r>
    </w:p>
    <w:p w:rsidR="00EE43CB" w:rsidRDefault="00EE43CB" w:rsidP="00503022">
      <w:pPr>
        <w:tabs>
          <w:tab w:val="left" w:pos="1610"/>
        </w:tabs>
        <w:spacing w:after="0" w:line="240" w:lineRule="auto"/>
        <w:ind w:left="360"/>
        <w:rPr>
          <w:rStyle w:val="Normal1"/>
        </w:rPr>
      </w:pPr>
      <w:r>
        <w:rPr>
          <w:rStyle w:val="Normal1"/>
        </w:rPr>
        <w:t xml:space="preserve">POLI 270 </w:t>
      </w:r>
      <w:r w:rsidR="00C61B8B">
        <w:rPr>
          <w:rStyle w:val="Normal1"/>
        </w:rPr>
        <w:tab/>
      </w:r>
      <w:r w:rsidR="00C61B8B">
        <w:rPr>
          <w:rStyle w:val="Normal1"/>
        </w:rPr>
        <w:tab/>
      </w:r>
      <w:r>
        <w:rPr>
          <w:rStyle w:val="Normal1"/>
        </w:rPr>
        <w:t>Public Administration</w:t>
      </w:r>
    </w:p>
    <w:p w:rsidR="003D0312" w:rsidRDefault="003D0312" w:rsidP="00503022">
      <w:pPr>
        <w:tabs>
          <w:tab w:val="left" w:pos="1610"/>
        </w:tabs>
        <w:spacing w:after="0" w:line="240" w:lineRule="auto"/>
        <w:ind w:left="360"/>
        <w:rPr>
          <w:rStyle w:val="Normal1"/>
        </w:rPr>
      </w:pPr>
      <w:r>
        <w:rPr>
          <w:rStyle w:val="Normal1"/>
        </w:rPr>
        <w:t xml:space="preserve">POLI 312 </w:t>
      </w:r>
      <w:r w:rsidR="00C61B8B">
        <w:rPr>
          <w:rStyle w:val="Normal1"/>
        </w:rPr>
        <w:tab/>
      </w:r>
      <w:r w:rsidR="00C61B8B">
        <w:rPr>
          <w:rStyle w:val="Normal1"/>
        </w:rPr>
        <w:tab/>
      </w:r>
      <w:r>
        <w:rPr>
          <w:rStyle w:val="Normal1"/>
        </w:rPr>
        <w:t>Civil Liberties</w:t>
      </w:r>
    </w:p>
    <w:p w:rsidR="003D0312" w:rsidRPr="00186906" w:rsidRDefault="009A1920" w:rsidP="00503022">
      <w:pPr>
        <w:tabs>
          <w:tab w:val="left" w:pos="1610"/>
        </w:tabs>
        <w:spacing w:after="0" w:line="240" w:lineRule="auto"/>
        <w:ind w:left="360"/>
        <w:rPr>
          <w:rStyle w:val="Normal1"/>
          <w:lang w:val="fr-FR"/>
        </w:rPr>
      </w:pPr>
      <w:r>
        <w:rPr>
          <w:rStyle w:val="Normal1"/>
          <w:lang w:val="fr-FR"/>
        </w:rPr>
        <w:t>PSYC 322</w:t>
      </w:r>
      <w:r w:rsidR="00C61B8B">
        <w:rPr>
          <w:rStyle w:val="Normal1"/>
          <w:lang w:val="fr-FR"/>
        </w:rPr>
        <w:tab/>
      </w:r>
      <w:r w:rsidR="00C61B8B">
        <w:rPr>
          <w:rStyle w:val="Normal1"/>
          <w:lang w:val="fr-FR"/>
        </w:rPr>
        <w:tab/>
      </w:r>
      <w:r w:rsidR="003D0312" w:rsidRPr="00186906">
        <w:rPr>
          <w:rStyle w:val="Normal1"/>
          <w:lang w:val="fr-FR"/>
        </w:rPr>
        <w:t>Adolescent Development</w:t>
      </w:r>
    </w:p>
    <w:p w:rsidR="003D0312" w:rsidRPr="00186906" w:rsidRDefault="009A1920" w:rsidP="00503022">
      <w:pPr>
        <w:tabs>
          <w:tab w:val="left" w:pos="1610"/>
        </w:tabs>
        <w:spacing w:after="0" w:line="240" w:lineRule="auto"/>
        <w:ind w:left="360"/>
        <w:rPr>
          <w:rStyle w:val="Normal1"/>
          <w:lang w:val="fr-FR"/>
        </w:rPr>
      </w:pPr>
      <w:r>
        <w:rPr>
          <w:rStyle w:val="Normal1"/>
          <w:lang w:val="fr-FR"/>
        </w:rPr>
        <w:t>PSYC 381</w:t>
      </w:r>
      <w:r w:rsidR="00C61B8B">
        <w:rPr>
          <w:rStyle w:val="Normal1"/>
          <w:lang w:val="fr-FR"/>
        </w:rPr>
        <w:tab/>
      </w:r>
      <w:r w:rsidR="00C61B8B">
        <w:rPr>
          <w:rStyle w:val="Normal1"/>
          <w:lang w:val="fr-FR"/>
        </w:rPr>
        <w:tab/>
      </w:r>
      <w:r w:rsidR="003D0312" w:rsidRPr="00186906">
        <w:rPr>
          <w:rStyle w:val="Normal1"/>
          <w:lang w:val="fr-FR"/>
        </w:rPr>
        <w:t>Abnormal Psychology</w:t>
      </w:r>
    </w:p>
    <w:p w:rsidR="003D0312" w:rsidRDefault="003D0312" w:rsidP="00503022">
      <w:pPr>
        <w:tabs>
          <w:tab w:val="left" w:pos="1610"/>
        </w:tabs>
        <w:spacing w:after="0" w:line="240" w:lineRule="auto"/>
        <w:ind w:left="360"/>
        <w:rPr>
          <w:rStyle w:val="Normal1"/>
        </w:rPr>
      </w:pPr>
      <w:r>
        <w:rPr>
          <w:rStyle w:val="Normal1"/>
        </w:rPr>
        <w:t xml:space="preserve">SOCI 237 </w:t>
      </w:r>
      <w:r w:rsidR="00C61B8B">
        <w:rPr>
          <w:rStyle w:val="Normal1"/>
        </w:rPr>
        <w:tab/>
      </w:r>
      <w:r w:rsidR="00C61B8B">
        <w:rPr>
          <w:rStyle w:val="Normal1"/>
        </w:rPr>
        <w:tab/>
      </w:r>
      <w:r>
        <w:rPr>
          <w:rStyle w:val="Normal1"/>
        </w:rPr>
        <w:t>Deviant Behavior</w:t>
      </w:r>
    </w:p>
    <w:p w:rsidR="00EE43CB" w:rsidRPr="00B17725" w:rsidRDefault="00EE43CB" w:rsidP="00EE43CB">
      <w:pPr>
        <w:rPr>
          <w:sz w:val="17"/>
          <w:szCs w:val="17"/>
        </w:rPr>
      </w:pPr>
      <w:r>
        <w:rPr>
          <w:rStyle w:val="Normal1"/>
        </w:rPr>
        <w:t xml:space="preserve">Courses </w:t>
      </w:r>
      <w:r w:rsidR="003D0312">
        <w:rPr>
          <w:rStyle w:val="Normal1"/>
        </w:rPr>
        <w:t xml:space="preserve">from among CJUS 261, </w:t>
      </w:r>
      <w:r>
        <w:rPr>
          <w:rStyle w:val="Normal1"/>
        </w:rPr>
        <w:t xml:space="preserve">401, </w:t>
      </w:r>
      <w:r w:rsidR="003D0312">
        <w:rPr>
          <w:rStyle w:val="Normal1"/>
        </w:rPr>
        <w:t xml:space="preserve">406, 416, 495-497 </w:t>
      </w:r>
      <w:r>
        <w:rPr>
          <w:rStyle w:val="Normal1"/>
        </w:rPr>
        <w:t>or one from among INQ 260 PS</w:t>
      </w:r>
      <w:r w:rsidR="006B373C">
        <w:rPr>
          <w:rStyle w:val="Normal1"/>
        </w:rPr>
        <w:t xml:space="preserve">, HNRS 260PS or INQ </w:t>
      </w:r>
      <w:r>
        <w:rPr>
          <w:rStyle w:val="Normal1"/>
        </w:rPr>
        <w:t xml:space="preserve">177, 277 or 377 </w:t>
      </w:r>
      <w:r w:rsidR="003D0312">
        <w:rPr>
          <w:rStyle w:val="Normal1"/>
        </w:rPr>
        <w:t xml:space="preserve">may be used as electives within either groups I or II </w:t>
      </w:r>
      <w:r>
        <w:rPr>
          <w:rStyle w:val="Normal1"/>
        </w:rPr>
        <w:t xml:space="preserve">when they include topics related to Criminal Justice </w:t>
      </w:r>
      <w:r w:rsidR="003D0312">
        <w:rPr>
          <w:rStyle w:val="Normal1"/>
        </w:rPr>
        <w:t>with the approval of the major coordinator</w:t>
      </w:r>
      <w:r w:rsidR="006B373C">
        <w:rPr>
          <w:rStyle w:val="Normal1"/>
        </w:rPr>
        <w:t>.</w:t>
      </w:r>
    </w:p>
    <w:p w:rsidR="00106B9A" w:rsidRDefault="00E12A95" w:rsidP="002669CD">
      <w:pPr>
        <w:pStyle w:val="Subheads"/>
        <w:spacing w:line="235" w:lineRule="exact"/>
        <w:rPr>
          <w:rStyle w:val="Subhd"/>
          <w:b/>
        </w:rPr>
      </w:pPr>
      <w:r>
        <w:rPr>
          <w:rStyle w:val="Subhd"/>
          <w:b/>
        </w:rPr>
        <w:t xml:space="preserve">CJUS </w:t>
      </w:r>
      <w:r w:rsidR="003D274F">
        <w:rPr>
          <w:rStyle w:val="Subhd"/>
          <w:b/>
        </w:rPr>
        <w:t>106 Research</w:t>
      </w:r>
      <w:r w:rsidR="00106B9A">
        <w:rPr>
          <w:rStyle w:val="Subhd"/>
          <w:b/>
        </w:rPr>
        <w:t xml:space="preserve"> Experience</w:t>
      </w:r>
    </w:p>
    <w:p w:rsidR="00106B9A" w:rsidRDefault="00106B9A" w:rsidP="00A42EC8">
      <w:pPr>
        <w:spacing w:after="0"/>
      </w:pPr>
      <w:r>
        <w:t>Directed experiences conducting research under the s</w:t>
      </w:r>
      <w:r w:rsidR="008745A6">
        <w:t>upervision of a faculty member.</w:t>
      </w:r>
      <w:r>
        <w:t xml:space="preserve"> Open to all students (major and non-major).  May be </w:t>
      </w:r>
      <w:r w:rsidR="003D274F">
        <w:t>repeated once</w:t>
      </w:r>
      <w:r>
        <w:t xml:space="preserve"> for credit. (1/2)</w:t>
      </w:r>
    </w:p>
    <w:p w:rsidR="00106B9A" w:rsidRDefault="00106B9A" w:rsidP="00A42EC8">
      <w:pPr>
        <w:spacing w:after="0"/>
        <w:rPr>
          <w:i/>
        </w:rPr>
      </w:pPr>
      <w:r>
        <w:rPr>
          <w:i/>
        </w:rPr>
        <w:t>Prerequisite: Written a</w:t>
      </w:r>
      <w:r w:rsidR="009C7A8F">
        <w:rPr>
          <w:i/>
        </w:rPr>
        <w:t>pplication approved by major coordinator</w:t>
      </w:r>
      <w:r>
        <w:rPr>
          <w:i/>
        </w:rPr>
        <w:t xml:space="preserve">.  </w:t>
      </w:r>
    </w:p>
    <w:p w:rsidR="00A42EC8" w:rsidRPr="00106B9A" w:rsidRDefault="00A42EC8" w:rsidP="00A42EC8">
      <w:pPr>
        <w:spacing w:after="0"/>
        <w:rPr>
          <w:i/>
        </w:rPr>
      </w:pPr>
    </w:p>
    <w:p w:rsidR="002669CD" w:rsidRDefault="00E12A95" w:rsidP="002669CD">
      <w:pPr>
        <w:pStyle w:val="Subheads"/>
        <w:spacing w:line="235" w:lineRule="exact"/>
        <w:rPr>
          <w:rStyle w:val="Subhd"/>
          <w:b/>
        </w:rPr>
      </w:pPr>
      <w:r>
        <w:rPr>
          <w:rStyle w:val="Subhd"/>
          <w:b/>
        </w:rPr>
        <w:t xml:space="preserve">CJUS </w:t>
      </w:r>
      <w:r w:rsidR="00EE43CB">
        <w:rPr>
          <w:rStyle w:val="Subhd"/>
          <w:b/>
        </w:rPr>
        <w:t>209</w:t>
      </w:r>
      <w:r w:rsidR="00EE43CB" w:rsidRPr="006418FD">
        <w:rPr>
          <w:rStyle w:val="Subhd"/>
          <w:b/>
        </w:rPr>
        <w:t xml:space="preserve"> Res</w:t>
      </w:r>
      <w:r w:rsidR="002669CD">
        <w:rPr>
          <w:rStyle w:val="Subhd"/>
          <w:b/>
        </w:rPr>
        <w:t>earch Methods in Public Affairs</w:t>
      </w:r>
    </w:p>
    <w:p w:rsidR="00EE43CB" w:rsidRPr="002669CD" w:rsidRDefault="00EE43CB" w:rsidP="002669CD">
      <w:pPr>
        <w:pStyle w:val="Subheads"/>
        <w:spacing w:line="235" w:lineRule="exact"/>
        <w:rPr>
          <w:rStyle w:val="Normal1"/>
          <w:rFonts w:ascii="Bembo Bold" w:hAnsi="Bembo Bold"/>
          <w:b/>
        </w:rPr>
      </w:pPr>
      <w:r>
        <w:rPr>
          <w:rStyle w:val="Normal1"/>
        </w:rPr>
        <w:t>An examination of the research methodologies and techniques used in the study of public policy and politics.  The course emphasizes both qualitative and quantitative methods.  The lab focuses on statistical applications.  (1)</w:t>
      </w:r>
      <w:r w:rsidR="008B76F1">
        <w:rPr>
          <w:rStyle w:val="Normal1"/>
        </w:rPr>
        <w:t xml:space="preserve"> (Cross-listed as </w:t>
      </w:r>
      <w:r w:rsidR="0065565E">
        <w:rPr>
          <w:rStyle w:val="Normal1"/>
        </w:rPr>
        <w:t>POLI</w:t>
      </w:r>
      <w:r w:rsidR="007C7644">
        <w:rPr>
          <w:rStyle w:val="Normal1"/>
        </w:rPr>
        <w:t xml:space="preserve"> </w:t>
      </w:r>
      <w:r w:rsidR="008B76F1">
        <w:rPr>
          <w:rStyle w:val="Normal1"/>
        </w:rPr>
        <w:t>209/</w:t>
      </w:r>
      <w:r w:rsidR="00D24F55">
        <w:rPr>
          <w:rStyle w:val="Normal1"/>
        </w:rPr>
        <w:t>I.R. 209)</w:t>
      </w:r>
    </w:p>
    <w:p w:rsidR="00EE43CB" w:rsidRDefault="00EE43CB" w:rsidP="00EE43CB">
      <w:pPr>
        <w:pStyle w:val="Courseline"/>
        <w:spacing w:after="0" w:line="235" w:lineRule="exact"/>
      </w:pPr>
      <w:r>
        <w:t>Lecture: 3 hrs</w:t>
      </w:r>
      <w:r w:rsidR="009C2D0F">
        <w:t>.</w:t>
      </w:r>
      <w:r>
        <w:t>/wk</w:t>
      </w:r>
      <w:r w:rsidR="009C2D0F">
        <w:t>.</w:t>
      </w:r>
      <w:r>
        <w:t>; Laboratory: 3 hrs</w:t>
      </w:r>
      <w:r w:rsidR="009C2D0F">
        <w:t>.</w:t>
      </w:r>
      <w:r>
        <w:t>/wk.</w:t>
      </w:r>
    </w:p>
    <w:p w:rsidR="00AF3DA1" w:rsidRPr="001362E9" w:rsidRDefault="00EE43CB" w:rsidP="00AF3DA1">
      <w:pPr>
        <w:rPr>
          <w:rStyle w:val="Subhd"/>
          <w:rFonts w:ascii="Bembo Italic" w:hAnsi="Bembo Italic"/>
          <w:i/>
          <w:szCs w:val="19"/>
        </w:rPr>
      </w:pPr>
      <w:r w:rsidRPr="00B17725">
        <w:rPr>
          <w:rFonts w:ascii="Bembo Italic" w:hAnsi="Bembo Italic"/>
          <w:i/>
        </w:rPr>
        <w:t xml:space="preserve">Prerequisite: </w:t>
      </w:r>
      <w:r w:rsidR="00E96DDE">
        <w:rPr>
          <w:rFonts w:ascii="Bembo Italic" w:hAnsi="Bembo Italic"/>
          <w:i/>
        </w:rPr>
        <w:t xml:space="preserve"> </w:t>
      </w:r>
      <w:r w:rsidR="00AF3DA1">
        <w:rPr>
          <w:rFonts w:ascii="Times New Roman" w:hAnsi="Times New Roman"/>
          <w:i/>
          <w:szCs w:val="19"/>
        </w:rPr>
        <w:t xml:space="preserve">Sophomore standing, POLI 111 or 112, one other course in the major; or ENST 105; or permission.  </w:t>
      </w:r>
    </w:p>
    <w:p w:rsidR="00AF3DA1" w:rsidRDefault="00E12A95" w:rsidP="00AF3DA1">
      <w:pPr>
        <w:spacing w:after="0" w:line="240" w:lineRule="auto"/>
        <w:rPr>
          <w:rStyle w:val="Subhd"/>
          <w:b/>
        </w:rPr>
      </w:pPr>
      <w:r>
        <w:rPr>
          <w:rStyle w:val="Subhd"/>
          <w:b/>
        </w:rPr>
        <w:t xml:space="preserve">CJUS </w:t>
      </w:r>
      <w:r w:rsidR="003D0312" w:rsidRPr="006418FD">
        <w:rPr>
          <w:rStyle w:val="Subhd"/>
          <w:b/>
        </w:rPr>
        <w:t>211 Criminal Justice</w:t>
      </w:r>
    </w:p>
    <w:p w:rsidR="003D0312" w:rsidRDefault="003D0312" w:rsidP="00AF3DA1">
      <w:pPr>
        <w:spacing w:after="0" w:line="240" w:lineRule="auto"/>
        <w:rPr>
          <w:rStyle w:val="Normal1"/>
        </w:rPr>
      </w:pPr>
      <w:r>
        <w:rPr>
          <w:rStyle w:val="Normal1"/>
        </w:rPr>
        <w:t>An introductory analysis of the criminal justice system in the United States, its structure, processes, and problems. (1)</w:t>
      </w:r>
      <w:r w:rsidR="0000768E">
        <w:rPr>
          <w:rStyle w:val="Normal1"/>
        </w:rPr>
        <w:t xml:space="preserve"> </w:t>
      </w:r>
    </w:p>
    <w:p w:rsidR="003D0312" w:rsidRDefault="00A13F50" w:rsidP="00AF3DA1">
      <w:pPr>
        <w:pStyle w:val="Courseline"/>
        <w:spacing w:after="0" w:line="240" w:lineRule="auto"/>
      </w:pPr>
      <w:r>
        <w:t>Lecture: 3 hrs</w:t>
      </w:r>
      <w:r w:rsidR="009C2D0F">
        <w:t>.</w:t>
      </w:r>
      <w:r>
        <w:t>/wk.</w:t>
      </w:r>
    </w:p>
    <w:p w:rsidR="00AF3DA1" w:rsidRDefault="00AF3DA1" w:rsidP="00AF3DA1">
      <w:pPr>
        <w:pStyle w:val="Courseline"/>
        <w:spacing w:after="0" w:line="240" w:lineRule="auto"/>
      </w:pPr>
    </w:p>
    <w:p w:rsidR="003D0312" w:rsidRPr="006418FD" w:rsidRDefault="00E12A95">
      <w:pPr>
        <w:pStyle w:val="Subheads"/>
        <w:rPr>
          <w:rStyle w:val="Subhd"/>
          <w:b/>
        </w:rPr>
      </w:pPr>
      <w:r>
        <w:rPr>
          <w:rStyle w:val="Subhd"/>
          <w:b/>
        </w:rPr>
        <w:t xml:space="preserve">CJUS </w:t>
      </w:r>
      <w:r w:rsidR="003D0312" w:rsidRPr="006418FD">
        <w:rPr>
          <w:rStyle w:val="Subhd"/>
          <w:b/>
        </w:rPr>
        <w:t>213 Criminal Law</w:t>
      </w:r>
    </w:p>
    <w:p w:rsidR="003D0312" w:rsidRDefault="003D0312">
      <w:pPr>
        <w:spacing w:after="0" w:line="235" w:lineRule="exact"/>
        <w:rPr>
          <w:rStyle w:val="Normal1"/>
        </w:rPr>
      </w:pPr>
      <w:r>
        <w:rPr>
          <w:rStyle w:val="Normal1"/>
        </w:rPr>
        <w:t>A study of the criminal justice system at work in the courtroom setting, emphasizing the relationship between substantive criminal law, criminal procedure, and the rules of evidence. (1)</w:t>
      </w:r>
    </w:p>
    <w:p w:rsidR="003D0312" w:rsidRDefault="003D0312" w:rsidP="006E4B44">
      <w:pPr>
        <w:pStyle w:val="Courseline"/>
        <w:spacing w:after="120"/>
      </w:pPr>
      <w:r>
        <w:t>Lecture: 3 hr</w:t>
      </w:r>
      <w:r w:rsidR="009C2D0F">
        <w:t>s.</w:t>
      </w:r>
      <w:r>
        <w:t>/wk.</w:t>
      </w:r>
    </w:p>
    <w:p w:rsidR="003D0312" w:rsidRPr="006418FD" w:rsidRDefault="00E12A95">
      <w:pPr>
        <w:pStyle w:val="Subheads"/>
        <w:rPr>
          <w:rStyle w:val="Subhd"/>
          <w:b/>
        </w:rPr>
      </w:pPr>
      <w:r>
        <w:rPr>
          <w:rStyle w:val="Subhd"/>
          <w:b/>
        </w:rPr>
        <w:t xml:space="preserve">CJUS </w:t>
      </w:r>
      <w:r w:rsidR="003D0312" w:rsidRPr="006418FD">
        <w:rPr>
          <w:rStyle w:val="Subhd"/>
          <w:b/>
        </w:rPr>
        <w:t>214 The Judicial Process</w:t>
      </w:r>
    </w:p>
    <w:p w:rsidR="003D0312" w:rsidRDefault="003D0312">
      <w:pPr>
        <w:spacing w:after="0" w:line="235" w:lineRule="exact"/>
        <w:rPr>
          <w:rStyle w:val="Normal1"/>
        </w:rPr>
      </w:pPr>
      <w:r>
        <w:rPr>
          <w:rStyle w:val="Normal1"/>
        </w:rPr>
        <w:t>An exploration of the politics of the American judicial system. This includes such topics as the structure of courts, selection of judges, actors who participate in the judiciary, judicial behavior, and the civil and criminal varieties of courts. (1)</w:t>
      </w:r>
      <w:r w:rsidR="00D24F55">
        <w:rPr>
          <w:rStyle w:val="Normal1"/>
        </w:rPr>
        <w:t xml:space="preserve"> (Cross-listed as POLI 214)</w:t>
      </w:r>
    </w:p>
    <w:p w:rsidR="003D0312" w:rsidRDefault="003D0312" w:rsidP="006E4B44">
      <w:pPr>
        <w:pStyle w:val="Courseline"/>
        <w:spacing w:after="120"/>
      </w:pPr>
      <w:r>
        <w:t>Lecture: 3 hrs</w:t>
      </w:r>
      <w:r w:rsidR="009C2D0F">
        <w:t>.</w:t>
      </w:r>
      <w:r>
        <w:t>/wk.</w:t>
      </w:r>
    </w:p>
    <w:p w:rsidR="003D0312" w:rsidRPr="006418FD" w:rsidRDefault="00E12A95">
      <w:pPr>
        <w:pStyle w:val="Subheads"/>
        <w:rPr>
          <w:rStyle w:val="Subhd"/>
          <w:b/>
        </w:rPr>
      </w:pPr>
      <w:r>
        <w:rPr>
          <w:rStyle w:val="Subhd"/>
          <w:b/>
        </w:rPr>
        <w:t xml:space="preserve">CJUS </w:t>
      </w:r>
      <w:r w:rsidR="003D0312" w:rsidRPr="006418FD">
        <w:rPr>
          <w:rStyle w:val="Subhd"/>
          <w:b/>
        </w:rPr>
        <w:t>215 Criminal Justice Forensics</w:t>
      </w:r>
    </w:p>
    <w:p w:rsidR="003D0312" w:rsidRDefault="003D0312">
      <w:pPr>
        <w:spacing w:after="0" w:line="235" w:lineRule="exact"/>
        <w:rPr>
          <w:rStyle w:val="Normal1"/>
        </w:rPr>
      </w:pPr>
      <w:r>
        <w:rPr>
          <w:rStyle w:val="Normal1"/>
        </w:rPr>
        <w:t>An introduction to the practices of forensic science in law enforcement and the court system. (1)</w:t>
      </w:r>
    </w:p>
    <w:p w:rsidR="003D0312" w:rsidRDefault="003D0312">
      <w:pPr>
        <w:pStyle w:val="Courseline"/>
        <w:spacing w:after="0"/>
      </w:pPr>
      <w:r>
        <w:t>Lecture: 3 hrs</w:t>
      </w:r>
      <w:r w:rsidR="009C2D0F">
        <w:t>.</w:t>
      </w:r>
      <w:r>
        <w:t>/wk.</w:t>
      </w:r>
    </w:p>
    <w:p w:rsidR="003D0312" w:rsidRPr="006418FD" w:rsidRDefault="002314E3" w:rsidP="006E4B44">
      <w:pPr>
        <w:rPr>
          <w:rStyle w:val="Normal1"/>
          <w:rFonts w:ascii="Bembo Italic" w:hAnsi="Bembo Italic"/>
          <w:i/>
        </w:rPr>
      </w:pPr>
      <w:r>
        <w:rPr>
          <w:rStyle w:val="Normal1"/>
          <w:rFonts w:ascii="Bembo Italic" w:hAnsi="Bembo Italic"/>
          <w:i/>
        </w:rPr>
        <w:t>Prerequisite: CJUS</w:t>
      </w:r>
      <w:r>
        <w:rPr>
          <w:rStyle w:val="Normal1"/>
          <w:i/>
          <w:szCs w:val="19"/>
        </w:rPr>
        <w:t xml:space="preserve"> </w:t>
      </w:r>
      <w:r w:rsidR="003D0312" w:rsidRPr="006418FD">
        <w:rPr>
          <w:rStyle w:val="Normal1"/>
          <w:rFonts w:ascii="Bembo Italic" w:hAnsi="Bembo Italic"/>
          <w:i/>
        </w:rPr>
        <w:t>211.</w:t>
      </w:r>
    </w:p>
    <w:p w:rsidR="00B0116A" w:rsidRDefault="00E12A95">
      <w:pPr>
        <w:pStyle w:val="Subheads"/>
        <w:rPr>
          <w:rStyle w:val="Subhd"/>
          <w:b/>
        </w:rPr>
      </w:pPr>
      <w:r>
        <w:rPr>
          <w:rStyle w:val="Subhd"/>
          <w:b/>
        </w:rPr>
        <w:t xml:space="preserve">CJUS </w:t>
      </w:r>
      <w:r w:rsidR="00B0116A">
        <w:rPr>
          <w:rStyle w:val="Subhd"/>
          <w:b/>
        </w:rPr>
        <w:t>216  Criminal Procedure</w:t>
      </w:r>
    </w:p>
    <w:p w:rsidR="005772C7" w:rsidRDefault="00B0116A" w:rsidP="005772C7">
      <w:pPr>
        <w:spacing w:after="0" w:line="240" w:lineRule="auto"/>
        <w:rPr>
          <w:rStyle w:val="Normal1"/>
          <w:rFonts w:ascii="Bembo Italic" w:hAnsi="Bembo Italic"/>
          <w:i/>
        </w:rPr>
      </w:pPr>
      <w:r>
        <w:t>T</w:t>
      </w:r>
      <w:r w:rsidR="0099301F">
        <w:t>his course analyzes the pre-tria</w:t>
      </w:r>
      <w:r>
        <w:t>l rights of persons suspected or accused of crime, focusing primarily on those rights found in the Fourth, Fifth, Sixth and Fourteenth Amendments to the U.S. Constitution.  (1)</w:t>
      </w:r>
      <w:r w:rsidR="001769C3">
        <w:t xml:space="preserve"> </w:t>
      </w:r>
      <w:r w:rsidR="001769C3">
        <w:rPr>
          <w:rStyle w:val="Normal1"/>
          <w:rFonts w:ascii="Bembo Italic" w:hAnsi="Bembo Italic"/>
          <w:i/>
        </w:rPr>
        <w:t>(Cross-listed as POLI 216)</w:t>
      </w:r>
      <w:r w:rsidR="005772C7">
        <w:rPr>
          <w:rStyle w:val="Normal1"/>
          <w:rFonts w:ascii="Bembo Italic" w:hAnsi="Bembo Italic"/>
          <w:i/>
        </w:rPr>
        <w:t xml:space="preserve"> </w:t>
      </w:r>
    </w:p>
    <w:p w:rsidR="00066A1E" w:rsidRDefault="00066A1E" w:rsidP="005772C7">
      <w:pPr>
        <w:spacing w:after="0" w:line="240" w:lineRule="auto"/>
      </w:pPr>
      <w:r>
        <w:t>Lecture: 3 hrs</w:t>
      </w:r>
      <w:r w:rsidR="009C2D0F">
        <w:t>.</w:t>
      </w:r>
      <w:r>
        <w:t>/wk.</w:t>
      </w:r>
    </w:p>
    <w:p w:rsidR="00066A1E" w:rsidRDefault="00066A1E" w:rsidP="005772C7">
      <w:pPr>
        <w:spacing w:after="0" w:line="240" w:lineRule="auto"/>
        <w:rPr>
          <w:rStyle w:val="Normal1"/>
          <w:rFonts w:ascii="Bembo Italic" w:hAnsi="Bembo Italic"/>
          <w:i/>
        </w:rPr>
      </w:pPr>
      <w:r>
        <w:rPr>
          <w:rStyle w:val="Normal1"/>
          <w:rFonts w:ascii="Bembo Italic" w:hAnsi="Bembo Italic"/>
          <w:i/>
        </w:rPr>
        <w:t>Prerequisite: CJUS</w:t>
      </w:r>
      <w:r>
        <w:rPr>
          <w:rStyle w:val="Normal1"/>
          <w:i/>
          <w:szCs w:val="19"/>
        </w:rPr>
        <w:t xml:space="preserve"> </w:t>
      </w:r>
      <w:r w:rsidRPr="006418FD">
        <w:rPr>
          <w:rStyle w:val="Normal1"/>
          <w:rFonts w:ascii="Bembo Italic" w:hAnsi="Bembo Italic"/>
          <w:i/>
        </w:rPr>
        <w:t>211.</w:t>
      </w:r>
      <w:r w:rsidR="001769C3">
        <w:rPr>
          <w:rStyle w:val="Normal1"/>
          <w:rFonts w:ascii="Bembo Italic" w:hAnsi="Bembo Italic"/>
          <w:i/>
        </w:rPr>
        <w:t xml:space="preserve"> </w:t>
      </w:r>
    </w:p>
    <w:p w:rsidR="005772C7" w:rsidRPr="006418FD" w:rsidRDefault="005772C7" w:rsidP="005772C7">
      <w:pPr>
        <w:spacing w:after="0" w:line="240" w:lineRule="auto"/>
        <w:rPr>
          <w:rStyle w:val="Normal1"/>
          <w:rFonts w:ascii="Bembo Italic" w:hAnsi="Bembo Italic"/>
          <w:i/>
        </w:rPr>
      </w:pPr>
    </w:p>
    <w:p w:rsidR="003D0312" w:rsidRPr="006418FD" w:rsidRDefault="00E12A95">
      <w:pPr>
        <w:pStyle w:val="Subheads"/>
        <w:spacing w:line="235" w:lineRule="exact"/>
        <w:rPr>
          <w:rStyle w:val="Subhd"/>
          <w:b/>
        </w:rPr>
      </w:pPr>
      <w:r>
        <w:rPr>
          <w:rStyle w:val="Subhd"/>
          <w:b/>
        </w:rPr>
        <w:t xml:space="preserve">CJUS </w:t>
      </w:r>
      <w:r w:rsidR="003D0312" w:rsidRPr="006418FD">
        <w:rPr>
          <w:rStyle w:val="Subhd"/>
          <w:b/>
        </w:rPr>
        <w:t>231 Juvenile Justice</w:t>
      </w:r>
    </w:p>
    <w:p w:rsidR="003D0312" w:rsidRDefault="003D0312">
      <w:pPr>
        <w:spacing w:after="0" w:line="235" w:lineRule="exact"/>
        <w:rPr>
          <w:rStyle w:val="Normal1"/>
        </w:rPr>
      </w:pPr>
      <w:r>
        <w:rPr>
          <w:rStyle w:val="Normal1"/>
        </w:rPr>
        <w:t>An examination of the theory, policy, and administration of the juvenile justice system. (1)</w:t>
      </w:r>
    </w:p>
    <w:p w:rsidR="003D0312" w:rsidRDefault="003D0312">
      <w:pPr>
        <w:pStyle w:val="Courseline"/>
        <w:spacing w:after="0" w:line="235" w:lineRule="exact"/>
      </w:pPr>
      <w:r>
        <w:t>Lecture: 3 hrs</w:t>
      </w:r>
      <w:r w:rsidR="009C2D0F">
        <w:t>.</w:t>
      </w:r>
      <w:r>
        <w:t>/wk.</w:t>
      </w:r>
    </w:p>
    <w:p w:rsidR="003D0312" w:rsidRPr="006418FD" w:rsidRDefault="003D0312">
      <w:pPr>
        <w:spacing w:after="160" w:line="235" w:lineRule="exact"/>
        <w:rPr>
          <w:rStyle w:val="Normal1"/>
          <w:rFonts w:ascii="Bembo Italic" w:hAnsi="Bembo Italic"/>
          <w:i/>
        </w:rPr>
      </w:pPr>
      <w:r w:rsidRPr="006418FD">
        <w:rPr>
          <w:rStyle w:val="Normal1"/>
          <w:rFonts w:ascii="Bembo Italic" w:hAnsi="Bembo Italic"/>
          <w:i/>
        </w:rPr>
        <w:t xml:space="preserve">Prerequisite: One course in </w:t>
      </w:r>
      <w:r w:rsidR="002314E3">
        <w:rPr>
          <w:rStyle w:val="Normal1"/>
          <w:rFonts w:ascii="Bembo Italic" w:hAnsi="Bembo Italic"/>
          <w:i/>
        </w:rPr>
        <w:t>CJUS</w:t>
      </w:r>
      <w:r w:rsidRPr="006418FD">
        <w:rPr>
          <w:rStyle w:val="Normal1"/>
          <w:rFonts w:ascii="Bembo Italic" w:hAnsi="Bembo Italic"/>
          <w:i/>
        </w:rPr>
        <w:t xml:space="preserve"> or permission.</w:t>
      </w:r>
    </w:p>
    <w:p w:rsidR="00F6228B" w:rsidRDefault="00F6228B">
      <w:pPr>
        <w:pStyle w:val="Subheads"/>
        <w:spacing w:line="235" w:lineRule="exact"/>
        <w:rPr>
          <w:rStyle w:val="Subhd"/>
          <w:b/>
        </w:rPr>
      </w:pPr>
      <w:r>
        <w:rPr>
          <w:rStyle w:val="Subhd"/>
          <w:b/>
        </w:rPr>
        <w:t>CJUS 240 Inequality in Criminal Justice</w:t>
      </w:r>
    </w:p>
    <w:p w:rsidR="00F6228B" w:rsidRPr="00F6228B" w:rsidRDefault="00F6228B" w:rsidP="00F6228B">
      <w:pPr>
        <w:spacing w:after="0"/>
      </w:pPr>
      <w:r>
        <w:t xml:space="preserve">This course approaches the topic of criminal justice with an intersectional lens in which race, gender, class, and sexuality are analyzed as integral parts of the social construction of “criminality.”  We will explore the ways in which these social statuses are impacted by and through the criminal justice system. (1) </w:t>
      </w:r>
      <w:r w:rsidR="001769C3">
        <w:t>(Cross-listed with SOCI 240)</w:t>
      </w:r>
    </w:p>
    <w:p w:rsidR="00F6228B" w:rsidRDefault="00F6228B" w:rsidP="00F6228B">
      <w:pPr>
        <w:pStyle w:val="Courseline"/>
        <w:spacing w:after="0"/>
      </w:pPr>
      <w:r>
        <w:t>Lecture: 3 hrs./wk.</w:t>
      </w:r>
    </w:p>
    <w:p w:rsidR="00F6228B" w:rsidRPr="00F6228B" w:rsidRDefault="00F6228B" w:rsidP="00F6228B">
      <w:pPr>
        <w:spacing w:after="0" w:line="235" w:lineRule="exact"/>
        <w:rPr>
          <w:rFonts w:ascii="Bembo Italic" w:hAnsi="Bembo Italic"/>
          <w:i/>
        </w:rPr>
      </w:pPr>
      <w:r>
        <w:rPr>
          <w:rFonts w:ascii="Bembo Italic" w:hAnsi="Bembo Italic"/>
          <w:i/>
        </w:rPr>
        <w:t xml:space="preserve">Prerequisite: SOCI 101, CJUS 211 or INQ 260SO </w:t>
      </w:r>
      <w:r w:rsidRPr="00B17725">
        <w:rPr>
          <w:rFonts w:ascii="Bembo Italic" w:hAnsi="Bembo Italic"/>
          <w:i/>
        </w:rPr>
        <w:t>or permission.</w:t>
      </w:r>
    </w:p>
    <w:p w:rsidR="00F6228B" w:rsidRDefault="00F6228B" w:rsidP="00F6228B">
      <w:pPr>
        <w:pStyle w:val="Subheads"/>
        <w:spacing w:line="235" w:lineRule="exact"/>
        <w:rPr>
          <w:rStyle w:val="Subhd"/>
          <w:b/>
        </w:rPr>
      </w:pPr>
    </w:p>
    <w:p w:rsidR="003D0312" w:rsidRPr="006418FD" w:rsidRDefault="00E12A95">
      <w:pPr>
        <w:pStyle w:val="Subheads"/>
        <w:spacing w:line="235" w:lineRule="exact"/>
        <w:rPr>
          <w:rStyle w:val="Subhd"/>
          <w:b/>
        </w:rPr>
      </w:pPr>
      <w:r>
        <w:rPr>
          <w:rStyle w:val="Subhd"/>
          <w:b/>
        </w:rPr>
        <w:t xml:space="preserve">CJUS </w:t>
      </w:r>
      <w:r w:rsidR="003D0312" w:rsidRPr="006418FD">
        <w:rPr>
          <w:rStyle w:val="Subhd"/>
          <w:b/>
        </w:rPr>
        <w:t>261 Selected Topics in Criminal Justice</w:t>
      </w:r>
    </w:p>
    <w:p w:rsidR="003D0312" w:rsidRDefault="003D0312">
      <w:pPr>
        <w:spacing w:after="0" w:line="235" w:lineRule="exact"/>
        <w:rPr>
          <w:rStyle w:val="Normal1"/>
        </w:rPr>
      </w:pPr>
      <w:r>
        <w:rPr>
          <w:rStyle w:val="Normal1"/>
        </w:rPr>
        <w:t>An examination of selected topics in criminal justice. (1)</w:t>
      </w:r>
    </w:p>
    <w:p w:rsidR="003D0312" w:rsidRDefault="003D0312">
      <w:pPr>
        <w:pStyle w:val="Courseline"/>
        <w:spacing w:after="160" w:line="235" w:lineRule="exact"/>
      </w:pPr>
      <w:r>
        <w:t>Lecture: 3 hrs</w:t>
      </w:r>
      <w:r w:rsidR="009C2D0F">
        <w:t>.</w:t>
      </w:r>
      <w:r>
        <w:t>/wk.</w:t>
      </w:r>
    </w:p>
    <w:p w:rsidR="003D0312" w:rsidRPr="006418FD" w:rsidRDefault="00E12A95">
      <w:pPr>
        <w:pStyle w:val="Subheads"/>
        <w:spacing w:line="235" w:lineRule="exact"/>
        <w:rPr>
          <w:rStyle w:val="Subhd"/>
          <w:b/>
        </w:rPr>
      </w:pPr>
      <w:r>
        <w:rPr>
          <w:rStyle w:val="Subhd"/>
          <w:b/>
        </w:rPr>
        <w:t xml:space="preserve">CJUS </w:t>
      </w:r>
      <w:r w:rsidR="003D0312" w:rsidRPr="006418FD">
        <w:rPr>
          <w:rStyle w:val="Subhd"/>
          <w:b/>
        </w:rPr>
        <w:t>325 Comparative Law Enforcement</w:t>
      </w:r>
    </w:p>
    <w:p w:rsidR="003D0312" w:rsidRDefault="003D0312">
      <w:pPr>
        <w:spacing w:after="0" w:line="235" w:lineRule="exact"/>
        <w:rPr>
          <w:rStyle w:val="Normal1"/>
        </w:rPr>
      </w:pPr>
      <w:r>
        <w:rPr>
          <w:rStyle w:val="Normal1"/>
        </w:rPr>
        <w:t>A comprehensive overview of law enforcement using a comparative perspective. The development, mission, organization, and management of law enforcement agencies will be examined. The U.S. system will be analyzed and compared to those of other countries. (1)</w:t>
      </w:r>
    </w:p>
    <w:p w:rsidR="003D0312" w:rsidRDefault="003D0312">
      <w:pPr>
        <w:pStyle w:val="Courseline"/>
        <w:spacing w:after="0" w:line="235" w:lineRule="exact"/>
      </w:pPr>
      <w:r>
        <w:t>Lecture: 3 hrs</w:t>
      </w:r>
      <w:r w:rsidR="009C2D0F">
        <w:t>.</w:t>
      </w:r>
      <w:r>
        <w:t>/wk.</w:t>
      </w:r>
    </w:p>
    <w:p w:rsidR="003D0312" w:rsidRDefault="00D24F55">
      <w:pPr>
        <w:spacing w:after="160" w:line="235" w:lineRule="exact"/>
        <w:rPr>
          <w:rFonts w:ascii="Bembo Italic" w:hAnsi="Bembo Italic"/>
          <w:i/>
        </w:rPr>
      </w:pPr>
      <w:r>
        <w:rPr>
          <w:rFonts w:ascii="Bembo Italic" w:hAnsi="Bembo Italic"/>
          <w:i/>
        </w:rPr>
        <w:t xml:space="preserve">Prerequisite: </w:t>
      </w:r>
      <w:r w:rsidR="002435D7" w:rsidRPr="00B17725">
        <w:rPr>
          <w:rFonts w:ascii="Bembo Italic" w:hAnsi="Bembo Italic"/>
          <w:i/>
        </w:rPr>
        <w:t>CJUS 211 or permission.</w:t>
      </w:r>
    </w:p>
    <w:p w:rsidR="00710ED0" w:rsidRPr="00B17725" w:rsidRDefault="00E12A95" w:rsidP="00710ED0">
      <w:pPr>
        <w:pStyle w:val="Subheads"/>
        <w:spacing w:line="235" w:lineRule="exact"/>
        <w:rPr>
          <w:rStyle w:val="Subhd"/>
          <w:b/>
        </w:rPr>
      </w:pPr>
      <w:r>
        <w:rPr>
          <w:rStyle w:val="Subhd"/>
          <w:b/>
        </w:rPr>
        <w:t xml:space="preserve">CJUS </w:t>
      </w:r>
      <w:r w:rsidR="003D0312" w:rsidRPr="00B17725">
        <w:rPr>
          <w:rStyle w:val="Subhd"/>
          <w:b/>
        </w:rPr>
        <w:t>326 Comparative Corrections</w:t>
      </w:r>
    </w:p>
    <w:p w:rsidR="003D0312" w:rsidRPr="00B17725" w:rsidRDefault="003D0312" w:rsidP="00710ED0">
      <w:pPr>
        <w:pStyle w:val="Subheads"/>
        <w:spacing w:line="235" w:lineRule="exact"/>
        <w:rPr>
          <w:rStyle w:val="Normal1"/>
          <w:rFonts w:ascii="Bembo Bold" w:hAnsi="Bembo Bold"/>
          <w:b/>
        </w:rPr>
      </w:pPr>
      <w:r w:rsidRPr="00B17725">
        <w:rPr>
          <w:rStyle w:val="Normal1"/>
        </w:rPr>
        <w:t>An exploration of philosophies, rationales, and models of adult corrections. Historical and existing correctional systems in select countries, e.g., the U.S., Canada, England, France, Japan, Mexico, Sweden, a</w:t>
      </w:r>
      <w:r w:rsidR="00D24F55">
        <w:rPr>
          <w:rStyle w:val="Normal1"/>
        </w:rPr>
        <w:t>nd Russia will be examined. (1) (Cross-listed as SOCI 326)</w:t>
      </w:r>
    </w:p>
    <w:p w:rsidR="003D0312" w:rsidRPr="00B17725" w:rsidRDefault="003D0312">
      <w:pPr>
        <w:pStyle w:val="Courseline"/>
        <w:spacing w:after="0" w:line="235" w:lineRule="exact"/>
      </w:pPr>
      <w:r w:rsidRPr="00B17725">
        <w:t>Lecture: 3 hrs</w:t>
      </w:r>
      <w:r w:rsidR="009C2D0F">
        <w:t>.</w:t>
      </w:r>
      <w:r w:rsidRPr="00B17725">
        <w:t>/wk.</w:t>
      </w:r>
    </w:p>
    <w:p w:rsidR="003D0312" w:rsidRPr="00B17725" w:rsidRDefault="00873623" w:rsidP="006E4B44">
      <w:pPr>
        <w:rPr>
          <w:rStyle w:val="Normal1"/>
          <w:rFonts w:ascii="Bembo Italic" w:hAnsi="Bembo Italic"/>
          <w:i/>
          <w:strike/>
        </w:rPr>
      </w:pPr>
      <w:r>
        <w:rPr>
          <w:rFonts w:ascii="Bembo Italic" w:hAnsi="Bembo Italic"/>
          <w:i/>
        </w:rPr>
        <w:t>Prerequisite</w:t>
      </w:r>
      <w:r w:rsidR="00D24F55">
        <w:rPr>
          <w:rFonts w:ascii="Bembo Italic" w:hAnsi="Bembo Italic"/>
          <w:i/>
        </w:rPr>
        <w:t xml:space="preserve">: </w:t>
      </w:r>
      <w:r w:rsidR="002435D7" w:rsidRPr="00B17725">
        <w:rPr>
          <w:rFonts w:ascii="Bembo Italic" w:hAnsi="Bembo Italic"/>
          <w:i/>
        </w:rPr>
        <w:t>CJUS 211 or permission.</w:t>
      </w:r>
    </w:p>
    <w:p w:rsidR="003D0312" w:rsidRPr="006418FD" w:rsidRDefault="00E12A95">
      <w:pPr>
        <w:pStyle w:val="Subheads"/>
        <w:spacing w:line="235" w:lineRule="exact"/>
        <w:rPr>
          <w:rStyle w:val="Subhd"/>
          <w:b/>
        </w:rPr>
      </w:pPr>
      <w:r>
        <w:rPr>
          <w:rStyle w:val="Subhd"/>
          <w:b/>
        </w:rPr>
        <w:t xml:space="preserve">CJUS </w:t>
      </w:r>
      <w:r w:rsidR="003D0312" w:rsidRPr="006418FD">
        <w:rPr>
          <w:rStyle w:val="Subhd"/>
          <w:b/>
        </w:rPr>
        <w:t>401 Seminar in Criminal Justice</w:t>
      </w:r>
    </w:p>
    <w:p w:rsidR="003D0312" w:rsidRDefault="003D0312" w:rsidP="005325A2">
      <w:pPr>
        <w:spacing w:after="0" w:line="235" w:lineRule="exact"/>
        <w:rPr>
          <w:rStyle w:val="Normal1"/>
        </w:rPr>
      </w:pPr>
      <w:r>
        <w:rPr>
          <w:rStyle w:val="Normal1"/>
        </w:rPr>
        <w:t>Advanced, in-depth study of selected topics in criminal justice with emphasis on developing a synthesis from the multi-disciplinary coursework required in the major. (1)</w:t>
      </w:r>
    </w:p>
    <w:p w:rsidR="003D0312" w:rsidRDefault="003D0312" w:rsidP="005325A2">
      <w:pPr>
        <w:pStyle w:val="Courseline"/>
        <w:spacing w:after="0" w:line="235" w:lineRule="exact"/>
      </w:pPr>
      <w:r>
        <w:t>Lecture: 3 hrs</w:t>
      </w:r>
      <w:r w:rsidR="009C2D0F">
        <w:t>.</w:t>
      </w:r>
      <w:r>
        <w:t>/wk.</w:t>
      </w:r>
    </w:p>
    <w:p w:rsidR="003D0312" w:rsidRDefault="003D0312" w:rsidP="006E4B44">
      <w:pPr>
        <w:rPr>
          <w:rStyle w:val="Normal1"/>
          <w:rFonts w:ascii="Bembo Italic" w:hAnsi="Bembo Italic"/>
          <w:i/>
        </w:rPr>
      </w:pPr>
      <w:r w:rsidRPr="006418FD">
        <w:rPr>
          <w:rStyle w:val="Normal1"/>
          <w:rFonts w:ascii="Bembo Italic" w:hAnsi="Bembo Italic"/>
          <w:i/>
        </w:rPr>
        <w:t xml:space="preserve">Prerequisite: </w:t>
      </w:r>
      <w:r w:rsidR="00C13F53">
        <w:rPr>
          <w:rStyle w:val="Normal1"/>
          <w:rFonts w:ascii="Bembo Italic" w:hAnsi="Bembo Italic"/>
          <w:i/>
        </w:rPr>
        <w:t xml:space="preserve">CJUS 209, SOCI 334, either </w:t>
      </w:r>
      <w:r w:rsidR="00E95D90">
        <w:rPr>
          <w:rStyle w:val="Normal1"/>
          <w:rFonts w:ascii="Bembo Italic" w:hAnsi="Bembo Italic"/>
          <w:i/>
        </w:rPr>
        <w:t>POLI</w:t>
      </w:r>
      <w:r w:rsidRPr="006418FD">
        <w:rPr>
          <w:rStyle w:val="Normal1"/>
          <w:rFonts w:ascii="Bembo Italic" w:hAnsi="Bembo Italic"/>
          <w:i/>
        </w:rPr>
        <w:t xml:space="preserve"> </w:t>
      </w:r>
      <w:r w:rsidR="0099301F">
        <w:rPr>
          <w:rStyle w:val="Normal1"/>
          <w:rFonts w:ascii="Bembo Italic" w:hAnsi="Bembo Italic"/>
          <w:i/>
        </w:rPr>
        <w:t xml:space="preserve">201 </w:t>
      </w:r>
      <w:r w:rsidR="009C7A8F">
        <w:rPr>
          <w:rStyle w:val="Normal1"/>
          <w:rFonts w:ascii="Bembo Italic" w:hAnsi="Bembo Italic"/>
          <w:i/>
        </w:rPr>
        <w:t>or</w:t>
      </w:r>
      <w:r w:rsidR="00AF5409">
        <w:rPr>
          <w:rStyle w:val="Normal1"/>
          <w:rFonts w:ascii="Bembo Italic" w:hAnsi="Bembo Italic"/>
          <w:i/>
        </w:rPr>
        <w:t xml:space="preserve"> 270</w:t>
      </w:r>
      <w:r w:rsidR="00C13F53">
        <w:rPr>
          <w:rStyle w:val="Normal1"/>
          <w:rFonts w:ascii="Bembo Italic" w:hAnsi="Bembo Italic"/>
          <w:i/>
        </w:rPr>
        <w:t>,</w:t>
      </w:r>
      <w:r w:rsidR="002A3B02">
        <w:rPr>
          <w:rStyle w:val="Normal1"/>
          <w:rFonts w:ascii="Bembo Italic" w:hAnsi="Bembo Italic"/>
          <w:i/>
        </w:rPr>
        <w:t xml:space="preserve"> and </w:t>
      </w:r>
      <w:r w:rsidR="00AF3DA1">
        <w:rPr>
          <w:rStyle w:val="Normal1"/>
          <w:rFonts w:ascii="Bembo Italic" w:hAnsi="Bembo Italic"/>
          <w:i/>
        </w:rPr>
        <w:t>a declared C</w:t>
      </w:r>
      <w:r w:rsidR="00C13F53">
        <w:rPr>
          <w:rStyle w:val="Normal1"/>
          <w:rFonts w:ascii="Bembo Italic" w:hAnsi="Bembo Italic"/>
          <w:i/>
        </w:rPr>
        <w:t xml:space="preserve">riminal Justice </w:t>
      </w:r>
      <w:r w:rsidR="003D274F">
        <w:rPr>
          <w:rStyle w:val="Normal1"/>
          <w:rFonts w:ascii="Bembo Italic" w:hAnsi="Bembo Italic"/>
          <w:i/>
        </w:rPr>
        <w:t>major,</w:t>
      </w:r>
      <w:r w:rsidR="003D274F" w:rsidRPr="006418FD">
        <w:rPr>
          <w:rStyle w:val="Normal1"/>
          <w:rFonts w:ascii="Bembo Italic" w:hAnsi="Bembo Italic"/>
          <w:i/>
        </w:rPr>
        <w:t xml:space="preserve"> or</w:t>
      </w:r>
      <w:r w:rsidRPr="006418FD">
        <w:rPr>
          <w:rStyle w:val="Normal1"/>
          <w:rFonts w:ascii="Bembo Italic" w:hAnsi="Bembo Italic"/>
          <w:i/>
        </w:rPr>
        <w:t xml:space="preserve"> permission.</w:t>
      </w:r>
    </w:p>
    <w:p w:rsidR="003D0312" w:rsidRPr="006418FD" w:rsidRDefault="00E12A95">
      <w:pPr>
        <w:pStyle w:val="Subheads"/>
        <w:spacing w:line="235" w:lineRule="exact"/>
        <w:rPr>
          <w:rStyle w:val="Subhd"/>
          <w:b/>
        </w:rPr>
      </w:pPr>
      <w:r>
        <w:rPr>
          <w:rStyle w:val="Subhd"/>
          <w:b/>
        </w:rPr>
        <w:t xml:space="preserve">CJUS </w:t>
      </w:r>
      <w:r w:rsidR="00BE2EC1">
        <w:rPr>
          <w:rStyle w:val="Subhd"/>
          <w:b/>
        </w:rPr>
        <w:t>405, 406, 407</w:t>
      </w:r>
      <w:r w:rsidR="003D0312" w:rsidRPr="006418FD">
        <w:rPr>
          <w:rStyle w:val="Subhd"/>
          <w:b/>
        </w:rPr>
        <w:t xml:space="preserve"> Independent Study</w:t>
      </w:r>
    </w:p>
    <w:p w:rsidR="003D0312" w:rsidRDefault="003D0312">
      <w:pPr>
        <w:spacing w:after="0" w:line="235" w:lineRule="exact"/>
        <w:rPr>
          <w:rStyle w:val="Normal1"/>
        </w:rPr>
      </w:pPr>
      <w:r>
        <w:rPr>
          <w:rStyle w:val="Normal1"/>
        </w:rPr>
        <w:t>Supervised review of a literature and research project in the area of criminal justice. (</w:t>
      </w:r>
      <w:r w:rsidR="00BE2EC1">
        <w:rPr>
          <w:rStyle w:val="Normal1"/>
        </w:rPr>
        <w:t xml:space="preserve">1/2, </w:t>
      </w:r>
      <w:r>
        <w:rPr>
          <w:rStyle w:val="Normal1"/>
        </w:rPr>
        <w:t>1</w:t>
      </w:r>
      <w:r w:rsidR="00BE2EC1">
        <w:rPr>
          <w:rStyle w:val="Normal1"/>
        </w:rPr>
        <w:t>, 1/2</w:t>
      </w:r>
      <w:r>
        <w:rPr>
          <w:rStyle w:val="Normal1"/>
        </w:rPr>
        <w:t>)</w:t>
      </w:r>
    </w:p>
    <w:p w:rsidR="003D0312" w:rsidRPr="006418FD" w:rsidRDefault="003D0312">
      <w:pPr>
        <w:spacing w:after="160" w:line="235" w:lineRule="exact"/>
        <w:rPr>
          <w:rStyle w:val="Normal1"/>
          <w:rFonts w:ascii="Bembo Italic" w:hAnsi="Bembo Italic"/>
          <w:i/>
        </w:rPr>
      </w:pPr>
      <w:r w:rsidRPr="006418FD">
        <w:rPr>
          <w:rStyle w:val="Normal1"/>
          <w:rFonts w:ascii="Bembo Italic" w:hAnsi="Bembo Italic"/>
          <w:i/>
        </w:rPr>
        <w:t>Prerequisite: A minimum 3.0 major</w:t>
      </w:r>
      <w:r w:rsidR="009C7A8F">
        <w:rPr>
          <w:rStyle w:val="Normal1"/>
          <w:rFonts w:ascii="Bembo Italic" w:hAnsi="Bembo Italic"/>
          <w:i/>
        </w:rPr>
        <w:t xml:space="preserve"> GPA and both </w:t>
      </w:r>
      <w:r w:rsidR="00340355">
        <w:rPr>
          <w:rStyle w:val="Normal1"/>
          <w:rFonts w:ascii="Bembo Italic" w:hAnsi="Bembo Italic"/>
          <w:i/>
        </w:rPr>
        <w:t xml:space="preserve">major </w:t>
      </w:r>
      <w:r w:rsidR="009C7A8F">
        <w:rPr>
          <w:rStyle w:val="Normal1"/>
          <w:rFonts w:ascii="Bembo Italic" w:hAnsi="Bembo Italic"/>
          <w:i/>
        </w:rPr>
        <w:t>coordinator</w:t>
      </w:r>
      <w:r w:rsidR="00BE2EC1">
        <w:rPr>
          <w:rStyle w:val="Normal1"/>
          <w:rFonts w:ascii="Bembo Italic" w:hAnsi="Bembo Italic"/>
          <w:i/>
        </w:rPr>
        <w:t xml:space="preserve"> and instructor</w:t>
      </w:r>
      <w:r w:rsidRPr="006418FD">
        <w:rPr>
          <w:rStyle w:val="Normal1"/>
          <w:rFonts w:ascii="Bembo Italic" w:hAnsi="Bembo Italic"/>
          <w:i/>
        </w:rPr>
        <w:t xml:space="preserve"> permission.</w:t>
      </w:r>
      <w:r w:rsidR="00BA1A40">
        <w:rPr>
          <w:rStyle w:val="Normal1"/>
          <w:rFonts w:ascii="Bembo Italic" w:hAnsi="Bembo Italic"/>
          <w:i/>
        </w:rPr>
        <w:t xml:space="preserve"> </w:t>
      </w:r>
      <w:r w:rsidR="00BE2EC1">
        <w:rPr>
          <w:rStyle w:val="Normal1"/>
          <w:rFonts w:ascii="Bembo Italic" w:hAnsi="Bembo Italic"/>
          <w:i/>
        </w:rPr>
        <w:t>CJUS 405</w:t>
      </w:r>
      <w:r w:rsidR="007E5AA3">
        <w:rPr>
          <w:rStyle w:val="Normal1"/>
          <w:rFonts w:ascii="Bembo Italic" w:hAnsi="Bembo Italic"/>
          <w:i/>
        </w:rPr>
        <w:t xml:space="preserve"> is a prerequisite for CJUS 407.</w:t>
      </w:r>
    </w:p>
    <w:p w:rsidR="00414823" w:rsidRDefault="00414823">
      <w:pPr>
        <w:pStyle w:val="Subheads"/>
        <w:spacing w:line="235" w:lineRule="exact"/>
        <w:rPr>
          <w:rStyle w:val="Subhd"/>
          <w:b/>
        </w:rPr>
      </w:pPr>
    </w:p>
    <w:p w:rsidR="003D0312" w:rsidRPr="006418FD" w:rsidRDefault="00E12A95">
      <w:pPr>
        <w:pStyle w:val="Subheads"/>
        <w:spacing w:line="235" w:lineRule="exact"/>
        <w:rPr>
          <w:rStyle w:val="Subhd"/>
          <w:b/>
        </w:rPr>
      </w:pPr>
      <w:r>
        <w:rPr>
          <w:rStyle w:val="Subhd"/>
          <w:b/>
        </w:rPr>
        <w:t xml:space="preserve">CJUS </w:t>
      </w:r>
      <w:r w:rsidR="003D0312" w:rsidRPr="006418FD">
        <w:rPr>
          <w:rStyle w:val="Subhd"/>
          <w:b/>
        </w:rPr>
        <w:t>416 Internship</w:t>
      </w:r>
    </w:p>
    <w:p w:rsidR="003D0312" w:rsidRDefault="003D0312">
      <w:pPr>
        <w:spacing w:after="0" w:line="235" w:lineRule="exact"/>
        <w:rPr>
          <w:rStyle w:val="Normal1"/>
        </w:rPr>
      </w:pPr>
      <w:r>
        <w:rPr>
          <w:rStyle w:val="Normal1"/>
        </w:rPr>
        <w:t>A supervised placement providing practical experience in an agency relating to criminal justice. (1)</w:t>
      </w:r>
    </w:p>
    <w:p w:rsidR="003D0312" w:rsidRPr="006418FD" w:rsidRDefault="003D0312" w:rsidP="0065565E">
      <w:pPr>
        <w:spacing w:after="160" w:line="235" w:lineRule="exact"/>
        <w:rPr>
          <w:rStyle w:val="Normal1"/>
          <w:rFonts w:ascii="Bembo Italic" w:hAnsi="Bembo Italic"/>
          <w:i/>
        </w:rPr>
      </w:pPr>
      <w:r w:rsidRPr="006418FD">
        <w:rPr>
          <w:rStyle w:val="Normal1"/>
          <w:rFonts w:ascii="Bembo Italic" w:hAnsi="Bembo Italic"/>
          <w:i/>
        </w:rPr>
        <w:t xml:space="preserve">Prerequisite: </w:t>
      </w:r>
      <w:r w:rsidR="008469C1">
        <w:rPr>
          <w:rStyle w:val="Normal1"/>
          <w:rFonts w:ascii="Bembo Italic" w:hAnsi="Bembo Italic"/>
          <w:i/>
        </w:rPr>
        <w:t>A minimum 2.5</w:t>
      </w:r>
      <w:r w:rsidR="00FB5D8B" w:rsidRPr="006418FD">
        <w:rPr>
          <w:rStyle w:val="Normal1"/>
          <w:rFonts w:ascii="Bembo Italic" w:hAnsi="Bembo Italic"/>
          <w:i/>
        </w:rPr>
        <w:t xml:space="preserve"> major</w:t>
      </w:r>
      <w:r w:rsidR="00FB5D8B">
        <w:rPr>
          <w:rStyle w:val="Normal1"/>
          <w:rFonts w:ascii="Bembo Italic" w:hAnsi="Bembo Italic"/>
          <w:i/>
        </w:rPr>
        <w:t xml:space="preserve"> GPA and both i</w:t>
      </w:r>
      <w:r w:rsidR="00FB5D8B" w:rsidRPr="006418FD">
        <w:rPr>
          <w:rStyle w:val="Normal1"/>
          <w:rFonts w:ascii="Bembo Italic" w:hAnsi="Bembo Italic"/>
          <w:i/>
        </w:rPr>
        <w:t>nstructor</w:t>
      </w:r>
      <w:r w:rsidR="00FB5D8B">
        <w:rPr>
          <w:rStyle w:val="Normal1"/>
          <w:rFonts w:ascii="Bembo Italic" w:hAnsi="Bembo Italic"/>
          <w:i/>
        </w:rPr>
        <w:t xml:space="preserve"> and major coordinator</w:t>
      </w:r>
      <w:r w:rsidR="0065565E">
        <w:rPr>
          <w:rStyle w:val="Normal1"/>
          <w:rFonts w:ascii="Bembo Italic" w:hAnsi="Bembo Italic"/>
          <w:i/>
        </w:rPr>
        <w:t xml:space="preserve"> permission.</w:t>
      </w:r>
    </w:p>
    <w:p w:rsidR="003D0312" w:rsidRPr="006418FD" w:rsidRDefault="00E12A95">
      <w:pPr>
        <w:pStyle w:val="Subheads"/>
        <w:spacing w:line="235" w:lineRule="exact"/>
        <w:rPr>
          <w:rStyle w:val="Subhd"/>
          <w:b/>
        </w:rPr>
      </w:pPr>
      <w:r>
        <w:rPr>
          <w:rStyle w:val="Subhd"/>
          <w:b/>
        </w:rPr>
        <w:t xml:space="preserve">CJUS </w:t>
      </w:r>
      <w:r w:rsidR="003D0312" w:rsidRPr="006418FD">
        <w:rPr>
          <w:rStyle w:val="Subhd"/>
          <w:b/>
        </w:rPr>
        <w:t>495, 496, 497 Honors Project</w:t>
      </w:r>
    </w:p>
    <w:p w:rsidR="003D0312" w:rsidRDefault="003D0312">
      <w:pPr>
        <w:spacing w:after="0" w:line="235" w:lineRule="exact"/>
        <w:rPr>
          <w:rStyle w:val="Normal1"/>
        </w:rPr>
      </w:pPr>
      <w:r>
        <w:rPr>
          <w:rStyle w:val="Normal1"/>
        </w:rPr>
        <w:t>A program of independent study culminating in a paper, artistic creation, or performance.</w:t>
      </w:r>
    </w:p>
    <w:p w:rsidR="003D0312" w:rsidRDefault="003D0312" w:rsidP="00826306">
      <w:pPr>
        <w:spacing w:after="0" w:line="235" w:lineRule="exact"/>
        <w:rPr>
          <w:rStyle w:val="Normal1"/>
          <w:rFonts w:ascii="Bembo Italic" w:hAnsi="Bembo Italic"/>
        </w:rPr>
      </w:pPr>
      <w:r w:rsidRPr="006418FD">
        <w:rPr>
          <w:rStyle w:val="Normal1"/>
          <w:rFonts w:ascii="Bembo Italic" w:hAnsi="Bembo Italic"/>
          <w:i/>
        </w:rPr>
        <w:t xml:space="preserve">Prerequisite: To qualify for consideration to receive honors in the major, a student, in </w:t>
      </w:r>
      <w:r w:rsidR="00E62B95">
        <w:rPr>
          <w:rStyle w:val="Normal1"/>
          <w:rFonts w:ascii="Bembo Italic" w:hAnsi="Bembo Italic"/>
          <w:i/>
        </w:rPr>
        <w:t xml:space="preserve">the </w:t>
      </w:r>
      <w:r w:rsidRPr="006418FD">
        <w:rPr>
          <w:rStyle w:val="Normal1"/>
          <w:rFonts w:ascii="Bembo Italic" w:hAnsi="Bembo Italic"/>
          <w:i/>
        </w:rPr>
        <w:t xml:space="preserve">senior year or in the </w:t>
      </w:r>
      <w:r w:rsidR="00C93FA8" w:rsidRPr="006418FD">
        <w:rPr>
          <w:rStyle w:val="Normal1"/>
          <w:rFonts w:ascii="Bembo Italic" w:hAnsi="Bembo Italic"/>
          <w:i/>
        </w:rPr>
        <w:t>summer</w:t>
      </w:r>
      <w:r w:rsidRPr="006418FD">
        <w:rPr>
          <w:rStyle w:val="Normal1"/>
          <w:rFonts w:ascii="Bembo Italic" w:hAnsi="Bembo Italic"/>
          <w:i/>
        </w:rPr>
        <w:t xml:space="preserve"> prior to the senior year must work under the guidance of </w:t>
      </w:r>
      <w:r w:rsidR="00E62B95">
        <w:rPr>
          <w:rStyle w:val="Normal1"/>
          <w:rFonts w:ascii="Bembo Italic" w:hAnsi="Bembo Italic"/>
          <w:i/>
        </w:rPr>
        <w:t>a</w:t>
      </w:r>
      <w:r w:rsidRPr="006418FD">
        <w:rPr>
          <w:rStyle w:val="Normal1"/>
          <w:rFonts w:ascii="Bembo Italic" w:hAnsi="Bembo Italic"/>
          <w:i/>
        </w:rPr>
        <w:t xml:space="preserve"> committee. A written proposal and application must be approved</w:t>
      </w:r>
      <w:r w:rsidR="009C7A8F">
        <w:rPr>
          <w:rStyle w:val="Normal1"/>
          <w:rFonts w:ascii="Bembo Italic" w:hAnsi="Bembo Italic"/>
          <w:i/>
        </w:rPr>
        <w:t xml:space="preserve"> by the committee and major coordinator</w:t>
      </w:r>
      <w:r w:rsidRPr="006418FD">
        <w:rPr>
          <w:rStyle w:val="Normal1"/>
          <w:rFonts w:ascii="Bembo Italic" w:hAnsi="Bembo Italic"/>
          <w:i/>
        </w:rPr>
        <w:t xml:space="preserve">. A minimum GPA of 3.4 in the major is required. 495 Honors Project is prerequisite for 497 Honors Project. </w:t>
      </w:r>
      <w:r>
        <w:rPr>
          <w:rStyle w:val="Normal1"/>
          <w:rFonts w:ascii="Bembo Italic" w:hAnsi="Bembo Italic"/>
        </w:rPr>
        <w:t>(1/2, 1, 1/2)</w:t>
      </w:r>
    </w:p>
    <w:p w:rsidR="00AF29A0" w:rsidRDefault="00AF29A0" w:rsidP="00826306">
      <w:pPr>
        <w:pStyle w:val="Divisionhds"/>
        <w:spacing w:after="0" w:line="240" w:lineRule="auto"/>
        <w:rPr>
          <w:b/>
        </w:rPr>
      </w:pPr>
    </w:p>
    <w:p w:rsidR="00FF0627" w:rsidRDefault="00FF0627" w:rsidP="00411950">
      <w:pPr>
        <w:pStyle w:val="Divisionhds"/>
        <w:spacing w:after="0" w:line="240" w:lineRule="auto"/>
        <w:rPr>
          <w:b/>
        </w:rPr>
      </w:pPr>
      <w:r>
        <w:rPr>
          <w:b/>
        </w:rPr>
        <w:t>CURRICULAR STUDIES</w:t>
      </w:r>
    </w:p>
    <w:p w:rsidR="00FF0627" w:rsidRDefault="00FF0627" w:rsidP="00FF0627">
      <w:pPr>
        <w:rPr>
          <w:rStyle w:val="Normal1"/>
          <w:rFonts w:ascii="Bembo Italic" w:hAnsi="Bembo Italic"/>
          <w:i/>
        </w:rPr>
      </w:pPr>
      <w:r w:rsidRPr="005F5DCE">
        <w:rPr>
          <w:rStyle w:val="Normal1"/>
          <w:rFonts w:ascii="Bembo Italic" w:hAnsi="Bembo Italic"/>
          <w:i/>
        </w:rPr>
        <w:t xml:space="preserve">Professor </w:t>
      </w:r>
      <w:r w:rsidR="0021579D" w:rsidRPr="005F5DCE">
        <w:rPr>
          <w:rStyle w:val="Normal1"/>
          <w:rFonts w:ascii="Bembo Italic" w:hAnsi="Bembo Italic"/>
          <w:i/>
        </w:rPr>
        <w:t xml:space="preserve">Leslie </w:t>
      </w:r>
      <w:r w:rsidRPr="005F5DCE">
        <w:rPr>
          <w:rStyle w:val="Normal1"/>
          <w:rFonts w:ascii="Bembo Italic" w:hAnsi="Bembo Italic"/>
          <w:i/>
        </w:rPr>
        <w:t>Mu</w:t>
      </w:r>
      <w:r w:rsidR="00E26448" w:rsidRPr="005F5DCE">
        <w:rPr>
          <w:rStyle w:val="Normal1"/>
          <w:rFonts w:ascii="Bembo Italic" w:hAnsi="Bembo Italic"/>
          <w:i/>
        </w:rPr>
        <w:t>rrill;</w:t>
      </w:r>
      <w:r w:rsidR="00A1231E" w:rsidRPr="005F5DCE">
        <w:rPr>
          <w:rStyle w:val="Normal1"/>
          <w:rFonts w:ascii="Bembo Italic" w:hAnsi="Bembo Italic"/>
          <w:i/>
        </w:rPr>
        <w:t xml:space="preserve"> </w:t>
      </w:r>
      <w:r w:rsidR="005D1F37" w:rsidRPr="005F5DCE">
        <w:rPr>
          <w:rStyle w:val="Normal1"/>
          <w:rFonts w:ascii="Bembo Italic" w:hAnsi="Bembo Italic"/>
          <w:i/>
        </w:rPr>
        <w:t xml:space="preserve">Associate Professor </w:t>
      </w:r>
      <w:r w:rsidR="0021579D" w:rsidRPr="005F5DCE">
        <w:rPr>
          <w:rStyle w:val="Normal1"/>
          <w:rFonts w:ascii="Bembo Italic" w:hAnsi="Bembo Italic"/>
          <w:i/>
        </w:rPr>
        <w:t xml:space="preserve">Lisa </w:t>
      </w:r>
      <w:r w:rsidR="00A1231E" w:rsidRPr="005F5DCE">
        <w:rPr>
          <w:rStyle w:val="Normal1"/>
          <w:rFonts w:ascii="Bembo Italic" w:hAnsi="Bembo Italic"/>
          <w:i/>
        </w:rPr>
        <w:t>Stoneman (Chair)</w:t>
      </w:r>
      <w:r w:rsidR="003911E4">
        <w:rPr>
          <w:rStyle w:val="Normal1"/>
          <w:rFonts w:ascii="Bembo Italic" w:hAnsi="Bembo Italic"/>
          <w:i/>
        </w:rPr>
        <w:t>; Lecturer Karin Kaerwer</w:t>
      </w:r>
    </w:p>
    <w:p w:rsidR="00FF0627" w:rsidRDefault="00FF0627" w:rsidP="00FF0627">
      <w:pPr>
        <w:rPr>
          <w:rStyle w:val="Normal1"/>
          <w:rFonts w:ascii="Bembo Italic" w:hAnsi="Bembo Italic"/>
        </w:rPr>
      </w:pPr>
      <w:r>
        <w:rPr>
          <w:rStyle w:val="Normal1"/>
          <w:rFonts w:ascii="Bembo Italic" w:hAnsi="Bembo Italic"/>
        </w:rPr>
        <w:t xml:space="preserve">Roanoke College does not offer a major in Curricular Studies.  Courses in Curricular Studies are designed for students majoring in </w:t>
      </w:r>
      <w:r w:rsidR="00D673C7">
        <w:rPr>
          <w:rStyle w:val="Normal1"/>
          <w:rFonts w:ascii="Bembo Italic" w:hAnsi="Bembo Italic"/>
        </w:rPr>
        <w:t>Elementary Educ</w:t>
      </w:r>
      <w:r w:rsidR="00E26448">
        <w:rPr>
          <w:rStyle w:val="Normal1"/>
          <w:rFonts w:ascii="Bembo Italic" w:hAnsi="Bembo Italic"/>
        </w:rPr>
        <w:t xml:space="preserve">ation or Education </w:t>
      </w:r>
      <w:r w:rsidR="00D673C7">
        <w:rPr>
          <w:rStyle w:val="Normal1"/>
          <w:rFonts w:ascii="Bembo Italic" w:hAnsi="Bembo Italic"/>
        </w:rPr>
        <w:t xml:space="preserve">Studies.  </w:t>
      </w:r>
    </w:p>
    <w:p w:rsidR="00FF0627" w:rsidRPr="005325A2" w:rsidRDefault="006160F3" w:rsidP="00FF0627">
      <w:pPr>
        <w:pStyle w:val="Subheads"/>
        <w:rPr>
          <w:rStyle w:val="Subhd"/>
          <w:b/>
        </w:rPr>
      </w:pPr>
      <w:r>
        <w:rPr>
          <w:rStyle w:val="Subhd"/>
          <w:b/>
        </w:rPr>
        <w:t xml:space="preserve">CLST </w:t>
      </w:r>
      <w:r w:rsidR="00A204A0">
        <w:rPr>
          <w:rStyle w:val="Subhd"/>
          <w:b/>
        </w:rPr>
        <w:t>231 Literature and Language</w:t>
      </w:r>
    </w:p>
    <w:p w:rsidR="00FF0627" w:rsidRDefault="00A204A0" w:rsidP="00FF0627">
      <w:pPr>
        <w:spacing w:after="0"/>
        <w:rPr>
          <w:rStyle w:val="Normal1"/>
        </w:rPr>
      </w:pPr>
      <w:r>
        <w:rPr>
          <w:rStyle w:val="Normal1"/>
        </w:rPr>
        <w:t xml:space="preserve">Examination of literature for children and adolescents.  The course explores oral and written language, visual forms and literary elements, while fostering an appreciation for a wide variety of literature.  Students will </w:t>
      </w:r>
      <w:r w:rsidR="00CF3C9A">
        <w:rPr>
          <w:rStyle w:val="Normal1"/>
        </w:rPr>
        <w:t>respond</w:t>
      </w:r>
      <w:r>
        <w:rPr>
          <w:rStyle w:val="Normal1"/>
        </w:rPr>
        <w:t xml:space="preserve"> to books critically and creatively.  </w:t>
      </w:r>
      <w:r w:rsidR="00CF3C9A">
        <w:rPr>
          <w:rStyle w:val="Normal1"/>
        </w:rPr>
        <w:t>(1)</w:t>
      </w:r>
    </w:p>
    <w:p w:rsidR="00FF0627" w:rsidRDefault="00FF0627" w:rsidP="00FF0627">
      <w:pPr>
        <w:pStyle w:val="Courseline"/>
        <w:spacing w:after="0"/>
      </w:pPr>
      <w:r>
        <w:t>Lecture: 3 hrs</w:t>
      </w:r>
      <w:r w:rsidR="009C2D0F">
        <w:t>.</w:t>
      </w:r>
      <w:r>
        <w:t>/wk.</w:t>
      </w:r>
    </w:p>
    <w:p w:rsidR="00CF3C9A" w:rsidRPr="00CF3C9A" w:rsidRDefault="006160F3" w:rsidP="00CF3C9A">
      <w:pPr>
        <w:pStyle w:val="Subheads"/>
        <w:rPr>
          <w:b/>
        </w:rPr>
      </w:pPr>
      <w:r>
        <w:rPr>
          <w:rStyle w:val="Subhd"/>
          <w:b/>
        </w:rPr>
        <w:t xml:space="preserve">CLST </w:t>
      </w:r>
      <w:r w:rsidR="00CF3C9A">
        <w:rPr>
          <w:rStyle w:val="Subhd"/>
          <w:b/>
        </w:rPr>
        <w:t>241 Mathematical Concepts in Elementary Education</w:t>
      </w:r>
    </w:p>
    <w:p w:rsidR="00CF3C9A" w:rsidRDefault="00CF3C9A" w:rsidP="00CF3C9A">
      <w:pPr>
        <w:spacing w:after="0"/>
        <w:rPr>
          <w:rStyle w:val="Normal1"/>
        </w:rPr>
      </w:pPr>
      <w:r>
        <w:rPr>
          <w:rStyle w:val="Normal1"/>
        </w:rPr>
        <w:t>Study of Mathematical concepts in Elementary education with an emphasis on National and State Mathematics Standards.  The course will require students to deepen their conceptual and procedural understanding in the area of Numbers/Operations, Algebra, Geometry, Measurement, Data Analysis/Probability and Problem solving. (1)</w:t>
      </w:r>
    </w:p>
    <w:p w:rsidR="00CF3C9A" w:rsidRDefault="00CF3C9A" w:rsidP="00CF3C9A">
      <w:pPr>
        <w:pStyle w:val="Courseline"/>
        <w:spacing w:after="0"/>
      </w:pPr>
      <w:r>
        <w:t>Lecture: 3 hrs</w:t>
      </w:r>
      <w:r w:rsidR="009C2D0F">
        <w:t>.</w:t>
      </w:r>
      <w:r>
        <w:t>/wk.</w:t>
      </w:r>
    </w:p>
    <w:p w:rsidR="000D3576" w:rsidRDefault="000D3576" w:rsidP="00411950">
      <w:pPr>
        <w:pStyle w:val="Divisionhds"/>
        <w:spacing w:after="0" w:line="240" w:lineRule="auto"/>
        <w:rPr>
          <w:b/>
        </w:rPr>
      </w:pPr>
    </w:p>
    <w:p w:rsidR="00303A06" w:rsidRDefault="00303A06" w:rsidP="00411950">
      <w:pPr>
        <w:pStyle w:val="Divisionhds"/>
        <w:spacing w:after="0" w:line="240" w:lineRule="auto"/>
        <w:rPr>
          <w:b/>
        </w:rPr>
      </w:pPr>
      <w:r>
        <w:rPr>
          <w:b/>
        </w:rPr>
        <w:t>DATA SCIENCE</w:t>
      </w:r>
    </w:p>
    <w:p w:rsidR="00303A06" w:rsidRPr="0021579D" w:rsidRDefault="00303A06" w:rsidP="00303A06">
      <w:pPr>
        <w:rPr>
          <w:rFonts w:ascii="Bembo Italic" w:hAnsi="Bembo Italic"/>
          <w:i/>
        </w:rPr>
      </w:pPr>
      <w:r w:rsidRPr="005F5DCE">
        <w:rPr>
          <w:rFonts w:ascii="Bembo Italic" w:hAnsi="Bembo Italic"/>
          <w:i/>
        </w:rPr>
        <w:t xml:space="preserve">Associate Professor </w:t>
      </w:r>
      <w:r w:rsidR="0021579D" w:rsidRPr="005F5DCE">
        <w:rPr>
          <w:rFonts w:ascii="Bembo Italic" w:hAnsi="Bembo Italic"/>
          <w:i/>
        </w:rPr>
        <w:t xml:space="preserve">Durrell </w:t>
      </w:r>
      <w:r w:rsidRPr="005F5DCE">
        <w:rPr>
          <w:rFonts w:ascii="Bembo Italic" w:hAnsi="Bembo Italic"/>
          <w:i/>
        </w:rPr>
        <w:t>Bouchard</w:t>
      </w:r>
      <w:r w:rsidR="004A53A2">
        <w:rPr>
          <w:rFonts w:ascii="Bembo Italic" w:hAnsi="Bembo Italic"/>
          <w:i/>
        </w:rPr>
        <w:t xml:space="preserve">, Program </w:t>
      </w:r>
      <w:r w:rsidR="004A53A2" w:rsidRPr="005F5DCE">
        <w:rPr>
          <w:rFonts w:ascii="Bembo Italic" w:hAnsi="Bembo Italic"/>
          <w:i/>
        </w:rPr>
        <w:t>Coordinator</w:t>
      </w:r>
    </w:p>
    <w:p w:rsidR="00303A06" w:rsidRDefault="00303A06" w:rsidP="00303A06">
      <w:r>
        <w:t xml:space="preserve">Data science is an interdisciplinary field that lies at the intersection of mathematics, statistics, computer science, and other partner disciplines such as business or engineering.  The program emphasizes data collection, storage and management, analysis, and data inference while developing skills in programming, quantitative analysis, communication, and teamwork.  Our program also allows students to choose a focusing track and prepares graduates for both the workforce and graduate school.  </w:t>
      </w:r>
    </w:p>
    <w:p w:rsidR="00BC695D" w:rsidRDefault="00BC695D" w:rsidP="00303A06">
      <w:r>
        <w:t>A Bachelor of Science degree with a major in data science requires the satisfactory completion of 13 courses as outlined below:</w:t>
      </w:r>
    </w:p>
    <w:p w:rsidR="00FD4429" w:rsidRPr="00766F37" w:rsidRDefault="00BC695D" w:rsidP="00FD4429">
      <w:pPr>
        <w:spacing w:after="0"/>
        <w:rPr>
          <w:b/>
          <w:u w:val="single"/>
        </w:rPr>
      </w:pPr>
      <w:r w:rsidRPr="00766F37">
        <w:rPr>
          <w:b/>
          <w:u w:val="single"/>
        </w:rPr>
        <w:t>Data and Computer Science Courses (6 units)</w:t>
      </w:r>
    </w:p>
    <w:p w:rsidR="000E4868" w:rsidRPr="00C61B8B" w:rsidRDefault="00BC695D" w:rsidP="00C61B8B">
      <w:pPr>
        <w:spacing w:after="0"/>
        <w:rPr>
          <w:b/>
          <w:szCs w:val="19"/>
        </w:rPr>
      </w:pPr>
      <w:r w:rsidRPr="00C61B8B">
        <w:rPr>
          <w:szCs w:val="19"/>
        </w:rPr>
        <w:t>CPSC 120</w:t>
      </w:r>
      <w:r w:rsidRPr="00C61B8B">
        <w:rPr>
          <w:szCs w:val="19"/>
        </w:rPr>
        <w:tab/>
      </w:r>
      <w:r w:rsidRPr="00C61B8B">
        <w:rPr>
          <w:szCs w:val="19"/>
        </w:rPr>
        <w:tab/>
        <w:t>Programming</w:t>
      </w:r>
    </w:p>
    <w:p w:rsidR="000E4868" w:rsidRPr="00C61B8B" w:rsidRDefault="00BC695D" w:rsidP="00C61B8B">
      <w:pPr>
        <w:spacing w:after="0"/>
        <w:rPr>
          <w:szCs w:val="19"/>
        </w:rPr>
      </w:pPr>
      <w:r w:rsidRPr="00C61B8B">
        <w:rPr>
          <w:szCs w:val="19"/>
        </w:rPr>
        <w:t>DATA 170</w:t>
      </w:r>
      <w:r w:rsidRPr="00C61B8B">
        <w:rPr>
          <w:szCs w:val="19"/>
        </w:rPr>
        <w:tab/>
      </w:r>
      <w:r w:rsidRPr="00C61B8B">
        <w:rPr>
          <w:szCs w:val="19"/>
        </w:rPr>
        <w:tab/>
        <w:t>Exploring Data</w:t>
      </w:r>
    </w:p>
    <w:p w:rsidR="000E4868" w:rsidRPr="00C61B8B" w:rsidRDefault="00BC695D" w:rsidP="00C61B8B">
      <w:pPr>
        <w:spacing w:after="0"/>
        <w:rPr>
          <w:szCs w:val="19"/>
        </w:rPr>
      </w:pPr>
      <w:r w:rsidRPr="00C61B8B">
        <w:rPr>
          <w:szCs w:val="19"/>
        </w:rPr>
        <w:t>DATA 248</w:t>
      </w:r>
      <w:r w:rsidRPr="00C61B8B">
        <w:rPr>
          <w:szCs w:val="19"/>
        </w:rPr>
        <w:tab/>
      </w:r>
      <w:r w:rsidRPr="00C61B8B">
        <w:rPr>
          <w:szCs w:val="19"/>
        </w:rPr>
        <w:tab/>
        <w:t>Data Visualization</w:t>
      </w:r>
    </w:p>
    <w:p w:rsidR="001D3D1D" w:rsidRPr="0044691E" w:rsidRDefault="0044691E" w:rsidP="001D3D1D">
      <w:pPr>
        <w:spacing w:after="0"/>
        <w:rPr>
          <w:b/>
          <w:szCs w:val="19"/>
          <w:u w:val="single"/>
        </w:rPr>
      </w:pPr>
      <w:r>
        <w:rPr>
          <w:b/>
          <w:szCs w:val="19"/>
          <w:u w:val="single"/>
        </w:rPr>
        <w:t>Choose o</w:t>
      </w:r>
      <w:r w:rsidR="00BC695D" w:rsidRPr="0044691E">
        <w:rPr>
          <w:b/>
          <w:szCs w:val="19"/>
          <w:u w:val="single"/>
        </w:rPr>
        <w:t>ne of:</w:t>
      </w:r>
    </w:p>
    <w:p w:rsidR="001D3D1D" w:rsidRDefault="00BC695D" w:rsidP="001D3D1D">
      <w:pPr>
        <w:spacing w:after="0"/>
        <w:rPr>
          <w:b/>
          <w:szCs w:val="19"/>
        </w:rPr>
      </w:pPr>
      <w:r w:rsidRPr="00C61B8B">
        <w:rPr>
          <w:szCs w:val="19"/>
        </w:rPr>
        <w:t>DATA 350</w:t>
      </w:r>
      <w:r w:rsidRPr="00C61B8B">
        <w:rPr>
          <w:szCs w:val="19"/>
        </w:rPr>
        <w:tab/>
      </w:r>
      <w:r w:rsidR="001D3D1D">
        <w:rPr>
          <w:szCs w:val="19"/>
        </w:rPr>
        <w:tab/>
      </w:r>
      <w:r w:rsidRPr="00C61B8B">
        <w:rPr>
          <w:szCs w:val="19"/>
        </w:rPr>
        <w:t>Databases for Data Science</w:t>
      </w:r>
      <w:r w:rsidR="00C61B8B">
        <w:rPr>
          <w:szCs w:val="19"/>
        </w:rPr>
        <w:t xml:space="preserve"> or</w:t>
      </w:r>
    </w:p>
    <w:p w:rsidR="000E4868" w:rsidRPr="001D3D1D" w:rsidRDefault="00BC695D" w:rsidP="001D3D1D">
      <w:pPr>
        <w:spacing w:after="0"/>
        <w:rPr>
          <w:b/>
          <w:szCs w:val="19"/>
        </w:rPr>
      </w:pPr>
      <w:r w:rsidRPr="00C61B8B">
        <w:rPr>
          <w:szCs w:val="19"/>
        </w:rPr>
        <w:t>CPSC 350</w:t>
      </w:r>
      <w:r w:rsidRPr="00C61B8B">
        <w:rPr>
          <w:szCs w:val="19"/>
        </w:rPr>
        <w:tab/>
      </w:r>
      <w:r w:rsidR="001D3D1D">
        <w:rPr>
          <w:szCs w:val="19"/>
        </w:rPr>
        <w:tab/>
      </w:r>
      <w:r w:rsidR="000E4868" w:rsidRPr="00C61B8B">
        <w:rPr>
          <w:szCs w:val="19"/>
        </w:rPr>
        <w:t>Databases and Web Programming</w:t>
      </w:r>
    </w:p>
    <w:p w:rsidR="000E4868" w:rsidRDefault="000E4868" w:rsidP="00C61B8B">
      <w:pPr>
        <w:spacing w:after="0"/>
        <w:rPr>
          <w:szCs w:val="19"/>
        </w:rPr>
      </w:pPr>
      <w:r w:rsidRPr="00C61B8B">
        <w:rPr>
          <w:szCs w:val="19"/>
        </w:rPr>
        <w:t>DATA 480</w:t>
      </w:r>
      <w:r w:rsidRPr="00C61B8B">
        <w:rPr>
          <w:szCs w:val="19"/>
        </w:rPr>
        <w:tab/>
      </w:r>
      <w:r w:rsidRPr="00C61B8B">
        <w:rPr>
          <w:szCs w:val="19"/>
        </w:rPr>
        <w:tab/>
        <w:t>Practicum in Data Science I</w:t>
      </w:r>
    </w:p>
    <w:p w:rsidR="003A5E92" w:rsidRDefault="003A5E92" w:rsidP="00C61B8B">
      <w:pPr>
        <w:spacing w:after="0"/>
        <w:rPr>
          <w:b/>
          <w:szCs w:val="19"/>
          <w:u w:val="single"/>
        </w:rPr>
      </w:pPr>
      <w:r>
        <w:rPr>
          <w:b/>
          <w:szCs w:val="19"/>
          <w:u w:val="single"/>
        </w:rPr>
        <w:t>One of:</w:t>
      </w:r>
    </w:p>
    <w:p w:rsidR="003A5E92" w:rsidRPr="003A5E92" w:rsidRDefault="003A5E92" w:rsidP="00C61B8B">
      <w:pPr>
        <w:spacing w:after="0"/>
        <w:rPr>
          <w:szCs w:val="19"/>
        </w:rPr>
      </w:pPr>
      <w:r>
        <w:rPr>
          <w:szCs w:val="19"/>
        </w:rPr>
        <w:t xml:space="preserve">DATA 416 </w:t>
      </w:r>
      <w:r>
        <w:rPr>
          <w:szCs w:val="19"/>
        </w:rPr>
        <w:tab/>
      </w:r>
      <w:r>
        <w:rPr>
          <w:szCs w:val="19"/>
        </w:rPr>
        <w:tab/>
        <w:t>Internship</w:t>
      </w:r>
      <w:r w:rsidR="00536897">
        <w:rPr>
          <w:szCs w:val="19"/>
        </w:rPr>
        <w:t xml:space="preserve"> or</w:t>
      </w:r>
    </w:p>
    <w:p w:rsidR="000E4868" w:rsidRPr="00C61B8B" w:rsidRDefault="000E4868" w:rsidP="00C61B8B">
      <w:pPr>
        <w:spacing w:after="0"/>
        <w:rPr>
          <w:szCs w:val="19"/>
        </w:rPr>
      </w:pPr>
      <w:r w:rsidRPr="00C61B8B">
        <w:rPr>
          <w:szCs w:val="19"/>
        </w:rPr>
        <w:t>DATA 490</w:t>
      </w:r>
      <w:r w:rsidRPr="00C61B8B">
        <w:rPr>
          <w:szCs w:val="19"/>
        </w:rPr>
        <w:tab/>
      </w:r>
      <w:r w:rsidRPr="00C61B8B">
        <w:rPr>
          <w:szCs w:val="19"/>
        </w:rPr>
        <w:tab/>
        <w:t>Practicum in Data Science II</w:t>
      </w:r>
    </w:p>
    <w:p w:rsidR="00246F08" w:rsidRPr="0044691E" w:rsidRDefault="00246F08" w:rsidP="006A5BED">
      <w:pPr>
        <w:spacing w:after="0"/>
        <w:rPr>
          <w:b/>
          <w:szCs w:val="19"/>
          <w:u w:val="single"/>
        </w:rPr>
      </w:pPr>
      <w:r w:rsidRPr="0044691E">
        <w:rPr>
          <w:b/>
          <w:szCs w:val="19"/>
          <w:u w:val="single"/>
        </w:rPr>
        <w:t>Mathematics and Statistics (3 units)</w:t>
      </w:r>
    </w:p>
    <w:p w:rsidR="001D3D1D" w:rsidRPr="0044691E" w:rsidRDefault="00246F08" w:rsidP="00C61B8B">
      <w:pPr>
        <w:spacing w:after="0"/>
        <w:rPr>
          <w:b/>
          <w:szCs w:val="19"/>
          <w:u w:val="single"/>
        </w:rPr>
      </w:pPr>
      <w:r w:rsidRPr="0044691E">
        <w:rPr>
          <w:b/>
          <w:szCs w:val="19"/>
          <w:u w:val="single"/>
        </w:rPr>
        <w:t>One of:</w:t>
      </w:r>
      <w:r w:rsidR="00C61B8B" w:rsidRPr="0044691E">
        <w:rPr>
          <w:b/>
          <w:szCs w:val="19"/>
          <w:u w:val="single"/>
        </w:rPr>
        <w:tab/>
      </w:r>
    </w:p>
    <w:p w:rsidR="001D3D1D" w:rsidRDefault="00C61B8B" w:rsidP="001D3D1D">
      <w:pPr>
        <w:spacing w:after="0"/>
        <w:rPr>
          <w:szCs w:val="19"/>
        </w:rPr>
      </w:pPr>
      <w:r w:rsidRPr="00536897">
        <w:rPr>
          <w:szCs w:val="19"/>
        </w:rPr>
        <w:t>I</w:t>
      </w:r>
      <w:r w:rsidR="009D667F" w:rsidRPr="00C61B8B">
        <w:rPr>
          <w:szCs w:val="19"/>
        </w:rPr>
        <w:t>NQ 240</w:t>
      </w:r>
      <w:r w:rsidR="009D667F" w:rsidRPr="00C61B8B">
        <w:rPr>
          <w:szCs w:val="19"/>
        </w:rPr>
        <w:tab/>
      </w:r>
      <w:r w:rsidR="009D667F" w:rsidRPr="00C61B8B">
        <w:rPr>
          <w:szCs w:val="19"/>
        </w:rPr>
        <w:tab/>
      </w:r>
      <w:r w:rsidR="001D3D1D">
        <w:rPr>
          <w:szCs w:val="19"/>
        </w:rPr>
        <w:tab/>
      </w:r>
      <w:r w:rsidR="00246F08" w:rsidRPr="00C61B8B">
        <w:rPr>
          <w:szCs w:val="19"/>
        </w:rPr>
        <w:t>Statistical Reasoning</w:t>
      </w:r>
      <w:r>
        <w:rPr>
          <w:szCs w:val="19"/>
        </w:rPr>
        <w:t xml:space="preserve"> or</w:t>
      </w:r>
    </w:p>
    <w:p w:rsidR="00246F08" w:rsidRPr="00C61B8B" w:rsidRDefault="009D667F" w:rsidP="001D3D1D">
      <w:pPr>
        <w:spacing w:after="0"/>
        <w:rPr>
          <w:szCs w:val="19"/>
        </w:rPr>
      </w:pPr>
      <w:r w:rsidRPr="00C61B8B">
        <w:rPr>
          <w:szCs w:val="19"/>
        </w:rPr>
        <w:t>STAT 210</w:t>
      </w:r>
      <w:r w:rsidRPr="00C61B8B">
        <w:rPr>
          <w:szCs w:val="19"/>
        </w:rPr>
        <w:tab/>
      </w:r>
      <w:r w:rsidR="001D3D1D">
        <w:rPr>
          <w:szCs w:val="19"/>
        </w:rPr>
        <w:tab/>
      </w:r>
      <w:r w:rsidR="00246F08" w:rsidRPr="00C61B8B">
        <w:rPr>
          <w:szCs w:val="19"/>
        </w:rPr>
        <w:t>Statistical Methods I</w:t>
      </w:r>
    </w:p>
    <w:p w:rsidR="00246F08" w:rsidRPr="00C61B8B" w:rsidRDefault="00246F08" w:rsidP="00C61B8B">
      <w:pPr>
        <w:spacing w:after="0"/>
        <w:rPr>
          <w:szCs w:val="19"/>
        </w:rPr>
      </w:pPr>
      <w:r w:rsidRPr="00C61B8B">
        <w:rPr>
          <w:szCs w:val="19"/>
        </w:rPr>
        <w:t>STAT 220</w:t>
      </w:r>
      <w:r w:rsidRPr="00C61B8B">
        <w:rPr>
          <w:szCs w:val="19"/>
        </w:rPr>
        <w:tab/>
      </w:r>
      <w:r w:rsidRPr="00C61B8B">
        <w:rPr>
          <w:szCs w:val="19"/>
        </w:rPr>
        <w:tab/>
        <w:t>Statistical Methods II</w:t>
      </w:r>
    </w:p>
    <w:p w:rsidR="00246F08" w:rsidRPr="00C61B8B" w:rsidRDefault="00246F08" w:rsidP="00C61B8B">
      <w:pPr>
        <w:spacing w:after="0"/>
        <w:rPr>
          <w:szCs w:val="19"/>
        </w:rPr>
      </w:pPr>
      <w:r w:rsidRPr="00C61B8B">
        <w:rPr>
          <w:szCs w:val="19"/>
        </w:rPr>
        <w:t xml:space="preserve">MATH 121 </w:t>
      </w:r>
      <w:r w:rsidRPr="00C61B8B">
        <w:rPr>
          <w:szCs w:val="19"/>
        </w:rPr>
        <w:tab/>
      </w:r>
      <w:r w:rsidRPr="00C61B8B">
        <w:rPr>
          <w:szCs w:val="19"/>
        </w:rPr>
        <w:tab/>
        <w:t>Calculus I</w:t>
      </w:r>
    </w:p>
    <w:p w:rsidR="0044691E" w:rsidRDefault="0044691E" w:rsidP="006A5BED">
      <w:pPr>
        <w:spacing w:after="0"/>
        <w:rPr>
          <w:b/>
          <w:szCs w:val="19"/>
        </w:rPr>
      </w:pPr>
    </w:p>
    <w:p w:rsidR="00246F08" w:rsidRPr="0044691E" w:rsidRDefault="00246F08" w:rsidP="006A5BED">
      <w:pPr>
        <w:spacing w:after="0"/>
        <w:rPr>
          <w:b/>
          <w:szCs w:val="19"/>
          <w:u w:val="single"/>
        </w:rPr>
      </w:pPr>
      <w:r w:rsidRPr="0044691E">
        <w:rPr>
          <w:b/>
          <w:szCs w:val="19"/>
          <w:u w:val="single"/>
        </w:rPr>
        <w:t>Focusing Area (4 units, choose one track)</w:t>
      </w:r>
    </w:p>
    <w:p w:rsidR="0044691E" w:rsidRDefault="0044691E" w:rsidP="00C61B8B">
      <w:pPr>
        <w:spacing w:after="0"/>
        <w:rPr>
          <w:b/>
          <w:szCs w:val="19"/>
        </w:rPr>
      </w:pPr>
    </w:p>
    <w:p w:rsidR="00246F08" w:rsidRPr="0044691E" w:rsidRDefault="00246F08" w:rsidP="00C61B8B">
      <w:pPr>
        <w:spacing w:after="0"/>
        <w:rPr>
          <w:b/>
          <w:szCs w:val="19"/>
          <w:u w:val="single"/>
        </w:rPr>
      </w:pPr>
      <w:r w:rsidRPr="0044691E">
        <w:rPr>
          <w:b/>
          <w:szCs w:val="19"/>
          <w:u w:val="single"/>
        </w:rPr>
        <w:t>Technical Track (complete all four)</w:t>
      </w:r>
    </w:p>
    <w:p w:rsidR="00246F08" w:rsidRDefault="00853363" w:rsidP="006A5BED">
      <w:pPr>
        <w:spacing w:after="0"/>
        <w:rPr>
          <w:szCs w:val="19"/>
        </w:rPr>
      </w:pPr>
      <w:r>
        <w:rPr>
          <w:szCs w:val="19"/>
        </w:rPr>
        <w:t>CPSC 170</w:t>
      </w:r>
      <w:r>
        <w:rPr>
          <w:szCs w:val="19"/>
        </w:rPr>
        <w:tab/>
      </w:r>
      <w:r>
        <w:rPr>
          <w:szCs w:val="19"/>
        </w:rPr>
        <w:tab/>
        <w:t>Fundamentals of Completer Science</w:t>
      </w:r>
    </w:p>
    <w:p w:rsidR="00853363" w:rsidRDefault="00853363" w:rsidP="006A5BED">
      <w:pPr>
        <w:spacing w:after="0"/>
        <w:rPr>
          <w:szCs w:val="19"/>
        </w:rPr>
      </w:pPr>
      <w:r>
        <w:rPr>
          <w:szCs w:val="19"/>
        </w:rPr>
        <w:t>CPSC 465</w:t>
      </w:r>
      <w:r>
        <w:rPr>
          <w:szCs w:val="19"/>
        </w:rPr>
        <w:tab/>
      </w:r>
      <w:r>
        <w:rPr>
          <w:szCs w:val="19"/>
        </w:rPr>
        <w:tab/>
        <w:t>Machine Learning</w:t>
      </w:r>
    </w:p>
    <w:p w:rsidR="00853363" w:rsidRDefault="00853363" w:rsidP="006A5BED">
      <w:pPr>
        <w:spacing w:after="0"/>
        <w:rPr>
          <w:szCs w:val="19"/>
        </w:rPr>
      </w:pPr>
      <w:r>
        <w:rPr>
          <w:szCs w:val="19"/>
        </w:rPr>
        <w:t>MATH 131</w:t>
      </w:r>
      <w:r>
        <w:rPr>
          <w:szCs w:val="19"/>
        </w:rPr>
        <w:tab/>
      </w:r>
      <w:r>
        <w:rPr>
          <w:szCs w:val="19"/>
        </w:rPr>
        <w:tab/>
        <w:t>Discrete Mathematics</w:t>
      </w:r>
    </w:p>
    <w:p w:rsidR="00853363" w:rsidRDefault="00853363" w:rsidP="006A5BED">
      <w:pPr>
        <w:spacing w:after="0"/>
        <w:rPr>
          <w:szCs w:val="19"/>
        </w:rPr>
      </w:pPr>
      <w:r>
        <w:rPr>
          <w:szCs w:val="19"/>
        </w:rPr>
        <w:t>STAT 304</w:t>
      </w:r>
      <w:r>
        <w:rPr>
          <w:szCs w:val="19"/>
        </w:rPr>
        <w:tab/>
      </w:r>
      <w:r>
        <w:rPr>
          <w:szCs w:val="19"/>
        </w:rPr>
        <w:tab/>
        <w:t>Applied Regression Analysis</w:t>
      </w:r>
    </w:p>
    <w:p w:rsidR="00853363" w:rsidRPr="0044691E" w:rsidRDefault="00853363" w:rsidP="00C61B8B">
      <w:pPr>
        <w:spacing w:after="0"/>
        <w:rPr>
          <w:b/>
          <w:szCs w:val="19"/>
          <w:u w:val="single"/>
        </w:rPr>
      </w:pPr>
      <w:r w:rsidRPr="0044691E">
        <w:rPr>
          <w:b/>
          <w:szCs w:val="19"/>
          <w:u w:val="single"/>
        </w:rPr>
        <w:t>Applied Track (complete four)</w:t>
      </w:r>
    </w:p>
    <w:p w:rsidR="00853363" w:rsidRDefault="00C61B8B" w:rsidP="006A5BED">
      <w:pPr>
        <w:spacing w:after="0"/>
        <w:rPr>
          <w:szCs w:val="19"/>
        </w:rPr>
      </w:pPr>
      <w:r>
        <w:rPr>
          <w:szCs w:val="19"/>
        </w:rPr>
        <w:t>BUA</w:t>
      </w:r>
      <w:r w:rsidR="00853363">
        <w:rPr>
          <w:szCs w:val="19"/>
        </w:rPr>
        <w:t>D 205</w:t>
      </w:r>
      <w:r w:rsidR="00853363">
        <w:rPr>
          <w:szCs w:val="19"/>
        </w:rPr>
        <w:tab/>
      </w:r>
      <w:r w:rsidR="00853363">
        <w:rPr>
          <w:szCs w:val="19"/>
        </w:rPr>
        <w:tab/>
        <w:t>Accounting for Decision-Making</w:t>
      </w:r>
    </w:p>
    <w:p w:rsidR="00C61B8B" w:rsidRDefault="00C61B8B" w:rsidP="006A5BED">
      <w:pPr>
        <w:spacing w:after="0"/>
        <w:rPr>
          <w:szCs w:val="19"/>
        </w:rPr>
      </w:pPr>
      <w:r>
        <w:rPr>
          <w:szCs w:val="19"/>
        </w:rPr>
        <w:t>BUAD 218</w:t>
      </w:r>
      <w:r>
        <w:rPr>
          <w:szCs w:val="19"/>
        </w:rPr>
        <w:tab/>
      </w:r>
      <w:r>
        <w:rPr>
          <w:szCs w:val="19"/>
        </w:rPr>
        <w:tab/>
        <w:t>Information System</w:t>
      </w:r>
    </w:p>
    <w:p w:rsidR="00853363" w:rsidRDefault="00853363" w:rsidP="006A5BED">
      <w:pPr>
        <w:spacing w:after="0"/>
        <w:rPr>
          <w:szCs w:val="19"/>
        </w:rPr>
      </w:pPr>
      <w:r>
        <w:rPr>
          <w:szCs w:val="19"/>
        </w:rPr>
        <w:t>BUAD 248</w:t>
      </w:r>
      <w:r>
        <w:rPr>
          <w:szCs w:val="19"/>
        </w:rPr>
        <w:tab/>
      </w:r>
      <w:r>
        <w:rPr>
          <w:szCs w:val="19"/>
        </w:rPr>
        <w:tab/>
        <w:t>Business Analytics</w:t>
      </w:r>
    </w:p>
    <w:p w:rsidR="00853363" w:rsidRPr="00536897" w:rsidRDefault="006A5BED" w:rsidP="006A5BED">
      <w:pPr>
        <w:spacing w:after="0"/>
        <w:rPr>
          <w:b/>
          <w:szCs w:val="19"/>
          <w:u w:val="single"/>
        </w:rPr>
      </w:pPr>
      <w:r w:rsidRPr="00536897">
        <w:rPr>
          <w:b/>
          <w:szCs w:val="19"/>
          <w:u w:val="single"/>
        </w:rPr>
        <w:t>one of:</w:t>
      </w:r>
    </w:p>
    <w:p w:rsidR="006A5BED" w:rsidRDefault="006A5BED" w:rsidP="006A5BED">
      <w:pPr>
        <w:spacing w:after="0"/>
        <w:rPr>
          <w:szCs w:val="19"/>
        </w:rPr>
      </w:pPr>
      <w:r>
        <w:rPr>
          <w:szCs w:val="19"/>
        </w:rPr>
        <w:t>BUAD 260</w:t>
      </w:r>
      <w:r>
        <w:rPr>
          <w:szCs w:val="19"/>
        </w:rPr>
        <w:tab/>
      </w:r>
      <w:r>
        <w:rPr>
          <w:szCs w:val="19"/>
        </w:rPr>
        <w:tab/>
        <w:t>Topics in Business Administration (with coordinator approval)</w:t>
      </w:r>
    </w:p>
    <w:p w:rsidR="001D3D1D" w:rsidRDefault="006A5BED" w:rsidP="006A5BED">
      <w:pPr>
        <w:spacing w:after="0"/>
        <w:rPr>
          <w:szCs w:val="19"/>
        </w:rPr>
      </w:pPr>
      <w:r>
        <w:rPr>
          <w:szCs w:val="19"/>
        </w:rPr>
        <w:t>BUAD 342</w:t>
      </w:r>
      <w:r>
        <w:rPr>
          <w:szCs w:val="19"/>
        </w:rPr>
        <w:tab/>
      </w:r>
      <w:r>
        <w:rPr>
          <w:szCs w:val="19"/>
        </w:rPr>
        <w:tab/>
        <w:t>Corporate Finance</w:t>
      </w:r>
    </w:p>
    <w:p w:rsidR="006A5BED" w:rsidRDefault="006A5BED" w:rsidP="006A5BED">
      <w:pPr>
        <w:spacing w:after="0"/>
        <w:rPr>
          <w:szCs w:val="19"/>
        </w:rPr>
      </w:pPr>
      <w:r>
        <w:rPr>
          <w:szCs w:val="19"/>
        </w:rPr>
        <w:t>BUAD 406</w:t>
      </w:r>
      <w:r>
        <w:rPr>
          <w:szCs w:val="19"/>
        </w:rPr>
        <w:tab/>
      </w:r>
      <w:r>
        <w:rPr>
          <w:szCs w:val="19"/>
        </w:rPr>
        <w:tab/>
        <w:t>Independent Study and Research (with coordinator approval)</w:t>
      </w:r>
    </w:p>
    <w:p w:rsidR="006A5BED" w:rsidRDefault="006A5BED" w:rsidP="006A5BED">
      <w:pPr>
        <w:spacing w:after="0"/>
        <w:rPr>
          <w:szCs w:val="19"/>
        </w:rPr>
      </w:pPr>
      <w:r>
        <w:rPr>
          <w:szCs w:val="19"/>
        </w:rPr>
        <w:t>ECON 261</w:t>
      </w:r>
      <w:r>
        <w:rPr>
          <w:szCs w:val="19"/>
        </w:rPr>
        <w:tab/>
      </w:r>
      <w:r>
        <w:rPr>
          <w:szCs w:val="19"/>
        </w:rPr>
        <w:tab/>
        <w:t>Topics in Economics (with coordinator approval)</w:t>
      </w:r>
    </w:p>
    <w:p w:rsidR="006A5BED" w:rsidRDefault="006A5BED" w:rsidP="006A5BED">
      <w:pPr>
        <w:spacing w:after="0"/>
        <w:rPr>
          <w:szCs w:val="19"/>
        </w:rPr>
      </w:pPr>
      <w:r>
        <w:rPr>
          <w:szCs w:val="19"/>
        </w:rPr>
        <w:t>ECON 348</w:t>
      </w:r>
      <w:r>
        <w:rPr>
          <w:szCs w:val="19"/>
        </w:rPr>
        <w:tab/>
      </w:r>
      <w:r>
        <w:rPr>
          <w:szCs w:val="19"/>
        </w:rPr>
        <w:tab/>
        <w:t>Introduction to Econometrics</w:t>
      </w:r>
    </w:p>
    <w:p w:rsidR="00FE0CFC" w:rsidRDefault="00FE0CFC" w:rsidP="006A5BED">
      <w:pPr>
        <w:spacing w:after="0"/>
        <w:rPr>
          <w:szCs w:val="19"/>
        </w:rPr>
      </w:pPr>
      <w:r>
        <w:rPr>
          <w:szCs w:val="19"/>
        </w:rPr>
        <w:t>PHST/PHYS 260</w:t>
      </w:r>
      <w:r>
        <w:rPr>
          <w:szCs w:val="19"/>
        </w:rPr>
        <w:tab/>
      </w:r>
      <w:r>
        <w:rPr>
          <w:szCs w:val="19"/>
        </w:rPr>
        <w:tab/>
        <w:t>Modeling Public Health</w:t>
      </w:r>
    </w:p>
    <w:p w:rsidR="00E27F4F" w:rsidRDefault="00E27F4F" w:rsidP="006A5BED">
      <w:pPr>
        <w:spacing w:after="0"/>
        <w:rPr>
          <w:szCs w:val="19"/>
        </w:rPr>
      </w:pPr>
    </w:p>
    <w:p w:rsidR="006A5BED" w:rsidRDefault="006A5BED" w:rsidP="000E4868">
      <w:pPr>
        <w:rPr>
          <w:szCs w:val="19"/>
        </w:rPr>
      </w:pPr>
      <w:r>
        <w:rPr>
          <w:szCs w:val="19"/>
        </w:rPr>
        <w:t xml:space="preserve">Students interested in pairing the Data Science course courses with a different set of focus area classes should discuss their plan and needs with the program coordinator.  </w:t>
      </w:r>
    </w:p>
    <w:p w:rsidR="00E27F4F" w:rsidRPr="009C7E5F" w:rsidRDefault="00E27F4F" w:rsidP="009D667F">
      <w:pPr>
        <w:spacing w:after="0"/>
        <w:rPr>
          <w:rFonts w:ascii="Bembo Bold" w:hAnsi="Bembo Bold"/>
          <w:b/>
          <w:szCs w:val="19"/>
        </w:rPr>
      </w:pPr>
      <w:r w:rsidRPr="009C7E5F">
        <w:rPr>
          <w:rFonts w:ascii="Bembo Bold" w:hAnsi="Bembo Bold"/>
          <w:b/>
          <w:szCs w:val="19"/>
        </w:rPr>
        <w:t>DATA 170 Exploring Data</w:t>
      </w:r>
    </w:p>
    <w:p w:rsidR="00E27F4F" w:rsidRDefault="00E27F4F" w:rsidP="007A060F">
      <w:pPr>
        <w:spacing w:after="0"/>
        <w:rPr>
          <w:szCs w:val="19"/>
        </w:rPr>
      </w:pPr>
      <w:r>
        <w:rPr>
          <w:szCs w:val="19"/>
        </w:rPr>
        <w:t xml:space="preserve">This course explores the use of various machine learning </w:t>
      </w:r>
      <w:r w:rsidR="00456C9C">
        <w:rPr>
          <w:szCs w:val="19"/>
        </w:rPr>
        <w:t xml:space="preserve">techniques to discover meaningful information in large data sets.  Students will develop skills to explore, format, manipulate, analyze, predict, and visualize data.  </w:t>
      </w:r>
      <w:r w:rsidR="007A060F">
        <w:rPr>
          <w:szCs w:val="19"/>
        </w:rPr>
        <w:t>Students</w:t>
      </w:r>
      <w:r w:rsidR="00456C9C">
        <w:rPr>
          <w:szCs w:val="19"/>
        </w:rPr>
        <w:t xml:space="preserve"> will use these skills to make predictions from a large data set.  This course is for </w:t>
      </w:r>
      <w:r w:rsidR="007A060F">
        <w:rPr>
          <w:szCs w:val="19"/>
        </w:rPr>
        <w:t>students</w:t>
      </w:r>
      <w:r w:rsidR="00456C9C">
        <w:rPr>
          <w:szCs w:val="19"/>
        </w:rPr>
        <w:t xml:space="preserve"> who want to acquire skills to use machine learning to analyze big data. (1)</w:t>
      </w:r>
    </w:p>
    <w:p w:rsidR="007A060F" w:rsidRDefault="007A060F" w:rsidP="007A060F">
      <w:pPr>
        <w:pStyle w:val="Courseline"/>
        <w:spacing w:after="0"/>
      </w:pPr>
      <w:r>
        <w:t>Lecture: 3 hrs./wk.</w:t>
      </w:r>
    </w:p>
    <w:p w:rsidR="007A060F" w:rsidRPr="00B4427C" w:rsidRDefault="007A060F" w:rsidP="007A060F">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CPSC 120</w:t>
      </w:r>
      <w:r w:rsidRPr="00B4427C">
        <w:rPr>
          <w:rStyle w:val="Normal1"/>
          <w:rFonts w:ascii="Bembo Italic" w:hAnsi="Bembo Italic"/>
          <w:i/>
        </w:rPr>
        <w:t>.</w:t>
      </w:r>
    </w:p>
    <w:p w:rsidR="007A060F" w:rsidRPr="009C7E5F" w:rsidRDefault="00593AE7" w:rsidP="00A2078D">
      <w:pPr>
        <w:spacing w:after="0"/>
        <w:rPr>
          <w:rFonts w:ascii="Bembo Bold" w:hAnsi="Bembo Bold"/>
          <w:b/>
        </w:rPr>
      </w:pPr>
      <w:r w:rsidRPr="009C7E5F">
        <w:rPr>
          <w:rFonts w:ascii="Bembo Bold" w:hAnsi="Bembo Bold"/>
          <w:b/>
        </w:rPr>
        <w:t>DATA 248 Data Visualization</w:t>
      </w:r>
    </w:p>
    <w:p w:rsidR="00593AE7" w:rsidRDefault="00593AE7" w:rsidP="00A2078D">
      <w:pPr>
        <w:spacing w:after="0"/>
      </w:pPr>
      <w:r>
        <w:t>An introduction to data visualization, key design principles, and techniques for interactivity visualizing economic data using industry-leading software.  (Cross-listed as ECON 248.) (1)</w:t>
      </w:r>
    </w:p>
    <w:p w:rsidR="00593AE7" w:rsidRDefault="00593AE7" w:rsidP="00593AE7">
      <w:pPr>
        <w:pStyle w:val="Courseline"/>
        <w:spacing w:after="0"/>
      </w:pPr>
      <w:r>
        <w:t>Lecture: 3 hrs./wk.</w:t>
      </w:r>
    </w:p>
    <w:p w:rsidR="00593AE7" w:rsidRPr="00B4427C" w:rsidRDefault="00593AE7" w:rsidP="00593AE7">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INQ 240, HNRS 240, or STAT 210</w:t>
      </w:r>
      <w:r w:rsidRPr="00B4427C">
        <w:rPr>
          <w:rStyle w:val="Normal1"/>
          <w:rFonts w:ascii="Bembo Italic" w:hAnsi="Bembo Italic"/>
          <w:i/>
        </w:rPr>
        <w:t>.</w:t>
      </w:r>
    </w:p>
    <w:p w:rsidR="00593AE7" w:rsidRPr="009C7E5F" w:rsidRDefault="00A2078D" w:rsidP="00A2078D">
      <w:pPr>
        <w:spacing w:after="0"/>
        <w:rPr>
          <w:rFonts w:ascii="Bembo Bold" w:hAnsi="Bembo Bold"/>
          <w:b/>
        </w:rPr>
      </w:pPr>
      <w:r w:rsidRPr="009C7E5F">
        <w:rPr>
          <w:rFonts w:ascii="Bembo Bold" w:hAnsi="Bembo Bold"/>
          <w:b/>
        </w:rPr>
        <w:t>DATA 350 Databases for Data Science</w:t>
      </w:r>
    </w:p>
    <w:p w:rsidR="00A2078D" w:rsidRDefault="00A2078D" w:rsidP="00A2078D">
      <w:pPr>
        <w:spacing w:after="0"/>
      </w:pPr>
      <w:r>
        <w:t xml:space="preserve">Analyzing large datasets requires efficient storage of and access to information provided by a database system.  This course provides an introduction to the use of databases in the context of data science applications.  Topics include relational algebra, database architecture, the query language SQL, NoSQL databases, databases design, and cloud storage.  Students will put knowledge and skills gained to use by designing and writing software to analyze a large database. (1)  </w:t>
      </w:r>
    </w:p>
    <w:p w:rsidR="00A2078D" w:rsidRDefault="00A2078D" w:rsidP="00A2078D">
      <w:pPr>
        <w:pStyle w:val="Courseline"/>
        <w:spacing w:after="0"/>
      </w:pPr>
      <w:r>
        <w:t>Lecture: 3 hrs.</w:t>
      </w:r>
    </w:p>
    <w:p w:rsidR="00A2078D" w:rsidRPr="00B4427C" w:rsidRDefault="00A2078D" w:rsidP="00A2078D">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DATA 170</w:t>
      </w:r>
      <w:r w:rsidRPr="00B4427C">
        <w:rPr>
          <w:rStyle w:val="Normal1"/>
          <w:rFonts w:ascii="Bembo Italic" w:hAnsi="Bembo Italic"/>
          <w:i/>
        </w:rPr>
        <w:t>.</w:t>
      </w:r>
    </w:p>
    <w:p w:rsidR="00635AEE" w:rsidRPr="009C7E5F" w:rsidRDefault="00A62A86" w:rsidP="009F20DB">
      <w:pPr>
        <w:spacing w:after="0"/>
        <w:rPr>
          <w:rFonts w:ascii="Bembo Bold" w:hAnsi="Bembo Bold"/>
          <w:b/>
        </w:rPr>
      </w:pPr>
      <w:r w:rsidRPr="009C7E5F">
        <w:rPr>
          <w:rFonts w:ascii="Bembo Bold" w:hAnsi="Bembo Bold"/>
          <w:b/>
        </w:rPr>
        <w:t>DATA 405, 406, 407 Independent Study and Research</w:t>
      </w:r>
    </w:p>
    <w:p w:rsidR="009F20DB" w:rsidRDefault="009F20DB" w:rsidP="00635AEE">
      <w:r>
        <w:t>Selected topics in data science carried out under the direction of a faculty member.  (Enrollment with the approval of the Program Coordinator and Chair of the faculty mentor’s department.) (1/2, 1, 1/2)</w:t>
      </w:r>
    </w:p>
    <w:p w:rsidR="009F20DB" w:rsidRPr="009C7E5F" w:rsidRDefault="008458D9" w:rsidP="008458D9">
      <w:pPr>
        <w:spacing w:after="0"/>
        <w:rPr>
          <w:rFonts w:ascii="Bembo Bold" w:hAnsi="Bembo Bold"/>
          <w:b/>
        </w:rPr>
      </w:pPr>
      <w:r w:rsidRPr="009C7E5F">
        <w:rPr>
          <w:rFonts w:ascii="Bembo Bold" w:hAnsi="Bembo Bold"/>
          <w:b/>
        </w:rPr>
        <w:t>DATA 416 Internship</w:t>
      </w:r>
    </w:p>
    <w:p w:rsidR="008458D9" w:rsidRDefault="008458D9" w:rsidP="008458D9">
      <w:pPr>
        <w:spacing w:after="0"/>
      </w:pPr>
      <w:r>
        <w:t xml:space="preserve">Field placement providing practical experience and training in areas in which data science is applied.  These areas may include industry, government agencies, educational institutions, insurance companies, and a variety of private enterprises.  (1)  120 hours on site.  </w:t>
      </w:r>
    </w:p>
    <w:p w:rsidR="008458D9" w:rsidRDefault="008458D9" w:rsidP="008458D9">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Permission</w:t>
      </w:r>
      <w:r w:rsidRPr="00B4427C">
        <w:rPr>
          <w:rStyle w:val="Normal1"/>
          <w:rFonts w:ascii="Bembo Italic" w:hAnsi="Bembo Italic"/>
          <w:i/>
        </w:rPr>
        <w:t>.</w:t>
      </w:r>
    </w:p>
    <w:p w:rsidR="008458D9" w:rsidRDefault="008458D9" w:rsidP="00263EE8">
      <w:pPr>
        <w:spacing w:after="0"/>
        <w:rPr>
          <w:rStyle w:val="Normal1"/>
          <w:rFonts w:ascii="Bembo Italic" w:hAnsi="Bembo Italic"/>
          <w:b/>
        </w:rPr>
      </w:pPr>
      <w:r>
        <w:rPr>
          <w:rStyle w:val="Normal1"/>
          <w:rFonts w:ascii="Bembo Italic" w:hAnsi="Bembo Italic"/>
          <w:b/>
        </w:rPr>
        <w:t>DATA 480 Practicum in Data Science I</w:t>
      </w:r>
    </w:p>
    <w:p w:rsidR="008458D9" w:rsidRPr="00601EAD" w:rsidRDefault="00B06405" w:rsidP="005146C9">
      <w:pPr>
        <w:spacing w:after="0"/>
        <w:rPr>
          <w:rStyle w:val="Normal1"/>
        </w:rPr>
      </w:pPr>
      <w:r w:rsidRPr="00601EAD">
        <w:rPr>
          <w:rStyle w:val="Normal1"/>
        </w:rPr>
        <w:t>Students will bring together the skills and concepts acquired during the data science program to explore data sets from a topic of interest.  After selecting their topic, under the guidance of the instructor and their peers, students will develop a formal proposal of study for using those data sets, including questions of interest.  The instructor and other classmates will serve as sounding boards while time is spent analyzing the data, and students will present results multiple times during the semester before the full project is defended. (1)</w:t>
      </w:r>
    </w:p>
    <w:p w:rsidR="005146C9" w:rsidRDefault="005146C9" w:rsidP="005146C9">
      <w:pPr>
        <w:pStyle w:val="Courseline"/>
        <w:spacing w:after="0"/>
      </w:pPr>
      <w:r>
        <w:t>Lecture: 3 hrs./wk.</w:t>
      </w:r>
    </w:p>
    <w:p w:rsidR="005146C9" w:rsidRDefault="005146C9" w:rsidP="005146C9">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DATA 248 and DATA 350</w:t>
      </w:r>
      <w:r w:rsidRPr="00B4427C">
        <w:rPr>
          <w:rStyle w:val="Normal1"/>
          <w:rFonts w:ascii="Bembo Italic" w:hAnsi="Bembo Italic"/>
          <w:i/>
        </w:rPr>
        <w:t>.</w:t>
      </w:r>
    </w:p>
    <w:p w:rsidR="00E4639D" w:rsidRDefault="00E4639D" w:rsidP="00E4639D">
      <w:pPr>
        <w:spacing w:after="0"/>
        <w:rPr>
          <w:rStyle w:val="Normal1"/>
          <w:rFonts w:ascii="Bembo Italic" w:hAnsi="Bembo Italic"/>
          <w:b/>
        </w:rPr>
      </w:pPr>
      <w:r>
        <w:rPr>
          <w:rStyle w:val="Normal1"/>
          <w:rFonts w:ascii="Bembo Italic" w:hAnsi="Bembo Italic"/>
          <w:b/>
        </w:rPr>
        <w:t>DATA 490 Practicum in Data Science II</w:t>
      </w:r>
    </w:p>
    <w:p w:rsidR="00E4639D" w:rsidRPr="00601EAD" w:rsidRDefault="00E4639D" w:rsidP="00E4639D">
      <w:pPr>
        <w:spacing w:after="0"/>
        <w:rPr>
          <w:rStyle w:val="Normal1"/>
        </w:rPr>
      </w:pPr>
      <w:r w:rsidRPr="00601EAD">
        <w:rPr>
          <w:rStyle w:val="Normal1"/>
        </w:rPr>
        <w:t>This project-based practicum provides students with the opportunity to gain real-world experiences working with</w:t>
      </w:r>
      <w:r w:rsidR="00347D8C" w:rsidRPr="00601EAD">
        <w:rPr>
          <w:rStyle w:val="Normal1"/>
        </w:rPr>
        <w:t xml:space="preserve"> </w:t>
      </w:r>
      <w:r w:rsidRPr="00601EAD">
        <w:rPr>
          <w:rStyle w:val="Normal1"/>
        </w:rPr>
        <w:t xml:space="preserve">industry partners.  In groups, students will gain further analytics experience and use data science to identify, define, and analyze problems of interest to out external partners. (1) </w:t>
      </w:r>
    </w:p>
    <w:p w:rsidR="00E4639D" w:rsidRDefault="00E4639D" w:rsidP="00E4639D">
      <w:pPr>
        <w:pStyle w:val="Courseline"/>
        <w:spacing w:after="0"/>
      </w:pPr>
      <w:r>
        <w:t>Lecture: 3 hrs./wk.</w:t>
      </w:r>
    </w:p>
    <w:p w:rsidR="00E4639D" w:rsidRPr="00B4427C" w:rsidRDefault="00E4639D" w:rsidP="00E4639D">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DATA 480</w:t>
      </w:r>
      <w:r w:rsidRPr="00B4427C">
        <w:rPr>
          <w:rStyle w:val="Normal1"/>
          <w:rFonts w:ascii="Bembo Italic" w:hAnsi="Bembo Italic"/>
          <w:i/>
        </w:rPr>
        <w:t>.</w:t>
      </w:r>
    </w:p>
    <w:p w:rsidR="00E4639D" w:rsidRDefault="00347D8C" w:rsidP="00347D8C">
      <w:pPr>
        <w:spacing w:after="0"/>
        <w:rPr>
          <w:rStyle w:val="Normal1"/>
          <w:rFonts w:ascii="Bembo Italic" w:hAnsi="Bembo Italic"/>
          <w:b/>
        </w:rPr>
      </w:pPr>
      <w:r>
        <w:rPr>
          <w:rStyle w:val="Normal1"/>
          <w:rFonts w:ascii="Bembo Italic" w:hAnsi="Bembo Italic"/>
          <w:b/>
        </w:rPr>
        <w:t>DATA 495, 496, 497</w:t>
      </w:r>
      <w:r w:rsidR="00E9524C">
        <w:rPr>
          <w:rStyle w:val="Normal1"/>
          <w:rFonts w:ascii="Bembo Italic" w:hAnsi="Bembo Italic"/>
          <w:b/>
        </w:rPr>
        <w:t xml:space="preserve"> Honors Project</w:t>
      </w:r>
    </w:p>
    <w:p w:rsidR="00347D8C" w:rsidRPr="00601EAD" w:rsidRDefault="00347D8C" w:rsidP="009D667F">
      <w:pPr>
        <w:spacing w:after="0"/>
        <w:rPr>
          <w:rStyle w:val="Normal1"/>
        </w:rPr>
      </w:pPr>
      <w:r w:rsidRPr="00601EAD">
        <w:rPr>
          <w:rStyle w:val="Normal1"/>
        </w:rPr>
        <w:t>A program of independent study culminating in a paper, artistic creation, or performance.  (1/2, 1, 1/</w:t>
      </w:r>
      <w:r w:rsidR="003D274F" w:rsidRPr="00601EAD">
        <w:rPr>
          <w:rStyle w:val="Normal1"/>
        </w:rPr>
        <w:t>2)</w:t>
      </w:r>
    </w:p>
    <w:p w:rsidR="00347D8C" w:rsidRPr="00601EAD" w:rsidRDefault="00347D8C" w:rsidP="005146C9">
      <w:pPr>
        <w:rPr>
          <w:rStyle w:val="Normal1"/>
          <w:i/>
        </w:rPr>
      </w:pPr>
      <w:r w:rsidRPr="00601EAD">
        <w:rPr>
          <w:rStyle w:val="Normal1"/>
          <w:i/>
        </w:rPr>
        <w:t xml:space="preserve">Prerequisites: To qualify for consideration to receive honors in the major, a student in the senior year or in the summer prior to the senior year, must work under the </w:t>
      </w:r>
      <w:r w:rsidR="009D667F" w:rsidRPr="00601EAD">
        <w:rPr>
          <w:rStyle w:val="Normal1"/>
          <w:i/>
        </w:rPr>
        <w:t>guidance</w:t>
      </w:r>
      <w:r w:rsidRPr="00601EAD">
        <w:rPr>
          <w:rStyle w:val="Normal1"/>
          <w:i/>
        </w:rPr>
        <w:t xml:space="preserve"> of a committee of three faculty membe</w:t>
      </w:r>
      <w:r w:rsidR="009D667F" w:rsidRPr="00601EAD">
        <w:rPr>
          <w:rStyle w:val="Normal1"/>
          <w:i/>
        </w:rPr>
        <w:t>rs</w:t>
      </w:r>
      <w:r w:rsidRPr="00601EAD">
        <w:rPr>
          <w:rStyle w:val="Normal1"/>
          <w:i/>
        </w:rPr>
        <w:t xml:space="preserve">.  A written proposal and application must be approved by the committee and department.  A minimum GPA of 3.4 in the major is required.  495 Honors Project is prerequisite for 497 Honors Project.  </w:t>
      </w:r>
    </w:p>
    <w:p w:rsidR="00E00423" w:rsidRDefault="00E00423" w:rsidP="00411950">
      <w:pPr>
        <w:pStyle w:val="Divisionhds"/>
        <w:spacing w:after="0" w:line="240" w:lineRule="auto"/>
        <w:rPr>
          <w:b/>
        </w:rPr>
      </w:pPr>
      <w:r>
        <w:rPr>
          <w:b/>
        </w:rPr>
        <w:t>DIGITAL LITERACY AND APPLICATIONS</w:t>
      </w:r>
    </w:p>
    <w:p w:rsidR="00E00423" w:rsidRPr="0021579D" w:rsidRDefault="000F46C7" w:rsidP="00E00423">
      <w:pPr>
        <w:rPr>
          <w:rFonts w:ascii="Bembo Italic" w:hAnsi="Bembo Italic"/>
          <w:i/>
        </w:rPr>
      </w:pPr>
      <w:r>
        <w:rPr>
          <w:rFonts w:ascii="Bembo Italic" w:hAnsi="Bembo Italic"/>
          <w:i/>
        </w:rPr>
        <w:t>Associate Professor Leslie Warden, Assistant President for Curriculum and Advising, Coordinator</w:t>
      </w:r>
    </w:p>
    <w:p w:rsidR="00E00423" w:rsidRDefault="00E00423" w:rsidP="00E00423">
      <w:r>
        <w:t>Roanoke College does not offer a major in Digital Literacy and Applications.</w:t>
      </w:r>
    </w:p>
    <w:p w:rsidR="00E00423" w:rsidRDefault="00E00423" w:rsidP="00E00423">
      <w:r>
        <w:t xml:space="preserve">The credential that Roanoke College offers in Digital Literacy and Applications is designed to complement any major at the College; completing </w:t>
      </w:r>
      <w:r w:rsidR="007378B4">
        <w:t>courses</w:t>
      </w:r>
      <w:r>
        <w:t xml:space="preserve"> in this credential will allow you to gain skills </w:t>
      </w:r>
      <w:r w:rsidR="007378B4">
        <w:t xml:space="preserve">beneficial to living and working in a digital world.  These skills combine with your liberal arts major to match the qualifications most often needed for that first post-college job.  While simply completing a few of these skills-based courses will already help set you part from others, completing the credential will allow you to connect your newly-acquired skills to your major, minor, or concentration by using these skills for that program.  </w:t>
      </w:r>
    </w:p>
    <w:p w:rsidR="007378B4" w:rsidRDefault="002F6143" w:rsidP="00E00423">
      <w:r>
        <w:t>The c</w:t>
      </w:r>
      <w:r w:rsidR="007378B4">
        <w:t>redential in Digital Literacy and Applications requires the successful completion of 2 units of coursework and an applied project, research, or internship, as follows:</w:t>
      </w:r>
    </w:p>
    <w:p w:rsidR="007378B4" w:rsidRPr="0070168E" w:rsidRDefault="0070168E" w:rsidP="002657F4">
      <w:pPr>
        <w:pStyle w:val="ListParagraph"/>
        <w:numPr>
          <w:ilvl w:val="0"/>
          <w:numId w:val="19"/>
        </w:numPr>
        <w:rPr>
          <w:rFonts w:ascii="Bembo" w:hAnsi="Bembo"/>
          <w:sz w:val="19"/>
          <w:szCs w:val="19"/>
        </w:rPr>
      </w:pPr>
      <w:r w:rsidRPr="0070168E">
        <w:rPr>
          <w:rFonts w:ascii="Bembo" w:hAnsi="Bembo"/>
          <w:sz w:val="19"/>
          <w:szCs w:val="19"/>
        </w:rPr>
        <w:t xml:space="preserve">Complete four one-half unit DGTL courses; up to one unit of this requirement may be substituted by non-DGTL courses from any discipline for which digital applications or literacy are a primary focus.  Approval of any substitution will be done by the credential coordinators.  </w:t>
      </w:r>
    </w:p>
    <w:p w:rsidR="0070168E" w:rsidRPr="00CD347A" w:rsidRDefault="0070168E" w:rsidP="002657F4">
      <w:pPr>
        <w:pStyle w:val="ListParagraph"/>
        <w:numPr>
          <w:ilvl w:val="0"/>
          <w:numId w:val="19"/>
        </w:numPr>
        <w:rPr>
          <w:rFonts w:ascii="Bembo" w:hAnsi="Bembo"/>
          <w:sz w:val="19"/>
          <w:szCs w:val="19"/>
        </w:rPr>
      </w:pPr>
      <w:r w:rsidRPr="0070168E">
        <w:rPr>
          <w:rFonts w:ascii="Bembo" w:hAnsi="Bembo"/>
          <w:sz w:val="19"/>
          <w:szCs w:val="19"/>
        </w:rPr>
        <w:t>Complete an applied project, perform research, or complete an internship, worth at least ½ unit, in your major, minor, or concentration that uses the skills acquired from at least one DGTL course (this need not be in addition to your major, minor, or concentration requirements); approval of the project, research, or internship in order to meet this requirement is by</w:t>
      </w:r>
      <w:r>
        <w:t xml:space="preserve"> </w:t>
      </w:r>
      <w:r w:rsidRPr="00CD347A">
        <w:rPr>
          <w:rFonts w:ascii="Bembo" w:hAnsi="Bembo"/>
          <w:sz w:val="19"/>
          <w:szCs w:val="19"/>
        </w:rPr>
        <w:t xml:space="preserve">a credential coordinator in that major, minor or concentration’s division.  </w:t>
      </w:r>
    </w:p>
    <w:p w:rsidR="0070168E" w:rsidRDefault="0070168E" w:rsidP="00E00423">
      <w:r>
        <w:t xml:space="preserve">Note that each DGTL course is a ½ unit course; in addition, during a regular fall or spring semester, most DGTL courses meet only for either the first half or second half of the semester. Each DGTL course is graded either pass or fail, and concludes with either a final project or final exam.  </w:t>
      </w:r>
    </w:p>
    <w:p w:rsidR="00CD347A" w:rsidRPr="00617415" w:rsidRDefault="006160F3" w:rsidP="002A0D98">
      <w:pPr>
        <w:spacing w:after="0" w:line="240" w:lineRule="auto"/>
        <w:rPr>
          <w:rFonts w:ascii="Bembo Bold" w:hAnsi="Bembo Bold" w:cstheme="majorHAnsi"/>
          <w:b/>
        </w:rPr>
      </w:pPr>
      <w:r w:rsidRPr="00617415">
        <w:rPr>
          <w:rFonts w:ascii="Bembo Bold" w:hAnsi="Bembo Bold" w:cstheme="majorHAnsi"/>
          <w:b/>
        </w:rPr>
        <w:t xml:space="preserve">DGTL </w:t>
      </w:r>
      <w:r w:rsidR="00CD347A" w:rsidRPr="00617415">
        <w:rPr>
          <w:rFonts w:ascii="Bembo Bold" w:hAnsi="Bembo Bold" w:cstheme="majorHAnsi"/>
          <w:b/>
        </w:rPr>
        <w:t>111 Spreadsheets</w:t>
      </w:r>
    </w:p>
    <w:p w:rsidR="00CD347A" w:rsidRPr="00CD347A" w:rsidRDefault="00CD347A" w:rsidP="002A0D98">
      <w:pPr>
        <w:spacing w:after="0"/>
      </w:pPr>
      <w:r>
        <w:t xml:space="preserve">This course explores the fundamentals concepts and provides intensive preparation in the use and application of electronic spreadsheets.  (1/2) </w:t>
      </w:r>
      <w:r w:rsidR="005C1BD4">
        <w:t>(May not be taken for c</w:t>
      </w:r>
      <w:r w:rsidR="00C51B10">
        <w:t>redit if BUAD 218 has been completed.)</w:t>
      </w:r>
    </w:p>
    <w:p w:rsidR="00CD347A" w:rsidRDefault="00CD347A" w:rsidP="00CD347A">
      <w:pPr>
        <w:pStyle w:val="Courseline"/>
        <w:spacing w:after="0"/>
      </w:pPr>
      <w:r>
        <w:t>Lecture: 3 hrs./wk., 6.5 weeks or 1.5 hrs./wk., 13 weeks.</w:t>
      </w:r>
    </w:p>
    <w:p w:rsidR="00CD347A" w:rsidRPr="00B4427C" w:rsidRDefault="00CD347A" w:rsidP="00CD347A">
      <w:pPr>
        <w:rPr>
          <w:rStyle w:val="Normal1"/>
          <w:rFonts w:ascii="Bembo Italic" w:hAnsi="Bembo Italic"/>
          <w:i/>
        </w:rPr>
      </w:pPr>
      <w:r>
        <w:rPr>
          <w:rStyle w:val="Normal1"/>
          <w:rFonts w:ascii="Bembo Italic" w:hAnsi="Bembo Italic"/>
          <w:i/>
        </w:rPr>
        <w:t>Prerequisite: Sophomore standing.</w:t>
      </w:r>
    </w:p>
    <w:p w:rsidR="00414823" w:rsidRDefault="00414823" w:rsidP="002A0D98">
      <w:pPr>
        <w:spacing w:after="0"/>
        <w:rPr>
          <w:rFonts w:ascii="Bembo Bold" w:hAnsi="Bembo Bold"/>
          <w:b/>
        </w:rPr>
      </w:pPr>
    </w:p>
    <w:p w:rsidR="0070168E" w:rsidRPr="009C7E5F" w:rsidRDefault="006160F3" w:rsidP="002A0D98">
      <w:pPr>
        <w:spacing w:after="0"/>
        <w:rPr>
          <w:rFonts w:ascii="Bembo Bold" w:hAnsi="Bembo Bold"/>
          <w:b/>
        </w:rPr>
      </w:pPr>
      <w:r w:rsidRPr="009C7E5F">
        <w:rPr>
          <w:rFonts w:ascii="Bembo Bold" w:hAnsi="Bembo Bold"/>
          <w:b/>
        </w:rPr>
        <w:t xml:space="preserve">DGTL </w:t>
      </w:r>
      <w:r w:rsidR="002A0D98" w:rsidRPr="009C7E5F">
        <w:rPr>
          <w:rFonts w:ascii="Bembo Bold" w:hAnsi="Bembo Bold"/>
          <w:b/>
        </w:rPr>
        <w:t>112 Introduction to Database Applications</w:t>
      </w:r>
    </w:p>
    <w:p w:rsidR="002A0D98" w:rsidRDefault="002A0D98" w:rsidP="002A0D98">
      <w:pPr>
        <w:spacing w:after="0"/>
      </w:pPr>
      <w:r>
        <w:t>This course provides an introduction to the popular database application used in a wide variety of contexts, Microsoft Access. (1/2) (May not be taken for credit if BUAD 218 has been completed.)</w:t>
      </w:r>
    </w:p>
    <w:p w:rsidR="002A0D98" w:rsidRDefault="002A0D98" w:rsidP="002A0D98">
      <w:pPr>
        <w:pStyle w:val="Courseline"/>
        <w:spacing w:after="0"/>
      </w:pPr>
      <w:r>
        <w:t>Lecture: 3 hrs./wk., 6.5 weeks or 1.5 hrs./wk., 13 weeks.</w:t>
      </w:r>
    </w:p>
    <w:p w:rsidR="002A0D98" w:rsidRPr="00B4427C" w:rsidRDefault="002A0D98" w:rsidP="002A0D98">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Sophomore standing</w:t>
      </w:r>
      <w:r w:rsidRPr="00B4427C">
        <w:rPr>
          <w:rStyle w:val="Normal1"/>
          <w:rFonts w:ascii="Bembo Italic" w:hAnsi="Bembo Italic"/>
          <w:i/>
        </w:rPr>
        <w:t>.</w:t>
      </w:r>
    </w:p>
    <w:p w:rsidR="002A0D98" w:rsidRPr="009C7E5F" w:rsidRDefault="006160F3" w:rsidP="002A0D98">
      <w:pPr>
        <w:spacing w:after="0"/>
        <w:rPr>
          <w:rFonts w:ascii="Bembo Bold" w:hAnsi="Bembo Bold"/>
          <w:b/>
        </w:rPr>
      </w:pPr>
      <w:r w:rsidRPr="009C7E5F">
        <w:rPr>
          <w:rFonts w:ascii="Bembo Bold" w:hAnsi="Bembo Bold"/>
          <w:b/>
        </w:rPr>
        <w:t xml:space="preserve">DGTL </w:t>
      </w:r>
      <w:r w:rsidR="002A0D98" w:rsidRPr="009C7E5F">
        <w:rPr>
          <w:rFonts w:ascii="Bembo Bold" w:hAnsi="Bembo Bold"/>
          <w:b/>
        </w:rPr>
        <w:t>121 Introduction to Coding</w:t>
      </w:r>
    </w:p>
    <w:p w:rsidR="002A0D98" w:rsidRDefault="002A0D98" w:rsidP="00BD4001">
      <w:pPr>
        <w:spacing w:after="0"/>
      </w:pPr>
      <w:r>
        <w:t xml:space="preserve">Anyone can learn how to use a computer program to help solve problems or to be more efficient.  But only people who know how to code can create new programs.  In this course students </w:t>
      </w:r>
      <w:r w:rsidR="00BD4001">
        <w:t>will</w:t>
      </w:r>
      <w:r>
        <w:t xml:space="preserve"> learn computer coding so that they can give instructions to a computer to solve problems.  (1/2) (May not be taken for credit if CPSC 120 or higher has been completed.)</w:t>
      </w:r>
    </w:p>
    <w:p w:rsidR="002A0D98" w:rsidRDefault="002A0D98" w:rsidP="002A0D98">
      <w:pPr>
        <w:pStyle w:val="Courseline"/>
        <w:spacing w:after="0"/>
      </w:pPr>
      <w:r>
        <w:t>Lecture: 3 hrs./wk., 6.5 weeks or 1.5 hrs./wk., 13 weeks.</w:t>
      </w:r>
    </w:p>
    <w:p w:rsidR="002A0D98" w:rsidRPr="00B4427C" w:rsidRDefault="002A0D98" w:rsidP="002A0D98">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Sophomore standing</w:t>
      </w:r>
      <w:r w:rsidRPr="00B4427C">
        <w:rPr>
          <w:rStyle w:val="Normal1"/>
          <w:rFonts w:ascii="Bembo Italic" w:hAnsi="Bembo Italic"/>
          <w:i/>
        </w:rPr>
        <w:t>.</w:t>
      </w:r>
    </w:p>
    <w:p w:rsidR="002A0D98" w:rsidRPr="009C7E5F" w:rsidRDefault="006160F3" w:rsidP="008F42ED">
      <w:pPr>
        <w:spacing w:after="0"/>
        <w:rPr>
          <w:rFonts w:ascii="Bembo Bold" w:hAnsi="Bembo Bold"/>
          <w:b/>
        </w:rPr>
      </w:pPr>
      <w:r w:rsidRPr="009C7E5F">
        <w:rPr>
          <w:rFonts w:ascii="Bembo Bold" w:hAnsi="Bembo Bold"/>
          <w:b/>
        </w:rPr>
        <w:t xml:space="preserve">DGTL </w:t>
      </w:r>
      <w:r w:rsidR="00BD4001" w:rsidRPr="009C7E5F">
        <w:rPr>
          <w:rFonts w:ascii="Bembo Bold" w:hAnsi="Bembo Bold"/>
          <w:b/>
        </w:rPr>
        <w:t>131 Using Statistical Software: SPSS</w:t>
      </w:r>
    </w:p>
    <w:p w:rsidR="00BD4001" w:rsidRPr="00BD4001" w:rsidRDefault="00BD4001" w:rsidP="008F42ED">
      <w:pPr>
        <w:spacing w:after="0"/>
      </w:pPr>
      <w:r>
        <w:t xml:space="preserve">This class provides students with practical experience using the statistics software SPSS to analyze data and test hypotheses.  Students </w:t>
      </w:r>
      <w:r w:rsidR="008F42ED">
        <w:t>will</w:t>
      </w:r>
      <w:r>
        <w:t xml:space="preserve"> also use SPSS to generate professional graphical displays and afterwards will create written reports of finding</w:t>
      </w:r>
      <w:r w:rsidR="0071703D">
        <w:t>s</w:t>
      </w:r>
      <w:r>
        <w:t>.  (1/2)</w:t>
      </w:r>
      <w:r w:rsidR="008F42ED">
        <w:t xml:space="preserve"> (May not be taken for credit if PSYC 204 has been completed</w:t>
      </w:r>
      <w:r w:rsidR="00C8134C">
        <w:t>;</w:t>
      </w:r>
      <w:r w:rsidR="008F42ED">
        <w:t xml:space="preserve"> only one of DGTL 131, 132, or 133 may count toward the credential.)</w:t>
      </w:r>
    </w:p>
    <w:p w:rsidR="008F42ED" w:rsidRDefault="008F42ED" w:rsidP="008F42ED">
      <w:pPr>
        <w:pStyle w:val="Courseline"/>
        <w:spacing w:after="0"/>
      </w:pPr>
      <w:r>
        <w:t>Lecture: 3 hrs./wk., 6.5 weeks or 1.5 hrs./wk., 13 weeks.</w:t>
      </w:r>
    </w:p>
    <w:p w:rsidR="008F42ED" w:rsidRPr="00B4427C" w:rsidRDefault="008F42ED" w:rsidP="008F42ED">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Sophomore standing</w:t>
      </w:r>
      <w:r w:rsidRPr="00B4427C">
        <w:rPr>
          <w:rStyle w:val="Normal1"/>
          <w:rFonts w:ascii="Bembo Italic" w:hAnsi="Bembo Italic"/>
          <w:i/>
        </w:rPr>
        <w:t>.</w:t>
      </w:r>
    </w:p>
    <w:p w:rsidR="007378B4" w:rsidRPr="009C7E5F" w:rsidRDefault="006160F3" w:rsidP="00C8134C">
      <w:pPr>
        <w:spacing w:after="0"/>
        <w:rPr>
          <w:rFonts w:ascii="Bembo Bold" w:hAnsi="Bembo Bold"/>
          <w:b/>
        </w:rPr>
      </w:pPr>
      <w:r w:rsidRPr="009C7E5F">
        <w:rPr>
          <w:rFonts w:ascii="Bembo Bold" w:hAnsi="Bembo Bold"/>
          <w:b/>
        </w:rPr>
        <w:t xml:space="preserve">DGTL </w:t>
      </w:r>
      <w:r w:rsidR="008F42ED" w:rsidRPr="009C7E5F">
        <w:rPr>
          <w:rFonts w:ascii="Bembo Bold" w:hAnsi="Bembo Bold"/>
          <w:b/>
        </w:rPr>
        <w:t>132 Using Statistical Software: R</w:t>
      </w:r>
    </w:p>
    <w:p w:rsidR="008F42ED" w:rsidRDefault="008B5C0E" w:rsidP="00C8134C">
      <w:pPr>
        <w:spacing w:after="0"/>
      </w:pPr>
      <w:r>
        <w:t>This class provides</w:t>
      </w:r>
      <w:r w:rsidR="008F42ED">
        <w:t xml:space="preserve"> students with practical experience using the statistics software R to analyze data and test hypotheses.  Students will also use R to generate professional graphical </w:t>
      </w:r>
      <w:r w:rsidR="00C8134C">
        <w:t>displays</w:t>
      </w:r>
      <w:r w:rsidR="008F42ED">
        <w:t xml:space="preserve"> and afterwards will create written reports of findings.  (1/2</w:t>
      </w:r>
      <w:r w:rsidR="003D274F">
        <w:t>) (</w:t>
      </w:r>
      <w:r w:rsidR="008F42ED">
        <w:t xml:space="preserve">Only one of DGTL 131, 132, or 133 </w:t>
      </w:r>
      <w:r w:rsidR="00C8134C">
        <w:t>may count toward the credential.)</w:t>
      </w:r>
    </w:p>
    <w:p w:rsidR="00C8134C" w:rsidRDefault="00C8134C" w:rsidP="00C8134C">
      <w:pPr>
        <w:pStyle w:val="Courseline"/>
        <w:spacing w:after="0"/>
      </w:pPr>
      <w:r>
        <w:t>Lecture: 3 hrs./wk., 6.5 weeks or 1.5 hrs./wk., 13 weeks.</w:t>
      </w:r>
    </w:p>
    <w:p w:rsidR="00C8134C" w:rsidRPr="00B4427C" w:rsidRDefault="00C8134C" w:rsidP="00C8134C">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Sophomore standing</w:t>
      </w:r>
      <w:r w:rsidRPr="00B4427C">
        <w:rPr>
          <w:rStyle w:val="Normal1"/>
          <w:rFonts w:ascii="Bembo Italic" w:hAnsi="Bembo Italic"/>
          <w:i/>
        </w:rPr>
        <w:t>.</w:t>
      </w:r>
    </w:p>
    <w:p w:rsidR="00C8134C" w:rsidRPr="009C7E5F" w:rsidRDefault="006160F3" w:rsidP="00DE021A">
      <w:pPr>
        <w:spacing w:after="0"/>
        <w:rPr>
          <w:rFonts w:ascii="Bembo Bold" w:hAnsi="Bembo Bold"/>
          <w:b/>
        </w:rPr>
      </w:pPr>
      <w:r w:rsidRPr="009C7E5F">
        <w:rPr>
          <w:rFonts w:ascii="Bembo Bold" w:hAnsi="Bembo Bold"/>
          <w:b/>
        </w:rPr>
        <w:t xml:space="preserve">DGTL </w:t>
      </w:r>
      <w:r w:rsidR="00C97DB1" w:rsidRPr="009C7E5F">
        <w:rPr>
          <w:rFonts w:ascii="Bembo Bold" w:hAnsi="Bembo Bold"/>
          <w:b/>
        </w:rPr>
        <w:t>133 Using Statistical Software: SAS</w:t>
      </w:r>
    </w:p>
    <w:p w:rsidR="00C97DB1" w:rsidRDefault="00DE021A" w:rsidP="00DE021A">
      <w:pPr>
        <w:spacing w:after="0"/>
      </w:pPr>
      <w:r>
        <w:t>This class provides students with practical experience using the statistics software SAS to analyze data and test hypotheses.  Students will also use SAS to generate professional graphical displays and afterwards will create written reports of findings.  (1/2) (Only one of DGTL 131, 132, or 133 may count toward the credential.)</w:t>
      </w:r>
    </w:p>
    <w:p w:rsidR="00DE021A" w:rsidRDefault="00DE021A" w:rsidP="00DE021A">
      <w:pPr>
        <w:pStyle w:val="Courseline"/>
        <w:spacing w:after="0"/>
      </w:pPr>
      <w:r>
        <w:t>Lecture: 3 hrs./wk., 6.5 weeks or 1.5 hrs./wk., 13 weeks.</w:t>
      </w:r>
    </w:p>
    <w:p w:rsidR="00DE021A" w:rsidRPr="00B4427C" w:rsidRDefault="00DE021A" w:rsidP="00DE021A">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Sophomore standing</w:t>
      </w:r>
      <w:r w:rsidRPr="00B4427C">
        <w:rPr>
          <w:rStyle w:val="Normal1"/>
          <w:rFonts w:ascii="Bembo Italic" w:hAnsi="Bembo Italic"/>
          <w:i/>
        </w:rPr>
        <w:t>.</w:t>
      </w:r>
    </w:p>
    <w:p w:rsidR="00DE021A" w:rsidRPr="009C7E5F" w:rsidRDefault="006160F3" w:rsidP="00590F35">
      <w:pPr>
        <w:spacing w:after="0"/>
        <w:rPr>
          <w:rFonts w:ascii="Bembo Bold" w:hAnsi="Bembo Bold"/>
          <w:b/>
        </w:rPr>
      </w:pPr>
      <w:r w:rsidRPr="009C7E5F">
        <w:rPr>
          <w:rFonts w:ascii="Bembo Bold" w:hAnsi="Bembo Bold"/>
          <w:b/>
        </w:rPr>
        <w:t xml:space="preserve">DGTL </w:t>
      </w:r>
      <w:r w:rsidR="00DE021A" w:rsidRPr="009C7E5F">
        <w:rPr>
          <w:rFonts w:ascii="Bembo Bold" w:hAnsi="Bembo Bold"/>
          <w:b/>
        </w:rPr>
        <w:t>141 Digital Photography</w:t>
      </w:r>
    </w:p>
    <w:p w:rsidR="00DE021A" w:rsidRDefault="00DE021A" w:rsidP="00590F35">
      <w:pPr>
        <w:spacing w:after="0"/>
      </w:pPr>
      <w:r>
        <w:t xml:space="preserve">This course </w:t>
      </w:r>
      <w:r w:rsidR="00590F35">
        <w:t>is a hands</w:t>
      </w:r>
      <w:r>
        <w:t xml:space="preserve">–on introduction to using a digital camera in non-automatic mode.  The course focuses on the basics of shooting photographs in natural light for the needs of media professionals, </w:t>
      </w:r>
      <w:r w:rsidR="00590F35">
        <w:t>including</w:t>
      </w:r>
      <w:r>
        <w:t xml:space="preserve"> </w:t>
      </w:r>
      <w:r w:rsidR="00590F35">
        <w:t>landscape</w:t>
      </w:r>
      <w:r>
        <w:t xml:space="preserve"> photography, candid shots, and event photography.  Stu</w:t>
      </w:r>
      <w:r w:rsidR="00E964D2">
        <w:t>dents will also learn how to per</w:t>
      </w:r>
      <w:r>
        <w:t xml:space="preserve">form basic images processing on a </w:t>
      </w:r>
      <w:r w:rsidR="00590F35">
        <w:t>computer</w:t>
      </w:r>
      <w:r>
        <w:t xml:space="preserve"> and produce an e-portfolio of photographs. (1/2) </w:t>
      </w:r>
    </w:p>
    <w:p w:rsidR="00590F35" w:rsidRDefault="00590F35" w:rsidP="00590F35">
      <w:pPr>
        <w:pStyle w:val="Courseline"/>
        <w:spacing w:after="0"/>
      </w:pPr>
      <w:r>
        <w:t>Lecture: 3 hrs./wk., 6.5 weeks or 1.5 hrs./wk., 13 weeks.</w:t>
      </w:r>
    </w:p>
    <w:p w:rsidR="00590F35" w:rsidRPr="00B4427C" w:rsidRDefault="00590F35" w:rsidP="00457F5A">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Sophomore standing</w:t>
      </w:r>
      <w:r w:rsidRPr="00B4427C">
        <w:rPr>
          <w:rStyle w:val="Normal1"/>
          <w:rFonts w:ascii="Bembo Italic" w:hAnsi="Bembo Italic"/>
          <w:i/>
        </w:rPr>
        <w:t>.</w:t>
      </w:r>
    </w:p>
    <w:p w:rsidR="00590F35" w:rsidRPr="009C7E5F" w:rsidRDefault="006160F3" w:rsidP="00457F5A">
      <w:pPr>
        <w:spacing w:after="0"/>
        <w:rPr>
          <w:rFonts w:ascii="Bembo Bold" w:hAnsi="Bembo Bold"/>
          <w:b/>
        </w:rPr>
      </w:pPr>
      <w:r w:rsidRPr="009C7E5F">
        <w:rPr>
          <w:rFonts w:ascii="Bembo Bold" w:hAnsi="Bembo Bold"/>
          <w:b/>
        </w:rPr>
        <w:t xml:space="preserve">DGTL </w:t>
      </w:r>
      <w:r w:rsidR="00E11B5E" w:rsidRPr="009C7E5F">
        <w:rPr>
          <w:rFonts w:ascii="Bembo Bold" w:hAnsi="Bembo Bold"/>
          <w:b/>
        </w:rPr>
        <w:t>142 Video Production</w:t>
      </w:r>
    </w:p>
    <w:p w:rsidR="007A7DB3" w:rsidRDefault="00457F5A" w:rsidP="007A7DB3">
      <w:pPr>
        <w:spacing w:after="0"/>
      </w:pPr>
      <w:r>
        <w:rPr>
          <w:szCs w:val="19"/>
        </w:rPr>
        <w:t xml:space="preserve">This course introduces students to the primary elements of video production.  Students will learn basic video/cinematography techniques and terminology as well as obtain a basic </w:t>
      </w:r>
      <w:r w:rsidR="007A7DB3">
        <w:rPr>
          <w:szCs w:val="19"/>
        </w:rPr>
        <w:t>video</w:t>
      </w:r>
      <w:r>
        <w:rPr>
          <w:szCs w:val="19"/>
        </w:rPr>
        <w:t xml:space="preserve"> and audio production skillset. (1/2)</w:t>
      </w:r>
      <w:r w:rsidR="007A7DB3">
        <w:rPr>
          <w:szCs w:val="19"/>
        </w:rPr>
        <w:t xml:space="preserve"> </w:t>
      </w:r>
      <w:r w:rsidR="007A7DB3">
        <w:t>(May not be taken for credit if COMM 311 has been completed.)</w:t>
      </w:r>
    </w:p>
    <w:p w:rsidR="00E11B5E" w:rsidRDefault="00E11B5E" w:rsidP="00E11B5E">
      <w:pPr>
        <w:pStyle w:val="Courseline"/>
        <w:spacing w:after="0"/>
      </w:pPr>
      <w:r>
        <w:t>Lecture: 3 hrs./wk., 6.5 weeks or 1.5 hrs./wk., 13 weeks.</w:t>
      </w:r>
    </w:p>
    <w:p w:rsidR="00E11B5E" w:rsidRPr="00B4427C" w:rsidRDefault="00E11B5E" w:rsidP="00E11B5E">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Sophomore standing</w:t>
      </w:r>
      <w:r w:rsidRPr="00B4427C">
        <w:rPr>
          <w:rStyle w:val="Normal1"/>
          <w:rFonts w:ascii="Bembo Italic" w:hAnsi="Bembo Italic"/>
          <w:i/>
        </w:rPr>
        <w:t>.</w:t>
      </w:r>
    </w:p>
    <w:p w:rsidR="00EE1195" w:rsidRDefault="00EE1195" w:rsidP="00411950">
      <w:pPr>
        <w:pStyle w:val="Divisionhds"/>
        <w:spacing w:after="0" w:line="240" w:lineRule="auto"/>
        <w:rPr>
          <w:b/>
        </w:rPr>
      </w:pPr>
    </w:p>
    <w:p w:rsidR="00D43249" w:rsidRDefault="00D43249" w:rsidP="00411950">
      <w:pPr>
        <w:pStyle w:val="Divisionhds"/>
        <w:spacing w:after="0" w:line="240" w:lineRule="auto"/>
        <w:rPr>
          <w:b/>
        </w:rPr>
      </w:pPr>
      <w:r>
        <w:rPr>
          <w:b/>
        </w:rPr>
        <w:t>DISABILITY STUDIES</w:t>
      </w:r>
    </w:p>
    <w:p w:rsidR="00D43249" w:rsidRDefault="00D43249" w:rsidP="00D43249">
      <w:pPr>
        <w:rPr>
          <w:i/>
        </w:rPr>
      </w:pPr>
      <w:r>
        <w:rPr>
          <w:i/>
        </w:rPr>
        <w:t>Assistant Professor Teresa Milbrodt and Lecturer Frances McCutcheon, Coordinators</w:t>
      </w:r>
    </w:p>
    <w:p w:rsidR="00D43249" w:rsidRDefault="00D43249" w:rsidP="00D43249">
      <w:r>
        <w:t>A concentration in Disabilit</w:t>
      </w:r>
      <w:r w:rsidR="00503E3C">
        <w:t>y</w:t>
      </w:r>
      <w:r>
        <w:t xml:space="preserve"> Studies offers students the opportunity to examine issues in disabilities from the theoretical, cultural, and lived-experience perspectives.  Students will examine the historical perspectives and experiences of individuals with disabilities, synthesize connections between their major, minor, or career field, and disability; and develop solutions in the student’s field or community to improve the lived experience of individuals with disabilities.  Student from any major may graduate with a concentration in Disability Studies.  </w:t>
      </w:r>
    </w:p>
    <w:p w:rsidR="00503E3C" w:rsidRDefault="00503E3C" w:rsidP="00D43249">
      <w:pPr>
        <w:rPr>
          <w:b/>
        </w:rPr>
      </w:pPr>
      <w:r w:rsidRPr="00503E3C">
        <w:rPr>
          <w:b/>
        </w:rPr>
        <w:t>The concentration requires 5 units:</w:t>
      </w:r>
    </w:p>
    <w:p w:rsidR="00503E3C" w:rsidRPr="00595C47" w:rsidRDefault="00503E3C" w:rsidP="00595C47">
      <w:pPr>
        <w:spacing w:after="0"/>
        <w:rPr>
          <w:b/>
        </w:rPr>
      </w:pPr>
      <w:r w:rsidRPr="00595C47">
        <w:rPr>
          <w:b/>
        </w:rPr>
        <w:t xml:space="preserve">One </w:t>
      </w:r>
      <w:r w:rsidR="00D7182F">
        <w:rPr>
          <w:b/>
        </w:rPr>
        <w:t>u</w:t>
      </w:r>
      <w:r w:rsidRPr="00595C47">
        <w:rPr>
          <w:b/>
        </w:rPr>
        <w:t>nit focused on Disability Theory. Select from:</w:t>
      </w:r>
    </w:p>
    <w:p w:rsidR="00503E3C" w:rsidRDefault="00503E3C" w:rsidP="00595C47">
      <w:pPr>
        <w:spacing w:after="0"/>
      </w:pPr>
      <w:r>
        <w:t>PHST 205</w:t>
      </w:r>
      <w:r>
        <w:tab/>
        <w:t>Disability Studies and Theory</w:t>
      </w:r>
    </w:p>
    <w:p w:rsidR="00503E3C" w:rsidRDefault="00503E3C" w:rsidP="00595C47">
      <w:pPr>
        <w:spacing w:after="0"/>
      </w:pPr>
      <w:r>
        <w:t xml:space="preserve">PSYC 328 </w:t>
      </w:r>
      <w:r>
        <w:tab/>
        <w:t xml:space="preserve">Developmental Disabilities </w:t>
      </w:r>
      <w:r w:rsidR="00595C47">
        <w:t>(Prerequisite: PSYC-101 or INQ-260PY or HNRS-260PY</w:t>
      </w:r>
    </w:p>
    <w:p w:rsidR="00595C47" w:rsidRDefault="00595C47" w:rsidP="00595C47">
      <w:pPr>
        <w:spacing w:after="0"/>
      </w:pPr>
    </w:p>
    <w:p w:rsidR="00595C47" w:rsidRPr="00595C47" w:rsidRDefault="00595C47" w:rsidP="00595C47">
      <w:pPr>
        <w:spacing w:after="0"/>
        <w:rPr>
          <w:b/>
        </w:rPr>
      </w:pPr>
      <w:r w:rsidRPr="00595C47">
        <w:rPr>
          <w:b/>
        </w:rPr>
        <w:t>One unit focused on Lived Experience.  Select from:</w:t>
      </w:r>
    </w:p>
    <w:p w:rsidR="00595C47" w:rsidRDefault="00595C47" w:rsidP="00595C47">
      <w:pPr>
        <w:spacing w:after="0"/>
      </w:pPr>
      <w:r>
        <w:t>POLI 256</w:t>
      </w:r>
      <w:r>
        <w:tab/>
        <w:t>Health Policy (Prerequisite: POLI-212 or PHST-201) or,</w:t>
      </w:r>
    </w:p>
    <w:p w:rsidR="00595C47" w:rsidRDefault="00595C47" w:rsidP="00D43249">
      <w:r>
        <w:t>Additional disciplinary courses, special topics courses, INQ and Intensive Learning courses, and Honors courses that center the experiences o</w:t>
      </w:r>
      <w:r w:rsidR="00D7182F">
        <w:t>f</w:t>
      </w:r>
      <w:r>
        <w:t xml:space="preserve"> people with disabilities and with permission of the program coordinators.  Examples include “INQ-177: Differ-ability or Disability” or “INQ-300: Autism”.</w:t>
      </w:r>
    </w:p>
    <w:p w:rsidR="00595C47" w:rsidRDefault="00595C47" w:rsidP="00D43249">
      <w:r w:rsidRPr="00B9491A">
        <w:rPr>
          <w:b/>
        </w:rPr>
        <w:t xml:space="preserve">One unit of Internship or </w:t>
      </w:r>
      <w:r w:rsidR="00D7182F" w:rsidRPr="00B9491A">
        <w:rPr>
          <w:b/>
        </w:rPr>
        <w:t>Independent study, serving as the capstone course</w:t>
      </w:r>
      <w:r w:rsidR="00D7182F">
        <w:t xml:space="preserve">.  The internship or independent study may be in any discipline, but it must relate in some way to the experiences of people with disabilities.  Requires pre-approval by the coordinators.  </w:t>
      </w:r>
    </w:p>
    <w:p w:rsidR="00D7182F" w:rsidRDefault="00D7182F" w:rsidP="00D43249">
      <w:r w:rsidRPr="00B9491A">
        <w:rPr>
          <w:b/>
        </w:rPr>
        <w:t>Two units chosen from electives below or courses above not used to satisfy the theory or lived experience requirements.</w:t>
      </w:r>
      <w:r>
        <w:t xml:space="preserve">  Note that most of these courses have prerequisites, and several are INQ courses.  Students should select their INQ courses strategically so they may be incorporated into their course of study for the concentration.  </w:t>
      </w:r>
    </w:p>
    <w:p w:rsidR="00826306" w:rsidRDefault="00B43B16" w:rsidP="00826306">
      <w:pPr>
        <w:spacing w:after="0"/>
        <w:rPr>
          <w:b/>
        </w:rPr>
      </w:pPr>
      <w:r>
        <w:rPr>
          <w:b/>
        </w:rPr>
        <w:t xml:space="preserve">Electives: </w:t>
      </w:r>
      <w:r w:rsidR="006E77EC">
        <w:rPr>
          <w:b/>
        </w:rPr>
        <w:t>(</w:t>
      </w:r>
      <w:r>
        <w:rPr>
          <w:b/>
        </w:rPr>
        <w:t>A * indicates that the course has one or more prerequisites)</w:t>
      </w:r>
    </w:p>
    <w:p w:rsidR="00B43B16" w:rsidRDefault="00B43B16" w:rsidP="00826306">
      <w:pPr>
        <w:spacing w:after="0"/>
      </w:pPr>
      <w:r>
        <w:t>BIOL 315</w:t>
      </w:r>
      <w:r>
        <w:tab/>
        <w:t>Genetics</w:t>
      </w:r>
      <w:r w:rsidR="006E77EC">
        <w:t>*</w:t>
      </w:r>
    </w:p>
    <w:p w:rsidR="00B43B16" w:rsidRDefault="00B43B16" w:rsidP="00826306">
      <w:pPr>
        <w:spacing w:after="0"/>
      </w:pPr>
      <w:r>
        <w:t>BIOL 420</w:t>
      </w:r>
      <w:r>
        <w:tab/>
        <w:t>Developmental Biology</w:t>
      </w:r>
      <w:r w:rsidR="006E77EC">
        <w:t>*</w:t>
      </w:r>
    </w:p>
    <w:p w:rsidR="00B43B16" w:rsidRDefault="00B43B16" w:rsidP="006E77EC">
      <w:pPr>
        <w:spacing w:after="0"/>
      </w:pPr>
      <w:r>
        <w:t>BUAD 237</w:t>
      </w:r>
      <w:r>
        <w:tab/>
        <w:t>Employment Law</w:t>
      </w:r>
    </w:p>
    <w:p w:rsidR="00B43B16" w:rsidRDefault="00B43B16" w:rsidP="006E77EC">
      <w:pPr>
        <w:spacing w:after="0"/>
      </w:pPr>
      <w:r>
        <w:t>BUAD 274</w:t>
      </w:r>
      <w:r>
        <w:tab/>
        <w:t>Human Resource Management</w:t>
      </w:r>
    </w:p>
    <w:p w:rsidR="00B43B16" w:rsidRDefault="00B43B16" w:rsidP="006E77EC">
      <w:pPr>
        <w:spacing w:after="0"/>
      </w:pPr>
      <w:r>
        <w:t>ECON 227</w:t>
      </w:r>
      <w:r>
        <w:tab/>
        <w:t>Health Economics</w:t>
      </w:r>
      <w:r w:rsidR="006E77EC">
        <w:t>*</w:t>
      </w:r>
    </w:p>
    <w:p w:rsidR="00B43B16" w:rsidRDefault="00B43B16" w:rsidP="006E77EC">
      <w:pPr>
        <w:spacing w:after="0"/>
      </w:pPr>
      <w:r>
        <w:t>EDUC 250</w:t>
      </w:r>
      <w:r>
        <w:tab/>
        <w:t>Teaching and Learning</w:t>
      </w:r>
    </w:p>
    <w:p w:rsidR="00B43B16" w:rsidRDefault="00B43B16" w:rsidP="006E77EC">
      <w:pPr>
        <w:spacing w:after="0"/>
      </w:pPr>
      <w:r>
        <w:t>EDUC</w:t>
      </w:r>
      <w:r w:rsidR="006E77EC">
        <w:t xml:space="preserve"> 300</w:t>
      </w:r>
      <w:r w:rsidR="006E77EC">
        <w:tab/>
        <w:t>The Inclusive Classroom*</w:t>
      </w:r>
    </w:p>
    <w:p w:rsidR="006E77EC" w:rsidRDefault="006E77EC" w:rsidP="006E77EC">
      <w:pPr>
        <w:spacing w:after="0"/>
      </w:pPr>
      <w:r>
        <w:t>EDUC 371</w:t>
      </w:r>
      <w:r>
        <w:tab/>
        <w:t>Field Experience – Elementary Reading Instruction*</w:t>
      </w:r>
    </w:p>
    <w:p w:rsidR="006E77EC" w:rsidRDefault="006E77EC" w:rsidP="006E77EC">
      <w:pPr>
        <w:spacing w:after="0"/>
      </w:pPr>
      <w:r>
        <w:t>PEAC 201</w:t>
      </w:r>
      <w:r>
        <w:tab/>
        <w:t>Peace and Justice Studies</w:t>
      </w:r>
    </w:p>
    <w:p w:rsidR="006E77EC" w:rsidRDefault="006E77EC" w:rsidP="006E77EC">
      <w:pPr>
        <w:spacing w:after="0"/>
      </w:pPr>
      <w:r>
        <w:t>PEAC 301</w:t>
      </w:r>
      <w:r>
        <w:tab/>
        <w:t xml:space="preserve">Seminal Figures and Issues* </w:t>
      </w:r>
    </w:p>
    <w:p w:rsidR="006E77EC" w:rsidRDefault="006E77EC" w:rsidP="006E77EC">
      <w:pPr>
        <w:spacing w:after="0"/>
      </w:pPr>
      <w:r>
        <w:t>PHIL 223</w:t>
      </w:r>
      <w:r>
        <w:tab/>
        <w:t>Ethics and Medicine</w:t>
      </w:r>
    </w:p>
    <w:p w:rsidR="006E77EC" w:rsidRDefault="006E77EC" w:rsidP="006E77EC">
      <w:pPr>
        <w:spacing w:after="0"/>
      </w:pPr>
      <w:r>
        <w:t>PHST 201</w:t>
      </w:r>
      <w:r>
        <w:tab/>
        <w:t>Health and Society: Introduction to Public Health</w:t>
      </w:r>
    </w:p>
    <w:p w:rsidR="006E77EC" w:rsidRDefault="006E77EC" w:rsidP="006E77EC">
      <w:pPr>
        <w:spacing w:after="0"/>
      </w:pPr>
      <w:r>
        <w:t>PHST 302</w:t>
      </w:r>
      <w:r>
        <w:tab/>
        <w:t>Social Determinants of Health*</w:t>
      </w:r>
    </w:p>
    <w:p w:rsidR="006E77EC" w:rsidRDefault="006E77EC" w:rsidP="006E77EC">
      <w:pPr>
        <w:spacing w:after="0"/>
      </w:pPr>
      <w:r>
        <w:t>PSYC 221</w:t>
      </w:r>
      <w:r>
        <w:tab/>
        <w:t>Developmental Psychology*</w:t>
      </w:r>
    </w:p>
    <w:p w:rsidR="006E77EC" w:rsidRDefault="006E77EC" w:rsidP="006E77EC">
      <w:pPr>
        <w:spacing w:after="0"/>
      </w:pPr>
      <w:r>
        <w:t xml:space="preserve">PSYC 231 </w:t>
      </w:r>
      <w:r>
        <w:tab/>
        <w:t>Biological Psychology*</w:t>
      </w:r>
    </w:p>
    <w:p w:rsidR="006E77EC" w:rsidRDefault="006E77EC" w:rsidP="006E77EC">
      <w:pPr>
        <w:spacing w:after="0"/>
      </w:pPr>
      <w:r>
        <w:t>PSYC 330</w:t>
      </w:r>
      <w:r>
        <w:tab/>
        <w:t>Principles of Neuroscience*</w:t>
      </w:r>
    </w:p>
    <w:p w:rsidR="006E77EC" w:rsidRDefault="006E77EC" w:rsidP="006E77EC">
      <w:pPr>
        <w:spacing w:after="0"/>
      </w:pPr>
      <w:r>
        <w:t>PSYC 381</w:t>
      </w:r>
      <w:r>
        <w:tab/>
        <w:t>Abnormal Psychology*</w:t>
      </w:r>
    </w:p>
    <w:p w:rsidR="006E77EC" w:rsidRDefault="006E77EC" w:rsidP="006E77EC">
      <w:pPr>
        <w:spacing w:after="0"/>
      </w:pPr>
      <w:r>
        <w:t>SOCI 201</w:t>
      </w:r>
      <w:r>
        <w:tab/>
        <w:t>Social Inequality*</w:t>
      </w:r>
    </w:p>
    <w:p w:rsidR="006E77EC" w:rsidRDefault="006E77EC" w:rsidP="006E77EC">
      <w:pPr>
        <w:spacing w:after="0"/>
      </w:pPr>
      <w:r>
        <w:t>SOCI 325</w:t>
      </w:r>
      <w:r>
        <w:tab/>
        <w:t>Medical Sociology*</w:t>
      </w:r>
    </w:p>
    <w:p w:rsidR="006E77EC" w:rsidRPr="00B43B16" w:rsidRDefault="006E77EC" w:rsidP="006E77EC">
      <w:pPr>
        <w:spacing w:after="0"/>
      </w:pPr>
      <w:r>
        <w:t xml:space="preserve">Additional disciplinary courses, special topic courses, INQ and Intensive Learning courses, and Honors courses where applicable and with permission of the program coordinators.  </w:t>
      </w:r>
    </w:p>
    <w:p w:rsidR="00595C47" w:rsidRPr="00503E3C" w:rsidRDefault="00595C47" w:rsidP="00D43249"/>
    <w:p w:rsidR="003D0312" w:rsidRPr="006418FD" w:rsidRDefault="003D0312" w:rsidP="00411950">
      <w:pPr>
        <w:pStyle w:val="Divisionhds"/>
        <w:spacing w:after="0" w:line="240" w:lineRule="auto"/>
        <w:rPr>
          <w:b/>
        </w:rPr>
      </w:pPr>
      <w:r w:rsidRPr="006418FD">
        <w:rPr>
          <w:b/>
        </w:rPr>
        <w:t>EAST ASIAN STUDIES</w:t>
      </w:r>
    </w:p>
    <w:p w:rsidR="003D0312" w:rsidRDefault="00013DE9" w:rsidP="00411950">
      <w:pPr>
        <w:spacing w:after="0" w:line="240" w:lineRule="auto"/>
        <w:rPr>
          <w:rStyle w:val="Normal1"/>
          <w:rFonts w:ascii="Bembo Italic" w:hAnsi="Bembo Italic"/>
          <w:i/>
        </w:rPr>
      </w:pPr>
      <w:r w:rsidRPr="005F5DCE">
        <w:rPr>
          <w:rStyle w:val="Normal1"/>
          <w:rFonts w:ascii="Bembo Italic" w:hAnsi="Bembo Italic"/>
          <w:i/>
        </w:rPr>
        <w:t xml:space="preserve">Professor </w:t>
      </w:r>
      <w:r w:rsidR="0021579D" w:rsidRPr="005F5DCE">
        <w:rPr>
          <w:rStyle w:val="Normal1"/>
          <w:rFonts w:ascii="Bembo Italic" w:hAnsi="Bembo Italic"/>
          <w:i/>
        </w:rPr>
        <w:t xml:space="preserve">Stella </w:t>
      </w:r>
      <w:r w:rsidRPr="005F5DCE">
        <w:rPr>
          <w:rStyle w:val="Normal1"/>
          <w:rFonts w:ascii="Bembo Italic" w:hAnsi="Bembo Italic"/>
          <w:i/>
        </w:rPr>
        <w:t>Xu, Coordinator</w:t>
      </w:r>
    </w:p>
    <w:p w:rsidR="00E06E36" w:rsidRPr="006418FD" w:rsidRDefault="00E06E36" w:rsidP="00411950">
      <w:pPr>
        <w:spacing w:after="0" w:line="240" w:lineRule="auto"/>
        <w:rPr>
          <w:rStyle w:val="Normal1"/>
          <w:rFonts w:ascii="Bembo Italic" w:hAnsi="Bembo Italic"/>
          <w:i/>
        </w:rPr>
      </w:pPr>
    </w:p>
    <w:p w:rsidR="003D0312" w:rsidRDefault="003D0312" w:rsidP="00411950">
      <w:pPr>
        <w:spacing w:after="0" w:line="240" w:lineRule="auto"/>
        <w:rPr>
          <w:rStyle w:val="Normal1"/>
        </w:rPr>
      </w:pPr>
      <w:r>
        <w:rPr>
          <w:rStyle w:val="Normal1"/>
        </w:rPr>
        <w:t>Students from any major interested in developing a specialization in East Asia may earn a concentration in East Asian Studies by successfully completing (with a cumulative grade point average of at least 2.0), either in an approved program in East Asia or on campus, at least six units. Of these units, two must be in an East Asian language (Chinese, Japanese, or Korean), one must be in East Asian History, and one must be in Asian politics. The other two units are to be taken from relevant courses on or off campus, including special topics classes. One unit may be taken from an international perspective (see East Asian Studies advisor for list of courses available). An internship or independent study focused on an East Asian topic in any department is also advisable; the topic must be approved by the East Asian Studies advisor as well as the relevant department. Interested students should contact the East Asian Studies advisor as soon as possible for help in identifying appropriate courses either on campus or overseas.</w:t>
      </w:r>
    </w:p>
    <w:p w:rsidR="00411950" w:rsidRDefault="00411950" w:rsidP="00411950">
      <w:pPr>
        <w:spacing w:after="0" w:line="240" w:lineRule="auto"/>
        <w:rPr>
          <w:rStyle w:val="Normal1"/>
        </w:rPr>
      </w:pPr>
    </w:p>
    <w:p w:rsidR="003D0312" w:rsidRPr="0044691E" w:rsidRDefault="003D0312" w:rsidP="001231D3">
      <w:pPr>
        <w:spacing w:after="0" w:line="235" w:lineRule="exact"/>
        <w:ind w:left="360" w:hanging="360"/>
        <w:rPr>
          <w:rStyle w:val="Normal1"/>
          <w:b/>
          <w:u w:val="single"/>
        </w:rPr>
      </w:pPr>
      <w:r w:rsidRPr="00D24F55">
        <w:rPr>
          <w:rStyle w:val="Normal1"/>
        </w:rPr>
        <w:t xml:space="preserve">1. </w:t>
      </w:r>
      <w:r w:rsidRPr="00D24F55">
        <w:rPr>
          <w:rStyle w:val="Normal1"/>
        </w:rPr>
        <w:tab/>
      </w:r>
      <w:r w:rsidRPr="0044691E">
        <w:rPr>
          <w:rStyle w:val="Normal1"/>
          <w:b/>
          <w:u w:val="single"/>
        </w:rPr>
        <w:t>Two units in a language (required)</w:t>
      </w:r>
    </w:p>
    <w:p w:rsidR="003D0312" w:rsidRPr="0044691E" w:rsidRDefault="003D0312" w:rsidP="001231D3">
      <w:pPr>
        <w:spacing w:after="0" w:line="235" w:lineRule="exact"/>
        <w:ind w:left="360"/>
        <w:rPr>
          <w:rStyle w:val="Normal1"/>
          <w:b/>
        </w:rPr>
      </w:pPr>
      <w:r w:rsidRPr="0044691E">
        <w:rPr>
          <w:rStyle w:val="Normal1"/>
          <w:b/>
        </w:rPr>
        <w:t xml:space="preserve">Chinese, Japanese, or Korean </w:t>
      </w:r>
    </w:p>
    <w:p w:rsidR="003D0312" w:rsidRPr="00D24F55" w:rsidRDefault="003D0312" w:rsidP="001231D3">
      <w:pPr>
        <w:spacing w:after="0" w:line="235" w:lineRule="exact"/>
        <w:ind w:left="360" w:hanging="360"/>
        <w:rPr>
          <w:rStyle w:val="Normal1"/>
        </w:rPr>
      </w:pPr>
      <w:r w:rsidRPr="00D24F55">
        <w:rPr>
          <w:rStyle w:val="Normal1"/>
        </w:rPr>
        <w:t xml:space="preserve">2. </w:t>
      </w:r>
      <w:r w:rsidRPr="00D24F55">
        <w:rPr>
          <w:rStyle w:val="Normal1"/>
        </w:rPr>
        <w:tab/>
        <w:t>One unit in East Asian History (required); in addition, up to two other units may be taken in East Asian history.</w:t>
      </w:r>
    </w:p>
    <w:p w:rsidR="003D0312" w:rsidRPr="00D24F55" w:rsidRDefault="003D0312" w:rsidP="001231D3">
      <w:pPr>
        <w:spacing w:after="0" w:line="235" w:lineRule="exact"/>
        <w:ind w:left="360"/>
        <w:rPr>
          <w:rStyle w:val="Normal1"/>
        </w:rPr>
      </w:pPr>
      <w:r w:rsidRPr="00D24F55">
        <w:rPr>
          <w:rStyle w:val="Normal1"/>
        </w:rPr>
        <w:t>H</w:t>
      </w:r>
      <w:r w:rsidR="00D40FEE">
        <w:rPr>
          <w:rStyle w:val="Normal1"/>
        </w:rPr>
        <w:t>IST 281</w:t>
      </w:r>
      <w:r w:rsidR="00D40FEE">
        <w:rPr>
          <w:rStyle w:val="Normal1"/>
        </w:rPr>
        <w:tab/>
      </w:r>
      <w:r w:rsidR="003458AC">
        <w:rPr>
          <w:rStyle w:val="Normal1"/>
        </w:rPr>
        <w:tab/>
      </w:r>
      <w:r w:rsidR="003458AC">
        <w:rPr>
          <w:rStyle w:val="Normal1"/>
        </w:rPr>
        <w:tab/>
      </w:r>
      <w:r w:rsidR="00D40FEE">
        <w:rPr>
          <w:rStyle w:val="Normal1"/>
        </w:rPr>
        <w:t>Early East Asia</w:t>
      </w:r>
    </w:p>
    <w:p w:rsidR="003D0312" w:rsidRPr="00D24F55" w:rsidRDefault="003D0312" w:rsidP="001231D3">
      <w:pPr>
        <w:spacing w:after="0" w:line="235" w:lineRule="exact"/>
        <w:ind w:left="360"/>
        <w:rPr>
          <w:rStyle w:val="Normal1"/>
        </w:rPr>
      </w:pPr>
      <w:r w:rsidRPr="00D24F55">
        <w:rPr>
          <w:rStyle w:val="Normal1"/>
        </w:rPr>
        <w:t>HI</w:t>
      </w:r>
      <w:r w:rsidR="00D40FEE">
        <w:rPr>
          <w:rStyle w:val="Normal1"/>
        </w:rPr>
        <w:t>ST 282</w:t>
      </w:r>
      <w:r w:rsidR="00D40FEE">
        <w:rPr>
          <w:rStyle w:val="Normal1"/>
        </w:rPr>
        <w:tab/>
      </w:r>
      <w:r w:rsidR="003458AC">
        <w:rPr>
          <w:rStyle w:val="Normal1"/>
        </w:rPr>
        <w:tab/>
      </w:r>
      <w:r w:rsidR="003458AC">
        <w:rPr>
          <w:rStyle w:val="Normal1"/>
        </w:rPr>
        <w:tab/>
      </w:r>
      <w:r w:rsidR="00D40FEE">
        <w:rPr>
          <w:rStyle w:val="Normal1"/>
        </w:rPr>
        <w:t>Modern East Asia</w:t>
      </w:r>
    </w:p>
    <w:p w:rsidR="003D0312" w:rsidRPr="00D24F55" w:rsidRDefault="003D0312" w:rsidP="001231D3">
      <w:pPr>
        <w:spacing w:after="0" w:line="235" w:lineRule="exact"/>
        <w:ind w:left="360" w:hanging="360"/>
        <w:rPr>
          <w:rStyle w:val="Normal1"/>
        </w:rPr>
      </w:pPr>
      <w:r w:rsidRPr="00D24F55">
        <w:rPr>
          <w:rStyle w:val="Normal1"/>
        </w:rPr>
        <w:t xml:space="preserve">3. </w:t>
      </w:r>
      <w:r w:rsidRPr="00D24F55">
        <w:rPr>
          <w:rStyle w:val="Normal1"/>
        </w:rPr>
        <w:tab/>
      </w:r>
      <w:r w:rsidRPr="0044691E">
        <w:rPr>
          <w:rStyle w:val="Normal1"/>
          <w:b/>
        </w:rPr>
        <w:t>One unit in Asian Politics (required)</w:t>
      </w:r>
    </w:p>
    <w:p w:rsidR="003D0312" w:rsidRPr="00D24F55" w:rsidRDefault="007D1DD8" w:rsidP="001231D3">
      <w:pPr>
        <w:spacing w:after="0" w:line="235" w:lineRule="exact"/>
        <w:ind w:left="360"/>
        <w:rPr>
          <w:rStyle w:val="Normal1"/>
        </w:rPr>
      </w:pPr>
      <w:r>
        <w:rPr>
          <w:rStyle w:val="Normal1"/>
        </w:rPr>
        <w:t>I.R./</w:t>
      </w:r>
      <w:r w:rsidR="003D0312" w:rsidRPr="00D24F55">
        <w:rPr>
          <w:rStyle w:val="Normal1"/>
        </w:rPr>
        <w:t>POLI 222</w:t>
      </w:r>
      <w:r w:rsidR="003D0312" w:rsidRPr="00D24F55">
        <w:rPr>
          <w:rStyle w:val="Normal1"/>
        </w:rPr>
        <w:tab/>
      </w:r>
      <w:r>
        <w:rPr>
          <w:rStyle w:val="Normal1"/>
        </w:rPr>
        <w:tab/>
      </w:r>
      <w:r w:rsidR="003D0312" w:rsidRPr="00D24F55">
        <w:rPr>
          <w:rStyle w:val="Normal1"/>
        </w:rPr>
        <w:t>Comparative Political Systems: Asia</w:t>
      </w:r>
    </w:p>
    <w:p w:rsidR="003D0312" w:rsidRPr="00D24F55" w:rsidRDefault="003D0312" w:rsidP="001231D3">
      <w:pPr>
        <w:spacing w:after="0" w:line="235" w:lineRule="exact"/>
        <w:ind w:left="360" w:hanging="360"/>
        <w:rPr>
          <w:rStyle w:val="Normal1"/>
        </w:rPr>
      </w:pPr>
      <w:r w:rsidRPr="00D24F55">
        <w:rPr>
          <w:rStyle w:val="Normal1"/>
        </w:rPr>
        <w:t xml:space="preserve">4. </w:t>
      </w:r>
      <w:r w:rsidRPr="00D24F55">
        <w:rPr>
          <w:rStyle w:val="Normal1"/>
        </w:rPr>
        <w:tab/>
      </w:r>
      <w:r w:rsidRPr="0044691E">
        <w:rPr>
          <w:rStyle w:val="Normal1"/>
          <w:b/>
        </w:rPr>
        <w:t>One unit from an international perspective (optional)</w:t>
      </w:r>
    </w:p>
    <w:p w:rsidR="003D0312" w:rsidRPr="00D24F55" w:rsidRDefault="003D0312" w:rsidP="001231D3">
      <w:pPr>
        <w:spacing w:after="0" w:line="235" w:lineRule="exact"/>
        <w:ind w:left="360"/>
        <w:rPr>
          <w:rStyle w:val="Normal1"/>
        </w:rPr>
      </w:pPr>
      <w:r w:rsidRPr="00D24F55">
        <w:rPr>
          <w:rStyle w:val="Normal1"/>
        </w:rPr>
        <w:t>BUAD 211</w:t>
      </w:r>
      <w:r w:rsidRPr="00D24F55">
        <w:rPr>
          <w:rStyle w:val="Normal1"/>
        </w:rPr>
        <w:tab/>
      </w:r>
      <w:r w:rsidR="003458AC">
        <w:rPr>
          <w:rStyle w:val="Normal1"/>
        </w:rPr>
        <w:tab/>
      </w:r>
      <w:r w:rsidR="003458AC">
        <w:rPr>
          <w:rStyle w:val="Normal1"/>
        </w:rPr>
        <w:tab/>
      </w:r>
      <w:r w:rsidRPr="00D24F55">
        <w:rPr>
          <w:rStyle w:val="Normal1"/>
        </w:rPr>
        <w:t>Introduction to Global Management</w:t>
      </w:r>
    </w:p>
    <w:p w:rsidR="003D0312" w:rsidRPr="00D24F55" w:rsidRDefault="003D0312" w:rsidP="001231D3">
      <w:pPr>
        <w:spacing w:after="0" w:line="235" w:lineRule="exact"/>
        <w:ind w:left="360"/>
        <w:rPr>
          <w:rStyle w:val="Normal1"/>
        </w:rPr>
      </w:pPr>
      <w:r w:rsidRPr="00D24F55">
        <w:rPr>
          <w:rStyle w:val="Normal1"/>
        </w:rPr>
        <w:t>ECON 247</w:t>
      </w:r>
      <w:r w:rsidRPr="00D24F55">
        <w:rPr>
          <w:rStyle w:val="Normal1"/>
        </w:rPr>
        <w:tab/>
      </w:r>
      <w:r w:rsidR="003458AC">
        <w:rPr>
          <w:rStyle w:val="Normal1"/>
        </w:rPr>
        <w:tab/>
      </w:r>
      <w:r w:rsidR="003458AC">
        <w:rPr>
          <w:rStyle w:val="Normal1"/>
        </w:rPr>
        <w:tab/>
      </w:r>
      <w:r w:rsidRPr="00D24F55">
        <w:rPr>
          <w:rStyle w:val="Normal1"/>
        </w:rPr>
        <w:t>International Trade and Finance</w:t>
      </w:r>
    </w:p>
    <w:p w:rsidR="003D0312" w:rsidRPr="00D24F55" w:rsidRDefault="007D1DD8" w:rsidP="001231D3">
      <w:pPr>
        <w:spacing w:after="0" w:line="235" w:lineRule="exact"/>
        <w:ind w:left="360"/>
        <w:rPr>
          <w:rStyle w:val="Normal1"/>
        </w:rPr>
      </w:pPr>
      <w:r>
        <w:rPr>
          <w:rStyle w:val="Normal1"/>
        </w:rPr>
        <w:t>I.R./</w:t>
      </w:r>
      <w:r w:rsidR="003D0312" w:rsidRPr="00D24F55">
        <w:rPr>
          <w:rStyle w:val="Normal1"/>
        </w:rPr>
        <w:t>POLI 231</w:t>
      </w:r>
      <w:r w:rsidR="003D0312" w:rsidRPr="00D24F55">
        <w:rPr>
          <w:rStyle w:val="Normal1"/>
        </w:rPr>
        <w:tab/>
      </w:r>
      <w:r>
        <w:rPr>
          <w:rStyle w:val="Normal1"/>
        </w:rPr>
        <w:tab/>
      </w:r>
      <w:r w:rsidR="003D0312" w:rsidRPr="00D24F55">
        <w:rPr>
          <w:rStyle w:val="Normal1"/>
        </w:rPr>
        <w:t>International Politics</w:t>
      </w:r>
    </w:p>
    <w:p w:rsidR="003D0312" w:rsidRPr="00D24F55" w:rsidRDefault="007D1DD8" w:rsidP="001231D3">
      <w:pPr>
        <w:spacing w:after="0" w:line="235" w:lineRule="exact"/>
        <w:ind w:left="360"/>
        <w:rPr>
          <w:rStyle w:val="Normal1"/>
        </w:rPr>
      </w:pPr>
      <w:r>
        <w:rPr>
          <w:rStyle w:val="Normal1"/>
        </w:rPr>
        <w:t>I.R./</w:t>
      </w:r>
      <w:r w:rsidR="003D0312" w:rsidRPr="00D24F55">
        <w:rPr>
          <w:rStyle w:val="Normal1"/>
        </w:rPr>
        <w:t>POLI 232</w:t>
      </w:r>
      <w:r w:rsidR="003D0312" w:rsidRPr="00D24F55">
        <w:rPr>
          <w:rStyle w:val="Normal1"/>
        </w:rPr>
        <w:tab/>
      </w:r>
      <w:r>
        <w:rPr>
          <w:rStyle w:val="Normal1"/>
        </w:rPr>
        <w:tab/>
      </w:r>
      <w:r w:rsidR="003D0312" w:rsidRPr="00D24F55">
        <w:rPr>
          <w:rStyle w:val="Normal1"/>
        </w:rPr>
        <w:t>International Organizations</w:t>
      </w:r>
    </w:p>
    <w:p w:rsidR="003D0312" w:rsidRPr="00D24F55" w:rsidRDefault="003D0312" w:rsidP="001231D3">
      <w:pPr>
        <w:spacing w:after="0" w:line="235" w:lineRule="exact"/>
        <w:ind w:left="360"/>
        <w:rPr>
          <w:rStyle w:val="Normal1"/>
        </w:rPr>
      </w:pPr>
      <w:r w:rsidRPr="00D24F55">
        <w:rPr>
          <w:rStyle w:val="Normal1"/>
        </w:rPr>
        <w:t>RELG 130</w:t>
      </w:r>
      <w:r w:rsidRPr="00D24F55">
        <w:rPr>
          <w:rStyle w:val="Normal1"/>
        </w:rPr>
        <w:tab/>
      </w:r>
      <w:r w:rsidR="003458AC">
        <w:rPr>
          <w:rStyle w:val="Normal1"/>
        </w:rPr>
        <w:tab/>
      </w:r>
      <w:r w:rsidR="003458AC">
        <w:rPr>
          <w:rStyle w:val="Normal1"/>
        </w:rPr>
        <w:tab/>
      </w:r>
      <w:r w:rsidRPr="00D24F55">
        <w:rPr>
          <w:rStyle w:val="Normal1"/>
        </w:rPr>
        <w:t>Living Religions of the World</w:t>
      </w:r>
    </w:p>
    <w:p w:rsidR="003D0312" w:rsidRPr="0044691E" w:rsidRDefault="003D0312" w:rsidP="001231D3">
      <w:pPr>
        <w:spacing w:after="0" w:line="235" w:lineRule="exact"/>
        <w:ind w:left="360" w:hanging="360"/>
        <w:rPr>
          <w:rStyle w:val="Normal1"/>
          <w:b/>
        </w:rPr>
      </w:pPr>
      <w:r w:rsidRPr="00D24F55">
        <w:rPr>
          <w:rStyle w:val="Normal1"/>
        </w:rPr>
        <w:t xml:space="preserve">5. </w:t>
      </w:r>
      <w:r w:rsidRPr="00D24F55">
        <w:rPr>
          <w:rStyle w:val="Normal1"/>
        </w:rPr>
        <w:tab/>
      </w:r>
      <w:r w:rsidRPr="0044691E">
        <w:rPr>
          <w:rStyle w:val="Normal1"/>
          <w:b/>
        </w:rPr>
        <w:t>One unit in an independent study/internship (optional)</w:t>
      </w:r>
    </w:p>
    <w:p w:rsidR="003D0312" w:rsidRPr="00D24F55" w:rsidRDefault="003D0312" w:rsidP="001231D3">
      <w:pPr>
        <w:spacing w:after="0" w:line="235" w:lineRule="exact"/>
        <w:ind w:left="360"/>
        <w:rPr>
          <w:rStyle w:val="Normal1"/>
          <w:rFonts w:ascii="Bembo Italic" w:hAnsi="Bembo Italic"/>
        </w:rPr>
      </w:pPr>
      <w:r w:rsidRPr="00D24F55">
        <w:rPr>
          <w:rStyle w:val="Normal1"/>
          <w:rFonts w:ascii="Bembo Italic" w:hAnsi="Bembo Italic"/>
        </w:rPr>
        <w:t>NOTE: Either in any discipline as long as the topic is East Asian.</w:t>
      </w:r>
    </w:p>
    <w:p w:rsidR="003D0312" w:rsidRPr="0044691E" w:rsidRDefault="003D0312" w:rsidP="001231D3">
      <w:pPr>
        <w:spacing w:after="0" w:line="235" w:lineRule="exact"/>
        <w:ind w:left="360" w:hanging="360"/>
        <w:rPr>
          <w:rStyle w:val="Normal1"/>
          <w:b/>
        </w:rPr>
      </w:pPr>
      <w:r w:rsidRPr="00D24F55">
        <w:rPr>
          <w:rStyle w:val="Normal1"/>
        </w:rPr>
        <w:t xml:space="preserve">6. </w:t>
      </w:r>
      <w:r w:rsidRPr="00D24F55">
        <w:rPr>
          <w:rStyle w:val="Normal1"/>
        </w:rPr>
        <w:tab/>
      </w:r>
      <w:r w:rsidRPr="0044691E">
        <w:rPr>
          <w:rStyle w:val="Normal1"/>
          <w:b/>
        </w:rPr>
        <w:t>One unit from Selected Topics (optional)</w:t>
      </w:r>
    </w:p>
    <w:p w:rsidR="003D0312" w:rsidRPr="00D24F55" w:rsidRDefault="003D0312" w:rsidP="001231D3">
      <w:pPr>
        <w:spacing w:after="0" w:line="235" w:lineRule="exact"/>
        <w:ind w:left="360"/>
        <w:rPr>
          <w:rStyle w:val="Normal1"/>
          <w:rFonts w:ascii="Bembo Italic" w:hAnsi="Bembo Italic"/>
        </w:rPr>
      </w:pPr>
      <w:r w:rsidRPr="00D24F55">
        <w:rPr>
          <w:rStyle w:val="Normal1"/>
          <w:rFonts w:ascii="Bembo Italic" w:hAnsi="Bembo Italic"/>
        </w:rPr>
        <w:t>NOTE: Any selected topics course which focuses on Asia.</w:t>
      </w:r>
    </w:p>
    <w:p w:rsidR="00414823" w:rsidRDefault="00414823" w:rsidP="00E06E36">
      <w:pPr>
        <w:pStyle w:val="Divisionhds"/>
        <w:spacing w:after="0"/>
        <w:rPr>
          <w:b/>
        </w:rPr>
      </w:pPr>
    </w:p>
    <w:p w:rsidR="003D0312" w:rsidRPr="006418FD" w:rsidRDefault="003D0312" w:rsidP="00E06E36">
      <w:pPr>
        <w:pStyle w:val="Divisionhds"/>
        <w:spacing w:after="0"/>
        <w:rPr>
          <w:b/>
        </w:rPr>
      </w:pPr>
      <w:r w:rsidRPr="006418FD">
        <w:rPr>
          <w:b/>
        </w:rPr>
        <w:t>ECONOMICS</w:t>
      </w:r>
    </w:p>
    <w:p w:rsidR="00E06E36" w:rsidRPr="0021579D" w:rsidRDefault="00B17725" w:rsidP="00E06E36">
      <w:pPr>
        <w:spacing w:after="0"/>
        <w:rPr>
          <w:rStyle w:val="Normal1"/>
          <w:rFonts w:ascii="Bembo Italic" w:hAnsi="Bembo Italic"/>
          <w:i/>
        </w:rPr>
      </w:pPr>
      <w:r w:rsidRPr="005F5DCE">
        <w:rPr>
          <w:rStyle w:val="Normal1"/>
          <w:rFonts w:ascii="Bembo Italic" w:hAnsi="Bembo Italic"/>
          <w:i/>
        </w:rPr>
        <w:t>Professor</w:t>
      </w:r>
      <w:r w:rsidR="00260852" w:rsidRPr="005F5DCE">
        <w:rPr>
          <w:rStyle w:val="Normal1"/>
          <w:rFonts w:ascii="Bembo Italic" w:hAnsi="Bembo Italic"/>
          <w:i/>
        </w:rPr>
        <w:t>s</w:t>
      </w:r>
      <w:r w:rsidR="00413A3E" w:rsidRPr="005F5DCE">
        <w:rPr>
          <w:rStyle w:val="Normal1"/>
          <w:rFonts w:ascii="Bembo Italic" w:hAnsi="Bembo Italic"/>
          <w:i/>
        </w:rPr>
        <w:t xml:space="preserve"> </w:t>
      </w:r>
      <w:r w:rsidR="0021579D" w:rsidRPr="005F5DCE">
        <w:rPr>
          <w:rStyle w:val="Normal1"/>
          <w:rFonts w:ascii="Bembo Italic" w:hAnsi="Bembo Italic"/>
          <w:i/>
        </w:rPr>
        <w:t xml:space="preserve">Alice </w:t>
      </w:r>
      <w:r w:rsidR="00413A3E" w:rsidRPr="005F5DCE">
        <w:rPr>
          <w:rStyle w:val="Normal1"/>
          <w:rFonts w:ascii="Bembo Italic" w:hAnsi="Bembo Italic"/>
          <w:i/>
        </w:rPr>
        <w:t>Kassens</w:t>
      </w:r>
      <w:r w:rsidR="001E07C0">
        <w:rPr>
          <w:rStyle w:val="Normal1"/>
          <w:rFonts w:ascii="Bembo Italic" w:hAnsi="Bembo Italic"/>
          <w:i/>
        </w:rPr>
        <w:t xml:space="preserve"> (Associate Chair)</w:t>
      </w:r>
      <w:r w:rsidR="00413A3E" w:rsidRPr="005F5DCE">
        <w:rPr>
          <w:rStyle w:val="Normal1"/>
          <w:rFonts w:ascii="Bembo Italic" w:hAnsi="Bembo Italic"/>
          <w:i/>
        </w:rPr>
        <w:t xml:space="preserve">, </w:t>
      </w:r>
      <w:r w:rsidR="0021579D" w:rsidRPr="005F5DCE">
        <w:rPr>
          <w:rStyle w:val="Normal1"/>
          <w:rFonts w:ascii="Bembo Italic" w:hAnsi="Bembo Italic"/>
          <w:i/>
        </w:rPr>
        <w:t xml:space="preserve">Edward </w:t>
      </w:r>
      <w:r w:rsidR="00413A3E" w:rsidRPr="005F5DCE">
        <w:rPr>
          <w:rStyle w:val="Normal1"/>
          <w:rFonts w:ascii="Bembo Italic" w:hAnsi="Bembo Italic"/>
          <w:i/>
        </w:rPr>
        <w:t>Nik-Khah</w:t>
      </w:r>
    </w:p>
    <w:p w:rsidR="007D2A32" w:rsidRPr="006418FD" w:rsidRDefault="007D2A32" w:rsidP="00E06E36">
      <w:pPr>
        <w:spacing w:after="0"/>
        <w:rPr>
          <w:rStyle w:val="Normal1"/>
          <w:i/>
        </w:rPr>
      </w:pPr>
    </w:p>
    <w:p w:rsidR="003D0312" w:rsidRDefault="003D0312">
      <w:pPr>
        <w:rPr>
          <w:rStyle w:val="Normal1"/>
        </w:rPr>
      </w:pPr>
      <w:r>
        <w:rPr>
          <w:rStyle w:val="Normal1"/>
        </w:rPr>
        <w:t>The major in Economics requires eleven (11) units in economics as f</w:t>
      </w:r>
      <w:r w:rsidR="00F75FBC">
        <w:rPr>
          <w:rStyle w:val="Normal1"/>
        </w:rPr>
        <w:t>ollows: Economics 121, 122,</w:t>
      </w:r>
      <w:r>
        <w:rPr>
          <w:rStyle w:val="Normal1"/>
        </w:rPr>
        <w:t xml:space="preserve"> 321, </w:t>
      </w:r>
      <w:r w:rsidR="00D24F55">
        <w:rPr>
          <w:rStyle w:val="Normal1"/>
        </w:rPr>
        <w:t xml:space="preserve">322, </w:t>
      </w:r>
      <w:r w:rsidR="00F75FBC">
        <w:rPr>
          <w:rStyle w:val="Normal1"/>
        </w:rPr>
        <w:t xml:space="preserve">347, 348, </w:t>
      </w:r>
      <w:r w:rsidR="00D24F55">
        <w:rPr>
          <w:rStyle w:val="Normal1"/>
        </w:rPr>
        <w:t xml:space="preserve">461, and any four </w:t>
      </w:r>
      <w:r>
        <w:rPr>
          <w:rStyle w:val="Normal1"/>
        </w:rPr>
        <w:t>economics courses at the 200 level or higher</w:t>
      </w:r>
      <w:r w:rsidR="005953FC">
        <w:rPr>
          <w:rStyle w:val="Normal1"/>
        </w:rPr>
        <w:t xml:space="preserve"> (excluding Economics 416 – Internship)</w:t>
      </w:r>
      <w:r w:rsidR="004B009C">
        <w:rPr>
          <w:rStyle w:val="Normal1"/>
        </w:rPr>
        <w:t xml:space="preserve">.  Mathematics 111 </w:t>
      </w:r>
      <w:r>
        <w:rPr>
          <w:rStyle w:val="Normal1"/>
        </w:rPr>
        <w:t>or 121 is a prerequisite for Economics 321 and 322, and INQ</w:t>
      </w:r>
      <w:r w:rsidR="0023314C">
        <w:rPr>
          <w:rStyle w:val="Normal1"/>
        </w:rPr>
        <w:t>/HNRS</w:t>
      </w:r>
      <w:r>
        <w:rPr>
          <w:rStyle w:val="Normal1"/>
        </w:rPr>
        <w:t xml:space="preserve"> 240 i</w:t>
      </w:r>
      <w:r w:rsidR="00F75FBC">
        <w:rPr>
          <w:rStyle w:val="Normal1"/>
        </w:rPr>
        <w:t>s a prerequisite for Economics 3</w:t>
      </w:r>
      <w:r>
        <w:rPr>
          <w:rStyle w:val="Normal1"/>
        </w:rPr>
        <w:t xml:space="preserve">48.  </w:t>
      </w:r>
    </w:p>
    <w:p w:rsidR="003D0312" w:rsidRDefault="003D0312">
      <w:pPr>
        <w:rPr>
          <w:rStyle w:val="Normal1"/>
        </w:rPr>
      </w:pPr>
      <w:r>
        <w:rPr>
          <w:rStyle w:val="Normal1"/>
        </w:rPr>
        <w:t>Admission to the BA program in Economics requires the approval of the department chairperson. An application should be submitted as soon as a student becomes interested in the major and shows evidence of possessing the quantitative and analytical skills required to satisfactorily complete this major. Economics 120 cannot be used for the Economics or Business Administration majors. Economics 120 can serve as a prerequis</w:t>
      </w:r>
      <w:r w:rsidR="009A4B54">
        <w:rPr>
          <w:rStyle w:val="Normal1"/>
        </w:rPr>
        <w:t>ite for Economics 227,</w:t>
      </w:r>
      <w:r>
        <w:rPr>
          <w:rStyle w:val="Normal1"/>
        </w:rPr>
        <w:t xml:space="preserve"> 257, and for Business Administration 233, for non-majors only.</w:t>
      </w:r>
    </w:p>
    <w:p w:rsidR="003D0312" w:rsidRPr="006418FD" w:rsidRDefault="002B7FA2" w:rsidP="001231D3">
      <w:pPr>
        <w:pStyle w:val="Heads"/>
        <w:spacing w:after="0"/>
        <w:rPr>
          <w:rStyle w:val="Head"/>
          <w:b/>
        </w:rPr>
      </w:pPr>
      <w:r w:rsidRPr="006418FD">
        <w:rPr>
          <w:rStyle w:val="Head"/>
          <w:b/>
        </w:rPr>
        <w:t>Minor in Econ</w:t>
      </w:r>
      <w:r w:rsidR="003D0312" w:rsidRPr="006418FD">
        <w:rPr>
          <w:rStyle w:val="Head"/>
          <w:b/>
        </w:rPr>
        <w:t>omics</w:t>
      </w:r>
    </w:p>
    <w:p w:rsidR="003D0312" w:rsidRDefault="003D0312" w:rsidP="001231D3">
      <w:pPr>
        <w:spacing w:after="0"/>
        <w:rPr>
          <w:rStyle w:val="Normal1"/>
        </w:rPr>
      </w:pPr>
      <w:r>
        <w:rPr>
          <w:rStyle w:val="Normal1"/>
        </w:rPr>
        <w:t>The minor</w:t>
      </w:r>
      <w:r w:rsidR="00D24F55">
        <w:rPr>
          <w:rStyle w:val="Normal1"/>
        </w:rPr>
        <w:t xml:space="preserve"> in Economics requires seven</w:t>
      </w:r>
      <w:r>
        <w:rPr>
          <w:rStyle w:val="Normal1"/>
        </w:rPr>
        <w:t xml:space="preserve"> units in economi</w:t>
      </w:r>
      <w:r w:rsidR="00493BD2">
        <w:rPr>
          <w:rStyle w:val="Normal1"/>
        </w:rPr>
        <w:t xml:space="preserve">cs as follows: Economics 121 and 122, any three of the 300 level courses (321, 322, 347, and 348), </w:t>
      </w:r>
      <w:r w:rsidR="00D24F55">
        <w:rPr>
          <w:rStyle w:val="Normal1"/>
        </w:rPr>
        <w:t>and any two</w:t>
      </w:r>
      <w:r>
        <w:rPr>
          <w:rStyle w:val="Normal1"/>
        </w:rPr>
        <w:t xml:space="preserve"> economics courses at the 200 le</w:t>
      </w:r>
      <w:r w:rsidR="00741ABB">
        <w:rPr>
          <w:rStyle w:val="Normal1"/>
        </w:rPr>
        <w:t>vel or higher.  Mathematics 111</w:t>
      </w:r>
      <w:r w:rsidR="000E359F">
        <w:rPr>
          <w:rStyle w:val="Normal1"/>
        </w:rPr>
        <w:t xml:space="preserve"> or 121 is a prerequisite</w:t>
      </w:r>
      <w:r>
        <w:rPr>
          <w:rStyle w:val="Normal1"/>
        </w:rPr>
        <w:t xml:space="preserve"> for Economics 321 and 322, and INQ</w:t>
      </w:r>
      <w:r w:rsidR="0023314C">
        <w:rPr>
          <w:rStyle w:val="Normal1"/>
        </w:rPr>
        <w:t>/HNRS</w:t>
      </w:r>
      <w:r>
        <w:rPr>
          <w:rStyle w:val="Normal1"/>
        </w:rPr>
        <w:t xml:space="preserve"> 240 i</w:t>
      </w:r>
      <w:r w:rsidR="00493BD2">
        <w:rPr>
          <w:rStyle w:val="Normal1"/>
        </w:rPr>
        <w:t>s a prerequisite for Economics 3</w:t>
      </w:r>
      <w:r>
        <w:rPr>
          <w:rStyle w:val="Normal1"/>
        </w:rPr>
        <w:t xml:space="preserve">48.  </w:t>
      </w:r>
    </w:p>
    <w:p w:rsidR="001231D3" w:rsidRDefault="001231D3" w:rsidP="001231D3">
      <w:pPr>
        <w:spacing w:after="0"/>
        <w:rPr>
          <w:rStyle w:val="Normal1"/>
        </w:rPr>
      </w:pPr>
    </w:p>
    <w:p w:rsidR="003D0312" w:rsidRPr="006418FD" w:rsidRDefault="006160F3">
      <w:pPr>
        <w:pStyle w:val="Subheads"/>
        <w:rPr>
          <w:rStyle w:val="Subhd"/>
          <w:b/>
        </w:rPr>
      </w:pPr>
      <w:r>
        <w:rPr>
          <w:rStyle w:val="Subhd"/>
          <w:b/>
        </w:rPr>
        <w:t xml:space="preserve">ECON </w:t>
      </w:r>
      <w:r w:rsidR="003D0312" w:rsidRPr="006418FD">
        <w:rPr>
          <w:rStyle w:val="Subhd"/>
          <w:b/>
        </w:rPr>
        <w:t>120 Introduction to Economics</w:t>
      </w:r>
    </w:p>
    <w:p w:rsidR="003D0312" w:rsidRDefault="003D0312">
      <w:pPr>
        <w:spacing w:after="0"/>
        <w:rPr>
          <w:rStyle w:val="Normal1"/>
        </w:rPr>
      </w:pPr>
      <w:r>
        <w:rPr>
          <w:rStyle w:val="Normal1"/>
        </w:rPr>
        <w:t>A course introducing the student to contemporary economic discourse, with an emphasis on the pricing mechanism, competitive and monopolistic markets, poverty and inequality, national income, and unemployment.  (</w:t>
      </w:r>
      <w:r w:rsidR="003808D2">
        <w:rPr>
          <w:rStyle w:val="Normal1"/>
        </w:rPr>
        <w:t>This course is designed for students not majoring in economics or business administration and does not count towards either</w:t>
      </w:r>
      <w:r w:rsidR="004B009C">
        <w:rPr>
          <w:rStyle w:val="Normal1"/>
        </w:rPr>
        <w:t xml:space="preserve"> program</w:t>
      </w:r>
      <w:r w:rsidR="008745A6">
        <w:rPr>
          <w:rStyle w:val="Normal1"/>
        </w:rPr>
        <w:t xml:space="preserve">.  Students who have </w:t>
      </w:r>
      <w:r w:rsidR="003808D2">
        <w:rPr>
          <w:rStyle w:val="Normal1"/>
        </w:rPr>
        <w:t xml:space="preserve">successfully completed either Economics 121 or 122 may not </w:t>
      </w:r>
      <w:r w:rsidR="008745A6">
        <w:rPr>
          <w:rStyle w:val="Normal1"/>
        </w:rPr>
        <w:t>enroll.</w:t>
      </w:r>
      <w:r w:rsidR="007D1C3E">
        <w:rPr>
          <w:rStyle w:val="Normal1"/>
        </w:rPr>
        <w:t>) (</w:t>
      </w:r>
      <w:r>
        <w:rPr>
          <w:rStyle w:val="Normal1"/>
        </w:rPr>
        <w:t>1)</w:t>
      </w:r>
    </w:p>
    <w:p w:rsidR="003D0312" w:rsidRDefault="003D0312">
      <w:pPr>
        <w:pStyle w:val="Courseline"/>
      </w:pPr>
      <w:r>
        <w:t>Lecture: 3 hrs</w:t>
      </w:r>
      <w:r w:rsidR="009C2D0F">
        <w:t>.</w:t>
      </w:r>
      <w:r>
        <w:t>/wk.</w:t>
      </w:r>
    </w:p>
    <w:p w:rsidR="003D0312" w:rsidRPr="006418FD" w:rsidRDefault="006160F3">
      <w:pPr>
        <w:pStyle w:val="Subheads"/>
        <w:rPr>
          <w:rStyle w:val="Subhd"/>
          <w:b/>
        </w:rPr>
      </w:pPr>
      <w:r>
        <w:rPr>
          <w:rStyle w:val="Subhd"/>
          <w:b/>
        </w:rPr>
        <w:t xml:space="preserve">ECON </w:t>
      </w:r>
      <w:r w:rsidR="003D0312" w:rsidRPr="006418FD">
        <w:rPr>
          <w:rStyle w:val="Subhd"/>
          <w:b/>
        </w:rPr>
        <w:t>121 Principles, Micro</w:t>
      </w:r>
    </w:p>
    <w:p w:rsidR="003D0312" w:rsidRDefault="003D0312">
      <w:pPr>
        <w:spacing w:after="0"/>
        <w:rPr>
          <w:rStyle w:val="Normal1"/>
        </w:rPr>
      </w:pPr>
      <w:r>
        <w:rPr>
          <w:rStyle w:val="Normal1"/>
        </w:rPr>
        <w:t>An introduction to contemporary economic discourse, with an emphasis on the pricing mechanism, production, competitive and imperfectly competitive markets, game theory, poverty and inequality, public economics, and global trade. (1)</w:t>
      </w:r>
    </w:p>
    <w:p w:rsidR="003D0312" w:rsidRDefault="003D0312">
      <w:pPr>
        <w:pStyle w:val="Courseline"/>
      </w:pPr>
      <w:r>
        <w:t>Lecture: 3 hrs</w:t>
      </w:r>
      <w:r w:rsidR="009C2D0F">
        <w:t>.</w:t>
      </w:r>
      <w:r>
        <w:t>/wk.</w:t>
      </w:r>
    </w:p>
    <w:p w:rsidR="003D0312" w:rsidRPr="005325A2" w:rsidRDefault="006160F3">
      <w:pPr>
        <w:pStyle w:val="Subheads"/>
        <w:rPr>
          <w:rStyle w:val="Subhd"/>
          <w:b/>
        </w:rPr>
      </w:pPr>
      <w:r>
        <w:rPr>
          <w:rStyle w:val="Subhd"/>
          <w:b/>
        </w:rPr>
        <w:t xml:space="preserve">ECON </w:t>
      </w:r>
      <w:r w:rsidR="003D0312" w:rsidRPr="005325A2">
        <w:rPr>
          <w:rStyle w:val="Subhd"/>
          <w:b/>
        </w:rPr>
        <w:t>122 Principles, Macro</w:t>
      </w:r>
    </w:p>
    <w:p w:rsidR="003D0312" w:rsidRDefault="003D0312">
      <w:pPr>
        <w:spacing w:after="0"/>
        <w:rPr>
          <w:rStyle w:val="Normal1"/>
        </w:rPr>
      </w:pPr>
      <w:r>
        <w:rPr>
          <w:rStyle w:val="Normal1"/>
        </w:rPr>
        <w:t xml:space="preserve">An introduction to contemporary economic discourse, with an emphasis on </w:t>
      </w:r>
      <w:r w:rsidR="00F244C6">
        <w:rPr>
          <w:rStyle w:val="Normal1"/>
        </w:rPr>
        <w:t xml:space="preserve">aggregate concepts and issues </w:t>
      </w:r>
      <w:r>
        <w:rPr>
          <w:rStyle w:val="Normal1"/>
        </w:rPr>
        <w:t>such as unemployment, inflation, growth and international trade and the role of governmen</w:t>
      </w:r>
      <w:r w:rsidR="00F244C6">
        <w:rPr>
          <w:rStyle w:val="Normal1"/>
        </w:rPr>
        <w:t>t in dealing with these issues</w:t>
      </w:r>
      <w:r>
        <w:rPr>
          <w:rStyle w:val="Normal1"/>
        </w:rPr>
        <w:t>.  (1)</w:t>
      </w:r>
    </w:p>
    <w:p w:rsidR="003D0312" w:rsidRDefault="003D0312">
      <w:pPr>
        <w:pStyle w:val="Courseline"/>
      </w:pPr>
      <w:r>
        <w:t>Lecture: 3 hrs</w:t>
      </w:r>
      <w:r w:rsidR="009C2D0F">
        <w:t>.</w:t>
      </w:r>
      <w:r>
        <w:t>/wk.</w:t>
      </w:r>
    </w:p>
    <w:p w:rsidR="003D0312" w:rsidRPr="005325A2" w:rsidRDefault="006160F3">
      <w:pPr>
        <w:pStyle w:val="Subheads"/>
        <w:rPr>
          <w:rStyle w:val="Subhd"/>
          <w:b/>
        </w:rPr>
      </w:pPr>
      <w:r>
        <w:rPr>
          <w:rStyle w:val="Subhd"/>
          <w:b/>
        </w:rPr>
        <w:t xml:space="preserve">ECON </w:t>
      </w:r>
      <w:r w:rsidR="003D0312" w:rsidRPr="005325A2">
        <w:rPr>
          <w:rStyle w:val="Subhd"/>
          <w:b/>
        </w:rPr>
        <w:t>227 Health Economics</w:t>
      </w:r>
    </w:p>
    <w:p w:rsidR="003D0312" w:rsidRDefault="003D0312">
      <w:pPr>
        <w:spacing w:after="0"/>
        <w:rPr>
          <w:rStyle w:val="Normal1"/>
        </w:rPr>
      </w:pPr>
      <w:r>
        <w:rPr>
          <w:rStyle w:val="Normal1"/>
        </w:rPr>
        <w:t>An examination of the production of health and the role of medical services, the determinants of the demand for medical care and the impact of health insurance, the determinants of the supply of medical services, the role of government in promoting health and the financing and delivery of health care, and the impact of behavioral factors on health.</w:t>
      </w:r>
      <w:r w:rsidR="001B5A81">
        <w:rPr>
          <w:rStyle w:val="Normal1"/>
        </w:rPr>
        <w:t xml:space="preserve"> </w:t>
      </w:r>
      <w:r>
        <w:rPr>
          <w:rStyle w:val="Normal1"/>
        </w:rPr>
        <w:t>(1)</w:t>
      </w:r>
    </w:p>
    <w:p w:rsidR="003D0312" w:rsidRDefault="003D0312">
      <w:pPr>
        <w:pStyle w:val="Courseline"/>
        <w:spacing w:after="0"/>
      </w:pPr>
      <w:r>
        <w:t>Lecture: 3 hrs</w:t>
      </w:r>
      <w:r w:rsidR="009C2D0F">
        <w:t>.</w:t>
      </w:r>
      <w:r>
        <w:t>/wk.</w:t>
      </w:r>
    </w:p>
    <w:p w:rsidR="003D0312" w:rsidRPr="00B4427C" w:rsidRDefault="003D0312" w:rsidP="0056334D">
      <w:pPr>
        <w:rPr>
          <w:rStyle w:val="Normal1"/>
          <w:rFonts w:ascii="Bembo Italic" w:hAnsi="Bembo Italic"/>
          <w:i/>
        </w:rPr>
      </w:pPr>
      <w:r w:rsidRPr="00B4427C">
        <w:rPr>
          <w:rStyle w:val="Normal1"/>
          <w:rFonts w:ascii="Bembo Italic" w:hAnsi="Bembo Italic"/>
          <w:i/>
        </w:rPr>
        <w:t xml:space="preserve">Prerequisite: </w:t>
      </w:r>
      <w:r w:rsidR="00E95D90" w:rsidRPr="00B4427C">
        <w:rPr>
          <w:rStyle w:val="Normal1"/>
          <w:rFonts w:ascii="Bembo Italic" w:hAnsi="Bembo Italic"/>
          <w:i/>
        </w:rPr>
        <w:t>ECON</w:t>
      </w:r>
      <w:r w:rsidR="008C4542">
        <w:rPr>
          <w:rStyle w:val="Normal1"/>
          <w:rFonts w:ascii="Bembo Italic" w:hAnsi="Bembo Italic"/>
          <w:i/>
        </w:rPr>
        <w:t xml:space="preserve"> </w:t>
      </w:r>
      <w:r w:rsidRPr="00B4427C">
        <w:rPr>
          <w:rStyle w:val="Normal1"/>
          <w:rFonts w:ascii="Bembo Italic" w:hAnsi="Bembo Italic"/>
          <w:i/>
        </w:rPr>
        <w:t>120 or 121.</w:t>
      </w:r>
    </w:p>
    <w:p w:rsidR="003D0312" w:rsidRPr="005325A2" w:rsidRDefault="006160F3">
      <w:pPr>
        <w:pStyle w:val="Subheads"/>
        <w:rPr>
          <w:rStyle w:val="Subhd"/>
          <w:b/>
        </w:rPr>
      </w:pPr>
      <w:r>
        <w:rPr>
          <w:rStyle w:val="Subhd"/>
          <w:b/>
        </w:rPr>
        <w:t xml:space="preserve">ECON </w:t>
      </w:r>
      <w:r w:rsidR="003D0312" w:rsidRPr="005325A2">
        <w:rPr>
          <w:rStyle w:val="Subhd"/>
          <w:b/>
        </w:rPr>
        <w:t>232 Money and Banking</w:t>
      </w:r>
    </w:p>
    <w:p w:rsidR="003D0312" w:rsidRDefault="003D0312">
      <w:pPr>
        <w:spacing w:after="0"/>
        <w:rPr>
          <w:rStyle w:val="Normal1"/>
        </w:rPr>
      </w:pPr>
      <w:r>
        <w:rPr>
          <w:rStyle w:val="Normal1"/>
        </w:rPr>
        <w:t>Money, credit, and the banking system with special emphasis on the role of money as a determinant of economic activity. Attention is also given to international monetary markets. (1)</w:t>
      </w:r>
    </w:p>
    <w:p w:rsidR="003D0312" w:rsidRDefault="003D0312">
      <w:pPr>
        <w:pStyle w:val="Courseline"/>
        <w:spacing w:after="0"/>
      </w:pPr>
      <w:r>
        <w:t>Lecture: 3 hrs</w:t>
      </w:r>
      <w:r w:rsidR="009C2D0F">
        <w:t>.</w:t>
      </w:r>
      <w:r>
        <w:t>/wk.</w:t>
      </w:r>
    </w:p>
    <w:p w:rsidR="003D0312" w:rsidRPr="00B4427C" w:rsidRDefault="003D0312" w:rsidP="0056334D">
      <w:pPr>
        <w:rPr>
          <w:rStyle w:val="Normal1"/>
          <w:rFonts w:ascii="Bembo Italic" w:hAnsi="Bembo Italic"/>
          <w:i/>
        </w:rPr>
      </w:pPr>
      <w:r w:rsidRPr="00B4427C">
        <w:rPr>
          <w:rStyle w:val="Normal1"/>
          <w:rFonts w:ascii="Bembo Italic" w:hAnsi="Bembo Italic"/>
          <w:i/>
        </w:rPr>
        <w:t xml:space="preserve">Prerequisites: </w:t>
      </w:r>
      <w:r w:rsidR="00E95D90" w:rsidRPr="00B4427C">
        <w:rPr>
          <w:rStyle w:val="Normal1"/>
          <w:rFonts w:ascii="Bembo Italic" w:hAnsi="Bembo Italic"/>
          <w:i/>
        </w:rPr>
        <w:t>ECON</w:t>
      </w:r>
      <w:r w:rsidRPr="00B4427C">
        <w:rPr>
          <w:rStyle w:val="Normal1"/>
          <w:rFonts w:ascii="Bembo Italic" w:hAnsi="Bembo Italic"/>
          <w:i/>
        </w:rPr>
        <w:t xml:space="preserve"> 121 and 122.</w:t>
      </w:r>
    </w:p>
    <w:p w:rsidR="003D0312" w:rsidRPr="005325A2" w:rsidRDefault="006160F3">
      <w:pPr>
        <w:pStyle w:val="Subheads"/>
        <w:rPr>
          <w:rStyle w:val="Subhd"/>
          <w:b/>
        </w:rPr>
      </w:pPr>
      <w:r>
        <w:rPr>
          <w:rStyle w:val="Subhd"/>
          <w:b/>
        </w:rPr>
        <w:t xml:space="preserve">ECON </w:t>
      </w:r>
      <w:r w:rsidR="003D0312" w:rsidRPr="005325A2">
        <w:rPr>
          <w:rStyle w:val="Subhd"/>
          <w:b/>
        </w:rPr>
        <w:t>242 Economics of the Public Sector and its Finance</w:t>
      </w:r>
    </w:p>
    <w:p w:rsidR="003D0312" w:rsidRDefault="003D0312">
      <w:pPr>
        <w:spacing w:after="0"/>
        <w:rPr>
          <w:rStyle w:val="Normal1"/>
        </w:rPr>
      </w:pPr>
      <w:r>
        <w:rPr>
          <w:rStyle w:val="Normal1"/>
        </w:rPr>
        <w:t>An analysis of the relationship between the state and the market, with an emphasis on the role of the state in reducing poverty and inequality, promoting health, safeguarding the environment, addressing corporate power, and financing these activities through effective taxation. (1)</w:t>
      </w:r>
    </w:p>
    <w:p w:rsidR="003D0312" w:rsidRDefault="003D0312">
      <w:pPr>
        <w:pStyle w:val="Courseline"/>
        <w:spacing w:after="0"/>
      </w:pPr>
      <w:r>
        <w:t>Lecture: 3 hrs</w:t>
      </w:r>
      <w:r w:rsidR="009C2D0F">
        <w:t>.</w:t>
      </w:r>
      <w:r>
        <w:t>/wk.</w:t>
      </w:r>
    </w:p>
    <w:p w:rsidR="003D0312" w:rsidRPr="00B4427C" w:rsidRDefault="003D0312">
      <w:pPr>
        <w:spacing w:after="200"/>
        <w:rPr>
          <w:rStyle w:val="Normal1"/>
          <w:rFonts w:ascii="Bembo Italic" w:hAnsi="Bembo Italic"/>
          <w:i/>
        </w:rPr>
      </w:pPr>
      <w:r w:rsidRPr="00B4427C">
        <w:rPr>
          <w:rStyle w:val="Normal1"/>
          <w:rFonts w:ascii="Bembo Italic" w:hAnsi="Bembo Italic"/>
          <w:i/>
        </w:rPr>
        <w:t xml:space="preserve">Prerequisites: </w:t>
      </w:r>
      <w:r w:rsidR="00E95D90" w:rsidRPr="00B4427C">
        <w:rPr>
          <w:rStyle w:val="Normal1"/>
          <w:rFonts w:ascii="Bembo Italic" w:hAnsi="Bembo Italic"/>
          <w:i/>
        </w:rPr>
        <w:t xml:space="preserve">ECON </w:t>
      </w:r>
      <w:r w:rsidRPr="00B4427C">
        <w:rPr>
          <w:rStyle w:val="Normal1"/>
          <w:rFonts w:ascii="Bembo Italic" w:hAnsi="Bembo Italic"/>
          <w:i/>
        </w:rPr>
        <w:t>121 and 122.</w:t>
      </w:r>
    </w:p>
    <w:p w:rsidR="003D0312" w:rsidRPr="005325A2" w:rsidRDefault="006160F3">
      <w:pPr>
        <w:pStyle w:val="Subheads"/>
        <w:rPr>
          <w:rStyle w:val="Subhd"/>
          <w:b/>
        </w:rPr>
      </w:pPr>
      <w:r>
        <w:rPr>
          <w:rStyle w:val="Subhd"/>
          <w:b/>
        </w:rPr>
        <w:t xml:space="preserve">ECON </w:t>
      </w:r>
      <w:r w:rsidR="003D0312" w:rsidRPr="005325A2">
        <w:rPr>
          <w:rStyle w:val="Subhd"/>
          <w:b/>
        </w:rPr>
        <w:t>247 International Trade and Finance</w:t>
      </w:r>
    </w:p>
    <w:p w:rsidR="003D0312" w:rsidRDefault="003D0312">
      <w:pPr>
        <w:spacing w:after="0"/>
        <w:rPr>
          <w:rStyle w:val="Normal1"/>
        </w:rPr>
      </w:pPr>
      <w:r>
        <w:rPr>
          <w:rStyle w:val="Normal1"/>
        </w:rPr>
        <w:t>An analysis of the benefits and costs of trade, the impact of trade barriers and controls, the effects of globalization, and the role of money and capital markets in international commerce. (1)</w:t>
      </w:r>
    </w:p>
    <w:p w:rsidR="003D0312" w:rsidRDefault="003D0312">
      <w:pPr>
        <w:pStyle w:val="Courseline"/>
        <w:spacing w:after="0"/>
      </w:pPr>
      <w:r>
        <w:t>Lecture: 3 hrs</w:t>
      </w:r>
      <w:r w:rsidR="009C2D0F">
        <w:t>.</w:t>
      </w:r>
      <w:r>
        <w:t>/wk.</w:t>
      </w:r>
    </w:p>
    <w:p w:rsidR="009F4D23" w:rsidRPr="00B4427C" w:rsidRDefault="003D0312" w:rsidP="0056334D">
      <w:pPr>
        <w:rPr>
          <w:rStyle w:val="Normal1"/>
          <w:rFonts w:ascii="Bembo Italic" w:hAnsi="Bembo Italic"/>
          <w:i/>
        </w:rPr>
      </w:pPr>
      <w:r w:rsidRPr="00B4427C">
        <w:rPr>
          <w:rStyle w:val="Normal1"/>
          <w:rFonts w:ascii="Bembo Italic" w:hAnsi="Bembo Italic"/>
          <w:i/>
        </w:rPr>
        <w:t>Prerequisites</w:t>
      </w:r>
      <w:r w:rsidR="00E95D90" w:rsidRPr="00B4427C">
        <w:rPr>
          <w:rStyle w:val="Normal1"/>
          <w:rFonts w:ascii="Bembo Italic" w:hAnsi="Bembo Italic"/>
          <w:i/>
        </w:rPr>
        <w:t xml:space="preserve"> ECON </w:t>
      </w:r>
      <w:r w:rsidRPr="00B4427C">
        <w:rPr>
          <w:rStyle w:val="Normal1"/>
          <w:rFonts w:ascii="Bembo Italic" w:hAnsi="Bembo Italic"/>
          <w:i/>
        </w:rPr>
        <w:t>121 and 122.</w:t>
      </w:r>
    </w:p>
    <w:p w:rsidR="009D667F" w:rsidRDefault="009D667F" w:rsidP="00E06E36">
      <w:pPr>
        <w:spacing w:after="0"/>
        <w:rPr>
          <w:rStyle w:val="Subhd"/>
          <w:b/>
        </w:rPr>
      </w:pPr>
      <w:r>
        <w:rPr>
          <w:rStyle w:val="Subhd"/>
          <w:b/>
        </w:rPr>
        <w:t>ECON 248 Data Visualization</w:t>
      </w:r>
    </w:p>
    <w:p w:rsidR="00F009F4" w:rsidRPr="00601EAD" w:rsidRDefault="00A1257A" w:rsidP="00F009F4">
      <w:pPr>
        <w:pStyle w:val="Courseline"/>
        <w:spacing w:after="0"/>
        <w:rPr>
          <w:rStyle w:val="Subhd"/>
          <w:rFonts w:ascii="Bembo" w:hAnsi="Bembo"/>
        </w:rPr>
      </w:pPr>
      <w:r w:rsidRPr="00601EAD">
        <w:rPr>
          <w:rStyle w:val="Subhd"/>
          <w:rFonts w:ascii="Bembo" w:hAnsi="Bembo"/>
        </w:rPr>
        <w:t xml:space="preserve">An introduction to data visualization, key design principles, at technique’s for interactively visualizing economic data using industry-leading </w:t>
      </w:r>
      <w:r w:rsidR="00F009F4" w:rsidRPr="00601EAD">
        <w:rPr>
          <w:rStyle w:val="Subhd"/>
          <w:rFonts w:ascii="Bembo" w:hAnsi="Bembo"/>
        </w:rPr>
        <w:t>software</w:t>
      </w:r>
      <w:r w:rsidRPr="00601EAD">
        <w:rPr>
          <w:rStyle w:val="Subhd"/>
          <w:rFonts w:ascii="Bembo" w:hAnsi="Bembo"/>
        </w:rPr>
        <w:t>.  (Cross-listed as DATA 248)</w:t>
      </w:r>
      <w:r w:rsidR="00F009F4" w:rsidRPr="00601EAD">
        <w:rPr>
          <w:rStyle w:val="Subhd"/>
          <w:rFonts w:ascii="Bembo" w:hAnsi="Bembo"/>
        </w:rPr>
        <w:t xml:space="preserve"> (1)</w:t>
      </w:r>
    </w:p>
    <w:p w:rsidR="00F009F4" w:rsidRDefault="00F009F4" w:rsidP="00F009F4">
      <w:pPr>
        <w:pStyle w:val="Courseline"/>
        <w:spacing w:after="0"/>
      </w:pPr>
      <w:r w:rsidRPr="00F009F4">
        <w:t xml:space="preserve"> </w:t>
      </w:r>
      <w:r>
        <w:t>Lecture: 3 hrs./wk.</w:t>
      </w:r>
    </w:p>
    <w:p w:rsidR="00F009F4" w:rsidRPr="00B4427C" w:rsidRDefault="00F009F4" w:rsidP="00F009F4">
      <w:pPr>
        <w:rPr>
          <w:rStyle w:val="Normal1"/>
          <w:rFonts w:ascii="Bembo Italic" w:hAnsi="Bembo Italic"/>
          <w:i/>
        </w:rPr>
      </w:pPr>
      <w:r w:rsidRPr="00B4427C">
        <w:rPr>
          <w:rStyle w:val="Normal1"/>
          <w:rFonts w:ascii="Bembo Italic" w:hAnsi="Bembo Italic"/>
          <w:i/>
        </w:rPr>
        <w:t xml:space="preserve">Prerequisite: </w:t>
      </w:r>
      <w:r w:rsidR="00263714">
        <w:rPr>
          <w:rStyle w:val="Normal1"/>
          <w:rFonts w:ascii="Bembo Italic" w:hAnsi="Bembo Italic"/>
          <w:i/>
        </w:rPr>
        <w:t>INQ 240, HNRS 240</w:t>
      </w:r>
      <w:r>
        <w:rPr>
          <w:rStyle w:val="Normal1"/>
          <w:rFonts w:ascii="Bembo Italic" w:hAnsi="Bembo Italic"/>
          <w:i/>
        </w:rPr>
        <w:t>, or STAT 210</w:t>
      </w:r>
      <w:r w:rsidRPr="00B4427C">
        <w:rPr>
          <w:rStyle w:val="Normal1"/>
          <w:rFonts w:ascii="Bembo Italic" w:hAnsi="Bembo Italic"/>
          <w:i/>
        </w:rPr>
        <w:t>.</w:t>
      </w:r>
    </w:p>
    <w:p w:rsidR="00131C86" w:rsidRPr="00263714" w:rsidRDefault="006160F3" w:rsidP="00263714">
      <w:pPr>
        <w:spacing w:before="240" w:after="0"/>
        <w:rPr>
          <w:rStyle w:val="Normal1"/>
          <w:rFonts w:ascii="Bembo Bold" w:hAnsi="Bembo Bold"/>
        </w:rPr>
      </w:pPr>
      <w:r>
        <w:rPr>
          <w:rStyle w:val="Subhd"/>
          <w:b/>
        </w:rPr>
        <w:t xml:space="preserve">ECON </w:t>
      </w:r>
      <w:r w:rsidR="00131C86">
        <w:rPr>
          <w:rStyle w:val="Normal1"/>
          <w:rFonts w:ascii="Bembo Bold" w:hAnsi="Bembo Bold"/>
          <w:b/>
        </w:rPr>
        <w:t>252 The Fed Challenge</w:t>
      </w:r>
    </w:p>
    <w:p w:rsidR="00667EC5" w:rsidRPr="00601EAD" w:rsidRDefault="001757AD" w:rsidP="00E06E36">
      <w:pPr>
        <w:spacing w:after="0"/>
        <w:rPr>
          <w:rStyle w:val="Normal1"/>
          <w:b/>
        </w:rPr>
      </w:pPr>
      <w:r w:rsidRPr="00601EAD">
        <w:rPr>
          <w:rStyle w:val="Normal1"/>
        </w:rPr>
        <w:t xml:space="preserve">This course </w:t>
      </w:r>
      <w:r w:rsidR="00A7232B" w:rsidRPr="00601EAD">
        <w:rPr>
          <w:rStyle w:val="Normal1"/>
        </w:rPr>
        <w:t>is</w:t>
      </w:r>
      <w:r w:rsidRPr="00601EAD">
        <w:rPr>
          <w:rStyle w:val="Normal1"/>
        </w:rPr>
        <w:t xml:space="preserve"> an </w:t>
      </w:r>
      <w:r w:rsidR="00FA06FF" w:rsidRPr="00601EAD">
        <w:rPr>
          <w:rStyle w:val="Normal1"/>
        </w:rPr>
        <w:t xml:space="preserve">applied monetary policy </w:t>
      </w:r>
      <w:r w:rsidR="00A85948" w:rsidRPr="00601EAD">
        <w:rPr>
          <w:rStyle w:val="Normal1"/>
        </w:rPr>
        <w:t xml:space="preserve">course </w:t>
      </w:r>
      <w:r w:rsidR="00FA06FF" w:rsidRPr="00601EAD">
        <w:rPr>
          <w:rStyle w:val="Normal1"/>
        </w:rPr>
        <w:t>designed to expand the understanding of the Federal Reserve System and its role in the economy.  A major focus of the course is the importance of Federal Open Market Committee decisions.  Given the economy changes</w:t>
      </w:r>
      <w:r w:rsidR="00DC3D84" w:rsidRPr="00601EAD">
        <w:rPr>
          <w:rStyle w:val="Normal1"/>
        </w:rPr>
        <w:t xml:space="preserve"> each y</w:t>
      </w:r>
      <w:r w:rsidR="00FA06FF" w:rsidRPr="00601EAD">
        <w:rPr>
          <w:rStyle w:val="Normal1"/>
        </w:rPr>
        <w:t xml:space="preserve">ear, the analysis of topics </w:t>
      </w:r>
      <w:r w:rsidR="00A85948" w:rsidRPr="00601EAD">
        <w:rPr>
          <w:rStyle w:val="Normal1"/>
        </w:rPr>
        <w:t xml:space="preserve">and potential topics will vary.  The course will teach monetary policy and contains an academic competition as a component.  </w:t>
      </w:r>
      <w:r w:rsidR="00A85948" w:rsidRPr="00601EAD">
        <w:rPr>
          <w:rStyle w:val="Normal1"/>
          <w:i/>
        </w:rPr>
        <w:t xml:space="preserve">A maximum of two units can be earned toward graduation with only one unit counting toward the Economics major, Economics minor, and Finance concentration. </w:t>
      </w:r>
      <w:r w:rsidRPr="00601EAD">
        <w:rPr>
          <w:rStyle w:val="Normal1"/>
        </w:rPr>
        <w:t xml:space="preserve">(1)  </w:t>
      </w:r>
    </w:p>
    <w:p w:rsidR="00667EC5" w:rsidRDefault="001757AD" w:rsidP="00E06E36">
      <w:pPr>
        <w:spacing w:after="0"/>
        <w:rPr>
          <w:rStyle w:val="Normal1"/>
          <w:rFonts w:ascii="Bembo Italic" w:hAnsi="Bembo Italic"/>
        </w:rPr>
      </w:pPr>
      <w:r w:rsidRPr="00667EC5">
        <w:rPr>
          <w:rStyle w:val="Normal1"/>
          <w:rFonts w:ascii="MetaNormal-Roman" w:hAnsi="MetaNormal-Roman"/>
          <w:sz w:val="14"/>
          <w:szCs w:val="14"/>
        </w:rPr>
        <w:t>Lecture: 3 hrs</w:t>
      </w:r>
      <w:r w:rsidR="009C2D0F">
        <w:rPr>
          <w:rStyle w:val="Normal1"/>
          <w:rFonts w:ascii="MetaNormal-Roman" w:hAnsi="MetaNormal-Roman"/>
          <w:sz w:val="14"/>
          <w:szCs w:val="14"/>
        </w:rPr>
        <w:t>.</w:t>
      </w:r>
      <w:r w:rsidRPr="00667EC5">
        <w:rPr>
          <w:rStyle w:val="Normal1"/>
          <w:rFonts w:ascii="MetaNormal-Roman" w:hAnsi="MetaNormal-Roman"/>
          <w:sz w:val="14"/>
          <w:szCs w:val="14"/>
        </w:rPr>
        <w:t>/</w:t>
      </w:r>
      <w:r w:rsidR="00A7232B" w:rsidRPr="00667EC5">
        <w:rPr>
          <w:rStyle w:val="Normal1"/>
          <w:rFonts w:ascii="MetaNormal-Roman" w:hAnsi="MetaNormal-Roman"/>
          <w:sz w:val="14"/>
          <w:szCs w:val="14"/>
        </w:rPr>
        <w:t>wk.</w:t>
      </w:r>
    </w:p>
    <w:p w:rsidR="001757AD" w:rsidRPr="00B4427C" w:rsidRDefault="001757AD" w:rsidP="0056334D">
      <w:pPr>
        <w:rPr>
          <w:rStyle w:val="Normal1"/>
          <w:rFonts w:ascii="Bembo Italic" w:hAnsi="Bembo Italic"/>
          <w:i/>
        </w:rPr>
      </w:pPr>
      <w:r w:rsidRPr="00B4427C">
        <w:rPr>
          <w:rStyle w:val="Normal1"/>
          <w:rFonts w:ascii="Bembo Italic" w:hAnsi="Bembo Italic"/>
          <w:i/>
        </w:rPr>
        <w:t xml:space="preserve">Prerequisites:  </w:t>
      </w:r>
      <w:r w:rsidR="00E95D90" w:rsidRPr="00B4427C">
        <w:rPr>
          <w:rStyle w:val="Normal1"/>
          <w:rFonts w:ascii="Bembo Italic" w:hAnsi="Bembo Italic"/>
          <w:i/>
        </w:rPr>
        <w:t>ECON</w:t>
      </w:r>
      <w:r w:rsidRPr="00B4427C">
        <w:rPr>
          <w:rStyle w:val="Normal1"/>
          <w:rFonts w:ascii="Bembo Italic" w:hAnsi="Bembo Italic"/>
          <w:i/>
        </w:rPr>
        <w:t xml:space="preserve"> 121 and 122, </w:t>
      </w:r>
      <w:r w:rsidR="009F2E88">
        <w:rPr>
          <w:rStyle w:val="Normal1"/>
          <w:rFonts w:ascii="Bembo Italic" w:hAnsi="Bembo Italic"/>
          <w:i/>
        </w:rPr>
        <w:t xml:space="preserve">and </w:t>
      </w:r>
      <w:r w:rsidR="007C7B6B">
        <w:rPr>
          <w:rStyle w:val="Normal1"/>
          <w:rFonts w:ascii="Bembo Italic" w:hAnsi="Bembo Italic"/>
          <w:i/>
        </w:rPr>
        <w:t>permission</w:t>
      </w:r>
      <w:r w:rsidR="00A85948">
        <w:rPr>
          <w:rStyle w:val="Normal1"/>
          <w:rFonts w:ascii="Bembo Italic" w:hAnsi="Bembo Italic"/>
          <w:i/>
        </w:rPr>
        <w:t xml:space="preserve"> of the instructor</w:t>
      </w:r>
      <w:r w:rsidR="007C7B6B">
        <w:rPr>
          <w:rStyle w:val="Normal1"/>
          <w:rFonts w:ascii="Bembo Italic" w:hAnsi="Bembo Italic"/>
          <w:i/>
        </w:rPr>
        <w:t>.</w:t>
      </w:r>
    </w:p>
    <w:p w:rsidR="003D0312" w:rsidRPr="0056334D" w:rsidRDefault="006160F3" w:rsidP="006160F3">
      <w:pPr>
        <w:spacing w:after="0"/>
        <w:rPr>
          <w:rStyle w:val="Subhd"/>
          <w:rFonts w:ascii="Bembo Italic" w:hAnsi="Bembo Italic"/>
        </w:rPr>
      </w:pPr>
      <w:r>
        <w:rPr>
          <w:rStyle w:val="Subhd"/>
          <w:b/>
        </w:rPr>
        <w:t>ECON</w:t>
      </w:r>
      <w:r w:rsidR="0056334D">
        <w:rPr>
          <w:rStyle w:val="Normal1"/>
          <w:rFonts w:ascii="Bembo Italic" w:hAnsi="Bembo Italic"/>
        </w:rPr>
        <w:t xml:space="preserve"> </w:t>
      </w:r>
      <w:r w:rsidR="003D0312" w:rsidRPr="005325A2">
        <w:rPr>
          <w:rStyle w:val="Subhd"/>
          <w:b/>
        </w:rPr>
        <w:t>257 Competition, Monopoly, and Public Policy</w:t>
      </w:r>
    </w:p>
    <w:p w:rsidR="003D0312" w:rsidRDefault="003D0312">
      <w:pPr>
        <w:spacing w:after="0"/>
        <w:rPr>
          <w:rStyle w:val="Normal1"/>
        </w:rPr>
      </w:pPr>
      <w:r>
        <w:rPr>
          <w:rStyle w:val="Normal1"/>
        </w:rPr>
        <w:t>An examination of the role of the state in addressing corporate power.  Topics emphasized include collusion, mergers, technology an intellectual property, and the uses of antitrust law and regulation.  (1)</w:t>
      </w:r>
    </w:p>
    <w:p w:rsidR="003D0312" w:rsidRDefault="003D0312">
      <w:pPr>
        <w:pStyle w:val="Courseline"/>
        <w:spacing w:after="0"/>
      </w:pPr>
      <w:r>
        <w:t>Lecture: 3 hrs</w:t>
      </w:r>
      <w:r w:rsidR="009C2D0F">
        <w:t>.</w:t>
      </w:r>
      <w:r>
        <w:t>/wk.</w:t>
      </w:r>
    </w:p>
    <w:p w:rsidR="003D0312" w:rsidRPr="00B4427C" w:rsidRDefault="003D0312" w:rsidP="0056334D">
      <w:pPr>
        <w:rPr>
          <w:rStyle w:val="Normal1"/>
          <w:rFonts w:ascii="Bembo Italic" w:hAnsi="Bembo Italic"/>
          <w:i/>
        </w:rPr>
      </w:pPr>
      <w:r w:rsidRPr="00B4427C">
        <w:rPr>
          <w:rStyle w:val="Normal1"/>
          <w:rFonts w:ascii="Bembo Italic" w:hAnsi="Bembo Italic"/>
          <w:i/>
        </w:rPr>
        <w:t>Prerequisite</w:t>
      </w:r>
      <w:r w:rsidR="008C4542">
        <w:rPr>
          <w:rStyle w:val="Normal1"/>
          <w:rFonts w:ascii="Bembo Italic" w:hAnsi="Bembo Italic"/>
          <w:i/>
        </w:rPr>
        <w:t>:</w:t>
      </w:r>
      <w:r w:rsidR="00E95D90" w:rsidRPr="00B4427C">
        <w:rPr>
          <w:rStyle w:val="Normal1"/>
          <w:rFonts w:ascii="Bembo Italic" w:hAnsi="Bembo Italic"/>
          <w:i/>
        </w:rPr>
        <w:t xml:space="preserve"> ECON </w:t>
      </w:r>
      <w:r w:rsidRPr="00B4427C">
        <w:rPr>
          <w:rStyle w:val="Normal1"/>
          <w:rFonts w:ascii="Bembo Italic" w:hAnsi="Bembo Italic"/>
          <w:i/>
        </w:rPr>
        <w:t>120 or 121.</w:t>
      </w:r>
    </w:p>
    <w:p w:rsidR="003D0312" w:rsidRPr="005325A2" w:rsidRDefault="006160F3">
      <w:pPr>
        <w:pStyle w:val="Subheads"/>
        <w:rPr>
          <w:rStyle w:val="Subhd"/>
          <w:b/>
        </w:rPr>
      </w:pPr>
      <w:r>
        <w:rPr>
          <w:rStyle w:val="Subhd"/>
          <w:b/>
        </w:rPr>
        <w:t xml:space="preserve">ECON </w:t>
      </w:r>
      <w:r w:rsidR="003D0312" w:rsidRPr="005325A2">
        <w:rPr>
          <w:rStyle w:val="Subhd"/>
          <w:b/>
        </w:rPr>
        <w:t>261 Topics in Economics</w:t>
      </w:r>
    </w:p>
    <w:p w:rsidR="003D0312" w:rsidRDefault="003D0312">
      <w:pPr>
        <w:spacing w:after="0"/>
        <w:rPr>
          <w:rStyle w:val="Normal1"/>
        </w:rPr>
      </w:pPr>
      <w:r>
        <w:rPr>
          <w:rStyle w:val="Normal1"/>
        </w:rPr>
        <w:t>Selected topics involving problems and controversies of a social and political nature. (1)</w:t>
      </w:r>
    </w:p>
    <w:p w:rsidR="003D0312" w:rsidRDefault="003D0312" w:rsidP="0056334D">
      <w:pPr>
        <w:pStyle w:val="Courseline"/>
        <w:spacing w:after="120"/>
      </w:pPr>
      <w:r>
        <w:t>Lecture: 3 hrs</w:t>
      </w:r>
      <w:r w:rsidR="009C2D0F">
        <w:t>.</w:t>
      </w:r>
      <w:r>
        <w:t>/wk.</w:t>
      </w:r>
    </w:p>
    <w:p w:rsidR="003D0312" w:rsidRPr="005325A2" w:rsidRDefault="006160F3">
      <w:pPr>
        <w:pStyle w:val="Subheads"/>
        <w:rPr>
          <w:rStyle w:val="Subhd"/>
          <w:b/>
        </w:rPr>
      </w:pPr>
      <w:r>
        <w:rPr>
          <w:rStyle w:val="Subhd"/>
          <w:b/>
        </w:rPr>
        <w:t xml:space="preserve">ECON </w:t>
      </w:r>
      <w:r w:rsidR="001B5A81" w:rsidRPr="005325A2">
        <w:rPr>
          <w:rStyle w:val="Subhd"/>
          <w:b/>
        </w:rPr>
        <w:t>267 Labor Economics</w:t>
      </w:r>
    </w:p>
    <w:p w:rsidR="003D0312" w:rsidRDefault="003D0312">
      <w:pPr>
        <w:spacing w:after="0"/>
        <w:rPr>
          <w:rStyle w:val="Normal1"/>
        </w:rPr>
      </w:pPr>
      <w:r>
        <w:rPr>
          <w:rStyle w:val="Normal1"/>
        </w:rPr>
        <w:t>Analysis of the short-and long-run aspects of the supply and demand for labor, with attention paid to labor market issues including wage inequality, human capital formation, and unemployment. (1)</w:t>
      </w:r>
    </w:p>
    <w:p w:rsidR="003D0312" w:rsidRDefault="003D0312">
      <w:pPr>
        <w:pStyle w:val="Courseline"/>
        <w:spacing w:after="0"/>
      </w:pPr>
      <w:r>
        <w:t>Lecture:  3</w:t>
      </w:r>
      <w:r w:rsidR="005E722E">
        <w:t xml:space="preserve"> </w:t>
      </w:r>
      <w:r>
        <w:t>hrs</w:t>
      </w:r>
      <w:r w:rsidR="009C2D0F">
        <w:t>.</w:t>
      </w:r>
      <w:r>
        <w:t>/wk.</w:t>
      </w:r>
    </w:p>
    <w:p w:rsidR="009B76C9" w:rsidRPr="009B76C9" w:rsidRDefault="009B76C9" w:rsidP="009B76C9">
      <w:pPr>
        <w:rPr>
          <w:rFonts w:ascii="Bembo Italic" w:hAnsi="Bembo Italic"/>
          <w:i/>
        </w:rPr>
      </w:pPr>
      <w:r w:rsidRPr="009B76C9">
        <w:rPr>
          <w:rStyle w:val="Normal1"/>
          <w:rFonts w:ascii="Bembo Italic" w:hAnsi="Bembo Italic"/>
          <w:i/>
        </w:rPr>
        <w:t>Prerequisite:  ECON 120 or 121.</w:t>
      </w:r>
    </w:p>
    <w:p w:rsidR="003D0312" w:rsidRPr="005325A2" w:rsidRDefault="006160F3">
      <w:pPr>
        <w:pStyle w:val="Subheads"/>
        <w:rPr>
          <w:rStyle w:val="Subhd"/>
          <w:b/>
        </w:rPr>
      </w:pPr>
      <w:r>
        <w:rPr>
          <w:rStyle w:val="Subhd"/>
          <w:b/>
        </w:rPr>
        <w:t xml:space="preserve">ECON </w:t>
      </w:r>
      <w:r w:rsidR="00DA21BD">
        <w:rPr>
          <w:rStyle w:val="Subhd"/>
          <w:b/>
        </w:rPr>
        <w:t xml:space="preserve">287 </w:t>
      </w:r>
      <w:r w:rsidR="003D0312" w:rsidRPr="005325A2">
        <w:rPr>
          <w:rStyle w:val="Subhd"/>
          <w:b/>
        </w:rPr>
        <w:t>Economics</w:t>
      </w:r>
      <w:r w:rsidR="00DA21BD">
        <w:rPr>
          <w:rStyle w:val="Subhd"/>
          <w:b/>
        </w:rPr>
        <w:t xml:space="preserve"> and the Environment</w:t>
      </w:r>
    </w:p>
    <w:p w:rsidR="009B76C9" w:rsidRPr="009B76C9" w:rsidRDefault="00DA21BD" w:rsidP="009B76C9">
      <w:pPr>
        <w:spacing w:after="0"/>
        <w:rPr>
          <w:rStyle w:val="Normal1"/>
          <w:rFonts w:ascii="Bembo Italic" w:hAnsi="Bembo Italic"/>
          <w:i/>
        </w:rPr>
      </w:pPr>
      <w:r w:rsidRPr="00DA21BD">
        <w:rPr>
          <w:color w:val="000000"/>
          <w:szCs w:val="19"/>
        </w:rPr>
        <w:t>This course deals with various approaches to the relationship between economic activity and the environment, with an emphasis on examples drawn from various environmental issues and regions in our globalized world. (1</w:t>
      </w:r>
      <w:r w:rsidR="00A66F57" w:rsidRPr="00DA21BD">
        <w:rPr>
          <w:color w:val="000000"/>
          <w:szCs w:val="19"/>
        </w:rPr>
        <w:t xml:space="preserve">) </w:t>
      </w:r>
      <w:r w:rsidRPr="00DA21BD">
        <w:rPr>
          <w:szCs w:val="19"/>
        </w:rPr>
        <w:br/>
      </w:r>
      <w:r w:rsidR="009B76C9" w:rsidRPr="009B76C9">
        <w:rPr>
          <w:rStyle w:val="Normal1"/>
          <w:rFonts w:ascii="Bembo Italic" w:hAnsi="Bembo Italic"/>
          <w:i/>
        </w:rPr>
        <w:t>Prerequisite:  ECON 120 or 121.</w:t>
      </w:r>
    </w:p>
    <w:p w:rsidR="003D0312" w:rsidRPr="00DA21BD" w:rsidRDefault="003D0312">
      <w:pPr>
        <w:pStyle w:val="Courseline"/>
        <w:rPr>
          <w:rFonts w:ascii="Bembo" w:hAnsi="Bembo"/>
          <w:sz w:val="19"/>
          <w:szCs w:val="19"/>
        </w:rPr>
      </w:pPr>
      <w:r>
        <w:t>Lecture: 3 hrs</w:t>
      </w:r>
      <w:r w:rsidR="009C2D0F">
        <w:t>.</w:t>
      </w:r>
      <w:r>
        <w:t>/wk.</w:t>
      </w:r>
    </w:p>
    <w:p w:rsidR="003D0312" w:rsidRPr="005325A2" w:rsidRDefault="006160F3">
      <w:pPr>
        <w:pStyle w:val="Subheads"/>
        <w:rPr>
          <w:rStyle w:val="Subhd"/>
          <w:b/>
        </w:rPr>
      </w:pPr>
      <w:r>
        <w:rPr>
          <w:rStyle w:val="Subhd"/>
          <w:b/>
        </w:rPr>
        <w:t xml:space="preserve">ECON </w:t>
      </w:r>
      <w:r w:rsidR="003D0312" w:rsidRPr="005325A2">
        <w:rPr>
          <w:rStyle w:val="Subhd"/>
          <w:b/>
        </w:rPr>
        <w:t>321 Intermediate Theory: Microeconomics</w:t>
      </w:r>
    </w:p>
    <w:p w:rsidR="003D0312" w:rsidRDefault="003D0312">
      <w:pPr>
        <w:spacing w:after="0"/>
        <w:rPr>
          <w:rStyle w:val="Normal1"/>
        </w:rPr>
      </w:pPr>
      <w:r>
        <w:rPr>
          <w:rStyle w:val="Normal1"/>
        </w:rPr>
        <w:t>In-depth coverage of contemporary economic discourse, with an emphasis on the pricing mechanism, competitive and imperfectly competitive markets, game theory, the distribution of income, and public economics. (1)</w:t>
      </w:r>
    </w:p>
    <w:p w:rsidR="003D0312" w:rsidRDefault="003D0312">
      <w:pPr>
        <w:pStyle w:val="Courseline"/>
        <w:spacing w:after="0"/>
      </w:pPr>
      <w:r>
        <w:t>Lecture: 3 hrs</w:t>
      </w:r>
      <w:r w:rsidR="009C2D0F">
        <w:t>.</w:t>
      </w:r>
      <w:r>
        <w:t>/wk.</w:t>
      </w:r>
    </w:p>
    <w:p w:rsidR="003D0312" w:rsidRPr="00B4427C" w:rsidRDefault="003D0312" w:rsidP="0056334D">
      <w:pPr>
        <w:rPr>
          <w:rStyle w:val="Normal1"/>
          <w:rFonts w:ascii="Bembo Italic" w:hAnsi="Bembo Italic"/>
          <w:i/>
        </w:rPr>
      </w:pPr>
      <w:r w:rsidRPr="00B4427C">
        <w:rPr>
          <w:rStyle w:val="Normal1"/>
          <w:rFonts w:ascii="Bembo Italic" w:hAnsi="Bembo Italic"/>
          <w:i/>
        </w:rPr>
        <w:t>Prerequisites</w:t>
      </w:r>
      <w:r w:rsidR="00E95D90" w:rsidRPr="00B4427C">
        <w:rPr>
          <w:rStyle w:val="Normal1"/>
          <w:rFonts w:ascii="Bembo Italic" w:hAnsi="Bembo Italic"/>
          <w:i/>
        </w:rPr>
        <w:t xml:space="preserve"> ECON </w:t>
      </w:r>
      <w:r w:rsidRPr="00B4427C">
        <w:rPr>
          <w:rStyle w:val="Normal1"/>
          <w:rFonts w:ascii="Bembo Italic" w:hAnsi="Bembo Italic"/>
          <w:i/>
        </w:rPr>
        <w:t>121</w:t>
      </w:r>
      <w:r w:rsidR="00913F18">
        <w:rPr>
          <w:rStyle w:val="Normal1"/>
          <w:rFonts w:ascii="Bembo Italic" w:hAnsi="Bembo Italic"/>
          <w:i/>
        </w:rPr>
        <w:t xml:space="preserve"> </w:t>
      </w:r>
      <w:r w:rsidR="000E359F">
        <w:rPr>
          <w:rStyle w:val="Normal1"/>
          <w:rFonts w:ascii="Bembo Italic" w:hAnsi="Bembo Italic"/>
          <w:i/>
        </w:rPr>
        <w:t>or permission</w:t>
      </w:r>
      <w:r w:rsidRPr="00B4427C">
        <w:rPr>
          <w:rStyle w:val="Normal1"/>
          <w:rFonts w:ascii="Bembo Italic" w:hAnsi="Bembo Italic"/>
          <w:i/>
        </w:rPr>
        <w:t xml:space="preserve">; </w:t>
      </w:r>
      <w:r w:rsidR="00E95D90" w:rsidRPr="00B4427C">
        <w:rPr>
          <w:rStyle w:val="Normal1"/>
          <w:rFonts w:ascii="Bembo Italic" w:hAnsi="Bembo Italic"/>
          <w:i/>
        </w:rPr>
        <w:t>MATH</w:t>
      </w:r>
      <w:r w:rsidR="00D043F1">
        <w:rPr>
          <w:rStyle w:val="Normal1"/>
          <w:rFonts w:ascii="Bembo Italic" w:hAnsi="Bembo Italic"/>
          <w:i/>
        </w:rPr>
        <w:t xml:space="preserve"> 111</w:t>
      </w:r>
      <w:r w:rsidRPr="00B4427C">
        <w:rPr>
          <w:rStyle w:val="Normal1"/>
          <w:rFonts w:ascii="Bembo Italic" w:hAnsi="Bembo Italic"/>
          <w:i/>
        </w:rPr>
        <w:t xml:space="preserve"> or 121.</w:t>
      </w:r>
    </w:p>
    <w:p w:rsidR="003D0312" w:rsidRPr="005325A2" w:rsidRDefault="006160F3">
      <w:pPr>
        <w:pStyle w:val="Subheads"/>
        <w:rPr>
          <w:rStyle w:val="Subhd"/>
          <w:b/>
        </w:rPr>
      </w:pPr>
      <w:r>
        <w:rPr>
          <w:rStyle w:val="Subhd"/>
          <w:b/>
        </w:rPr>
        <w:t xml:space="preserve">ECON </w:t>
      </w:r>
      <w:r w:rsidR="003D0312" w:rsidRPr="005325A2">
        <w:rPr>
          <w:rStyle w:val="Subhd"/>
          <w:b/>
        </w:rPr>
        <w:t>322 Intermediate Theory: Macroeconomics</w:t>
      </w:r>
    </w:p>
    <w:p w:rsidR="003D0312" w:rsidRDefault="003D0312">
      <w:pPr>
        <w:spacing w:after="0"/>
        <w:rPr>
          <w:rStyle w:val="Normal1"/>
        </w:rPr>
      </w:pPr>
      <w:r>
        <w:rPr>
          <w:rStyle w:val="Normal1"/>
        </w:rPr>
        <w:t>An examination of the measurement, analysis, and control of aggregate economic activity, with particular attention to the roles played by government in achieving full employment and price stability.  (1)</w:t>
      </w:r>
    </w:p>
    <w:p w:rsidR="003D0312" w:rsidRDefault="003D0312">
      <w:pPr>
        <w:pStyle w:val="Courseline"/>
        <w:spacing w:after="0"/>
      </w:pPr>
      <w:r>
        <w:t>Lecture: 3 hrs</w:t>
      </w:r>
      <w:r w:rsidR="009C2D0F">
        <w:t>.</w:t>
      </w:r>
      <w:r>
        <w:t>/wk.</w:t>
      </w:r>
    </w:p>
    <w:p w:rsidR="003D0312" w:rsidRPr="00B4427C" w:rsidRDefault="003D0312" w:rsidP="0056334D">
      <w:pPr>
        <w:rPr>
          <w:rStyle w:val="Normal1"/>
          <w:rFonts w:ascii="Bembo Italic" w:hAnsi="Bembo Italic"/>
          <w:i/>
        </w:rPr>
      </w:pPr>
      <w:r w:rsidRPr="00B4427C">
        <w:rPr>
          <w:rStyle w:val="Normal1"/>
          <w:rFonts w:ascii="Bembo Italic" w:hAnsi="Bembo Italic"/>
          <w:i/>
        </w:rPr>
        <w:t xml:space="preserve">Prerequisites: </w:t>
      </w:r>
      <w:r w:rsidR="00E95D90" w:rsidRPr="00B4427C">
        <w:rPr>
          <w:rStyle w:val="Normal1"/>
          <w:rFonts w:ascii="Bembo Italic" w:hAnsi="Bembo Italic"/>
          <w:i/>
        </w:rPr>
        <w:t>ECON</w:t>
      </w:r>
      <w:r w:rsidR="000E359F">
        <w:rPr>
          <w:rStyle w:val="Normal1"/>
          <w:rFonts w:ascii="Bembo Italic" w:hAnsi="Bembo Italic"/>
          <w:i/>
        </w:rPr>
        <w:t xml:space="preserve"> </w:t>
      </w:r>
      <w:r w:rsidR="00F244C6">
        <w:rPr>
          <w:rStyle w:val="Normal1"/>
          <w:rFonts w:ascii="Bembo Italic" w:hAnsi="Bembo Italic"/>
          <w:i/>
        </w:rPr>
        <w:t>122</w:t>
      </w:r>
      <w:r w:rsidRPr="00B4427C">
        <w:rPr>
          <w:rStyle w:val="Normal1"/>
          <w:rFonts w:ascii="Bembo Italic" w:hAnsi="Bembo Italic"/>
          <w:i/>
        </w:rPr>
        <w:t xml:space="preserve"> or permission; </w:t>
      </w:r>
      <w:r w:rsidR="00E95D90" w:rsidRPr="00B4427C">
        <w:rPr>
          <w:rStyle w:val="Normal1"/>
          <w:rFonts w:ascii="Bembo Italic" w:hAnsi="Bembo Italic"/>
          <w:i/>
        </w:rPr>
        <w:t>MATH</w:t>
      </w:r>
      <w:r w:rsidR="00D043F1">
        <w:rPr>
          <w:rStyle w:val="Normal1"/>
          <w:rFonts w:ascii="Bembo Italic" w:hAnsi="Bembo Italic"/>
          <w:i/>
        </w:rPr>
        <w:t xml:space="preserve"> 111</w:t>
      </w:r>
      <w:r w:rsidR="004B009C">
        <w:rPr>
          <w:rStyle w:val="Normal1"/>
          <w:rFonts w:ascii="Bembo Italic" w:hAnsi="Bembo Italic"/>
          <w:i/>
        </w:rPr>
        <w:t xml:space="preserve"> or </w:t>
      </w:r>
      <w:r w:rsidRPr="00B4427C">
        <w:rPr>
          <w:rStyle w:val="Normal1"/>
          <w:rFonts w:ascii="Bembo Italic" w:hAnsi="Bembo Italic"/>
          <w:i/>
        </w:rPr>
        <w:t>121.</w:t>
      </w:r>
    </w:p>
    <w:p w:rsidR="00FD3F81" w:rsidRDefault="006160F3" w:rsidP="00493BD2">
      <w:pPr>
        <w:pStyle w:val="Subheads"/>
        <w:rPr>
          <w:rStyle w:val="Subhd"/>
          <w:b/>
        </w:rPr>
      </w:pPr>
      <w:r>
        <w:rPr>
          <w:rStyle w:val="Subhd"/>
          <w:b/>
        </w:rPr>
        <w:t xml:space="preserve">ECON </w:t>
      </w:r>
      <w:r w:rsidR="00FD3F81">
        <w:rPr>
          <w:rStyle w:val="Subhd"/>
          <w:b/>
        </w:rPr>
        <w:t>347 History of Economic Thought</w:t>
      </w:r>
    </w:p>
    <w:p w:rsidR="00FD3F81" w:rsidRDefault="00FD3F81" w:rsidP="007650FE">
      <w:pPr>
        <w:spacing w:after="0" w:line="240" w:lineRule="auto"/>
      </w:pPr>
      <w:r>
        <w:t xml:space="preserve">An examination of the most significant work in the history of economics, including that of the classical political economists and the neoclassicals, as well as present-day developments such as information economics.  (1) </w:t>
      </w:r>
    </w:p>
    <w:p w:rsidR="007650FE" w:rsidRPr="005E722E" w:rsidRDefault="005E722E" w:rsidP="007650FE">
      <w:pPr>
        <w:pStyle w:val="Default"/>
        <w:rPr>
          <w:rFonts w:ascii="Meta normal" w:hAnsi="Meta normal"/>
          <w:sz w:val="14"/>
          <w:szCs w:val="14"/>
        </w:rPr>
      </w:pPr>
      <w:r>
        <w:rPr>
          <w:rFonts w:ascii="Meta normal" w:hAnsi="Meta normal"/>
          <w:sz w:val="14"/>
          <w:szCs w:val="14"/>
        </w:rPr>
        <w:t>Lecture: 3 hrs</w:t>
      </w:r>
      <w:r w:rsidR="009C2D0F">
        <w:rPr>
          <w:rFonts w:ascii="Meta normal" w:hAnsi="Meta normal"/>
          <w:sz w:val="14"/>
          <w:szCs w:val="14"/>
        </w:rPr>
        <w:t>.</w:t>
      </w:r>
      <w:r>
        <w:rPr>
          <w:rFonts w:ascii="Meta normal" w:hAnsi="Meta normal"/>
          <w:sz w:val="14"/>
          <w:szCs w:val="14"/>
        </w:rPr>
        <w:t>/wk.</w:t>
      </w:r>
    </w:p>
    <w:p w:rsidR="007650FE" w:rsidRDefault="007650FE" w:rsidP="0056334D">
      <w:pPr>
        <w:rPr>
          <w:rFonts w:ascii="Bembo Bold" w:hAnsi="Bembo Bold"/>
          <w:i/>
          <w:iCs/>
          <w:szCs w:val="19"/>
        </w:rPr>
      </w:pPr>
      <w:r w:rsidRPr="007650FE">
        <w:rPr>
          <w:rFonts w:ascii="Bembo Bold" w:hAnsi="Bembo Bold"/>
          <w:i/>
          <w:iCs/>
          <w:szCs w:val="19"/>
        </w:rPr>
        <w:t>Prerequisite: ECON 121 and 122 and Junior or Senior Standing in Economics, or permission</w:t>
      </w:r>
      <w:r w:rsidR="00371BEA">
        <w:rPr>
          <w:rFonts w:ascii="Bembo Bold" w:hAnsi="Bembo Bold"/>
          <w:i/>
          <w:iCs/>
          <w:szCs w:val="19"/>
        </w:rPr>
        <w:t>.</w:t>
      </w:r>
    </w:p>
    <w:p w:rsidR="00493BD2" w:rsidRPr="005325A2" w:rsidRDefault="006160F3" w:rsidP="00493BD2">
      <w:pPr>
        <w:pStyle w:val="Subheads"/>
        <w:rPr>
          <w:rStyle w:val="Subhd"/>
          <w:b/>
        </w:rPr>
      </w:pPr>
      <w:r>
        <w:rPr>
          <w:rStyle w:val="Subhd"/>
          <w:b/>
        </w:rPr>
        <w:t xml:space="preserve">ECON </w:t>
      </w:r>
      <w:r w:rsidR="00493BD2">
        <w:rPr>
          <w:rStyle w:val="Subhd"/>
          <w:b/>
        </w:rPr>
        <w:t>3</w:t>
      </w:r>
      <w:r w:rsidR="00493BD2" w:rsidRPr="005325A2">
        <w:rPr>
          <w:rStyle w:val="Subhd"/>
          <w:b/>
        </w:rPr>
        <w:t>48 Introduction to Econometrics</w:t>
      </w:r>
    </w:p>
    <w:p w:rsidR="00493BD2" w:rsidRDefault="00493BD2" w:rsidP="00493BD2">
      <w:pPr>
        <w:spacing w:after="0"/>
        <w:rPr>
          <w:rStyle w:val="Normal1"/>
        </w:rPr>
      </w:pPr>
      <w:r>
        <w:rPr>
          <w:rStyle w:val="Normal1"/>
        </w:rPr>
        <w:t>An introduction to the statistical methods used in empirical economic research.  The objective of the course is to provide both a working knowledge of econometric theory and an applied experience through estimating empirical models using econometric software.  (1)</w:t>
      </w:r>
    </w:p>
    <w:p w:rsidR="00493BD2" w:rsidRDefault="00493BD2" w:rsidP="00493BD2">
      <w:pPr>
        <w:pStyle w:val="Courseline"/>
        <w:spacing w:after="0"/>
      </w:pPr>
      <w:r>
        <w:t>Lecture: 3 hrs</w:t>
      </w:r>
      <w:r w:rsidR="009C2D0F">
        <w:t>.</w:t>
      </w:r>
      <w:r>
        <w:t>/wk.</w:t>
      </w:r>
    </w:p>
    <w:p w:rsidR="00493BD2" w:rsidRPr="00493BD2" w:rsidRDefault="00493BD2" w:rsidP="00493BD2">
      <w:pPr>
        <w:spacing w:after="200"/>
        <w:rPr>
          <w:rStyle w:val="Subhd"/>
          <w:rFonts w:ascii="Bembo Italic" w:hAnsi="Bembo Italic"/>
          <w:i/>
        </w:rPr>
      </w:pPr>
      <w:r w:rsidRPr="00B4427C">
        <w:rPr>
          <w:rStyle w:val="Normal1"/>
          <w:rFonts w:ascii="Bembo Italic" w:hAnsi="Bembo Italic"/>
          <w:i/>
        </w:rPr>
        <w:t>Prerequisite: ECON 321 or 322, and INQ</w:t>
      </w:r>
      <w:r w:rsidR="0023314C">
        <w:rPr>
          <w:rStyle w:val="Normal1"/>
          <w:rFonts w:ascii="Bembo Italic" w:hAnsi="Bembo Italic"/>
          <w:i/>
        </w:rPr>
        <w:t>/HNRS</w:t>
      </w:r>
      <w:r w:rsidRPr="00B4427C">
        <w:rPr>
          <w:rStyle w:val="Normal1"/>
          <w:rFonts w:ascii="Bembo Italic" w:hAnsi="Bembo Italic"/>
          <w:i/>
        </w:rPr>
        <w:t xml:space="preserve"> 240;</w:t>
      </w:r>
      <w:r>
        <w:rPr>
          <w:rStyle w:val="Normal1"/>
          <w:rFonts w:ascii="Bembo Italic" w:hAnsi="Bembo Italic"/>
          <w:i/>
        </w:rPr>
        <w:t xml:space="preserve"> or permission.</w:t>
      </w:r>
    </w:p>
    <w:p w:rsidR="003D0312" w:rsidRPr="005325A2" w:rsidRDefault="006160F3">
      <w:pPr>
        <w:pStyle w:val="Subheads"/>
        <w:rPr>
          <w:rStyle w:val="Subhd"/>
          <w:b/>
        </w:rPr>
      </w:pPr>
      <w:r>
        <w:rPr>
          <w:rStyle w:val="Subhd"/>
          <w:b/>
        </w:rPr>
        <w:t xml:space="preserve">ECON </w:t>
      </w:r>
      <w:r w:rsidR="003D0312" w:rsidRPr="005325A2">
        <w:rPr>
          <w:rStyle w:val="Subhd"/>
          <w:b/>
        </w:rPr>
        <w:t>395, 396 Henry H. Fowler Public Policy Seminar</w:t>
      </w:r>
    </w:p>
    <w:p w:rsidR="003D0312" w:rsidRDefault="003D0312" w:rsidP="0056334D">
      <w:pPr>
        <w:rPr>
          <w:rStyle w:val="Normal1"/>
        </w:rPr>
      </w:pPr>
      <w:r>
        <w:rPr>
          <w:rStyle w:val="Normal1"/>
        </w:rPr>
        <w:t>A seminar taught with a scholar-statesperson that deals with a policy issue of public significance. (Made possible by the Henry H. Fowler Endowment. Open to selected students with department permission.) (1, 1/2)</w:t>
      </w:r>
    </w:p>
    <w:p w:rsidR="003D0312" w:rsidRPr="002205DD" w:rsidRDefault="006160F3">
      <w:pPr>
        <w:pStyle w:val="Subheads"/>
        <w:rPr>
          <w:rStyle w:val="Subhd"/>
          <w:b/>
        </w:rPr>
      </w:pPr>
      <w:r>
        <w:rPr>
          <w:rStyle w:val="Subhd"/>
          <w:b/>
        </w:rPr>
        <w:t xml:space="preserve">ECON </w:t>
      </w:r>
      <w:r w:rsidR="003D0312" w:rsidRPr="002205DD">
        <w:rPr>
          <w:rStyle w:val="Subhd"/>
          <w:b/>
        </w:rPr>
        <w:t>405, 406, 407 Independent Study</w:t>
      </w:r>
    </w:p>
    <w:p w:rsidR="003D0312" w:rsidRDefault="003D0312" w:rsidP="0056334D">
      <w:pPr>
        <w:rPr>
          <w:rStyle w:val="Normal1"/>
        </w:rPr>
      </w:pPr>
      <w:r>
        <w:rPr>
          <w:rStyle w:val="Normal1"/>
        </w:rPr>
        <w:t>A program of intensive study in economics carried out under the direction of a member of the departmental staff. (Open to majors with the permission of the department.) (1/2, 1, 1/2)</w:t>
      </w:r>
    </w:p>
    <w:p w:rsidR="003D0312" w:rsidRPr="005325A2" w:rsidRDefault="006160F3">
      <w:pPr>
        <w:pStyle w:val="Subheads"/>
        <w:rPr>
          <w:rStyle w:val="Subhd"/>
          <w:b/>
        </w:rPr>
      </w:pPr>
      <w:r>
        <w:rPr>
          <w:rStyle w:val="Subhd"/>
          <w:b/>
        </w:rPr>
        <w:t xml:space="preserve">ECON </w:t>
      </w:r>
      <w:r w:rsidR="003D0312" w:rsidRPr="005325A2">
        <w:rPr>
          <w:rStyle w:val="Subhd"/>
          <w:b/>
        </w:rPr>
        <w:t>416 Internship</w:t>
      </w:r>
    </w:p>
    <w:p w:rsidR="003D0312" w:rsidRDefault="003D0312" w:rsidP="0056334D">
      <w:pPr>
        <w:rPr>
          <w:rStyle w:val="Normal1"/>
        </w:rPr>
      </w:pPr>
      <w:r>
        <w:rPr>
          <w:rStyle w:val="Normal1"/>
        </w:rPr>
        <w:t>Work experience in private or public sector, utilizing analytical tools, and including a student project. (Admission by permission of department. May not be counted toward major credit.) (1)</w:t>
      </w:r>
    </w:p>
    <w:p w:rsidR="003D0312" w:rsidRPr="005325A2" w:rsidRDefault="006160F3">
      <w:pPr>
        <w:pStyle w:val="Subheads"/>
        <w:rPr>
          <w:rStyle w:val="Subhd"/>
          <w:b/>
        </w:rPr>
      </w:pPr>
      <w:r>
        <w:rPr>
          <w:rStyle w:val="Subhd"/>
          <w:b/>
        </w:rPr>
        <w:t xml:space="preserve">ECON </w:t>
      </w:r>
      <w:r w:rsidR="003D0312" w:rsidRPr="005325A2">
        <w:rPr>
          <w:rStyle w:val="Subhd"/>
          <w:b/>
        </w:rPr>
        <w:t>461 Economics Seminar</w:t>
      </w:r>
    </w:p>
    <w:p w:rsidR="003D0312" w:rsidRDefault="003D0312" w:rsidP="00B4427C">
      <w:pPr>
        <w:spacing w:after="0"/>
        <w:rPr>
          <w:rStyle w:val="Normal1"/>
        </w:rPr>
      </w:pPr>
      <w:r>
        <w:rPr>
          <w:rStyle w:val="Normal1"/>
        </w:rPr>
        <w:t>An in-depth investigation of topical issues in economics at the advanced theory level. (1)</w:t>
      </w:r>
    </w:p>
    <w:p w:rsidR="003D0312" w:rsidRDefault="003D0312" w:rsidP="00B4427C">
      <w:pPr>
        <w:pStyle w:val="Courseline"/>
        <w:spacing w:after="0"/>
      </w:pPr>
      <w:r>
        <w:t>Lecture: 3 hrs</w:t>
      </w:r>
      <w:r w:rsidR="009C2D0F">
        <w:t>.</w:t>
      </w:r>
      <w:r>
        <w:t>/wk.</w:t>
      </w:r>
    </w:p>
    <w:p w:rsidR="003D0312" w:rsidRPr="00B4427C" w:rsidRDefault="003D0312" w:rsidP="0056334D">
      <w:pPr>
        <w:rPr>
          <w:rStyle w:val="Normal1"/>
          <w:rFonts w:ascii="Bembo Italic" w:hAnsi="Bembo Italic"/>
          <w:i/>
        </w:rPr>
      </w:pPr>
      <w:r w:rsidRPr="00B4427C">
        <w:rPr>
          <w:rStyle w:val="Normal1"/>
          <w:rFonts w:ascii="Bembo Italic" w:hAnsi="Bembo Italic"/>
          <w:i/>
        </w:rPr>
        <w:t>Prerequisite: Senior standing in Economics or permission.</w:t>
      </w:r>
    </w:p>
    <w:p w:rsidR="00414823" w:rsidRDefault="00414823">
      <w:pPr>
        <w:pStyle w:val="Subheads"/>
        <w:rPr>
          <w:rStyle w:val="Subhd"/>
          <w:b/>
        </w:rPr>
      </w:pPr>
    </w:p>
    <w:p w:rsidR="003D0312" w:rsidRPr="005325A2" w:rsidRDefault="006160F3">
      <w:pPr>
        <w:pStyle w:val="Subheads"/>
        <w:rPr>
          <w:rStyle w:val="Subhd"/>
          <w:b/>
        </w:rPr>
      </w:pPr>
      <w:r>
        <w:rPr>
          <w:rStyle w:val="Subhd"/>
          <w:b/>
        </w:rPr>
        <w:t xml:space="preserve">ECON </w:t>
      </w:r>
      <w:r w:rsidR="003D0312" w:rsidRPr="005325A2">
        <w:rPr>
          <w:rStyle w:val="Subhd"/>
          <w:b/>
        </w:rPr>
        <w:t>495, 496, 497 Honors Project</w:t>
      </w:r>
    </w:p>
    <w:p w:rsidR="003D0312" w:rsidRDefault="003D0312">
      <w:pPr>
        <w:spacing w:after="0"/>
        <w:rPr>
          <w:rStyle w:val="Normal1"/>
        </w:rPr>
      </w:pPr>
      <w:r>
        <w:rPr>
          <w:rStyle w:val="Normal1"/>
        </w:rPr>
        <w:t>A program of independent study culminating in a paper, artistic creation, or performance.</w:t>
      </w:r>
    </w:p>
    <w:p w:rsidR="003D0312" w:rsidRPr="00652F57" w:rsidRDefault="003D0312">
      <w:pPr>
        <w:spacing w:after="200"/>
        <w:rPr>
          <w:rStyle w:val="Normal1"/>
        </w:rPr>
      </w:pPr>
      <w:r w:rsidRPr="00C93FA8">
        <w:rPr>
          <w:rStyle w:val="Normal1"/>
          <w:rFonts w:ascii="Bembo Italic" w:hAnsi="Bembo Italic"/>
          <w:i/>
        </w:rPr>
        <w:t xml:space="preserve">Prerequisite: To qualify for consideration to receive honors in the major, a student in </w:t>
      </w:r>
      <w:r w:rsidR="00E62B95">
        <w:rPr>
          <w:rStyle w:val="Normal1"/>
          <w:rFonts w:ascii="Bembo Italic" w:hAnsi="Bembo Italic"/>
          <w:i/>
        </w:rPr>
        <w:t xml:space="preserve">the </w:t>
      </w:r>
      <w:r w:rsidRPr="00C93FA8">
        <w:rPr>
          <w:rStyle w:val="Normal1"/>
          <w:rFonts w:ascii="Bembo Italic" w:hAnsi="Bembo Italic"/>
          <w:i/>
        </w:rPr>
        <w:t xml:space="preserve">senior year or in the </w:t>
      </w:r>
      <w:r w:rsidR="00C93FA8" w:rsidRPr="00C93FA8">
        <w:rPr>
          <w:rStyle w:val="Normal1"/>
          <w:rFonts w:ascii="Bembo Italic" w:hAnsi="Bembo Italic"/>
          <w:i/>
        </w:rPr>
        <w:t>summer</w:t>
      </w:r>
      <w:r w:rsidRPr="00C93FA8">
        <w:rPr>
          <w:rStyle w:val="Normal1"/>
          <w:rFonts w:ascii="Bembo Italic" w:hAnsi="Bembo Italic"/>
          <w:i/>
        </w:rPr>
        <w:t xml:space="preserve"> prior to the senior year, must work under the guidance of </w:t>
      </w:r>
      <w:r w:rsidR="00E62B95">
        <w:rPr>
          <w:rStyle w:val="Normal1"/>
          <w:rFonts w:ascii="Bembo Italic" w:hAnsi="Bembo Italic"/>
          <w:i/>
        </w:rPr>
        <w:t>a</w:t>
      </w:r>
      <w:r w:rsidRPr="00C93FA8">
        <w:rPr>
          <w:rStyle w:val="Normal1"/>
          <w:rFonts w:ascii="Bembo Italic" w:hAnsi="Bembo Italic"/>
          <w:i/>
        </w:rPr>
        <w:t xml:space="preserve"> committee</w:t>
      </w:r>
      <w:r w:rsidRPr="00652F57">
        <w:rPr>
          <w:rStyle w:val="Normal1"/>
          <w:i/>
        </w:rPr>
        <w:t xml:space="preserve">. </w:t>
      </w:r>
      <w:r w:rsidRPr="00652F57">
        <w:rPr>
          <w:rStyle w:val="Normal1"/>
        </w:rPr>
        <w:t>A written proposal and application must be approved by the committee and department. A minimum GPA of 3.4 in the major is required. 495 Honors Project is prerequisite for 497 Honors Project. (1/2, 1, 1/2)</w:t>
      </w:r>
    </w:p>
    <w:p w:rsidR="00411950" w:rsidRDefault="00411950" w:rsidP="00E06E36">
      <w:pPr>
        <w:pStyle w:val="Divisionhds"/>
        <w:spacing w:after="0"/>
        <w:rPr>
          <w:b/>
        </w:rPr>
      </w:pPr>
    </w:p>
    <w:p w:rsidR="003D0312" w:rsidRDefault="003D0312" w:rsidP="00E06E36">
      <w:pPr>
        <w:pStyle w:val="Divisionhds"/>
        <w:spacing w:after="0"/>
        <w:rPr>
          <w:b/>
        </w:rPr>
      </w:pPr>
      <w:r w:rsidRPr="00ED13F5">
        <w:rPr>
          <w:b/>
        </w:rPr>
        <w:t>EDUCATION</w:t>
      </w:r>
    </w:p>
    <w:p w:rsidR="003D0312" w:rsidRPr="00200988" w:rsidRDefault="00CA00A7" w:rsidP="00E06E36">
      <w:pPr>
        <w:spacing w:after="0"/>
        <w:rPr>
          <w:rStyle w:val="Normal1"/>
          <w:rFonts w:ascii="Bembo Italic" w:hAnsi="Bembo Italic"/>
          <w:i/>
        </w:rPr>
      </w:pPr>
      <w:r w:rsidRPr="005F5DCE">
        <w:rPr>
          <w:rStyle w:val="Normal1"/>
          <w:rFonts w:ascii="Bembo Italic" w:hAnsi="Bembo Italic"/>
          <w:i/>
        </w:rPr>
        <w:t xml:space="preserve">Professor </w:t>
      </w:r>
      <w:r w:rsidR="0021579D" w:rsidRPr="005F5DCE">
        <w:rPr>
          <w:rStyle w:val="Normal1"/>
          <w:rFonts w:ascii="Bembo Italic" w:hAnsi="Bembo Italic"/>
          <w:i/>
        </w:rPr>
        <w:t xml:space="preserve">Leslie </w:t>
      </w:r>
      <w:r w:rsidRPr="005F5DCE">
        <w:rPr>
          <w:rStyle w:val="Normal1"/>
          <w:rFonts w:ascii="Bembo Italic" w:hAnsi="Bembo Italic"/>
          <w:i/>
        </w:rPr>
        <w:t xml:space="preserve">Murrill, </w:t>
      </w:r>
      <w:r w:rsidR="009154AB" w:rsidRPr="005F5DCE">
        <w:rPr>
          <w:rStyle w:val="Normal1"/>
          <w:rFonts w:ascii="Bembo Italic" w:hAnsi="Bembo Italic"/>
          <w:i/>
        </w:rPr>
        <w:t>Associate Professors</w:t>
      </w:r>
      <w:r w:rsidR="003D0312" w:rsidRPr="005F5DCE">
        <w:rPr>
          <w:rStyle w:val="Normal1"/>
          <w:rFonts w:ascii="Bembo Italic" w:hAnsi="Bembo Italic"/>
          <w:i/>
        </w:rPr>
        <w:t xml:space="preserve"> </w:t>
      </w:r>
      <w:r w:rsidR="0021579D" w:rsidRPr="005F5DCE">
        <w:rPr>
          <w:rStyle w:val="Normal1"/>
          <w:rFonts w:ascii="Bembo Italic" w:hAnsi="Bembo Italic"/>
          <w:i/>
        </w:rPr>
        <w:t xml:space="preserve">Jennifer </w:t>
      </w:r>
      <w:r w:rsidR="00EB1506">
        <w:rPr>
          <w:rStyle w:val="Normal1"/>
          <w:rFonts w:ascii="Bembo Italic" w:hAnsi="Bembo Italic"/>
          <w:i/>
        </w:rPr>
        <w:t xml:space="preserve">S. </w:t>
      </w:r>
      <w:r w:rsidR="00E844AE" w:rsidRPr="005F5DCE">
        <w:rPr>
          <w:rStyle w:val="Normal1"/>
          <w:rFonts w:ascii="Bembo Italic" w:hAnsi="Bembo Italic"/>
          <w:i/>
        </w:rPr>
        <w:t xml:space="preserve">McCloud, </w:t>
      </w:r>
      <w:r w:rsidR="0021579D" w:rsidRPr="005F5DCE">
        <w:rPr>
          <w:rStyle w:val="Normal1"/>
          <w:rFonts w:ascii="Bembo Italic" w:hAnsi="Bembo Italic"/>
          <w:i/>
        </w:rPr>
        <w:t>Lisa S</w:t>
      </w:r>
      <w:r w:rsidR="00CD409E" w:rsidRPr="005F5DCE">
        <w:rPr>
          <w:rStyle w:val="Normal1"/>
          <w:rFonts w:ascii="Bembo Italic" w:hAnsi="Bembo Italic"/>
          <w:i/>
        </w:rPr>
        <w:t xml:space="preserve">toneman (Chair), </w:t>
      </w:r>
      <w:r w:rsidR="0021579D" w:rsidRPr="005F5DCE">
        <w:rPr>
          <w:rStyle w:val="Normal1"/>
          <w:rFonts w:ascii="Bembo Italic" w:hAnsi="Bembo Italic"/>
          <w:i/>
        </w:rPr>
        <w:t xml:space="preserve">Gary </w:t>
      </w:r>
      <w:r w:rsidR="003D0312" w:rsidRPr="005F5DCE">
        <w:rPr>
          <w:rStyle w:val="Normal1"/>
          <w:rFonts w:ascii="Bembo Italic" w:hAnsi="Bembo Italic"/>
          <w:i/>
        </w:rPr>
        <w:t xml:space="preserve">Whitt; </w:t>
      </w:r>
      <w:r w:rsidR="003911E4">
        <w:rPr>
          <w:rStyle w:val="Normal1"/>
          <w:rFonts w:ascii="Bembo Italic" w:hAnsi="Bembo Italic"/>
          <w:i/>
        </w:rPr>
        <w:t xml:space="preserve">Assistant Professor Jonathan McCloud; </w:t>
      </w:r>
      <w:r w:rsidR="00E844AE" w:rsidRPr="005F5DCE">
        <w:rPr>
          <w:rStyle w:val="Normal1"/>
          <w:rFonts w:ascii="Bembo Italic" w:hAnsi="Bembo Italic"/>
          <w:i/>
        </w:rPr>
        <w:t xml:space="preserve">Lecturer </w:t>
      </w:r>
      <w:r w:rsidR="0021579D" w:rsidRPr="005F5DCE">
        <w:rPr>
          <w:rStyle w:val="Normal1"/>
          <w:rFonts w:ascii="Bembo Italic" w:hAnsi="Bembo Italic"/>
          <w:i/>
        </w:rPr>
        <w:t xml:space="preserve">Karin </w:t>
      </w:r>
      <w:r w:rsidR="00200988" w:rsidRPr="005F5DCE">
        <w:rPr>
          <w:rStyle w:val="Normal1"/>
          <w:rFonts w:ascii="Bembo Italic" w:hAnsi="Bembo Italic"/>
          <w:i/>
        </w:rPr>
        <w:t>K</w:t>
      </w:r>
      <w:r w:rsidR="00E844AE" w:rsidRPr="005F5DCE">
        <w:rPr>
          <w:rStyle w:val="Normal1"/>
          <w:rFonts w:ascii="Bembo Italic" w:hAnsi="Bembo Italic"/>
          <w:i/>
        </w:rPr>
        <w:t>aerwer</w:t>
      </w:r>
    </w:p>
    <w:p w:rsidR="00E06E36" w:rsidRPr="002205DD" w:rsidRDefault="00E06E36" w:rsidP="00E06E36">
      <w:pPr>
        <w:spacing w:after="0"/>
        <w:rPr>
          <w:rStyle w:val="Normal1"/>
          <w:i/>
        </w:rPr>
      </w:pPr>
    </w:p>
    <w:p w:rsidR="00E06E36" w:rsidRDefault="00370936" w:rsidP="00370936">
      <w:pPr>
        <w:spacing w:after="0"/>
        <w:rPr>
          <w:rStyle w:val="Normal1"/>
        </w:rPr>
      </w:pPr>
      <w:r>
        <w:rPr>
          <w:rStyle w:val="Normal1"/>
        </w:rPr>
        <w:t>Roanoke College’s Education program is</w:t>
      </w:r>
      <w:r w:rsidR="00275140">
        <w:rPr>
          <w:rStyle w:val="Normal1"/>
        </w:rPr>
        <w:t xml:space="preserve"> approved by the Department of E</w:t>
      </w:r>
      <w:r>
        <w:rPr>
          <w:rStyle w:val="Normal1"/>
        </w:rPr>
        <w:t xml:space="preserve">ducation for the Commonwealth of Virginia and is nationally </w:t>
      </w:r>
      <w:r w:rsidR="00275140">
        <w:rPr>
          <w:rStyle w:val="Normal1"/>
        </w:rPr>
        <w:t>accredited</w:t>
      </w:r>
      <w:r>
        <w:rPr>
          <w:rStyle w:val="Normal1"/>
        </w:rPr>
        <w:t xml:space="preserve"> by the Council for the Accreditation of Educator Preparation (CAEP).</w:t>
      </w:r>
    </w:p>
    <w:p w:rsidR="00275140" w:rsidRPr="00275140" w:rsidRDefault="00275140" w:rsidP="00370936">
      <w:pPr>
        <w:spacing w:after="0"/>
        <w:rPr>
          <w:rStyle w:val="Normal1"/>
          <w:b/>
        </w:rPr>
      </w:pPr>
    </w:p>
    <w:p w:rsidR="00275140" w:rsidRPr="00275140" w:rsidRDefault="00275140" w:rsidP="00370936">
      <w:pPr>
        <w:spacing w:after="0"/>
        <w:rPr>
          <w:rStyle w:val="Normal1"/>
          <w:b/>
        </w:rPr>
      </w:pPr>
      <w:r w:rsidRPr="00275140">
        <w:rPr>
          <w:rStyle w:val="Normal1"/>
          <w:b/>
        </w:rPr>
        <w:t>Majors</w:t>
      </w:r>
    </w:p>
    <w:p w:rsidR="00FE4FFB" w:rsidRDefault="00275140" w:rsidP="00E06E36">
      <w:pPr>
        <w:spacing w:after="0"/>
        <w:rPr>
          <w:rStyle w:val="Normal1"/>
        </w:rPr>
      </w:pPr>
      <w:r>
        <w:rPr>
          <w:rStyle w:val="Normal1"/>
        </w:rPr>
        <w:t>The Department offers a Bachelor of Science (BS) degree in Elementary Education and Bachelor of Arts (BA) degrees in Art Education, Biology Education, Chemistry Education, Compu</w:t>
      </w:r>
      <w:r w:rsidR="0006033B">
        <w:rPr>
          <w:rStyle w:val="Normal1"/>
        </w:rPr>
        <w:t>ter Science Education, English E</w:t>
      </w:r>
      <w:r>
        <w:rPr>
          <w:rStyle w:val="Normal1"/>
        </w:rPr>
        <w:t>ducation, French Education</w:t>
      </w:r>
      <w:r w:rsidR="0006033B">
        <w:rPr>
          <w:rStyle w:val="Normal1"/>
        </w:rPr>
        <w:t>, Health and Physical Education</w:t>
      </w:r>
      <w:r>
        <w:rPr>
          <w:rStyle w:val="Normal1"/>
        </w:rPr>
        <w:t xml:space="preserve">, </w:t>
      </w:r>
      <w:r w:rsidR="0006033B">
        <w:rPr>
          <w:rStyle w:val="Normal1"/>
        </w:rPr>
        <w:t xml:space="preserve">Mathematics Education, Physics Education, Spanish Education, </w:t>
      </w:r>
      <w:r>
        <w:rPr>
          <w:rStyle w:val="Normal1"/>
        </w:rPr>
        <w:t>Social Studies Education, Teaching English as a Second Language, Theater Educat</w:t>
      </w:r>
      <w:r w:rsidR="000C6376">
        <w:rPr>
          <w:rStyle w:val="Normal1"/>
        </w:rPr>
        <w:t xml:space="preserve">ion, and Education </w:t>
      </w:r>
      <w:r>
        <w:rPr>
          <w:rStyle w:val="Normal1"/>
        </w:rPr>
        <w:t xml:space="preserve">Studies.  </w:t>
      </w:r>
    </w:p>
    <w:p w:rsidR="00FE4FFB" w:rsidRPr="00F02DBC" w:rsidRDefault="00275140" w:rsidP="00E06E36">
      <w:pPr>
        <w:spacing w:after="0"/>
        <w:rPr>
          <w:rStyle w:val="Normal1"/>
          <w:rFonts w:ascii="Meta" w:hAnsi="Meta"/>
          <w:b/>
          <w:sz w:val="21"/>
          <w:szCs w:val="21"/>
        </w:rPr>
      </w:pPr>
      <w:r>
        <w:rPr>
          <w:rStyle w:val="Normal1"/>
          <w:rFonts w:ascii="Meta" w:hAnsi="Meta"/>
          <w:b/>
          <w:sz w:val="21"/>
          <w:szCs w:val="21"/>
        </w:rPr>
        <w:t>ELEMENTARY EDUCATION</w:t>
      </w:r>
    </w:p>
    <w:p w:rsidR="00FE4FFB" w:rsidRDefault="006E0F44" w:rsidP="00E06E36">
      <w:pPr>
        <w:spacing w:after="0"/>
        <w:rPr>
          <w:rStyle w:val="Normal1"/>
        </w:rPr>
      </w:pPr>
      <w:r>
        <w:rPr>
          <w:rStyle w:val="Normal1"/>
        </w:rPr>
        <w:t xml:space="preserve">The </w:t>
      </w:r>
      <w:r w:rsidR="00275140">
        <w:rPr>
          <w:rStyle w:val="Normal1"/>
        </w:rPr>
        <w:t xml:space="preserve">major serves </w:t>
      </w:r>
      <w:r w:rsidR="0039313C">
        <w:rPr>
          <w:rStyle w:val="Normal1"/>
        </w:rPr>
        <w:t xml:space="preserve">the needs of students who intend to pursue a teacher licensure endorsement in PreK-6 Elementary Education.  The BS in Elementary Education requires the following courses:  </w:t>
      </w:r>
    </w:p>
    <w:p w:rsidR="00FE4FFB" w:rsidRDefault="00E26448" w:rsidP="00E06E36">
      <w:pPr>
        <w:spacing w:after="0"/>
        <w:rPr>
          <w:rStyle w:val="Normal1"/>
          <w:b/>
        </w:rPr>
      </w:pPr>
      <w:r>
        <w:rPr>
          <w:rStyle w:val="Normal1"/>
          <w:b/>
        </w:rPr>
        <w:t xml:space="preserve">  </w:t>
      </w:r>
    </w:p>
    <w:p w:rsidR="005D23AB" w:rsidRDefault="005D23AB" w:rsidP="005D23AB">
      <w:pPr>
        <w:spacing w:after="0"/>
        <w:ind w:firstLine="720"/>
        <w:rPr>
          <w:rStyle w:val="Normal1"/>
        </w:rPr>
      </w:pPr>
      <w:r>
        <w:rPr>
          <w:rStyle w:val="Normal1"/>
        </w:rPr>
        <w:t>CLST 231</w:t>
      </w:r>
      <w:r>
        <w:rPr>
          <w:rStyle w:val="Normal1"/>
        </w:rPr>
        <w:tab/>
      </w:r>
      <w:r>
        <w:rPr>
          <w:rStyle w:val="Normal1"/>
        </w:rPr>
        <w:tab/>
        <w:t>Literature and Language</w:t>
      </w:r>
    </w:p>
    <w:p w:rsidR="00F02DBC" w:rsidRDefault="000C1C15" w:rsidP="005D23AB">
      <w:pPr>
        <w:spacing w:after="0"/>
        <w:ind w:firstLine="720"/>
        <w:rPr>
          <w:rStyle w:val="Normal1"/>
        </w:rPr>
      </w:pPr>
      <w:r>
        <w:rPr>
          <w:rStyle w:val="Normal1"/>
        </w:rPr>
        <w:t>EDUC 210</w:t>
      </w:r>
      <w:r>
        <w:rPr>
          <w:rStyle w:val="Normal1"/>
        </w:rPr>
        <w:tab/>
      </w:r>
      <w:r>
        <w:rPr>
          <w:rStyle w:val="Normal1"/>
        </w:rPr>
        <w:tab/>
        <w:t>Principles of Education</w:t>
      </w:r>
    </w:p>
    <w:p w:rsidR="000C1C15" w:rsidRDefault="000C1C15" w:rsidP="00E06E36">
      <w:pPr>
        <w:spacing w:after="0"/>
        <w:rPr>
          <w:rStyle w:val="Normal1"/>
        </w:rPr>
      </w:pPr>
      <w:r>
        <w:rPr>
          <w:rStyle w:val="Normal1"/>
        </w:rPr>
        <w:tab/>
        <w:t>EDUC 240</w:t>
      </w:r>
      <w:r>
        <w:rPr>
          <w:rStyle w:val="Normal1"/>
        </w:rPr>
        <w:tab/>
      </w:r>
      <w:r>
        <w:rPr>
          <w:rStyle w:val="Normal1"/>
        </w:rPr>
        <w:tab/>
        <w:t>Education Technology</w:t>
      </w:r>
    </w:p>
    <w:p w:rsidR="006C5419" w:rsidRDefault="000C1C15" w:rsidP="000C1C15">
      <w:pPr>
        <w:spacing w:after="0"/>
        <w:ind w:left="2880" w:hanging="2160"/>
        <w:rPr>
          <w:rStyle w:val="Normal1"/>
        </w:rPr>
      </w:pPr>
      <w:r>
        <w:rPr>
          <w:rStyle w:val="Normal1"/>
        </w:rPr>
        <w:t xml:space="preserve">EDUC </w:t>
      </w:r>
      <w:r w:rsidR="00F16614">
        <w:rPr>
          <w:rStyle w:val="Normal1"/>
        </w:rPr>
        <w:t>250</w:t>
      </w:r>
      <w:r w:rsidR="00F16614">
        <w:rPr>
          <w:rStyle w:val="Normal1"/>
        </w:rPr>
        <w:tab/>
        <w:t>Teaching, Learning</w:t>
      </w:r>
      <w:r w:rsidR="006C5419">
        <w:rPr>
          <w:rStyle w:val="Normal1"/>
        </w:rPr>
        <w:t xml:space="preserve"> &amp; Cognition</w:t>
      </w:r>
    </w:p>
    <w:p w:rsidR="000C1C15" w:rsidRDefault="006C5419" w:rsidP="000C1C15">
      <w:pPr>
        <w:spacing w:after="0"/>
        <w:ind w:left="2880" w:hanging="2160"/>
        <w:rPr>
          <w:rStyle w:val="Normal1"/>
        </w:rPr>
      </w:pPr>
      <w:r>
        <w:rPr>
          <w:rStyle w:val="Normal1"/>
        </w:rPr>
        <w:t>EDUC 300</w:t>
      </w:r>
      <w:r>
        <w:rPr>
          <w:rStyle w:val="Normal1"/>
        </w:rPr>
        <w:tab/>
        <w:t>The Inclusive Classroom</w:t>
      </w:r>
      <w:r w:rsidR="000C1C15">
        <w:rPr>
          <w:rStyle w:val="Normal1"/>
        </w:rPr>
        <w:tab/>
      </w:r>
    </w:p>
    <w:p w:rsidR="000C1C15" w:rsidRPr="00F02DBC" w:rsidRDefault="000C1C15" w:rsidP="0076331F">
      <w:pPr>
        <w:spacing w:after="0"/>
        <w:ind w:firstLine="720"/>
        <w:rPr>
          <w:rStyle w:val="Normal1"/>
          <w:b/>
        </w:rPr>
      </w:pPr>
      <w:r>
        <w:rPr>
          <w:rStyle w:val="Normal1"/>
        </w:rPr>
        <w:t>EDUC 321</w:t>
      </w:r>
      <w:r>
        <w:rPr>
          <w:rStyle w:val="Normal1"/>
        </w:rPr>
        <w:tab/>
      </w:r>
      <w:r>
        <w:rPr>
          <w:rStyle w:val="Normal1"/>
        </w:rPr>
        <w:tab/>
        <w:t>Science</w:t>
      </w:r>
      <w:r w:rsidR="00626228">
        <w:rPr>
          <w:rStyle w:val="Normal1"/>
        </w:rPr>
        <w:t xml:space="preserve"> Methods PK-8</w:t>
      </w:r>
    </w:p>
    <w:p w:rsidR="000C1C15" w:rsidRDefault="00283D30" w:rsidP="00283D30">
      <w:pPr>
        <w:spacing w:after="0"/>
        <w:ind w:left="2880" w:hanging="2160"/>
        <w:rPr>
          <w:rStyle w:val="Normal1"/>
        </w:rPr>
      </w:pPr>
      <w:r>
        <w:rPr>
          <w:rStyle w:val="Normal1"/>
        </w:rPr>
        <w:t>EDUC 331</w:t>
      </w:r>
      <w:r>
        <w:rPr>
          <w:rStyle w:val="Normal1"/>
        </w:rPr>
        <w:tab/>
        <w:t>Reading and Language Arts</w:t>
      </w:r>
      <w:r w:rsidR="00626228">
        <w:rPr>
          <w:rStyle w:val="Normal1"/>
        </w:rPr>
        <w:t xml:space="preserve"> Methods PK-8</w:t>
      </w:r>
    </w:p>
    <w:p w:rsidR="00283D30" w:rsidRDefault="00283D30" w:rsidP="00283D30">
      <w:pPr>
        <w:spacing w:after="0"/>
        <w:ind w:left="2880" w:hanging="2160"/>
        <w:rPr>
          <w:rStyle w:val="Normal1"/>
        </w:rPr>
      </w:pPr>
      <w:r>
        <w:rPr>
          <w:rStyle w:val="Normal1"/>
        </w:rPr>
        <w:t>EDUC 341</w:t>
      </w:r>
      <w:r>
        <w:rPr>
          <w:rStyle w:val="Normal1"/>
        </w:rPr>
        <w:tab/>
        <w:t>Mathematics</w:t>
      </w:r>
      <w:r w:rsidR="00626228">
        <w:rPr>
          <w:rStyle w:val="Normal1"/>
        </w:rPr>
        <w:t xml:space="preserve"> Methods PK-8</w:t>
      </w:r>
    </w:p>
    <w:p w:rsidR="00283D30" w:rsidRDefault="00283D30" w:rsidP="00283D30">
      <w:pPr>
        <w:spacing w:after="0"/>
        <w:ind w:left="2880" w:hanging="2160"/>
        <w:rPr>
          <w:rStyle w:val="Normal1"/>
        </w:rPr>
      </w:pPr>
      <w:r>
        <w:rPr>
          <w:rStyle w:val="Normal1"/>
        </w:rPr>
        <w:t>EDUC 361</w:t>
      </w:r>
      <w:r>
        <w:rPr>
          <w:rStyle w:val="Normal1"/>
        </w:rPr>
        <w:tab/>
        <w:t>Social Studies</w:t>
      </w:r>
      <w:r w:rsidR="00626228">
        <w:rPr>
          <w:rStyle w:val="Normal1"/>
        </w:rPr>
        <w:t xml:space="preserve"> Methods PK-8</w:t>
      </w:r>
    </w:p>
    <w:p w:rsidR="00283D30" w:rsidRDefault="00283D30" w:rsidP="00283D30">
      <w:pPr>
        <w:spacing w:after="0"/>
        <w:ind w:left="2880" w:hanging="2160"/>
        <w:rPr>
          <w:rStyle w:val="Normal1"/>
        </w:rPr>
      </w:pPr>
      <w:r>
        <w:rPr>
          <w:rStyle w:val="Normal1"/>
        </w:rPr>
        <w:t>EDUC 371</w:t>
      </w:r>
      <w:r>
        <w:rPr>
          <w:rStyle w:val="Normal1"/>
        </w:rPr>
        <w:tab/>
        <w:t>Field Ex</w:t>
      </w:r>
      <w:r w:rsidR="00A54B47">
        <w:rPr>
          <w:rStyle w:val="Normal1"/>
        </w:rPr>
        <w:t>perience in Elementary Reading I</w:t>
      </w:r>
      <w:r>
        <w:rPr>
          <w:rStyle w:val="Normal1"/>
        </w:rPr>
        <w:t>nstruction and Assessment</w:t>
      </w:r>
    </w:p>
    <w:p w:rsidR="00283D30" w:rsidRDefault="00283D30" w:rsidP="00436DBF">
      <w:pPr>
        <w:spacing w:after="0"/>
        <w:ind w:left="2880" w:hanging="2160"/>
        <w:rPr>
          <w:rStyle w:val="Normal1"/>
        </w:rPr>
      </w:pPr>
      <w:r>
        <w:rPr>
          <w:rStyle w:val="Normal1"/>
        </w:rPr>
        <w:t>EDUC 380</w:t>
      </w:r>
      <w:r>
        <w:rPr>
          <w:rStyle w:val="Normal1"/>
        </w:rPr>
        <w:tab/>
        <w:t>Student Teaching I</w:t>
      </w:r>
    </w:p>
    <w:p w:rsidR="005D23AB" w:rsidRDefault="005D23AB" w:rsidP="005D23AB">
      <w:pPr>
        <w:spacing w:after="0"/>
        <w:ind w:left="2880" w:hanging="2160"/>
        <w:rPr>
          <w:rStyle w:val="Normal1"/>
        </w:rPr>
      </w:pPr>
      <w:r>
        <w:rPr>
          <w:rStyle w:val="Normal1"/>
        </w:rPr>
        <w:t>EDUC 451</w:t>
      </w:r>
      <w:r>
        <w:rPr>
          <w:rStyle w:val="Normal1"/>
        </w:rPr>
        <w:tab/>
        <w:t>Elementary Curriculum, Instruction and Assessment</w:t>
      </w:r>
    </w:p>
    <w:p w:rsidR="005D23AB" w:rsidRDefault="005D23AB" w:rsidP="005D23AB">
      <w:pPr>
        <w:spacing w:after="0"/>
        <w:ind w:left="2880" w:hanging="2160"/>
        <w:rPr>
          <w:rStyle w:val="Normal1"/>
        </w:rPr>
      </w:pPr>
    </w:p>
    <w:p w:rsidR="009841ED" w:rsidRPr="006C5419" w:rsidRDefault="006C5419" w:rsidP="00436DBF">
      <w:pPr>
        <w:spacing w:after="0"/>
        <w:rPr>
          <w:rStyle w:val="Normal1"/>
          <w:rFonts w:ascii="Meta" w:hAnsi="Meta"/>
          <w:b/>
          <w:sz w:val="21"/>
          <w:szCs w:val="21"/>
        </w:rPr>
      </w:pPr>
      <w:r w:rsidRPr="006C5419">
        <w:rPr>
          <w:rStyle w:val="Normal1"/>
          <w:rFonts w:ascii="Meta" w:hAnsi="Meta"/>
          <w:b/>
          <w:sz w:val="21"/>
          <w:szCs w:val="21"/>
        </w:rPr>
        <w:t>PK-12 &amp; SECONDARY EDUCATION</w:t>
      </w:r>
    </w:p>
    <w:p w:rsidR="006C5419" w:rsidRDefault="006C5419" w:rsidP="00436DBF">
      <w:pPr>
        <w:spacing w:after="0"/>
        <w:rPr>
          <w:rStyle w:val="Normal1"/>
          <w:szCs w:val="19"/>
        </w:rPr>
      </w:pPr>
      <w:r w:rsidRPr="006C5419">
        <w:rPr>
          <w:rStyle w:val="Normal1"/>
          <w:szCs w:val="19"/>
        </w:rPr>
        <w:t>Art Education, Biology Education, Chemistry Education, Computer Science Education, English Education, French Education, Health and Physical Education, Mathematics Education, Physics Education, Spanish Education, Social Studies Education, Teaching English as a Second Language, and Theater Education serve the needs of students who wish to pursue licensure endorsement at the PK-12 and Secon</w:t>
      </w:r>
      <w:r w:rsidR="00F16BC7">
        <w:rPr>
          <w:rStyle w:val="Normal1"/>
          <w:szCs w:val="19"/>
        </w:rPr>
        <w:t>dary (6</w:t>
      </w:r>
      <w:r w:rsidRPr="006C5419">
        <w:rPr>
          <w:rStyle w:val="Normal1"/>
          <w:szCs w:val="19"/>
        </w:rPr>
        <w:t xml:space="preserve">-12) levels. </w:t>
      </w:r>
    </w:p>
    <w:p w:rsidR="00A37060" w:rsidRPr="006C5419" w:rsidRDefault="00A37060" w:rsidP="00436DBF">
      <w:pPr>
        <w:spacing w:after="0"/>
        <w:rPr>
          <w:rStyle w:val="Normal1"/>
          <w:szCs w:val="19"/>
        </w:rPr>
      </w:pPr>
    </w:p>
    <w:p w:rsidR="006C5419" w:rsidRPr="00A37060" w:rsidRDefault="00314895" w:rsidP="00436DBF">
      <w:pPr>
        <w:spacing w:after="0"/>
        <w:rPr>
          <w:rStyle w:val="Normal1"/>
          <w:b/>
          <w:szCs w:val="19"/>
          <w:u w:val="single"/>
        </w:rPr>
      </w:pPr>
      <w:r w:rsidRPr="00A37060">
        <w:rPr>
          <w:rStyle w:val="Normal1"/>
          <w:b/>
          <w:szCs w:val="19"/>
          <w:u w:val="single"/>
        </w:rPr>
        <w:t xml:space="preserve">CORE REQUIREMENTS – </w:t>
      </w:r>
      <w:r w:rsidR="008100CD">
        <w:rPr>
          <w:rStyle w:val="Normal1"/>
          <w:b/>
          <w:szCs w:val="19"/>
          <w:u w:val="single"/>
        </w:rPr>
        <w:t>8</w:t>
      </w:r>
      <w:r w:rsidRPr="00A37060">
        <w:rPr>
          <w:rStyle w:val="Normal1"/>
          <w:b/>
          <w:szCs w:val="19"/>
          <w:u w:val="single"/>
        </w:rPr>
        <w:t xml:space="preserve"> units</w:t>
      </w:r>
    </w:p>
    <w:p w:rsidR="00314895" w:rsidRDefault="009A3549" w:rsidP="00314895">
      <w:pPr>
        <w:spacing w:after="0"/>
        <w:ind w:firstLine="720"/>
        <w:rPr>
          <w:rStyle w:val="Normal1"/>
          <w:szCs w:val="19"/>
        </w:rPr>
      </w:pPr>
      <w:r>
        <w:rPr>
          <w:rStyle w:val="Normal1"/>
          <w:szCs w:val="19"/>
        </w:rPr>
        <w:t>EDUC 210</w:t>
      </w:r>
      <w:r>
        <w:rPr>
          <w:rStyle w:val="Normal1"/>
          <w:szCs w:val="19"/>
        </w:rPr>
        <w:tab/>
      </w:r>
      <w:r w:rsidR="003470A3">
        <w:rPr>
          <w:rStyle w:val="Normal1"/>
          <w:szCs w:val="19"/>
        </w:rPr>
        <w:tab/>
      </w:r>
      <w:r w:rsidR="00314895">
        <w:rPr>
          <w:rStyle w:val="Normal1"/>
          <w:szCs w:val="19"/>
        </w:rPr>
        <w:t>Principles of Education</w:t>
      </w:r>
    </w:p>
    <w:p w:rsidR="0070310D" w:rsidRDefault="009A3549" w:rsidP="00314895">
      <w:pPr>
        <w:spacing w:after="0"/>
        <w:ind w:firstLine="720"/>
        <w:rPr>
          <w:rStyle w:val="Normal1"/>
          <w:szCs w:val="19"/>
        </w:rPr>
      </w:pPr>
      <w:r>
        <w:rPr>
          <w:rStyle w:val="Normal1"/>
          <w:szCs w:val="19"/>
        </w:rPr>
        <w:t>EDUC 240</w:t>
      </w:r>
      <w:r>
        <w:rPr>
          <w:rStyle w:val="Normal1"/>
          <w:szCs w:val="19"/>
        </w:rPr>
        <w:tab/>
      </w:r>
      <w:r w:rsidR="003470A3">
        <w:rPr>
          <w:rStyle w:val="Normal1"/>
          <w:szCs w:val="19"/>
        </w:rPr>
        <w:tab/>
      </w:r>
      <w:r w:rsidR="0070310D">
        <w:rPr>
          <w:rStyle w:val="Normal1"/>
          <w:szCs w:val="19"/>
        </w:rPr>
        <w:t>Education Technology</w:t>
      </w:r>
    </w:p>
    <w:p w:rsidR="0070310D" w:rsidRDefault="009A3549" w:rsidP="00314895">
      <w:pPr>
        <w:spacing w:after="0"/>
        <w:ind w:firstLine="720"/>
        <w:rPr>
          <w:rStyle w:val="Normal1"/>
          <w:szCs w:val="19"/>
        </w:rPr>
      </w:pPr>
      <w:r>
        <w:rPr>
          <w:rStyle w:val="Normal1"/>
          <w:szCs w:val="19"/>
        </w:rPr>
        <w:t>EDUC 250</w:t>
      </w:r>
      <w:r>
        <w:rPr>
          <w:rStyle w:val="Normal1"/>
          <w:szCs w:val="19"/>
        </w:rPr>
        <w:tab/>
      </w:r>
      <w:r w:rsidR="003470A3">
        <w:rPr>
          <w:rStyle w:val="Normal1"/>
          <w:szCs w:val="19"/>
        </w:rPr>
        <w:tab/>
      </w:r>
      <w:r w:rsidR="0070310D">
        <w:rPr>
          <w:rStyle w:val="Normal1"/>
          <w:szCs w:val="19"/>
        </w:rPr>
        <w:t>Teaching, Learning &amp; Cognition</w:t>
      </w:r>
    </w:p>
    <w:p w:rsidR="0070310D" w:rsidRDefault="009A3549" w:rsidP="00314895">
      <w:pPr>
        <w:spacing w:after="0"/>
        <w:ind w:firstLine="720"/>
        <w:rPr>
          <w:rStyle w:val="Normal1"/>
          <w:szCs w:val="19"/>
        </w:rPr>
      </w:pPr>
      <w:r>
        <w:rPr>
          <w:rStyle w:val="Normal1"/>
          <w:szCs w:val="19"/>
        </w:rPr>
        <w:t>EDUC 300</w:t>
      </w:r>
      <w:r>
        <w:rPr>
          <w:rStyle w:val="Normal1"/>
          <w:szCs w:val="19"/>
        </w:rPr>
        <w:tab/>
      </w:r>
      <w:r w:rsidR="003470A3">
        <w:rPr>
          <w:rStyle w:val="Normal1"/>
          <w:szCs w:val="19"/>
        </w:rPr>
        <w:tab/>
      </w:r>
      <w:r w:rsidR="0070310D">
        <w:rPr>
          <w:rStyle w:val="Normal1"/>
          <w:szCs w:val="19"/>
        </w:rPr>
        <w:t>The Inclusive Classroom</w:t>
      </w:r>
    </w:p>
    <w:p w:rsidR="0070310D" w:rsidRDefault="009A3549" w:rsidP="00314895">
      <w:pPr>
        <w:spacing w:after="0"/>
        <w:ind w:firstLine="720"/>
        <w:rPr>
          <w:rStyle w:val="Normal1"/>
          <w:szCs w:val="19"/>
        </w:rPr>
      </w:pPr>
      <w:r>
        <w:rPr>
          <w:rStyle w:val="Normal1"/>
          <w:szCs w:val="19"/>
        </w:rPr>
        <w:t>EDUC 332</w:t>
      </w:r>
      <w:r>
        <w:rPr>
          <w:rStyle w:val="Normal1"/>
          <w:szCs w:val="19"/>
        </w:rPr>
        <w:tab/>
      </w:r>
      <w:r w:rsidR="003470A3">
        <w:rPr>
          <w:rStyle w:val="Normal1"/>
          <w:szCs w:val="19"/>
        </w:rPr>
        <w:tab/>
      </w:r>
      <w:r w:rsidR="0070310D">
        <w:rPr>
          <w:rStyle w:val="Normal1"/>
          <w:szCs w:val="19"/>
        </w:rPr>
        <w:t>Instructional Methods</w:t>
      </w:r>
    </w:p>
    <w:p w:rsidR="0070310D" w:rsidRDefault="009A3549" w:rsidP="00314895">
      <w:pPr>
        <w:spacing w:after="0"/>
        <w:ind w:firstLine="720"/>
        <w:rPr>
          <w:rStyle w:val="Normal1"/>
          <w:szCs w:val="19"/>
        </w:rPr>
      </w:pPr>
      <w:r>
        <w:rPr>
          <w:rStyle w:val="Normal1"/>
          <w:szCs w:val="19"/>
        </w:rPr>
        <w:t>EDUC 352</w:t>
      </w:r>
      <w:r>
        <w:rPr>
          <w:rStyle w:val="Normal1"/>
          <w:szCs w:val="19"/>
        </w:rPr>
        <w:tab/>
      </w:r>
      <w:r w:rsidR="003470A3">
        <w:rPr>
          <w:rStyle w:val="Normal1"/>
          <w:szCs w:val="19"/>
        </w:rPr>
        <w:tab/>
      </w:r>
      <w:r w:rsidR="0070310D">
        <w:rPr>
          <w:rStyle w:val="Normal1"/>
          <w:szCs w:val="19"/>
        </w:rPr>
        <w:t>Literacy in the Disciplines</w:t>
      </w:r>
    </w:p>
    <w:p w:rsidR="0070310D" w:rsidRDefault="009A3549" w:rsidP="00314895">
      <w:pPr>
        <w:spacing w:after="0"/>
        <w:ind w:firstLine="720"/>
        <w:rPr>
          <w:rStyle w:val="Normal1"/>
          <w:szCs w:val="19"/>
        </w:rPr>
      </w:pPr>
      <w:r>
        <w:rPr>
          <w:rStyle w:val="Normal1"/>
          <w:szCs w:val="19"/>
        </w:rPr>
        <w:t>EDUC 380</w:t>
      </w:r>
      <w:r>
        <w:rPr>
          <w:rStyle w:val="Normal1"/>
          <w:szCs w:val="19"/>
        </w:rPr>
        <w:tab/>
      </w:r>
      <w:r w:rsidR="003470A3">
        <w:rPr>
          <w:rStyle w:val="Normal1"/>
          <w:szCs w:val="19"/>
        </w:rPr>
        <w:tab/>
      </w:r>
      <w:r w:rsidR="0070310D">
        <w:rPr>
          <w:rStyle w:val="Normal1"/>
          <w:szCs w:val="19"/>
        </w:rPr>
        <w:t>Student Teaching I</w:t>
      </w:r>
    </w:p>
    <w:p w:rsidR="0070310D" w:rsidRDefault="009A3549" w:rsidP="00314895">
      <w:pPr>
        <w:spacing w:after="0"/>
        <w:ind w:firstLine="720"/>
        <w:rPr>
          <w:rStyle w:val="Normal1"/>
          <w:szCs w:val="19"/>
        </w:rPr>
      </w:pPr>
      <w:r>
        <w:rPr>
          <w:rStyle w:val="Normal1"/>
          <w:szCs w:val="19"/>
        </w:rPr>
        <w:t>EDUC 452</w:t>
      </w:r>
      <w:r>
        <w:rPr>
          <w:rStyle w:val="Normal1"/>
          <w:szCs w:val="19"/>
        </w:rPr>
        <w:tab/>
      </w:r>
      <w:r w:rsidR="003470A3">
        <w:rPr>
          <w:rStyle w:val="Normal1"/>
          <w:szCs w:val="19"/>
        </w:rPr>
        <w:tab/>
      </w:r>
      <w:r w:rsidR="0070310D">
        <w:rPr>
          <w:rStyle w:val="Normal1"/>
          <w:szCs w:val="19"/>
        </w:rPr>
        <w:t>Research &amp; Assessment</w:t>
      </w:r>
    </w:p>
    <w:p w:rsidR="00A37060" w:rsidRPr="00314895" w:rsidRDefault="00A37060" w:rsidP="00314895">
      <w:pPr>
        <w:spacing w:after="0"/>
        <w:ind w:firstLine="720"/>
        <w:rPr>
          <w:rStyle w:val="Normal1"/>
          <w:szCs w:val="19"/>
        </w:rPr>
      </w:pPr>
    </w:p>
    <w:p w:rsidR="009841ED" w:rsidRDefault="00A37060" w:rsidP="00436DBF">
      <w:pPr>
        <w:spacing w:after="0"/>
        <w:rPr>
          <w:rStyle w:val="Normal1"/>
          <w:rFonts w:ascii="Meta" w:hAnsi="Meta"/>
          <w:b/>
          <w:sz w:val="21"/>
          <w:szCs w:val="21"/>
        </w:rPr>
      </w:pPr>
      <w:r>
        <w:rPr>
          <w:rStyle w:val="Normal1"/>
          <w:rFonts w:ascii="Meta" w:hAnsi="Meta"/>
          <w:b/>
          <w:sz w:val="21"/>
          <w:szCs w:val="21"/>
        </w:rPr>
        <w:t>ART EDUCATION – 1</w:t>
      </w:r>
      <w:r w:rsidR="008100CD">
        <w:rPr>
          <w:rStyle w:val="Normal1"/>
          <w:rFonts w:ascii="Meta" w:hAnsi="Meta"/>
          <w:b/>
          <w:sz w:val="21"/>
          <w:szCs w:val="21"/>
        </w:rPr>
        <w:t>6</w:t>
      </w:r>
      <w:r>
        <w:rPr>
          <w:rStyle w:val="Normal1"/>
          <w:rFonts w:ascii="Meta" w:hAnsi="Meta"/>
          <w:b/>
          <w:sz w:val="21"/>
          <w:szCs w:val="21"/>
        </w:rPr>
        <w:t xml:space="preserve"> units</w:t>
      </w:r>
    </w:p>
    <w:p w:rsidR="00A37060" w:rsidRDefault="00A37060" w:rsidP="00436DBF">
      <w:pPr>
        <w:spacing w:after="0"/>
        <w:rPr>
          <w:rStyle w:val="Normal1"/>
          <w:szCs w:val="19"/>
        </w:rPr>
      </w:pPr>
      <w:r>
        <w:rPr>
          <w:rStyle w:val="Normal1"/>
          <w:szCs w:val="19"/>
        </w:rPr>
        <w:t>The Art Education BA requires completion of the Core Requirements as well as the following courses in the content area:</w:t>
      </w:r>
    </w:p>
    <w:p w:rsidR="00A37060" w:rsidRDefault="00A37060" w:rsidP="00436DBF">
      <w:pPr>
        <w:spacing w:after="0"/>
        <w:rPr>
          <w:rStyle w:val="Normal1"/>
          <w:szCs w:val="19"/>
        </w:rPr>
      </w:pPr>
      <w:r>
        <w:rPr>
          <w:rStyle w:val="Normal1"/>
          <w:szCs w:val="19"/>
        </w:rPr>
        <w:tab/>
      </w:r>
    </w:p>
    <w:p w:rsidR="00FE2EE7" w:rsidRDefault="00FE2EE7" w:rsidP="001B4117">
      <w:pPr>
        <w:spacing w:after="0"/>
        <w:ind w:left="2160" w:hanging="1440"/>
        <w:rPr>
          <w:rStyle w:val="Normal1"/>
          <w:szCs w:val="19"/>
        </w:rPr>
      </w:pPr>
      <w:r>
        <w:rPr>
          <w:rStyle w:val="Normal1"/>
          <w:szCs w:val="19"/>
        </w:rPr>
        <w:t>ARTH 150</w:t>
      </w:r>
      <w:r>
        <w:rPr>
          <w:rStyle w:val="Normal1"/>
          <w:szCs w:val="19"/>
        </w:rPr>
        <w:tab/>
        <w:t xml:space="preserve">Art, Culture and Society I </w:t>
      </w:r>
      <w:r w:rsidRPr="00FE2EE7">
        <w:rPr>
          <w:rStyle w:val="Normal1"/>
          <w:b/>
          <w:szCs w:val="19"/>
        </w:rPr>
        <w:t>OR</w:t>
      </w:r>
      <w:r w:rsidR="001B4117">
        <w:rPr>
          <w:rStyle w:val="Normal1"/>
          <w:b/>
          <w:szCs w:val="19"/>
        </w:rPr>
        <w:t xml:space="preserve"> </w:t>
      </w:r>
      <w:r>
        <w:rPr>
          <w:rStyle w:val="Normal1"/>
          <w:szCs w:val="19"/>
        </w:rPr>
        <w:t>any 200-level ARTH course from corresponding time period</w:t>
      </w:r>
    </w:p>
    <w:p w:rsidR="00FE2EE7" w:rsidRDefault="00FE2EE7" w:rsidP="001B4117">
      <w:pPr>
        <w:spacing w:after="0"/>
        <w:ind w:left="2160" w:hanging="1440"/>
        <w:rPr>
          <w:rStyle w:val="Normal1"/>
          <w:szCs w:val="19"/>
        </w:rPr>
      </w:pPr>
      <w:r>
        <w:rPr>
          <w:rStyle w:val="Normal1"/>
          <w:szCs w:val="19"/>
        </w:rPr>
        <w:t>ARTH 151</w:t>
      </w:r>
      <w:r>
        <w:rPr>
          <w:rStyle w:val="Normal1"/>
          <w:szCs w:val="19"/>
        </w:rPr>
        <w:tab/>
        <w:t xml:space="preserve">Art, Culture, and Society II </w:t>
      </w:r>
      <w:r w:rsidRPr="00FE2EE7">
        <w:rPr>
          <w:rStyle w:val="Normal1"/>
          <w:b/>
          <w:szCs w:val="19"/>
        </w:rPr>
        <w:t>OR</w:t>
      </w:r>
      <w:r w:rsidR="001B4117">
        <w:rPr>
          <w:rStyle w:val="Normal1"/>
          <w:b/>
          <w:szCs w:val="19"/>
        </w:rPr>
        <w:t xml:space="preserve"> </w:t>
      </w:r>
      <w:r w:rsidR="001B4117" w:rsidRPr="001B4117">
        <w:rPr>
          <w:rStyle w:val="Normal1"/>
          <w:szCs w:val="19"/>
        </w:rPr>
        <w:t>a</w:t>
      </w:r>
      <w:r w:rsidRPr="001B4117">
        <w:rPr>
          <w:rStyle w:val="Normal1"/>
          <w:szCs w:val="19"/>
        </w:rPr>
        <w:t>n</w:t>
      </w:r>
      <w:r>
        <w:rPr>
          <w:rStyle w:val="Normal1"/>
          <w:szCs w:val="19"/>
        </w:rPr>
        <w:t>y 200-level ARTH course from corresponding time period</w:t>
      </w:r>
    </w:p>
    <w:p w:rsidR="00FE2EE7" w:rsidRPr="0084637D" w:rsidRDefault="00FE2EE7" w:rsidP="00436DBF">
      <w:pPr>
        <w:spacing w:after="0"/>
        <w:rPr>
          <w:rStyle w:val="Normal1"/>
          <w:b/>
          <w:szCs w:val="19"/>
        </w:rPr>
      </w:pPr>
      <w:r>
        <w:rPr>
          <w:rStyle w:val="Normal1"/>
          <w:szCs w:val="19"/>
        </w:rPr>
        <w:tab/>
      </w:r>
      <w:r w:rsidRPr="0084637D">
        <w:rPr>
          <w:rStyle w:val="Normal1"/>
          <w:b/>
          <w:szCs w:val="19"/>
        </w:rPr>
        <w:t>Choose two:</w:t>
      </w:r>
    </w:p>
    <w:p w:rsidR="00FE2EE7" w:rsidRDefault="00FE2EE7" w:rsidP="00436DBF">
      <w:pPr>
        <w:spacing w:after="0"/>
        <w:rPr>
          <w:rStyle w:val="Normal1"/>
          <w:szCs w:val="19"/>
        </w:rPr>
      </w:pPr>
      <w:r>
        <w:rPr>
          <w:rStyle w:val="Normal1"/>
          <w:szCs w:val="19"/>
        </w:rPr>
        <w:tab/>
        <w:t>ART 111</w:t>
      </w:r>
      <w:r>
        <w:rPr>
          <w:rStyle w:val="Normal1"/>
          <w:szCs w:val="19"/>
        </w:rPr>
        <w:tab/>
        <w:t>Drawing I</w:t>
      </w:r>
    </w:p>
    <w:p w:rsidR="00FE2EE7" w:rsidRDefault="00FE2EE7" w:rsidP="00436DBF">
      <w:pPr>
        <w:spacing w:after="0"/>
        <w:rPr>
          <w:rStyle w:val="Normal1"/>
          <w:szCs w:val="19"/>
        </w:rPr>
      </w:pPr>
      <w:r>
        <w:rPr>
          <w:rStyle w:val="Normal1"/>
          <w:szCs w:val="19"/>
        </w:rPr>
        <w:tab/>
        <w:t>ART 121</w:t>
      </w:r>
      <w:r>
        <w:rPr>
          <w:rStyle w:val="Normal1"/>
          <w:szCs w:val="19"/>
        </w:rPr>
        <w:tab/>
        <w:t>Painting I</w:t>
      </w:r>
    </w:p>
    <w:p w:rsidR="00FE2EE7" w:rsidRDefault="00FE2EE7" w:rsidP="00436DBF">
      <w:pPr>
        <w:spacing w:after="0"/>
        <w:rPr>
          <w:rStyle w:val="Normal1"/>
          <w:szCs w:val="19"/>
        </w:rPr>
      </w:pPr>
      <w:r>
        <w:rPr>
          <w:rStyle w:val="Normal1"/>
          <w:szCs w:val="19"/>
        </w:rPr>
        <w:tab/>
        <w:t>ART 131</w:t>
      </w:r>
      <w:r>
        <w:rPr>
          <w:rStyle w:val="Normal1"/>
          <w:szCs w:val="19"/>
        </w:rPr>
        <w:tab/>
        <w:t>Photography I</w:t>
      </w:r>
    </w:p>
    <w:p w:rsidR="00FE2EE7" w:rsidRDefault="00173ABA" w:rsidP="003B61E9">
      <w:pPr>
        <w:rPr>
          <w:rStyle w:val="Normal1"/>
          <w:szCs w:val="19"/>
        </w:rPr>
      </w:pPr>
      <w:r>
        <w:rPr>
          <w:rStyle w:val="Normal1"/>
          <w:szCs w:val="19"/>
        </w:rPr>
        <w:tab/>
        <w:t>ART 151</w:t>
      </w:r>
      <w:r>
        <w:rPr>
          <w:rStyle w:val="Normal1"/>
          <w:szCs w:val="19"/>
        </w:rPr>
        <w:tab/>
        <w:t xml:space="preserve">Basic </w:t>
      </w:r>
      <w:r w:rsidR="001D3D1D">
        <w:rPr>
          <w:rStyle w:val="Normal1"/>
          <w:szCs w:val="19"/>
        </w:rPr>
        <w:t>Design</w:t>
      </w:r>
    </w:p>
    <w:p w:rsidR="00FE2EE7" w:rsidRPr="0084637D" w:rsidRDefault="00FE2EE7" w:rsidP="00436DBF">
      <w:pPr>
        <w:spacing w:after="0"/>
        <w:rPr>
          <w:rStyle w:val="Normal1"/>
          <w:b/>
          <w:szCs w:val="19"/>
        </w:rPr>
      </w:pPr>
      <w:r>
        <w:rPr>
          <w:rStyle w:val="Normal1"/>
          <w:szCs w:val="19"/>
        </w:rPr>
        <w:tab/>
      </w:r>
      <w:r w:rsidRPr="0084637D">
        <w:rPr>
          <w:rStyle w:val="Normal1"/>
          <w:b/>
          <w:szCs w:val="19"/>
        </w:rPr>
        <w:t>Choose one:</w:t>
      </w:r>
    </w:p>
    <w:p w:rsidR="00FE2EE7" w:rsidRDefault="00FE2EE7" w:rsidP="00436DBF">
      <w:pPr>
        <w:spacing w:after="0"/>
        <w:rPr>
          <w:rStyle w:val="Normal1"/>
          <w:szCs w:val="19"/>
        </w:rPr>
      </w:pPr>
      <w:r>
        <w:rPr>
          <w:rStyle w:val="Normal1"/>
          <w:szCs w:val="19"/>
        </w:rPr>
        <w:tab/>
        <w:t>ART 171</w:t>
      </w:r>
      <w:r>
        <w:rPr>
          <w:rStyle w:val="Normal1"/>
          <w:szCs w:val="19"/>
        </w:rPr>
        <w:tab/>
        <w:t>Ceramics I</w:t>
      </w:r>
    </w:p>
    <w:p w:rsidR="00FE2EE7" w:rsidRDefault="00FE2EE7" w:rsidP="003B61E9">
      <w:pPr>
        <w:rPr>
          <w:rStyle w:val="Normal1"/>
          <w:szCs w:val="19"/>
        </w:rPr>
      </w:pPr>
      <w:r>
        <w:rPr>
          <w:rStyle w:val="Normal1"/>
          <w:szCs w:val="19"/>
        </w:rPr>
        <w:tab/>
        <w:t>ART 181</w:t>
      </w:r>
      <w:r>
        <w:rPr>
          <w:rStyle w:val="Normal1"/>
          <w:szCs w:val="19"/>
        </w:rPr>
        <w:tab/>
        <w:t>Sculpture I</w:t>
      </w:r>
    </w:p>
    <w:p w:rsidR="00FE2EE7" w:rsidRPr="0084637D" w:rsidRDefault="003B61E9" w:rsidP="00436DBF">
      <w:pPr>
        <w:spacing w:after="0"/>
        <w:rPr>
          <w:rStyle w:val="Normal1"/>
          <w:b/>
          <w:szCs w:val="19"/>
        </w:rPr>
      </w:pPr>
      <w:r>
        <w:rPr>
          <w:rStyle w:val="Normal1"/>
          <w:szCs w:val="19"/>
        </w:rPr>
        <w:tab/>
      </w:r>
      <w:r w:rsidR="00FE2EE7" w:rsidRPr="0084637D">
        <w:rPr>
          <w:rStyle w:val="Normal1"/>
          <w:b/>
          <w:szCs w:val="19"/>
        </w:rPr>
        <w:t>Choose two:</w:t>
      </w:r>
    </w:p>
    <w:p w:rsidR="00FE2EE7" w:rsidRDefault="00FE2EE7" w:rsidP="00436DBF">
      <w:pPr>
        <w:spacing w:after="0"/>
        <w:rPr>
          <w:rStyle w:val="Normal1"/>
          <w:szCs w:val="19"/>
        </w:rPr>
      </w:pPr>
      <w:r>
        <w:rPr>
          <w:rStyle w:val="Normal1"/>
          <w:szCs w:val="19"/>
        </w:rPr>
        <w:tab/>
        <w:t>ART 211</w:t>
      </w:r>
      <w:r>
        <w:rPr>
          <w:rStyle w:val="Normal1"/>
          <w:szCs w:val="19"/>
        </w:rPr>
        <w:tab/>
        <w:t>Drawing II</w:t>
      </w:r>
    </w:p>
    <w:p w:rsidR="00FE2EE7" w:rsidRDefault="00FE2EE7" w:rsidP="00436DBF">
      <w:pPr>
        <w:spacing w:after="0"/>
        <w:rPr>
          <w:rStyle w:val="Normal1"/>
          <w:szCs w:val="19"/>
        </w:rPr>
      </w:pPr>
      <w:r>
        <w:rPr>
          <w:rStyle w:val="Normal1"/>
          <w:szCs w:val="19"/>
        </w:rPr>
        <w:tab/>
        <w:t>ART 221</w:t>
      </w:r>
      <w:r>
        <w:rPr>
          <w:rStyle w:val="Normal1"/>
          <w:szCs w:val="19"/>
        </w:rPr>
        <w:tab/>
        <w:t>Painting II</w:t>
      </w:r>
    </w:p>
    <w:p w:rsidR="00FE2EE7" w:rsidRDefault="00FE2EE7" w:rsidP="00436DBF">
      <w:pPr>
        <w:spacing w:after="0"/>
        <w:rPr>
          <w:rStyle w:val="Normal1"/>
          <w:szCs w:val="19"/>
        </w:rPr>
      </w:pPr>
      <w:r>
        <w:rPr>
          <w:rStyle w:val="Normal1"/>
          <w:szCs w:val="19"/>
        </w:rPr>
        <w:tab/>
        <w:t xml:space="preserve">ART 231 </w:t>
      </w:r>
      <w:r>
        <w:rPr>
          <w:rStyle w:val="Normal1"/>
          <w:szCs w:val="19"/>
        </w:rPr>
        <w:tab/>
        <w:t>Photography II</w:t>
      </w:r>
    </w:p>
    <w:p w:rsidR="00FE2EE7" w:rsidRDefault="00FE2EE7" w:rsidP="00436DBF">
      <w:pPr>
        <w:spacing w:after="0"/>
        <w:rPr>
          <w:rStyle w:val="Normal1"/>
          <w:szCs w:val="19"/>
        </w:rPr>
      </w:pPr>
      <w:r>
        <w:rPr>
          <w:rStyle w:val="Normal1"/>
          <w:szCs w:val="19"/>
        </w:rPr>
        <w:tab/>
        <w:t>ART 241</w:t>
      </w:r>
      <w:r>
        <w:rPr>
          <w:rStyle w:val="Normal1"/>
          <w:szCs w:val="19"/>
        </w:rPr>
        <w:tab/>
        <w:t>Printmaking: Etching and Relief Methods</w:t>
      </w:r>
    </w:p>
    <w:p w:rsidR="00FE2EE7" w:rsidRDefault="00FE2EE7" w:rsidP="00436DBF">
      <w:pPr>
        <w:spacing w:after="0"/>
        <w:rPr>
          <w:rStyle w:val="Normal1"/>
          <w:szCs w:val="19"/>
        </w:rPr>
      </w:pPr>
      <w:r>
        <w:rPr>
          <w:rStyle w:val="Normal1"/>
          <w:szCs w:val="19"/>
        </w:rPr>
        <w:tab/>
        <w:t>ART 2</w:t>
      </w:r>
      <w:r w:rsidR="00B50F52">
        <w:rPr>
          <w:rStyle w:val="Normal1"/>
          <w:szCs w:val="19"/>
        </w:rPr>
        <w:t>61</w:t>
      </w:r>
      <w:r w:rsidR="00B50F52">
        <w:rPr>
          <w:rStyle w:val="Normal1"/>
          <w:szCs w:val="19"/>
        </w:rPr>
        <w:tab/>
        <w:t>Graphic Design I</w:t>
      </w:r>
    </w:p>
    <w:p w:rsidR="00FE2EE7" w:rsidRDefault="00FE2EE7" w:rsidP="00436DBF">
      <w:pPr>
        <w:spacing w:after="0"/>
        <w:rPr>
          <w:rStyle w:val="Normal1"/>
          <w:szCs w:val="19"/>
        </w:rPr>
      </w:pPr>
      <w:r>
        <w:rPr>
          <w:rStyle w:val="Normal1"/>
          <w:szCs w:val="19"/>
        </w:rPr>
        <w:tab/>
        <w:t>ART 271</w:t>
      </w:r>
      <w:r>
        <w:rPr>
          <w:rStyle w:val="Normal1"/>
          <w:szCs w:val="19"/>
        </w:rPr>
        <w:tab/>
        <w:t>Ceramics II</w:t>
      </w:r>
    </w:p>
    <w:p w:rsidR="00FE2EE7" w:rsidRDefault="00FE2EE7" w:rsidP="003B61E9">
      <w:pPr>
        <w:rPr>
          <w:rStyle w:val="Normal1"/>
          <w:szCs w:val="19"/>
        </w:rPr>
      </w:pPr>
      <w:r>
        <w:rPr>
          <w:rStyle w:val="Normal1"/>
          <w:szCs w:val="19"/>
        </w:rPr>
        <w:tab/>
        <w:t>ART 281</w:t>
      </w:r>
      <w:r>
        <w:rPr>
          <w:rStyle w:val="Normal1"/>
          <w:szCs w:val="19"/>
        </w:rPr>
        <w:tab/>
        <w:t>Sculpture II</w:t>
      </w:r>
    </w:p>
    <w:p w:rsidR="00FE2EE7" w:rsidRPr="0084637D" w:rsidRDefault="003B61E9" w:rsidP="00436DBF">
      <w:pPr>
        <w:spacing w:after="0"/>
        <w:rPr>
          <w:rStyle w:val="Normal1"/>
          <w:b/>
          <w:szCs w:val="19"/>
        </w:rPr>
      </w:pPr>
      <w:r>
        <w:rPr>
          <w:rStyle w:val="Normal1"/>
          <w:szCs w:val="19"/>
        </w:rPr>
        <w:tab/>
      </w:r>
      <w:r w:rsidR="00FE2EE7" w:rsidRPr="0084637D">
        <w:rPr>
          <w:rStyle w:val="Normal1"/>
          <w:b/>
          <w:szCs w:val="19"/>
        </w:rPr>
        <w:t>Choose one:</w:t>
      </w:r>
    </w:p>
    <w:p w:rsidR="00FE2EE7" w:rsidRDefault="00FE2EE7" w:rsidP="00436DBF">
      <w:pPr>
        <w:spacing w:after="0"/>
        <w:rPr>
          <w:rStyle w:val="Normal1"/>
          <w:szCs w:val="19"/>
        </w:rPr>
      </w:pPr>
      <w:r>
        <w:rPr>
          <w:rStyle w:val="Normal1"/>
          <w:szCs w:val="19"/>
        </w:rPr>
        <w:tab/>
        <w:t>ART 311</w:t>
      </w:r>
      <w:r>
        <w:rPr>
          <w:rStyle w:val="Normal1"/>
          <w:szCs w:val="19"/>
        </w:rPr>
        <w:tab/>
        <w:t>Drawing III</w:t>
      </w:r>
    </w:p>
    <w:p w:rsidR="00FE2EE7" w:rsidRDefault="00FE2EE7" w:rsidP="00436DBF">
      <w:pPr>
        <w:spacing w:after="0"/>
        <w:rPr>
          <w:rStyle w:val="Normal1"/>
          <w:szCs w:val="19"/>
        </w:rPr>
      </w:pPr>
      <w:r>
        <w:rPr>
          <w:rStyle w:val="Normal1"/>
          <w:szCs w:val="19"/>
        </w:rPr>
        <w:tab/>
        <w:t>ART 321</w:t>
      </w:r>
      <w:r>
        <w:rPr>
          <w:rStyle w:val="Normal1"/>
          <w:szCs w:val="19"/>
        </w:rPr>
        <w:tab/>
        <w:t>Painting III</w:t>
      </w:r>
    </w:p>
    <w:p w:rsidR="00FE2EE7" w:rsidRDefault="00FE2EE7" w:rsidP="00436DBF">
      <w:pPr>
        <w:spacing w:after="0"/>
        <w:rPr>
          <w:rStyle w:val="Normal1"/>
          <w:szCs w:val="19"/>
        </w:rPr>
      </w:pPr>
      <w:r>
        <w:rPr>
          <w:rStyle w:val="Normal1"/>
          <w:szCs w:val="19"/>
        </w:rPr>
        <w:tab/>
        <w:t>ART 331</w:t>
      </w:r>
      <w:r>
        <w:rPr>
          <w:rStyle w:val="Normal1"/>
          <w:szCs w:val="19"/>
        </w:rPr>
        <w:tab/>
        <w:t>Photography III</w:t>
      </w:r>
    </w:p>
    <w:p w:rsidR="00FE2EE7" w:rsidRDefault="00FE2EE7" w:rsidP="00436DBF">
      <w:pPr>
        <w:spacing w:after="0"/>
        <w:rPr>
          <w:rStyle w:val="Normal1"/>
          <w:szCs w:val="19"/>
        </w:rPr>
      </w:pPr>
      <w:r>
        <w:rPr>
          <w:rStyle w:val="Normal1"/>
          <w:szCs w:val="19"/>
        </w:rPr>
        <w:tab/>
      </w:r>
      <w:r w:rsidR="0084637D">
        <w:rPr>
          <w:rStyle w:val="Normal1"/>
          <w:szCs w:val="19"/>
        </w:rPr>
        <w:t>ART 341</w:t>
      </w:r>
      <w:r w:rsidR="0084637D">
        <w:rPr>
          <w:rStyle w:val="Normal1"/>
          <w:szCs w:val="19"/>
        </w:rPr>
        <w:tab/>
        <w:t>Printmaking: Silk-S</w:t>
      </w:r>
      <w:r>
        <w:rPr>
          <w:rStyle w:val="Normal1"/>
          <w:szCs w:val="19"/>
        </w:rPr>
        <w:t>creening and Planographic Methods</w:t>
      </w:r>
    </w:p>
    <w:p w:rsidR="00FE2EE7" w:rsidRDefault="00B50F52" w:rsidP="00436DBF">
      <w:pPr>
        <w:spacing w:after="0"/>
        <w:rPr>
          <w:rStyle w:val="Normal1"/>
          <w:szCs w:val="19"/>
        </w:rPr>
      </w:pPr>
      <w:r>
        <w:rPr>
          <w:rStyle w:val="Normal1"/>
          <w:szCs w:val="19"/>
        </w:rPr>
        <w:tab/>
        <w:t>ART 361</w:t>
      </w:r>
      <w:r>
        <w:rPr>
          <w:rStyle w:val="Normal1"/>
          <w:szCs w:val="19"/>
        </w:rPr>
        <w:tab/>
        <w:t>Graphic Design II</w:t>
      </w:r>
    </w:p>
    <w:p w:rsidR="00FE2EE7" w:rsidRDefault="00FE2EE7" w:rsidP="00436DBF">
      <w:pPr>
        <w:spacing w:after="0"/>
        <w:rPr>
          <w:rStyle w:val="Normal1"/>
          <w:szCs w:val="19"/>
        </w:rPr>
      </w:pPr>
      <w:r>
        <w:rPr>
          <w:rStyle w:val="Normal1"/>
          <w:szCs w:val="19"/>
        </w:rPr>
        <w:tab/>
        <w:t>ART 371</w:t>
      </w:r>
      <w:r>
        <w:rPr>
          <w:rStyle w:val="Normal1"/>
          <w:szCs w:val="19"/>
        </w:rPr>
        <w:tab/>
        <w:t>Ceramics III</w:t>
      </w:r>
    </w:p>
    <w:p w:rsidR="00FE2EE7" w:rsidRDefault="00FE2EE7" w:rsidP="00436DBF">
      <w:pPr>
        <w:spacing w:after="0"/>
        <w:rPr>
          <w:rStyle w:val="Normal1"/>
          <w:szCs w:val="19"/>
        </w:rPr>
      </w:pPr>
      <w:r>
        <w:rPr>
          <w:rStyle w:val="Normal1"/>
          <w:szCs w:val="19"/>
        </w:rPr>
        <w:tab/>
        <w:t>ART 381</w:t>
      </w:r>
      <w:r>
        <w:rPr>
          <w:rStyle w:val="Normal1"/>
          <w:szCs w:val="19"/>
        </w:rPr>
        <w:tab/>
        <w:t>Sculpture III</w:t>
      </w:r>
    </w:p>
    <w:p w:rsidR="00FE2EE7" w:rsidRDefault="00FE2EE7" w:rsidP="00436DBF">
      <w:pPr>
        <w:spacing w:after="0"/>
        <w:rPr>
          <w:rStyle w:val="Normal1"/>
          <w:szCs w:val="19"/>
        </w:rPr>
      </w:pPr>
    </w:p>
    <w:p w:rsidR="00A37060" w:rsidRPr="00BA2EC7" w:rsidRDefault="0084637D" w:rsidP="00436DBF">
      <w:pPr>
        <w:spacing w:after="0"/>
        <w:rPr>
          <w:rStyle w:val="Normal1"/>
          <w:rFonts w:ascii="Meta" w:hAnsi="Meta"/>
          <w:b/>
          <w:sz w:val="21"/>
          <w:szCs w:val="21"/>
        </w:rPr>
      </w:pPr>
      <w:r w:rsidRPr="00BA2EC7">
        <w:rPr>
          <w:rStyle w:val="Normal1"/>
          <w:rFonts w:ascii="Meta" w:hAnsi="Meta"/>
          <w:b/>
          <w:sz w:val="21"/>
          <w:szCs w:val="21"/>
        </w:rPr>
        <w:t xml:space="preserve">BIOLOGY EDUCATION - </w:t>
      </w:r>
      <w:r w:rsidR="008100CD">
        <w:rPr>
          <w:rStyle w:val="Normal1"/>
          <w:rFonts w:ascii="Meta" w:hAnsi="Meta"/>
          <w:b/>
          <w:sz w:val="21"/>
          <w:szCs w:val="21"/>
        </w:rPr>
        <w:t>17</w:t>
      </w:r>
      <w:r w:rsidRPr="00BA2EC7">
        <w:rPr>
          <w:rStyle w:val="Normal1"/>
          <w:rFonts w:ascii="Meta" w:hAnsi="Meta"/>
          <w:b/>
          <w:sz w:val="21"/>
          <w:szCs w:val="21"/>
        </w:rPr>
        <w:t xml:space="preserve"> units</w:t>
      </w:r>
    </w:p>
    <w:p w:rsidR="0084637D" w:rsidRDefault="00F16BC7" w:rsidP="00436DBF">
      <w:pPr>
        <w:spacing w:after="0"/>
        <w:rPr>
          <w:rStyle w:val="Normal1"/>
          <w:szCs w:val="19"/>
        </w:rPr>
      </w:pPr>
      <w:r>
        <w:rPr>
          <w:rStyle w:val="Normal1"/>
          <w:szCs w:val="19"/>
        </w:rPr>
        <w:t>The Biology E</w:t>
      </w:r>
      <w:r w:rsidR="0084637D">
        <w:rPr>
          <w:rStyle w:val="Normal1"/>
          <w:szCs w:val="19"/>
        </w:rPr>
        <w:t>ducation BA requires completion of the Core Requirements as well as the following courses in the content area:</w:t>
      </w:r>
    </w:p>
    <w:p w:rsidR="0084637D" w:rsidRDefault="0084637D" w:rsidP="00436DBF">
      <w:pPr>
        <w:spacing w:after="0"/>
        <w:rPr>
          <w:rStyle w:val="Normal1"/>
          <w:szCs w:val="19"/>
        </w:rPr>
      </w:pPr>
    </w:p>
    <w:p w:rsidR="0084637D" w:rsidRDefault="0084637D" w:rsidP="00436DBF">
      <w:pPr>
        <w:spacing w:after="0"/>
        <w:rPr>
          <w:rStyle w:val="Normal1"/>
          <w:szCs w:val="19"/>
        </w:rPr>
      </w:pPr>
      <w:r>
        <w:rPr>
          <w:rStyle w:val="Normal1"/>
          <w:szCs w:val="19"/>
        </w:rPr>
        <w:tab/>
        <w:t>BIOL 110</w:t>
      </w:r>
      <w:r>
        <w:rPr>
          <w:rStyle w:val="Normal1"/>
          <w:szCs w:val="19"/>
        </w:rPr>
        <w:tab/>
        <w:t>Exploring Biology</w:t>
      </w:r>
    </w:p>
    <w:p w:rsidR="0084637D" w:rsidRDefault="0084637D" w:rsidP="00436DBF">
      <w:pPr>
        <w:spacing w:after="0"/>
        <w:rPr>
          <w:rStyle w:val="Normal1"/>
          <w:szCs w:val="19"/>
        </w:rPr>
      </w:pPr>
      <w:r>
        <w:rPr>
          <w:rStyle w:val="Normal1"/>
          <w:szCs w:val="19"/>
        </w:rPr>
        <w:tab/>
        <w:t>BIOL 180</w:t>
      </w:r>
      <w:r>
        <w:rPr>
          <w:rStyle w:val="Normal1"/>
          <w:szCs w:val="19"/>
        </w:rPr>
        <w:tab/>
        <w:t>Exploring Diversity in Biology</w:t>
      </w:r>
    </w:p>
    <w:p w:rsidR="0084637D" w:rsidRDefault="0084637D" w:rsidP="00436DBF">
      <w:pPr>
        <w:spacing w:after="0"/>
        <w:rPr>
          <w:rStyle w:val="Normal1"/>
          <w:szCs w:val="19"/>
        </w:rPr>
      </w:pPr>
      <w:r>
        <w:rPr>
          <w:rStyle w:val="Normal1"/>
          <w:szCs w:val="19"/>
        </w:rPr>
        <w:tab/>
        <w:t>BIOL 190</w:t>
      </w:r>
      <w:r>
        <w:rPr>
          <w:rStyle w:val="Normal1"/>
          <w:szCs w:val="19"/>
        </w:rPr>
        <w:tab/>
        <w:t>Exploring Unity in Biology</w:t>
      </w:r>
    </w:p>
    <w:p w:rsidR="0084637D" w:rsidRDefault="0084637D" w:rsidP="00436DBF">
      <w:pPr>
        <w:spacing w:after="0"/>
        <w:rPr>
          <w:rStyle w:val="Normal1"/>
          <w:szCs w:val="19"/>
        </w:rPr>
      </w:pPr>
      <w:r>
        <w:rPr>
          <w:rStyle w:val="Normal1"/>
          <w:szCs w:val="19"/>
        </w:rPr>
        <w:tab/>
        <w:t>BIOL 315</w:t>
      </w:r>
      <w:r>
        <w:rPr>
          <w:rStyle w:val="Normal1"/>
          <w:szCs w:val="19"/>
        </w:rPr>
        <w:tab/>
        <w:t>Genetics</w:t>
      </w:r>
    </w:p>
    <w:p w:rsidR="0084637D" w:rsidRDefault="0084637D" w:rsidP="001B4117">
      <w:pPr>
        <w:spacing w:after="0"/>
        <w:ind w:left="2160" w:hanging="1440"/>
        <w:rPr>
          <w:rStyle w:val="Normal1"/>
          <w:szCs w:val="19"/>
        </w:rPr>
      </w:pPr>
      <w:r>
        <w:rPr>
          <w:rStyle w:val="Normal1"/>
          <w:szCs w:val="19"/>
        </w:rPr>
        <w:t>CHEM 111</w:t>
      </w:r>
      <w:r>
        <w:rPr>
          <w:rStyle w:val="Normal1"/>
          <w:szCs w:val="19"/>
        </w:rPr>
        <w:tab/>
        <w:t xml:space="preserve">General Chemistry: Foundations I </w:t>
      </w:r>
      <w:r w:rsidRPr="0084637D">
        <w:rPr>
          <w:rStyle w:val="Normal1"/>
          <w:b/>
          <w:szCs w:val="19"/>
        </w:rPr>
        <w:t>OR</w:t>
      </w:r>
      <w:r w:rsidR="001B4117">
        <w:rPr>
          <w:rStyle w:val="Normal1"/>
          <w:b/>
          <w:szCs w:val="19"/>
        </w:rPr>
        <w:t xml:space="preserve"> </w:t>
      </w:r>
      <w:r>
        <w:rPr>
          <w:rStyle w:val="Normal1"/>
          <w:szCs w:val="19"/>
        </w:rPr>
        <w:t>CHEM 117</w:t>
      </w:r>
      <w:r w:rsidR="001B4117">
        <w:rPr>
          <w:rStyle w:val="Normal1"/>
          <w:szCs w:val="19"/>
        </w:rPr>
        <w:t xml:space="preserve"> G</w:t>
      </w:r>
      <w:r>
        <w:rPr>
          <w:rStyle w:val="Normal1"/>
          <w:szCs w:val="19"/>
        </w:rPr>
        <w:t>eneral Chemistry: Advanced Principles and Applications I</w:t>
      </w:r>
    </w:p>
    <w:p w:rsidR="0084637D" w:rsidRDefault="0084637D" w:rsidP="001B4117">
      <w:pPr>
        <w:spacing w:after="0"/>
        <w:ind w:left="2160" w:hanging="1440"/>
        <w:rPr>
          <w:rStyle w:val="Normal1"/>
          <w:szCs w:val="19"/>
        </w:rPr>
      </w:pPr>
      <w:r>
        <w:rPr>
          <w:rStyle w:val="Normal1"/>
          <w:szCs w:val="19"/>
        </w:rPr>
        <w:t>CHEM 112</w:t>
      </w:r>
      <w:r>
        <w:rPr>
          <w:rStyle w:val="Normal1"/>
          <w:szCs w:val="19"/>
        </w:rPr>
        <w:tab/>
      </w:r>
      <w:r w:rsidR="00C90896">
        <w:rPr>
          <w:rStyle w:val="Normal1"/>
          <w:szCs w:val="19"/>
        </w:rPr>
        <w:t xml:space="preserve">General Chemistry: Foundations II </w:t>
      </w:r>
      <w:r w:rsidRPr="0084637D">
        <w:rPr>
          <w:rStyle w:val="Normal1"/>
          <w:b/>
          <w:szCs w:val="19"/>
        </w:rPr>
        <w:t>OR</w:t>
      </w:r>
      <w:r w:rsidR="001B4117">
        <w:rPr>
          <w:rStyle w:val="Normal1"/>
          <w:b/>
          <w:szCs w:val="19"/>
        </w:rPr>
        <w:t xml:space="preserve"> </w:t>
      </w:r>
      <w:r>
        <w:rPr>
          <w:rStyle w:val="Normal1"/>
          <w:szCs w:val="19"/>
        </w:rPr>
        <w:t>CHEM 118</w:t>
      </w:r>
      <w:r w:rsidR="001B4117">
        <w:rPr>
          <w:rStyle w:val="Normal1"/>
          <w:szCs w:val="19"/>
        </w:rPr>
        <w:t xml:space="preserve"> G</w:t>
      </w:r>
      <w:r>
        <w:rPr>
          <w:rStyle w:val="Normal1"/>
          <w:szCs w:val="19"/>
        </w:rPr>
        <w:t>eneral Chemistry: Advanced Principles and Applications II</w:t>
      </w:r>
    </w:p>
    <w:p w:rsidR="0084637D" w:rsidRDefault="0084637D" w:rsidP="00436DBF">
      <w:pPr>
        <w:spacing w:after="0"/>
        <w:rPr>
          <w:rStyle w:val="Normal1"/>
          <w:szCs w:val="19"/>
        </w:rPr>
      </w:pPr>
      <w:r>
        <w:rPr>
          <w:rStyle w:val="Normal1"/>
          <w:szCs w:val="19"/>
        </w:rPr>
        <w:tab/>
        <w:t>MATH 115</w:t>
      </w:r>
      <w:r>
        <w:rPr>
          <w:rStyle w:val="Normal1"/>
          <w:szCs w:val="19"/>
        </w:rPr>
        <w:tab/>
        <w:t>Quantitative Biology</w:t>
      </w:r>
    </w:p>
    <w:p w:rsidR="0084637D" w:rsidRDefault="0084637D" w:rsidP="003B61E9">
      <w:pPr>
        <w:rPr>
          <w:rStyle w:val="Normal1"/>
          <w:szCs w:val="19"/>
        </w:rPr>
      </w:pPr>
      <w:r>
        <w:rPr>
          <w:rStyle w:val="Normal1"/>
          <w:szCs w:val="19"/>
        </w:rPr>
        <w:tab/>
        <w:t>PHYS 102</w:t>
      </w:r>
      <w:r>
        <w:rPr>
          <w:rStyle w:val="Normal1"/>
          <w:szCs w:val="19"/>
        </w:rPr>
        <w:tab/>
        <w:t>Introductory Physics for Life Sciences</w:t>
      </w:r>
    </w:p>
    <w:p w:rsidR="0084637D" w:rsidRPr="0084637D" w:rsidRDefault="003B61E9" w:rsidP="00436DBF">
      <w:pPr>
        <w:spacing w:after="0"/>
        <w:rPr>
          <w:rStyle w:val="Normal1"/>
          <w:b/>
          <w:szCs w:val="19"/>
        </w:rPr>
      </w:pPr>
      <w:r>
        <w:rPr>
          <w:rStyle w:val="Normal1"/>
          <w:szCs w:val="19"/>
        </w:rPr>
        <w:tab/>
      </w:r>
      <w:r w:rsidR="0084637D" w:rsidRPr="0084637D">
        <w:rPr>
          <w:rStyle w:val="Normal1"/>
          <w:b/>
          <w:szCs w:val="19"/>
        </w:rPr>
        <w:t xml:space="preserve">Choose </w:t>
      </w:r>
      <w:r w:rsidR="000435D0">
        <w:rPr>
          <w:rStyle w:val="Normal1"/>
          <w:b/>
          <w:szCs w:val="19"/>
        </w:rPr>
        <w:t>One</w:t>
      </w:r>
      <w:r w:rsidR="0084637D" w:rsidRPr="0084637D">
        <w:rPr>
          <w:rStyle w:val="Normal1"/>
          <w:b/>
          <w:szCs w:val="19"/>
        </w:rPr>
        <w:t>:</w:t>
      </w:r>
    </w:p>
    <w:p w:rsidR="0084637D" w:rsidRDefault="0084637D" w:rsidP="00436DBF">
      <w:pPr>
        <w:spacing w:after="0"/>
        <w:rPr>
          <w:rStyle w:val="Normal1"/>
          <w:szCs w:val="19"/>
        </w:rPr>
      </w:pPr>
      <w:r>
        <w:rPr>
          <w:rStyle w:val="Normal1"/>
          <w:szCs w:val="19"/>
        </w:rPr>
        <w:tab/>
        <w:t>BIOL 235</w:t>
      </w:r>
      <w:r>
        <w:rPr>
          <w:rStyle w:val="Normal1"/>
          <w:szCs w:val="19"/>
        </w:rPr>
        <w:tab/>
        <w:t>General Microbiology</w:t>
      </w:r>
    </w:p>
    <w:p w:rsidR="0084637D" w:rsidRDefault="00C2305A" w:rsidP="00436DBF">
      <w:pPr>
        <w:spacing w:after="0"/>
        <w:rPr>
          <w:rStyle w:val="Normal1"/>
          <w:szCs w:val="19"/>
        </w:rPr>
      </w:pPr>
      <w:r>
        <w:rPr>
          <w:rStyle w:val="Normal1"/>
          <w:szCs w:val="19"/>
        </w:rPr>
        <w:tab/>
        <w:t>BIOL 265</w:t>
      </w:r>
      <w:r>
        <w:rPr>
          <w:rStyle w:val="Normal1"/>
          <w:szCs w:val="19"/>
        </w:rPr>
        <w:tab/>
        <w:t>Plant Diversity</w:t>
      </w:r>
    </w:p>
    <w:p w:rsidR="00C2305A" w:rsidRDefault="00C2305A" w:rsidP="00436DBF">
      <w:pPr>
        <w:spacing w:after="0"/>
        <w:rPr>
          <w:rStyle w:val="Normal1"/>
          <w:szCs w:val="19"/>
        </w:rPr>
      </w:pPr>
      <w:r>
        <w:rPr>
          <w:rStyle w:val="Normal1"/>
          <w:szCs w:val="19"/>
        </w:rPr>
        <w:tab/>
        <w:t>BIOL 270</w:t>
      </w:r>
      <w:r>
        <w:rPr>
          <w:rStyle w:val="Normal1"/>
          <w:szCs w:val="19"/>
        </w:rPr>
        <w:tab/>
        <w:t>Invertebrate Biology</w:t>
      </w:r>
    </w:p>
    <w:p w:rsidR="00C2305A" w:rsidRDefault="00C2305A" w:rsidP="00436DBF">
      <w:pPr>
        <w:spacing w:after="0"/>
        <w:rPr>
          <w:rStyle w:val="Normal1"/>
          <w:szCs w:val="19"/>
        </w:rPr>
      </w:pPr>
      <w:r>
        <w:rPr>
          <w:rStyle w:val="Normal1"/>
          <w:szCs w:val="19"/>
        </w:rPr>
        <w:tab/>
        <w:t>BIOL 275</w:t>
      </w:r>
      <w:r>
        <w:rPr>
          <w:rStyle w:val="Normal1"/>
          <w:szCs w:val="19"/>
        </w:rPr>
        <w:tab/>
        <w:t xml:space="preserve">Vertebrate Biology </w:t>
      </w:r>
    </w:p>
    <w:p w:rsidR="00920D0C" w:rsidRDefault="00C2305A" w:rsidP="00436DBF">
      <w:pPr>
        <w:spacing w:after="0"/>
        <w:rPr>
          <w:rStyle w:val="Normal1"/>
          <w:szCs w:val="19"/>
        </w:rPr>
      </w:pPr>
      <w:r>
        <w:rPr>
          <w:rStyle w:val="Normal1"/>
          <w:szCs w:val="19"/>
        </w:rPr>
        <w:tab/>
        <w:t>BIOL 280</w:t>
      </w:r>
      <w:r>
        <w:rPr>
          <w:rStyle w:val="Normal1"/>
          <w:szCs w:val="19"/>
        </w:rPr>
        <w:tab/>
        <w:t>Animal Biology</w:t>
      </w:r>
    </w:p>
    <w:p w:rsidR="007E3C30" w:rsidRDefault="00B442EF" w:rsidP="00436DBF">
      <w:pPr>
        <w:spacing w:after="0"/>
        <w:rPr>
          <w:rStyle w:val="Normal1"/>
          <w:szCs w:val="19"/>
        </w:rPr>
      </w:pPr>
      <w:r>
        <w:rPr>
          <w:rStyle w:val="Normal1"/>
          <w:szCs w:val="19"/>
        </w:rPr>
        <w:tab/>
        <w:t>BIOL 320</w:t>
      </w:r>
      <w:r>
        <w:rPr>
          <w:rStyle w:val="Normal1"/>
          <w:szCs w:val="19"/>
        </w:rPr>
        <w:tab/>
        <w:t>Systems Biology</w:t>
      </w:r>
    </w:p>
    <w:p w:rsidR="00C2305A" w:rsidRDefault="00C2305A" w:rsidP="00436DBF">
      <w:pPr>
        <w:spacing w:after="0"/>
        <w:rPr>
          <w:rStyle w:val="Normal1"/>
          <w:szCs w:val="19"/>
        </w:rPr>
      </w:pPr>
      <w:r>
        <w:rPr>
          <w:rStyle w:val="Normal1"/>
          <w:szCs w:val="19"/>
        </w:rPr>
        <w:tab/>
        <w:t>BIOL 346</w:t>
      </w:r>
      <w:r>
        <w:rPr>
          <w:rStyle w:val="Normal1"/>
          <w:szCs w:val="19"/>
        </w:rPr>
        <w:tab/>
        <w:t>Special Topics in Biology</w:t>
      </w:r>
    </w:p>
    <w:p w:rsidR="00C2305A" w:rsidRDefault="00C2305A" w:rsidP="00436DBF">
      <w:pPr>
        <w:spacing w:after="0"/>
        <w:rPr>
          <w:rStyle w:val="Normal1"/>
          <w:szCs w:val="19"/>
        </w:rPr>
      </w:pPr>
      <w:r>
        <w:rPr>
          <w:rStyle w:val="Normal1"/>
          <w:szCs w:val="19"/>
        </w:rPr>
        <w:tab/>
        <w:t>BIOL 365</w:t>
      </w:r>
      <w:r>
        <w:rPr>
          <w:rStyle w:val="Normal1"/>
          <w:szCs w:val="19"/>
        </w:rPr>
        <w:tab/>
        <w:t>Plant Anatomy and Physiology</w:t>
      </w:r>
    </w:p>
    <w:p w:rsidR="00CB3374" w:rsidRPr="00BA2EC7" w:rsidRDefault="00CB3374" w:rsidP="00436DBF">
      <w:pPr>
        <w:spacing w:after="0"/>
        <w:rPr>
          <w:rStyle w:val="Normal1"/>
          <w:rFonts w:ascii="Meta" w:hAnsi="Meta"/>
          <w:szCs w:val="19"/>
        </w:rPr>
      </w:pPr>
    </w:p>
    <w:p w:rsidR="00C2305A" w:rsidRPr="00BA2EC7" w:rsidRDefault="00C2305A" w:rsidP="00436DBF">
      <w:pPr>
        <w:spacing w:after="0"/>
        <w:rPr>
          <w:rStyle w:val="Normal1"/>
          <w:rFonts w:ascii="Meta" w:hAnsi="Meta"/>
          <w:b/>
          <w:sz w:val="21"/>
          <w:szCs w:val="21"/>
        </w:rPr>
      </w:pPr>
      <w:r w:rsidRPr="004A53A2">
        <w:rPr>
          <w:rStyle w:val="Normal1"/>
          <w:rFonts w:ascii="Meta" w:hAnsi="Meta"/>
          <w:b/>
          <w:sz w:val="21"/>
          <w:szCs w:val="21"/>
        </w:rPr>
        <w:t>CHEMISTRY EDUCATION</w:t>
      </w:r>
      <w:r w:rsidRPr="00BA2EC7">
        <w:rPr>
          <w:rStyle w:val="Normal1"/>
          <w:rFonts w:ascii="Meta" w:hAnsi="Meta"/>
          <w:b/>
          <w:i/>
          <w:sz w:val="21"/>
          <w:szCs w:val="21"/>
        </w:rPr>
        <w:t xml:space="preserve"> </w:t>
      </w:r>
      <w:r w:rsidRPr="00BA2EC7">
        <w:rPr>
          <w:rStyle w:val="Normal1"/>
          <w:rFonts w:ascii="Meta" w:hAnsi="Meta"/>
          <w:b/>
          <w:sz w:val="21"/>
          <w:szCs w:val="21"/>
        </w:rPr>
        <w:t xml:space="preserve">– </w:t>
      </w:r>
      <w:r w:rsidR="008100CD">
        <w:rPr>
          <w:rStyle w:val="Normal1"/>
          <w:rFonts w:ascii="Meta" w:hAnsi="Meta"/>
          <w:b/>
          <w:sz w:val="21"/>
          <w:szCs w:val="21"/>
        </w:rPr>
        <w:t>16.5</w:t>
      </w:r>
      <w:r w:rsidRPr="00BA2EC7">
        <w:rPr>
          <w:rStyle w:val="Normal1"/>
          <w:rFonts w:ascii="Meta" w:hAnsi="Meta"/>
          <w:b/>
          <w:sz w:val="21"/>
          <w:szCs w:val="21"/>
        </w:rPr>
        <w:t xml:space="preserve"> unit</w:t>
      </w:r>
      <w:r w:rsidR="00F46CC7" w:rsidRPr="00BA2EC7">
        <w:rPr>
          <w:rStyle w:val="Normal1"/>
          <w:rFonts w:ascii="Meta" w:hAnsi="Meta"/>
          <w:b/>
          <w:sz w:val="21"/>
          <w:szCs w:val="21"/>
        </w:rPr>
        <w:t>s</w:t>
      </w:r>
    </w:p>
    <w:p w:rsidR="00C2305A" w:rsidRDefault="00CB3374" w:rsidP="003B61E9">
      <w:pPr>
        <w:rPr>
          <w:rStyle w:val="Normal1"/>
          <w:szCs w:val="19"/>
        </w:rPr>
      </w:pPr>
      <w:r>
        <w:rPr>
          <w:rStyle w:val="Normal1"/>
          <w:szCs w:val="19"/>
        </w:rPr>
        <w:t>The Chemistry Education BA requires completion of the Core Requirements as well as the following courses in the content area:</w:t>
      </w:r>
    </w:p>
    <w:p w:rsidR="00CB3374" w:rsidRDefault="00CB3374" w:rsidP="001B4117">
      <w:pPr>
        <w:spacing w:after="0"/>
        <w:ind w:left="2160" w:hanging="1440"/>
        <w:rPr>
          <w:rStyle w:val="Normal1"/>
          <w:szCs w:val="19"/>
        </w:rPr>
      </w:pPr>
      <w:r>
        <w:rPr>
          <w:rStyle w:val="Normal1"/>
          <w:szCs w:val="19"/>
        </w:rPr>
        <w:t>CHEM 111</w:t>
      </w:r>
      <w:r>
        <w:rPr>
          <w:rStyle w:val="Normal1"/>
          <w:szCs w:val="19"/>
        </w:rPr>
        <w:tab/>
        <w:t xml:space="preserve">General Chemistry: Foundations I </w:t>
      </w:r>
      <w:r w:rsidRPr="00773161">
        <w:rPr>
          <w:rStyle w:val="Normal1"/>
          <w:b/>
          <w:szCs w:val="19"/>
        </w:rPr>
        <w:t>OR</w:t>
      </w:r>
      <w:r w:rsidR="001B4117">
        <w:rPr>
          <w:rStyle w:val="Normal1"/>
          <w:b/>
          <w:szCs w:val="19"/>
        </w:rPr>
        <w:t xml:space="preserve"> </w:t>
      </w:r>
      <w:r>
        <w:rPr>
          <w:rStyle w:val="Normal1"/>
          <w:szCs w:val="19"/>
        </w:rPr>
        <w:t>CHEM 117</w:t>
      </w:r>
      <w:r w:rsidR="001B4117">
        <w:rPr>
          <w:rStyle w:val="Normal1"/>
          <w:szCs w:val="19"/>
        </w:rPr>
        <w:t xml:space="preserve"> </w:t>
      </w:r>
      <w:r>
        <w:rPr>
          <w:rStyle w:val="Normal1"/>
          <w:szCs w:val="19"/>
        </w:rPr>
        <w:t>General Chemistry: Advanced Principles and Applications I</w:t>
      </w:r>
    </w:p>
    <w:p w:rsidR="00CB3374" w:rsidRDefault="00CB3374" w:rsidP="001B4117">
      <w:pPr>
        <w:spacing w:after="0"/>
        <w:ind w:left="2160" w:hanging="1440"/>
        <w:rPr>
          <w:rStyle w:val="Normal1"/>
          <w:szCs w:val="19"/>
        </w:rPr>
      </w:pPr>
      <w:r>
        <w:rPr>
          <w:rStyle w:val="Normal1"/>
          <w:szCs w:val="19"/>
        </w:rPr>
        <w:t>CHEM 112</w:t>
      </w:r>
      <w:r>
        <w:rPr>
          <w:rStyle w:val="Normal1"/>
          <w:szCs w:val="19"/>
        </w:rPr>
        <w:tab/>
        <w:t xml:space="preserve">General Chemistry: Foundations II </w:t>
      </w:r>
      <w:r w:rsidRPr="00773161">
        <w:rPr>
          <w:rStyle w:val="Normal1"/>
          <w:b/>
          <w:szCs w:val="19"/>
        </w:rPr>
        <w:t>OR</w:t>
      </w:r>
      <w:r w:rsidR="001B4117">
        <w:rPr>
          <w:rStyle w:val="Normal1"/>
          <w:b/>
          <w:szCs w:val="19"/>
        </w:rPr>
        <w:t xml:space="preserve"> </w:t>
      </w:r>
      <w:r>
        <w:rPr>
          <w:rStyle w:val="Normal1"/>
          <w:szCs w:val="19"/>
        </w:rPr>
        <w:t>CHEM 118</w:t>
      </w:r>
      <w:r w:rsidR="001B4117">
        <w:rPr>
          <w:rStyle w:val="Normal1"/>
          <w:szCs w:val="19"/>
        </w:rPr>
        <w:t xml:space="preserve"> </w:t>
      </w:r>
      <w:r>
        <w:rPr>
          <w:rStyle w:val="Normal1"/>
          <w:szCs w:val="19"/>
        </w:rPr>
        <w:t>General Chemistry: Advanced Principles and Applications II</w:t>
      </w:r>
    </w:p>
    <w:p w:rsidR="00CB3374" w:rsidRDefault="00CB3374" w:rsidP="00436DBF">
      <w:pPr>
        <w:spacing w:after="0"/>
        <w:rPr>
          <w:rStyle w:val="Normal1"/>
          <w:szCs w:val="19"/>
        </w:rPr>
      </w:pPr>
      <w:r>
        <w:rPr>
          <w:rStyle w:val="Normal1"/>
          <w:szCs w:val="19"/>
        </w:rPr>
        <w:tab/>
        <w:t>CHEM 221</w:t>
      </w:r>
      <w:r>
        <w:rPr>
          <w:rStyle w:val="Normal1"/>
          <w:szCs w:val="19"/>
        </w:rPr>
        <w:tab/>
        <w:t>Organic Chemistry I</w:t>
      </w:r>
    </w:p>
    <w:p w:rsidR="00CB3374" w:rsidRDefault="00CB3374" w:rsidP="00436DBF">
      <w:pPr>
        <w:spacing w:after="0"/>
        <w:rPr>
          <w:rStyle w:val="Normal1"/>
          <w:szCs w:val="19"/>
        </w:rPr>
      </w:pPr>
      <w:r>
        <w:rPr>
          <w:rStyle w:val="Normal1"/>
          <w:szCs w:val="19"/>
        </w:rPr>
        <w:tab/>
        <w:t>CHEM 222</w:t>
      </w:r>
      <w:r>
        <w:rPr>
          <w:rStyle w:val="Normal1"/>
          <w:szCs w:val="19"/>
        </w:rPr>
        <w:tab/>
        <w:t>Organic Chemistry II</w:t>
      </w:r>
    </w:p>
    <w:p w:rsidR="00CB3374" w:rsidRDefault="00CB3374" w:rsidP="00436DBF">
      <w:pPr>
        <w:spacing w:after="0"/>
        <w:rPr>
          <w:rStyle w:val="Normal1"/>
          <w:szCs w:val="19"/>
        </w:rPr>
      </w:pPr>
      <w:r>
        <w:rPr>
          <w:rStyle w:val="Normal1"/>
          <w:szCs w:val="19"/>
        </w:rPr>
        <w:tab/>
        <w:t>CHEM 255</w:t>
      </w:r>
      <w:r>
        <w:rPr>
          <w:rStyle w:val="Normal1"/>
          <w:szCs w:val="19"/>
        </w:rPr>
        <w:tab/>
        <w:t>Quantitative Chemical Analysis</w:t>
      </w:r>
    </w:p>
    <w:p w:rsidR="00CB3374" w:rsidRDefault="00CB3374" w:rsidP="00436DBF">
      <w:pPr>
        <w:spacing w:after="0"/>
        <w:rPr>
          <w:rStyle w:val="Normal1"/>
          <w:szCs w:val="19"/>
        </w:rPr>
      </w:pPr>
      <w:r>
        <w:rPr>
          <w:rStyle w:val="Normal1"/>
          <w:szCs w:val="19"/>
        </w:rPr>
        <w:tab/>
        <w:t>CHEM 260</w:t>
      </w:r>
      <w:r>
        <w:rPr>
          <w:rStyle w:val="Normal1"/>
          <w:szCs w:val="19"/>
        </w:rPr>
        <w:tab/>
        <w:t>Descriptive Inorganic Chemistry</w:t>
      </w:r>
    </w:p>
    <w:p w:rsidR="00CB3374" w:rsidRDefault="00CB3374" w:rsidP="00436DBF">
      <w:pPr>
        <w:spacing w:after="0"/>
        <w:rPr>
          <w:rStyle w:val="Normal1"/>
          <w:szCs w:val="19"/>
        </w:rPr>
      </w:pPr>
      <w:r>
        <w:rPr>
          <w:rStyle w:val="Normal1"/>
          <w:szCs w:val="19"/>
        </w:rPr>
        <w:tab/>
        <w:t>CHEM 341</w:t>
      </w:r>
      <w:r>
        <w:rPr>
          <w:rStyle w:val="Normal1"/>
          <w:szCs w:val="19"/>
        </w:rPr>
        <w:tab/>
        <w:t>Biochemistry I</w:t>
      </w:r>
    </w:p>
    <w:p w:rsidR="00CB3374" w:rsidRDefault="00CB3374" w:rsidP="00436DBF">
      <w:pPr>
        <w:spacing w:after="0"/>
        <w:rPr>
          <w:rStyle w:val="Normal1"/>
          <w:szCs w:val="19"/>
        </w:rPr>
      </w:pPr>
      <w:r>
        <w:rPr>
          <w:rStyle w:val="Normal1"/>
          <w:szCs w:val="19"/>
        </w:rPr>
        <w:tab/>
        <w:t>ENSC 101</w:t>
      </w:r>
      <w:r>
        <w:rPr>
          <w:rStyle w:val="Normal1"/>
          <w:szCs w:val="19"/>
        </w:rPr>
        <w:tab/>
        <w:t>Environmental Science</w:t>
      </w:r>
    </w:p>
    <w:p w:rsidR="00CB3374" w:rsidRDefault="00CB3374" w:rsidP="003B61E9">
      <w:pPr>
        <w:rPr>
          <w:rStyle w:val="Normal1"/>
          <w:szCs w:val="19"/>
        </w:rPr>
      </w:pPr>
      <w:r>
        <w:rPr>
          <w:rStyle w:val="Normal1"/>
          <w:szCs w:val="19"/>
        </w:rPr>
        <w:tab/>
        <w:t>PHYS 103</w:t>
      </w:r>
      <w:r>
        <w:rPr>
          <w:rStyle w:val="Normal1"/>
          <w:szCs w:val="19"/>
        </w:rPr>
        <w:tab/>
        <w:t>Fundamental Physics I</w:t>
      </w:r>
    </w:p>
    <w:p w:rsidR="00826306" w:rsidRDefault="00826306" w:rsidP="00436DBF">
      <w:pPr>
        <w:spacing w:after="0"/>
        <w:rPr>
          <w:rStyle w:val="Normal1"/>
          <w:rFonts w:ascii="Meta" w:hAnsi="Meta"/>
          <w:b/>
          <w:sz w:val="21"/>
          <w:szCs w:val="21"/>
        </w:rPr>
      </w:pPr>
    </w:p>
    <w:p w:rsidR="00773161" w:rsidRDefault="00773161" w:rsidP="00436DBF">
      <w:pPr>
        <w:spacing w:after="0"/>
        <w:rPr>
          <w:rStyle w:val="Normal1"/>
          <w:rFonts w:ascii="Meta" w:hAnsi="Meta"/>
          <w:b/>
          <w:sz w:val="21"/>
          <w:szCs w:val="21"/>
        </w:rPr>
      </w:pPr>
      <w:r>
        <w:rPr>
          <w:rStyle w:val="Normal1"/>
          <w:rFonts w:ascii="Meta" w:hAnsi="Meta"/>
          <w:b/>
          <w:sz w:val="21"/>
          <w:szCs w:val="21"/>
        </w:rPr>
        <w:t>COMPUTER SCIENCE EDUCATION – 1</w:t>
      </w:r>
      <w:r w:rsidR="008100CD">
        <w:rPr>
          <w:rStyle w:val="Normal1"/>
          <w:rFonts w:ascii="Meta" w:hAnsi="Meta"/>
          <w:b/>
          <w:sz w:val="21"/>
          <w:szCs w:val="21"/>
        </w:rPr>
        <w:t>6</w:t>
      </w:r>
      <w:r>
        <w:rPr>
          <w:rStyle w:val="Normal1"/>
          <w:rFonts w:ascii="Meta" w:hAnsi="Meta"/>
          <w:b/>
          <w:sz w:val="21"/>
          <w:szCs w:val="21"/>
        </w:rPr>
        <w:t xml:space="preserve"> units</w:t>
      </w:r>
    </w:p>
    <w:p w:rsidR="00773161" w:rsidRDefault="00773161" w:rsidP="00436DBF">
      <w:pPr>
        <w:spacing w:after="0"/>
        <w:rPr>
          <w:rStyle w:val="Normal1"/>
          <w:szCs w:val="19"/>
        </w:rPr>
      </w:pPr>
      <w:r>
        <w:rPr>
          <w:rStyle w:val="Normal1"/>
          <w:szCs w:val="19"/>
        </w:rPr>
        <w:t>The computer Science Education BA requires completion of the Core Requirements as well as the following course</w:t>
      </w:r>
      <w:r w:rsidR="00C90896">
        <w:rPr>
          <w:rStyle w:val="Normal1"/>
          <w:szCs w:val="19"/>
        </w:rPr>
        <w:t>s</w:t>
      </w:r>
      <w:r>
        <w:rPr>
          <w:rStyle w:val="Normal1"/>
          <w:szCs w:val="19"/>
        </w:rPr>
        <w:t xml:space="preserve"> in the content area:</w:t>
      </w:r>
    </w:p>
    <w:p w:rsidR="00773161" w:rsidRDefault="00773161" w:rsidP="00436DBF">
      <w:pPr>
        <w:spacing w:after="0"/>
        <w:rPr>
          <w:rStyle w:val="Normal1"/>
          <w:szCs w:val="19"/>
        </w:rPr>
      </w:pPr>
      <w:r>
        <w:rPr>
          <w:rStyle w:val="Normal1"/>
          <w:szCs w:val="19"/>
        </w:rPr>
        <w:tab/>
      </w:r>
      <w:r w:rsidR="00F30906">
        <w:rPr>
          <w:rStyle w:val="Normal1"/>
          <w:szCs w:val="19"/>
        </w:rPr>
        <w:t>CPS</w:t>
      </w:r>
      <w:r w:rsidR="00FF0BB9">
        <w:rPr>
          <w:rStyle w:val="Normal1"/>
          <w:szCs w:val="19"/>
        </w:rPr>
        <w:t>C 120</w:t>
      </w:r>
      <w:r w:rsidR="00FF0BB9">
        <w:rPr>
          <w:rStyle w:val="Normal1"/>
          <w:szCs w:val="19"/>
        </w:rPr>
        <w:tab/>
        <w:t>Programming</w:t>
      </w:r>
    </w:p>
    <w:p w:rsidR="003B66DF" w:rsidRDefault="00F30906" w:rsidP="00436DBF">
      <w:pPr>
        <w:spacing w:after="0"/>
        <w:rPr>
          <w:rStyle w:val="Normal1"/>
          <w:szCs w:val="19"/>
        </w:rPr>
      </w:pPr>
      <w:r>
        <w:rPr>
          <w:rStyle w:val="Normal1"/>
          <w:szCs w:val="19"/>
        </w:rPr>
        <w:tab/>
      </w:r>
      <w:r w:rsidR="003B66DF">
        <w:rPr>
          <w:rStyle w:val="Normal1"/>
          <w:szCs w:val="19"/>
        </w:rPr>
        <w:t>CPSC 170</w:t>
      </w:r>
      <w:r w:rsidR="003B66DF">
        <w:rPr>
          <w:rStyle w:val="Normal1"/>
          <w:szCs w:val="19"/>
        </w:rPr>
        <w:tab/>
        <w:t>Fun</w:t>
      </w:r>
      <w:r w:rsidR="00FF0BB9">
        <w:rPr>
          <w:rStyle w:val="Normal1"/>
          <w:szCs w:val="19"/>
        </w:rPr>
        <w:t xml:space="preserve">damentals of Computer Science </w:t>
      </w:r>
    </w:p>
    <w:p w:rsidR="00F30906" w:rsidRDefault="00F30906" w:rsidP="00436DBF">
      <w:pPr>
        <w:spacing w:after="0"/>
        <w:rPr>
          <w:rStyle w:val="Normal1"/>
          <w:szCs w:val="19"/>
        </w:rPr>
      </w:pPr>
      <w:r>
        <w:rPr>
          <w:rStyle w:val="Normal1"/>
          <w:szCs w:val="19"/>
        </w:rPr>
        <w:tab/>
        <w:t>CPSC 250</w:t>
      </w:r>
      <w:r>
        <w:rPr>
          <w:rStyle w:val="Normal1"/>
          <w:szCs w:val="19"/>
        </w:rPr>
        <w:tab/>
        <w:t>Data Structures and Algorithms</w:t>
      </w:r>
    </w:p>
    <w:p w:rsidR="00F30906" w:rsidRDefault="00F30906" w:rsidP="00436DBF">
      <w:pPr>
        <w:spacing w:after="0"/>
        <w:rPr>
          <w:rStyle w:val="Normal1"/>
          <w:szCs w:val="19"/>
        </w:rPr>
      </w:pPr>
      <w:r>
        <w:rPr>
          <w:rStyle w:val="Normal1"/>
          <w:szCs w:val="19"/>
        </w:rPr>
        <w:tab/>
        <w:t>CPSC 270</w:t>
      </w:r>
      <w:r>
        <w:rPr>
          <w:rStyle w:val="Normal1"/>
          <w:szCs w:val="19"/>
        </w:rPr>
        <w:tab/>
        <w:t>Software Engineering and Project Design</w:t>
      </w:r>
    </w:p>
    <w:p w:rsidR="00F30906" w:rsidRDefault="00F30906" w:rsidP="00436DBF">
      <w:pPr>
        <w:spacing w:after="0"/>
        <w:rPr>
          <w:rStyle w:val="Normal1"/>
          <w:szCs w:val="19"/>
        </w:rPr>
      </w:pPr>
      <w:r>
        <w:rPr>
          <w:rStyle w:val="Normal1"/>
          <w:szCs w:val="19"/>
        </w:rPr>
        <w:tab/>
        <w:t>CPSC 350</w:t>
      </w:r>
      <w:r>
        <w:rPr>
          <w:rStyle w:val="Normal1"/>
          <w:szCs w:val="19"/>
        </w:rPr>
        <w:tab/>
        <w:t>Databases and Web Programming</w:t>
      </w:r>
    </w:p>
    <w:p w:rsidR="00F30906" w:rsidRDefault="00F30906" w:rsidP="00436DBF">
      <w:pPr>
        <w:spacing w:after="0"/>
        <w:rPr>
          <w:rStyle w:val="Normal1"/>
          <w:szCs w:val="19"/>
        </w:rPr>
      </w:pPr>
      <w:r>
        <w:rPr>
          <w:rStyle w:val="Normal1"/>
          <w:szCs w:val="19"/>
        </w:rPr>
        <w:tab/>
        <w:t>CPSC 361</w:t>
      </w:r>
      <w:r>
        <w:rPr>
          <w:rStyle w:val="Normal1"/>
          <w:szCs w:val="19"/>
        </w:rPr>
        <w:tab/>
        <w:t>Systems Administration</w:t>
      </w:r>
    </w:p>
    <w:p w:rsidR="00F30906" w:rsidRDefault="00F30906" w:rsidP="00436DBF">
      <w:pPr>
        <w:spacing w:after="0"/>
        <w:rPr>
          <w:rStyle w:val="Normal1"/>
          <w:szCs w:val="19"/>
        </w:rPr>
      </w:pPr>
      <w:r>
        <w:rPr>
          <w:rStyle w:val="Normal1"/>
          <w:szCs w:val="19"/>
        </w:rPr>
        <w:tab/>
        <w:t>MATH 131</w:t>
      </w:r>
      <w:r>
        <w:rPr>
          <w:rStyle w:val="Normal1"/>
          <w:szCs w:val="19"/>
        </w:rPr>
        <w:tab/>
        <w:t>Discrete Mathematics</w:t>
      </w:r>
    </w:p>
    <w:p w:rsidR="00F30906" w:rsidRDefault="00F30906" w:rsidP="00826306">
      <w:pPr>
        <w:spacing w:after="0"/>
        <w:rPr>
          <w:rStyle w:val="Normal1"/>
          <w:szCs w:val="19"/>
        </w:rPr>
      </w:pPr>
      <w:r>
        <w:rPr>
          <w:rStyle w:val="Normal1"/>
          <w:szCs w:val="19"/>
        </w:rPr>
        <w:tab/>
        <w:t>STAT 210</w:t>
      </w:r>
      <w:r>
        <w:rPr>
          <w:rStyle w:val="Normal1"/>
          <w:szCs w:val="19"/>
        </w:rPr>
        <w:tab/>
        <w:t xml:space="preserve">Statistical Methods I </w:t>
      </w:r>
      <w:r w:rsidRPr="00F30906">
        <w:rPr>
          <w:rStyle w:val="Normal1"/>
          <w:b/>
          <w:szCs w:val="19"/>
        </w:rPr>
        <w:t>OR</w:t>
      </w:r>
      <w:r w:rsidR="001B4117">
        <w:rPr>
          <w:rStyle w:val="Normal1"/>
          <w:b/>
          <w:szCs w:val="19"/>
        </w:rPr>
        <w:t xml:space="preserve"> </w:t>
      </w:r>
      <w:r>
        <w:rPr>
          <w:rStyle w:val="Normal1"/>
          <w:szCs w:val="19"/>
        </w:rPr>
        <w:t>STAT 220</w:t>
      </w:r>
      <w:r w:rsidR="001B4117">
        <w:rPr>
          <w:rStyle w:val="Normal1"/>
          <w:szCs w:val="19"/>
        </w:rPr>
        <w:t xml:space="preserve"> </w:t>
      </w:r>
      <w:r>
        <w:rPr>
          <w:rStyle w:val="Normal1"/>
          <w:szCs w:val="19"/>
        </w:rPr>
        <w:t>Statistical Methods II</w:t>
      </w:r>
    </w:p>
    <w:p w:rsidR="00826306" w:rsidRDefault="00826306" w:rsidP="00826306">
      <w:pPr>
        <w:spacing w:after="0"/>
        <w:rPr>
          <w:rStyle w:val="Normal1"/>
          <w:rFonts w:ascii="Meta" w:hAnsi="Meta"/>
          <w:b/>
          <w:sz w:val="21"/>
          <w:szCs w:val="21"/>
        </w:rPr>
      </w:pPr>
    </w:p>
    <w:p w:rsidR="00F30906" w:rsidRDefault="00F30906" w:rsidP="00826306">
      <w:pPr>
        <w:spacing w:after="0"/>
        <w:rPr>
          <w:rStyle w:val="Normal1"/>
          <w:rFonts w:ascii="Meta" w:hAnsi="Meta"/>
          <w:b/>
          <w:sz w:val="21"/>
          <w:szCs w:val="21"/>
        </w:rPr>
      </w:pPr>
      <w:r>
        <w:rPr>
          <w:rStyle w:val="Normal1"/>
          <w:rFonts w:ascii="Meta" w:hAnsi="Meta"/>
          <w:b/>
          <w:sz w:val="21"/>
          <w:szCs w:val="21"/>
        </w:rPr>
        <w:t xml:space="preserve">ENGLISH EDUCATION – </w:t>
      </w:r>
      <w:r w:rsidR="008100CD">
        <w:rPr>
          <w:rStyle w:val="Normal1"/>
          <w:rFonts w:ascii="Meta" w:hAnsi="Meta"/>
          <w:b/>
          <w:sz w:val="21"/>
          <w:szCs w:val="21"/>
        </w:rPr>
        <w:t>17</w:t>
      </w:r>
      <w:r>
        <w:rPr>
          <w:rStyle w:val="Normal1"/>
          <w:rFonts w:ascii="Meta" w:hAnsi="Meta"/>
          <w:b/>
          <w:sz w:val="21"/>
          <w:szCs w:val="21"/>
        </w:rPr>
        <w:t xml:space="preserve"> units</w:t>
      </w:r>
    </w:p>
    <w:p w:rsidR="00F30906" w:rsidRDefault="00F30906" w:rsidP="00436DBF">
      <w:pPr>
        <w:spacing w:after="0"/>
        <w:rPr>
          <w:rStyle w:val="Normal1"/>
          <w:szCs w:val="19"/>
        </w:rPr>
      </w:pPr>
      <w:r>
        <w:rPr>
          <w:rStyle w:val="Normal1"/>
          <w:szCs w:val="19"/>
        </w:rPr>
        <w:t xml:space="preserve">The BA in English Education requires completion of the Core Requirements as well as the following courses in the content area: </w:t>
      </w:r>
    </w:p>
    <w:p w:rsidR="00F30906" w:rsidRDefault="003B61E9" w:rsidP="00436DBF">
      <w:pPr>
        <w:spacing w:after="0"/>
        <w:rPr>
          <w:rStyle w:val="Normal1"/>
          <w:szCs w:val="19"/>
        </w:rPr>
      </w:pPr>
      <w:r>
        <w:rPr>
          <w:rStyle w:val="Normal1"/>
          <w:szCs w:val="19"/>
        </w:rPr>
        <w:tab/>
      </w:r>
      <w:r w:rsidR="00045348">
        <w:rPr>
          <w:rStyle w:val="Normal1"/>
          <w:szCs w:val="19"/>
        </w:rPr>
        <w:t>ENGL 290</w:t>
      </w:r>
      <w:r w:rsidR="00045348">
        <w:rPr>
          <w:rStyle w:val="Normal1"/>
          <w:szCs w:val="19"/>
        </w:rPr>
        <w:tab/>
        <w:t>Literary Analysis and Research Methods or CRWR 230 Reading as a Writer</w:t>
      </w:r>
    </w:p>
    <w:p w:rsidR="00C031BA" w:rsidRDefault="003724B6" w:rsidP="00436DBF">
      <w:pPr>
        <w:spacing w:after="0"/>
        <w:rPr>
          <w:rStyle w:val="Normal1"/>
          <w:szCs w:val="19"/>
        </w:rPr>
      </w:pPr>
      <w:r>
        <w:rPr>
          <w:rStyle w:val="Normal1"/>
          <w:szCs w:val="19"/>
        </w:rPr>
        <w:tab/>
        <w:t>ENGL 322</w:t>
      </w:r>
      <w:r>
        <w:rPr>
          <w:rStyle w:val="Normal1"/>
          <w:szCs w:val="19"/>
        </w:rPr>
        <w:tab/>
      </w:r>
      <w:r w:rsidR="00C031BA">
        <w:rPr>
          <w:rStyle w:val="Normal1"/>
          <w:szCs w:val="19"/>
        </w:rPr>
        <w:t xml:space="preserve">Composition Theory and Practice </w:t>
      </w:r>
      <w:r w:rsidR="007D7A7B" w:rsidRPr="007D7A7B">
        <w:rPr>
          <w:rStyle w:val="Normal1"/>
          <w:szCs w:val="19"/>
        </w:rPr>
        <w:t>or</w:t>
      </w:r>
      <w:r>
        <w:rPr>
          <w:rStyle w:val="Normal1"/>
          <w:b/>
          <w:szCs w:val="19"/>
        </w:rPr>
        <w:t xml:space="preserve"> </w:t>
      </w:r>
      <w:r w:rsidR="00C031BA">
        <w:rPr>
          <w:rStyle w:val="Normal1"/>
          <w:szCs w:val="19"/>
        </w:rPr>
        <w:t>WRIT 306</w:t>
      </w:r>
      <w:r>
        <w:rPr>
          <w:rStyle w:val="Normal1"/>
          <w:szCs w:val="19"/>
        </w:rPr>
        <w:t xml:space="preserve"> </w:t>
      </w:r>
      <w:r w:rsidR="00C031BA">
        <w:rPr>
          <w:rStyle w:val="Normal1"/>
          <w:szCs w:val="19"/>
        </w:rPr>
        <w:t>Tutoring Across the Curriculum</w:t>
      </w:r>
    </w:p>
    <w:p w:rsidR="00C031BA" w:rsidRDefault="003724B6" w:rsidP="00436DBF">
      <w:pPr>
        <w:spacing w:after="0"/>
        <w:rPr>
          <w:rStyle w:val="Normal1"/>
          <w:szCs w:val="19"/>
        </w:rPr>
      </w:pPr>
      <w:r>
        <w:rPr>
          <w:rStyle w:val="Normal1"/>
          <w:szCs w:val="19"/>
        </w:rPr>
        <w:tab/>
        <w:t>ENGL 323</w:t>
      </w:r>
      <w:r>
        <w:rPr>
          <w:rStyle w:val="Normal1"/>
          <w:szCs w:val="19"/>
        </w:rPr>
        <w:tab/>
      </w:r>
      <w:r w:rsidR="00C031BA">
        <w:rPr>
          <w:rStyle w:val="Normal1"/>
          <w:szCs w:val="19"/>
        </w:rPr>
        <w:t xml:space="preserve">The English Language </w:t>
      </w:r>
      <w:r w:rsidR="007D7A7B" w:rsidRPr="007D7A7B">
        <w:rPr>
          <w:rStyle w:val="Normal1"/>
          <w:szCs w:val="19"/>
        </w:rPr>
        <w:t>or</w:t>
      </w:r>
      <w:r>
        <w:rPr>
          <w:rStyle w:val="Normal1"/>
          <w:b/>
          <w:szCs w:val="19"/>
        </w:rPr>
        <w:t xml:space="preserve"> </w:t>
      </w:r>
      <w:r w:rsidR="00C031BA">
        <w:rPr>
          <w:rStyle w:val="Normal1"/>
          <w:szCs w:val="19"/>
        </w:rPr>
        <w:t>ENGL 320</w:t>
      </w:r>
      <w:r>
        <w:rPr>
          <w:rStyle w:val="Normal1"/>
          <w:szCs w:val="19"/>
        </w:rPr>
        <w:t xml:space="preserve"> B</w:t>
      </w:r>
      <w:r w:rsidR="00C031BA">
        <w:rPr>
          <w:rStyle w:val="Normal1"/>
          <w:szCs w:val="19"/>
        </w:rPr>
        <w:t>asic Linguistics</w:t>
      </w:r>
    </w:p>
    <w:p w:rsidR="00C031BA" w:rsidRDefault="003724B6" w:rsidP="00436DBF">
      <w:pPr>
        <w:spacing w:after="0"/>
        <w:rPr>
          <w:rStyle w:val="Normal1"/>
          <w:szCs w:val="19"/>
        </w:rPr>
      </w:pPr>
      <w:r>
        <w:rPr>
          <w:rStyle w:val="Normal1"/>
          <w:szCs w:val="19"/>
        </w:rPr>
        <w:tab/>
        <w:t>COMM 101</w:t>
      </w:r>
      <w:r w:rsidR="00C031BA">
        <w:rPr>
          <w:rStyle w:val="Normal1"/>
          <w:szCs w:val="19"/>
        </w:rPr>
        <w:tab/>
        <w:t xml:space="preserve">Introduction to Communication Studies </w:t>
      </w:r>
      <w:r w:rsidR="007D7A7B">
        <w:rPr>
          <w:rStyle w:val="Normal1"/>
          <w:szCs w:val="19"/>
        </w:rPr>
        <w:t>or</w:t>
      </w:r>
      <w:r>
        <w:rPr>
          <w:rStyle w:val="Normal1"/>
          <w:b/>
          <w:szCs w:val="19"/>
        </w:rPr>
        <w:t xml:space="preserve"> </w:t>
      </w:r>
      <w:r w:rsidR="00C031BA">
        <w:rPr>
          <w:rStyle w:val="Normal1"/>
          <w:szCs w:val="19"/>
        </w:rPr>
        <w:t>COMM 220</w:t>
      </w:r>
      <w:r>
        <w:rPr>
          <w:rStyle w:val="Normal1"/>
          <w:szCs w:val="19"/>
        </w:rPr>
        <w:t xml:space="preserve"> </w:t>
      </w:r>
      <w:r w:rsidR="00C031BA">
        <w:rPr>
          <w:rStyle w:val="Normal1"/>
          <w:szCs w:val="19"/>
        </w:rPr>
        <w:t>Public Speaking</w:t>
      </w:r>
    </w:p>
    <w:p w:rsidR="00486831" w:rsidRDefault="00486831" w:rsidP="00436DBF">
      <w:pPr>
        <w:spacing w:after="0"/>
        <w:rPr>
          <w:rStyle w:val="Normal1"/>
          <w:szCs w:val="19"/>
        </w:rPr>
      </w:pPr>
      <w:r>
        <w:rPr>
          <w:rStyle w:val="Normal1"/>
          <w:szCs w:val="19"/>
        </w:rPr>
        <w:tab/>
        <w:t>PUBL 225</w:t>
      </w:r>
      <w:r>
        <w:rPr>
          <w:rStyle w:val="Normal1"/>
          <w:szCs w:val="19"/>
        </w:rPr>
        <w:tab/>
        <w:t>Editing, Grammar, and Style</w:t>
      </w:r>
    </w:p>
    <w:p w:rsidR="00045348" w:rsidRPr="00045348" w:rsidRDefault="00045348" w:rsidP="00436DBF">
      <w:pPr>
        <w:spacing w:after="0"/>
        <w:rPr>
          <w:rStyle w:val="Normal1"/>
          <w:b/>
          <w:szCs w:val="19"/>
        </w:rPr>
      </w:pPr>
      <w:r>
        <w:rPr>
          <w:rStyle w:val="Normal1"/>
          <w:b/>
          <w:szCs w:val="19"/>
        </w:rPr>
        <w:tab/>
      </w:r>
      <w:r w:rsidRPr="00045348">
        <w:rPr>
          <w:rStyle w:val="Normal1"/>
          <w:b/>
          <w:szCs w:val="19"/>
        </w:rPr>
        <w:t xml:space="preserve">Choose two: </w:t>
      </w:r>
    </w:p>
    <w:p w:rsidR="00045348" w:rsidRDefault="00ED5F99" w:rsidP="00436DBF">
      <w:pPr>
        <w:spacing w:after="0"/>
        <w:rPr>
          <w:rStyle w:val="Normal1"/>
          <w:szCs w:val="19"/>
        </w:rPr>
      </w:pPr>
      <w:r>
        <w:rPr>
          <w:rStyle w:val="Normal1"/>
          <w:szCs w:val="19"/>
        </w:rPr>
        <w:tab/>
        <w:t>ENGL 203</w:t>
      </w:r>
      <w:r w:rsidR="00045348">
        <w:rPr>
          <w:rStyle w:val="Normal1"/>
          <w:szCs w:val="19"/>
        </w:rPr>
        <w:t xml:space="preserve"> </w:t>
      </w:r>
      <w:r w:rsidR="00045348">
        <w:rPr>
          <w:rStyle w:val="Normal1"/>
          <w:szCs w:val="19"/>
        </w:rPr>
        <w:tab/>
        <w:t>Foundations in Oral and Performance Traditions</w:t>
      </w:r>
    </w:p>
    <w:p w:rsidR="00045348" w:rsidRDefault="00045348" w:rsidP="00436DBF">
      <w:pPr>
        <w:spacing w:after="0"/>
        <w:rPr>
          <w:rStyle w:val="Normal1"/>
          <w:szCs w:val="19"/>
        </w:rPr>
      </w:pPr>
      <w:r>
        <w:rPr>
          <w:rStyle w:val="Normal1"/>
          <w:szCs w:val="19"/>
        </w:rPr>
        <w:tab/>
        <w:t xml:space="preserve">ENGL 212 </w:t>
      </w:r>
      <w:r>
        <w:rPr>
          <w:rStyle w:val="Normal1"/>
          <w:szCs w:val="19"/>
        </w:rPr>
        <w:tab/>
        <w:t>Connections: Social Justice and Literature</w:t>
      </w:r>
    </w:p>
    <w:p w:rsidR="00045348" w:rsidRDefault="00045348" w:rsidP="00436DBF">
      <w:pPr>
        <w:spacing w:after="0"/>
        <w:rPr>
          <w:rStyle w:val="Normal1"/>
          <w:szCs w:val="19"/>
        </w:rPr>
      </w:pPr>
      <w:r>
        <w:rPr>
          <w:rStyle w:val="Normal1"/>
          <w:szCs w:val="19"/>
        </w:rPr>
        <w:tab/>
        <w:t>ENGL 213</w:t>
      </w:r>
      <w:r>
        <w:rPr>
          <w:rStyle w:val="Normal1"/>
          <w:szCs w:val="19"/>
        </w:rPr>
        <w:tab/>
        <w:t>Connections: Gender and Literature</w:t>
      </w:r>
    </w:p>
    <w:p w:rsidR="00045348" w:rsidRDefault="00045348" w:rsidP="00436DBF">
      <w:pPr>
        <w:spacing w:after="0"/>
        <w:rPr>
          <w:rStyle w:val="Normal1"/>
          <w:szCs w:val="19"/>
        </w:rPr>
      </w:pPr>
      <w:r>
        <w:rPr>
          <w:rStyle w:val="Normal1"/>
          <w:szCs w:val="19"/>
        </w:rPr>
        <w:tab/>
        <w:t xml:space="preserve">ENGL 214 </w:t>
      </w:r>
      <w:r>
        <w:rPr>
          <w:rStyle w:val="Normal1"/>
          <w:szCs w:val="19"/>
        </w:rPr>
        <w:tab/>
        <w:t>Connections Community and Literature</w:t>
      </w:r>
    </w:p>
    <w:p w:rsidR="00045348" w:rsidRDefault="00045348" w:rsidP="00436DBF">
      <w:pPr>
        <w:spacing w:after="0"/>
        <w:rPr>
          <w:rStyle w:val="Normal1"/>
          <w:b/>
          <w:szCs w:val="19"/>
        </w:rPr>
      </w:pPr>
      <w:r>
        <w:rPr>
          <w:rStyle w:val="Normal1"/>
          <w:szCs w:val="19"/>
        </w:rPr>
        <w:tab/>
      </w:r>
      <w:r>
        <w:rPr>
          <w:rStyle w:val="Normal1"/>
          <w:b/>
          <w:szCs w:val="19"/>
        </w:rPr>
        <w:t>Choose two:</w:t>
      </w:r>
    </w:p>
    <w:p w:rsidR="00045348" w:rsidRDefault="00045348" w:rsidP="00436DBF">
      <w:pPr>
        <w:spacing w:after="0"/>
        <w:rPr>
          <w:rStyle w:val="Normal1"/>
          <w:szCs w:val="19"/>
        </w:rPr>
      </w:pPr>
      <w:r>
        <w:rPr>
          <w:rStyle w:val="Normal1"/>
          <w:b/>
          <w:szCs w:val="19"/>
        </w:rPr>
        <w:tab/>
      </w:r>
      <w:r>
        <w:rPr>
          <w:rStyle w:val="Normal1"/>
          <w:szCs w:val="19"/>
        </w:rPr>
        <w:t>ENGL 308</w:t>
      </w:r>
      <w:r>
        <w:rPr>
          <w:rStyle w:val="Normal1"/>
          <w:szCs w:val="19"/>
        </w:rPr>
        <w:tab/>
        <w:t>Focus: Author Studies</w:t>
      </w:r>
    </w:p>
    <w:p w:rsidR="00045348" w:rsidRDefault="00045348" w:rsidP="00436DBF">
      <w:pPr>
        <w:spacing w:after="0"/>
        <w:rPr>
          <w:rStyle w:val="Normal1"/>
          <w:szCs w:val="19"/>
        </w:rPr>
      </w:pPr>
      <w:r>
        <w:rPr>
          <w:rStyle w:val="Normal1"/>
          <w:szCs w:val="19"/>
        </w:rPr>
        <w:tab/>
        <w:t>ENGL 332</w:t>
      </w:r>
      <w:r>
        <w:rPr>
          <w:rStyle w:val="Normal1"/>
          <w:szCs w:val="19"/>
        </w:rPr>
        <w:tab/>
        <w:t>Focus: Shakespeare</w:t>
      </w:r>
    </w:p>
    <w:p w:rsidR="00045348" w:rsidRDefault="00045348" w:rsidP="00436DBF">
      <w:pPr>
        <w:spacing w:after="0"/>
        <w:rPr>
          <w:rStyle w:val="Normal1"/>
          <w:szCs w:val="19"/>
        </w:rPr>
      </w:pPr>
      <w:r>
        <w:rPr>
          <w:rStyle w:val="Normal1"/>
          <w:szCs w:val="19"/>
        </w:rPr>
        <w:tab/>
        <w:t>ENGL 3</w:t>
      </w:r>
      <w:r w:rsidR="001B44A5">
        <w:rPr>
          <w:rStyle w:val="Normal1"/>
          <w:szCs w:val="19"/>
        </w:rPr>
        <w:t>50</w:t>
      </w:r>
      <w:r>
        <w:rPr>
          <w:rStyle w:val="Normal1"/>
          <w:szCs w:val="19"/>
        </w:rPr>
        <w:tab/>
        <w:t>Focus: Genre Studies</w:t>
      </w:r>
    </w:p>
    <w:p w:rsidR="00045348" w:rsidRPr="00045348" w:rsidRDefault="00045348" w:rsidP="00436DBF">
      <w:pPr>
        <w:spacing w:after="0"/>
        <w:rPr>
          <w:rStyle w:val="Normal1"/>
          <w:szCs w:val="19"/>
        </w:rPr>
      </w:pPr>
      <w:r>
        <w:rPr>
          <w:rStyle w:val="Normal1"/>
          <w:szCs w:val="19"/>
        </w:rPr>
        <w:tab/>
        <w:t>ENGL 356</w:t>
      </w:r>
      <w:r>
        <w:rPr>
          <w:rStyle w:val="Normal1"/>
          <w:szCs w:val="19"/>
        </w:rPr>
        <w:tab/>
        <w:t>Focus: Film Studies</w:t>
      </w:r>
    </w:p>
    <w:p w:rsidR="00ED7E67" w:rsidRDefault="00ED7E67" w:rsidP="00436DBF">
      <w:pPr>
        <w:spacing w:after="0"/>
        <w:rPr>
          <w:rStyle w:val="Normal1"/>
          <w:szCs w:val="19"/>
        </w:rPr>
      </w:pPr>
    </w:p>
    <w:p w:rsidR="00414823" w:rsidRDefault="00414823" w:rsidP="00436DBF">
      <w:pPr>
        <w:spacing w:after="0"/>
        <w:rPr>
          <w:rStyle w:val="Normal1"/>
          <w:rFonts w:ascii="Meta" w:hAnsi="Meta"/>
          <w:b/>
          <w:sz w:val="21"/>
          <w:szCs w:val="21"/>
        </w:rPr>
      </w:pPr>
    </w:p>
    <w:p w:rsidR="00414823" w:rsidRDefault="00414823" w:rsidP="00436DBF">
      <w:pPr>
        <w:spacing w:after="0"/>
        <w:rPr>
          <w:rStyle w:val="Normal1"/>
          <w:rFonts w:ascii="Meta" w:hAnsi="Meta"/>
          <w:b/>
          <w:sz w:val="21"/>
          <w:szCs w:val="21"/>
        </w:rPr>
      </w:pPr>
    </w:p>
    <w:p w:rsidR="00ED7E67" w:rsidRDefault="00ED7E67" w:rsidP="00436DBF">
      <w:pPr>
        <w:spacing w:after="0"/>
        <w:rPr>
          <w:rStyle w:val="Normal1"/>
          <w:rFonts w:ascii="Meta" w:hAnsi="Meta"/>
          <w:b/>
          <w:sz w:val="21"/>
          <w:szCs w:val="21"/>
        </w:rPr>
      </w:pPr>
      <w:r>
        <w:rPr>
          <w:rStyle w:val="Normal1"/>
          <w:rFonts w:ascii="Meta" w:hAnsi="Meta"/>
          <w:b/>
          <w:sz w:val="21"/>
          <w:szCs w:val="21"/>
        </w:rPr>
        <w:t>FRENCH EDUCATION – 1</w:t>
      </w:r>
      <w:r w:rsidR="008100CD">
        <w:rPr>
          <w:rStyle w:val="Normal1"/>
          <w:rFonts w:ascii="Meta" w:hAnsi="Meta"/>
          <w:b/>
          <w:sz w:val="21"/>
          <w:szCs w:val="21"/>
        </w:rPr>
        <w:t>6</w:t>
      </w:r>
      <w:r>
        <w:rPr>
          <w:rStyle w:val="Normal1"/>
          <w:rFonts w:ascii="Meta" w:hAnsi="Meta"/>
          <w:b/>
          <w:sz w:val="21"/>
          <w:szCs w:val="21"/>
        </w:rPr>
        <w:t xml:space="preserve"> units</w:t>
      </w:r>
    </w:p>
    <w:p w:rsidR="00ED7E67" w:rsidRDefault="00ED7E67" w:rsidP="00436DBF">
      <w:pPr>
        <w:spacing w:after="0"/>
        <w:rPr>
          <w:rStyle w:val="Normal1"/>
          <w:szCs w:val="19"/>
        </w:rPr>
      </w:pPr>
      <w:r>
        <w:rPr>
          <w:rStyle w:val="Normal1"/>
          <w:szCs w:val="19"/>
        </w:rPr>
        <w:t>The French Education BA requires completion of the Core Requirements as well as the following courses in the content area:</w:t>
      </w:r>
    </w:p>
    <w:p w:rsidR="004A53A2" w:rsidRDefault="004A53A2" w:rsidP="00436DBF">
      <w:pPr>
        <w:spacing w:after="0"/>
        <w:rPr>
          <w:rStyle w:val="Normal1"/>
          <w:i/>
          <w:szCs w:val="19"/>
        </w:rPr>
      </w:pPr>
    </w:p>
    <w:p w:rsidR="00ED7E67" w:rsidRDefault="00245663" w:rsidP="00436DBF">
      <w:pPr>
        <w:spacing w:after="0"/>
        <w:rPr>
          <w:rStyle w:val="Normal1"/>
          <w:szCs w:val="19"/>
        </w:rPr>
      </w:pPr>
      <w:r>
        <w:rPr>
          <w:rStyle w:val="Normal1"/>
          <w:i/>
          <w:szCs w:val="19"/>
        </w:rPr>
        <w:t xml:space="preserve">NOTE: </w:t>
      </w:r>
      <w:r>
        <w:rPr>
          <w:rStyle w:val="Normal1"/>
          <w:szCs w:val="19"/>
        </w:rPr>
        <w:t>In regard to Core Requirements, EDUC 332 Instructional Methods may be replaced by FREN 341/LANG 341 Methods of Teaching Foreign Languages.</w:t>
      </w:r>
    </w:p>
    <w:p w:rsidR="004A53A2" w:rsidRDefault="003B61E9" w:rsidP="00436DBF">
      <w:pPr>
        <w:spacing w:after="0"/>
        <w:rPr>
          <w:rStyle w:val="Normal1"/>
          <w:szCs w:val="19"/>
        </w:rPr>
      </w:pPr>
      <w:r>
        <w:rPr>
          <w:rStyle w:val="Normal1"/>
          <w:szCs w:val="19"/>
        </w:rPr>
        <w:tab/>
      </w:r>
    </w:p>
    <w:p w:rsidR="00245663" w:rsidRDefault="00245663" w:rsidP="004A53A2">
      <w:pPr>
        <w:spacing w:after="0"/>
        <w:ind w:firstLine="720"/>
        <w:rPr>
          <w:rStyle w:val="Normal1"/>
          <w:szCs w:val="19"/>
        </w:rPr>
      </w:pPr>
      <w:r>
        <w:rPr>
          <w:rStyle w:val="Normal1"/>
          <w:szCs w:val="19"/>
        </w:rPr>
        <w:t>FREN 202</w:t>
      </w:r>
      <w:r>
        <w:rPr>
          <w:rStyle w:val="Normal1"/>
          <w:szCs w:val="19"/>
        </w:rPr>
        <w:tab/>
        <w:t>Intermediate French II</w:t>
      </w:r>
    </w:p>
    <w:p w:rsidR="000B4EED" w:rsidRDefault="000B4EED" w:rsidP="00436DBF">
      <w:pPr>
        <w:spacing w:after="0"/>
        <w:rPr>
          <w:rStyle w:val="Normal1"/>
          <w:szCs w:val="19"/>
        </w:rPr>
      </w:pPr>
      <w:r>
        <w:rPr>
          <w:rStyle w:val="Normal1"/>
          <w:szCs w:val="19"/>
        </w:rPr>
        <w:tab/>
        <w:t>FREN 301</w:t>
      </w:r>
      <w:r>
        <w:rPr>
          <w:rStyle w:val="Normal1"/>
          <w:szCs w:val="19"/>
        </w:rPr>
        <w:tab/>
        <w:t xml:space="preserve">French Conversation </w:t>
      </w:r>
      <w:r w:rsidRPr="000B4EED">
        <w:rPr>
          <w:rStyle w:val="Normal1"/>
          <w:b/>
          <w:szCs w:val="19"/>
        </w:rPr>
        <w:t>OR</w:t>
      </w:r>
      <w:r w:rsidR="003724B6">
        <w:rPr>
          <w:rStyle w:val="Normal1"/>
          <w:b/>
          <w:szCs w:val="19"/>
        </w:rPr>
        <w:t xml:space="preserve"> </w:t>
      </w:r>
      <w:r>
        <w:rPr>
          <w:rStyle w:val="Normal1"/>
          <w:szCs w:val="19"/>
        </w:rPr>
        <w:t>FREN 303</w:t>
      </w:r>
      <w:r w:rsidR="003724B6">
        <w:rPr>
          <w:rStyle w:val="Normal1"/>
          <w:szCs w:val="19"/>
        </w:rPr>
        <w:t xml:space="preserve"> </w:t>
      </w:r>
      <w:r>
        <w:rPr>
          <w:rStyle w:val="Normal1"/>
          <w:szCs w:val="19"/>
        </w:rPr>
        <w:t>Oral Expression and Phonetics</w:t>
      </w:r>
    </w:p>
    <w:p w:rsidR="000B4EED" w:rsidRDefault="000B4EED" w:rsidP="00436DBF">
      <w:pPr>
        <w:spacing w:after="0"/>
        <w:rPr>
          <w:rStyle w:val="Normal1"/>
          <w:szCs w:val="19"/>
        </w:rPr>
      </w:pPr>
      <w:r>
        <w:rPr>
          <w:rStyle w:val="Normal1"/>
          <w:szCs w:val="19"/>
        </w:rPr>
        <w:tab/>
        <w:t>FREN 302</w:t>
      </w:r>
      <w:r>
        <w:rPr>
          <w:rStyle w:val="Normal1"/>
          <w:szCs w:val="19"/>
        </w:rPr>
        <w:tab/>
        <w:t>French Composition</w:t>
      </w:r>
    </w:p>
    <w:p w:rsidR="003724B6" w:rsidRDefault="000B4EED" w:rsidP="00436DBF">
      <w:pPr>
        <w:spacing w:after="0"/>
        <w:rPr>
          <w:rStyle w:val="Normal1"/>
          <w:szCs w:val="19"/>
        </w:rPr>
      </w:pPr>
      <w:r>
        <w:rPr>
          <w:rStyle w:val="Normal1"/>
          <w:szCs w:val="19"/>
        </w:rPr>
        <w:tab/>
        <w:t>FREN</w:t>
      </w:r>
      <w:r w:rsidR="003724B6">
        <w:rPr>
          <w:rStyle w:val="Normal1"/>
          <w:szCs w:val="19"/>
        </w:rPr>
        <w:t xml:space="preserve"> </w:t>
      </w:r>
      <w:r>
        <w:rPr>
          <w:rStyle w:val="Normal1"/>
          <w:szCs w:val="19"/>
        </w:rPr>
        <w:t>338</w:t>
      </w:r>
      <w:r>
        <w:rPr>
          <w:rStyle w:val="Normal1"/>
          <w:szCs w:val="19"/>
        </w:rPr>
        <w:tab/>
        <w:t xml:space="preserve">Second Language Learning: Deciphering Myths from </w:t>
      </w:r>
      <w:r w:rsidR="003D274F">
        <w:rPr>
          <w:rStyle w:val="Normal1"/>
          <w:szCs w:val="19"/>
        </w:rPr>
        <w:t>Facts (</w:t>
      </w:r>
      <w:r w:rsidR="003724B6">
        <w:rPr>
          <w:rStyle w:val="Normal1"/>
          <w:szCs w:val="19"/>
        </w:rPr>
        <w:t>or LANG/SPAN 338)</w:t>
      </w:r>
    </w:p>
    <w:p w:rsidR="000B4EED" w:rsidRDefault="000B4EED" w:rsidP="00436DBF">
      <w:pPr>
        <w:spacing w:after="0"/>
        <w:rPr>
          <w:rStyle w:val="Normal1"/>
          <w:szCs w:val="19"/>
        </w:rPr>
      </w:pPr>
      <w:r>
        <w:rPr>
          <w:rStyle w:val="Normal1"/>
          <w:szCs w:val="19"/>
        </w:rPr>
        <w:tab/>
      </w:r>
    </w:p>
    <w:p w:rsidR="000B4EED" w:rsidRPr="000B4EED" w:rsidRDefault="00996F51" w:rsidP="00436DBF">
      <w:pPr>
        <w:spacing w:after="0"/>
        <w:rPr>
          <w:rStyle w:val="Normal1"/>
          <w:b/>
          <w:szCs w:val="19"/>
        </w:rPr>
      </w:pPr>
      <w:r>
        <w:rPr>
          <w:rStyle w:val="Normal1"/>
          <w:b/>
          <w:szCs w:val="19"/>
        </w:rPr>
        <w:tab/>
      </w:r>
      <w:r w:rsidR="000B4EED" w:rsidRPr="000B4EED">
        <w:rPr>
          <w:rStyle w:val="Normal1"/>
          <w:b/>
          <w:szCs w:val="19"/>
        </w:rPr>
        <w:t>Choose One</w:t>
      </w:r>
      <w:r w:rsidR="000B4EED">
        <w:rPr>
          <w:rStyle w:val="Normal1"/>
          <w:b/>
          <w:szCs w:val="19"/>
        </w:rPr>
        <w:t>:</w:t>
      </w:r>
    </w:p>
    <w:p w:rsidR="000B4EED" w:rsidRDefault="000B4EED" w:rsidP="00436DBF">
      <w:pPr>
        <w:spacing w:after="0"/>
        <w:rPr>
          <w:rStyle w:val="Normal1"/>
          <w:szCs w:val="19"/>
        </w:rPr>
      </w:pPr>
      <w:r>
        <w:rPr>
          <w:rStyle w:val="Normal1"/>
          <w:szCs w:val="19"/>
        </w:rPr>
        <w:tab/>
        <w:t>FREN 311</w:t>
      </w:r>
      <w:r>
        <w:rPr>
          <w:rStyle w:val="Normal1"/>
          <w:szCs w:val="19"/>
        </w:rPr>
        <w:tab/>
        <w:t>Building  Nation: French Civilization and Culture I</w:t>
      </w:r>
    </w:p>
    <w:p w:rsidR="000B4EED" w:rsidRDefault="000B4EED" w:rsidP="00436DBF">
      <w:pPr>
        <w:spacing w:after="0"/>
        <w:rPr>
          <w:rStyle w:val="Normal1"/>
          <w:szCs w:val="19"/>
        </w:rPr>
      </w:pPr>
      <w:r>
        <w:rPr>
          <w:rStyle w:val="Normal1"/>
          <w:szCs w:val="19"/>
        </w:rPr>
        <w:tab/>
        <w:t>FREN 312</w:t>
      </w:r>
      <w:r>
        <w:rPr>
          <w:rStyle w:val="Normal1"/>
          <w:szCs w:val="19"/>
        </w:rPr>
        <w:tab/>
        <w:t>A Nation Emerges: French Civilization &amp; Culture II</w:t>
      </w:r>
      <w:r>
        <w:rPr>
          <w:rStyle w:val="Normal1"/>
          <w:szCs w:val="19"/>
        </w:rPr>
        <w:br/>
      </w:r>
      <w:r>
        <w:rPr>
          <w:rStyle w:val="Normal1"/>
          <w:szCs w:val="19"/>
        </w:rPr>
        <w:tab/>
        <w:t>FREN 315</w:t>
      </w:r>
      <w:r>
        <w:rPr>
          <w:rStyle w:val="Normal1"/>
          <w:szCs w:val="19"/>
        </w:rPr>
        <w:tab/>
        <w:t>Francophone Societies</w:t>
      </w:r>
    </w:p>
    <w:p w:rsidR="003E128D" w:rsidRDefault="00FD314C" w:rsidP="00436DBF">
      <w:pPr>
        <w:spacing w:after="0"/>
        <w:rPr>
          <w:rStyle w:val="Normal1"/>
          <w:szCs w:val="19"/>
        </w:rPr>
      </w:pPr>
      <w:r>
        <w:rPr>
          <w:rStyle w:val="Normal1"/>
          <w:szCs w:val="19"/>
        </w:rPr>
        <w:tab/>
      </w:r>
      <w:r w:rsidR="003E128D">
        <w:rPr>
          <w:rStyle w:val="Normal1"/>
          <w:b/>
          <w:szCs w:val="19"/>
        </w:rPr>
        <w:t>Choose three:</w:t>
      </w:r>
      <w:r w:rsidR="000B4EED">
        <w:rPr>
          <w:rStyle w:val="Normal1"/>
          <w:szCs w:val="19"/>
        </w:rPr>
        <w:tab/>
      </w:r>
    </w:p>
    <w:p w:rsidR="003E128D" w:rsidRDefault="003E128D" w:rsidP="00436DBF">
      <w:pPr>
        <w:spacing w:after="0"/>
        <w:rPr>
          <w:rStyle w:val="Normal1"/>
          <w:szCs w:val="19"/>
        </w:rPr>
      </w:pPr>
      <w:r>
        <w:rPr>
          <w:rStyle w:val="Normal1"/>
          <w:szCs w:val="19"/>
        </w:rPr>
        <w:tab/>
        <w:t>FREN 303</w:t>
      </w:r>
      <w:r>
        <w:rPr>
          <w:rStyle w:val="Normal1"/>
          <w:szCs w:val="19"/>
        </w:rPr>
        <w:tab/>
        <w:t>Oral Expression and Phonetics</w:t>
      </w:r>
    </w:p>
    <w:p w:rsidR="003E128D" w:rsidRDefault="003E128D" w:rsidP="00436DBF">
      <w:pPr>
        <w:spacing w:after="0"/>
        <w:rPr>
          <w:rStyle w:val="Normal1"/>
          <w:szCs w:val="19"/>
        </w:rPr>
      </w:pPr>
      <w:r>
        <w:rPr>
          <w:rStyle w:val="Normal1"/>
          <w:szCs w:val="19"/>
        </w:rPr>
        <w:tab/>
        <w:t xml:space="preserve">FREN 312 </w:t>
      </w:r>
      <w:r>
        <w:rPr>
          <w:rStyle w:val="Normal1"/>
          <w:szCs w:val="19"/>
        </w:rPr>
        <w:tab/>
        <w:t>A Nation Emerges: French Civilization &amp; Culture II</w:t>
      </w:r>
    </w:p>
    <w:p w:rsidR="003E128D" w:rsidRDefault="003E128D" w:rsidP="00436DBF">
      <w:pPr>
        <w:spacing w:after="0"/>
        <w:rPr>
          <w:rStyle w:val="Normal1"/>
          <w:szCs w:val="19"/>
        </w:rPr>
      </w:pPr>
      <w:r>
        <w:rPr>
          <w:rStyle w:val="Normal1"/>
          <w:szCs w:val="19"/>
        </w:rPr>
        <w:tab/>
        <w:t>FREN 315</w:t>
      </w:r>
      <w:r>
        <w:rPr>
          <w:rStyle w:val="Normal1"/>
          <w:szCs w:val="19"/>
        </w:rPr>
        <w:tab/>
        <w:t>Francophone Societies</w:t>
      </w:r>
    </w:p>
    <w:p w:rsidR="008E5A1F" w:rsidRDefault="008E5A1F" w:rsidP="003E128D">
      <w:pPr>
        <w:spacing w:after="0"/>
        <w:ind w:firstLine="720"/>
        <w:rPr>
          <w:rStyle w:val="Normal1"/>
          <w:szCs w:val="19"/>
        </w:rPr>
      </w:pPr>
      <w:r>
        <w:rPr>
          <w:rStyle w:val="Normal1"/>
          <w:szCs w:val="19"/>
        </w:rPr>
        <w:t>FREN 330</w:t>
      </w:r>
      <w:r>
        <w:rPr>
          <w:rStyle w:val="Normal1"/>
          <w:szCs w:val="19"/>
        </w:rPr>
        <w:tab/>
        <w:t xml:space="preserve">Studies in French Translation </w:t>
      </w:r>
    </w:p>
    <w:p w:rsidR="000B4EED" w:rsidRDefault="000B4EED" w:rsidP="003E128D">
      <w:pPr>
        <w:spacing w:after="0"/>
        <w:ind w:firstLine="720"/>
        <w:rPr>
          <w:rStyle w:val="Normal1"/>
          <w:szCs w:val="19"/>
        </w:rPr>
      </w:pPr>
      <w:r>
        <w:rPr>
          <w:rStyle w:val="Normal1"/>
          <w:szCs w:val="19"/>
        </w:rPr>
        <w:t>FREN 380</w:t>
      </w:r>
      <w:r>
        <w:rPr>
          <w:rStyle w:val="Normal1"/>
          <w:szCs w:val="19"/>
        </w:rPr>
        <w:tab/>
        <w:t>Special Studies in French Language, Literature, and Culture</w:t>
      </w:r>
    </w:p>
    <w:p w:rsidR="000B4EED" w:rsidRDefault="000B4EED" w:rsidP="00436DBF">
      <w:pPr>
        <w:spacing w:after="0"/>
        <w:rPr>
          <w:rStyle w:val="Normal1"/>
          <w:szCs w:val="19"/>
        </w:rPr>
      </w:pPr>
      <w:r>
        <w:rPr>
          <w:rStyle w:val="Normal1"/>
          <w:szCs w:val="19"/>
        </w:rPr>
        <w:tab/>
        <w:t>FREN 420</w:t>
      </w:r>
      <w:r>
        <w:rPr>
          <w:rStyle w:val="Normal1"/>
          <w:szCs w:val="19"/>
        </w:rPr>
        <w:tab/>
        <w:t>The French Poetic Tradition</w:t>
      </w:r>
    </w:p>
    <w:p w:rsidR="000B4EED" w:rsidRDefault="000B4EED" w:rsidP="00436DBF">
      <w:pPr>
        <w:spacing w:after="0"/>
        <w:rPr>
          <w:rStyle w:val="Normal1"/>
          <w:szCs w:val="19"/>
        </w:rPr>
      </w:pPr>
      <w:r>
        <w:rPr>
          <w:rStyle w:val="Normal1"/>
          <w:szCs w:val="19"/>
        </w:rPr>
        <w:tab/>
        <w:t>FREN 421</w:t>
      </w:r>
      <w:r>
        <w:rPr>
          <w:rStyle w:val="Normal1"/>
          <w:szCs w:val="19"/>
        </w:rPr>
        <w:tab/>
        <w:t>The Medieval World</w:t>
      </w:r>
    </w:p>
    <w:p w:rsidR="000B4EED" w:rsidRDefault="000B4EED" w:rsidP="00436DBF">
      <w:pPr>
        <w:spacing w:after="0"/>
        <w:rPr>
          <w:rStyle w:val="Normal1"/>
          <w:szCs w:val="19"/>
        </w:rPr>
      </w:pPr>
      <w:r>
        <w:rPr>
          <w:rStyle w:val="Normal1"/>
          <w:szCs w:val="19"/>
        </w:rPr>
        <w:tab/>
      </w:r>
      <w:r w:rsidR="003E128D">
        <w:rPr>
          <w:rStyle w:val="Normal1"/>
          <w:szCs w:val="19"/>
        </w:rPr>
        <w:t>FREN 431</w:t>
      </w:r>
      <w:r>
        <w:rPr>
          <w:rStyle w:val="Normal1"/>
          <w:szCs w:val="19"/>
        </w:rPr>
        <w:tab/>
        <w:t>Renaissance Vision and Voices</w:t>
      </w:r>
    </w:p>
    <w:p w:rsidR="006429FF" w:rsidRDefault="000B4EED" w:rsidP="00436DBF">
      <w:pPr>
        <w:spacing w:after="0"/>
        <w:rPr>
          <w:rStyle w:val="Normal1"/>
          <w:szCs w:val="19"/>
        </w:rPr>
      </w:pPr>
      <w:r>
        <w:rPr>
          <w:rStyle w:val="Normal1"/>
          <w:szCs w:val="19"/>
        </w:rPr>
        <w:tab/>
        <w:t>FREN 441</w:t>
      </w:r>
      <w:r>
        <w:rPr>
          <w:rStyle w:val="Normal1"/>
          <w:szCs w:val="19"/>
        </w:rPr>
        <w:tab/>
        <w:t xml:space="preserve">Political &amp; Civil Order </w:t>
      </w:r>
      <w:r w:rsidR="003E128D">
        <w:rPr>
          <w:rStyle w:val="Normal1"/>
          <w:szCs w:val="19"/>
        </w:rPr>
        <w:t>17</w:t>
      </w:r>
      <w:r w:rsidR="003E128D" w:rsidRPr="003E128D">
        <w:rPr>
          <w:rStyle w:val="Normal1"/>
          <w:szCs w:val="19"/>
          <w:vertAlign w:val="superscript"/>
        </w:rPr>
        <w:t>th</w:t>
      </w:r>
      <w:r w:rsidR="003E128D">
        <w:rPr>
          <w:rStyle w:val="Normal1"/>
          <w:szCs w:val="19"/>
        </w:rPr>
        <w:t xml:space="preserve">- </w:t>
      </w:r>
      <w:r>
        <w:rPr>
          <w:rStyle w:val="Normal1"/>
          <w:szCs w:val="19"/>
        </w:rPr>
        <w:t>and 18</w:t>
      </w:r>
      <w:r w:rsidRPr="000B4EED">
        <w:rPr>
          <w:rStyle w:val="Normal1"/>
          <w:szCs w:val="19"/>
          <w:vertAlign w:val="superscript"/>
        </w:rPr>
        <w:t>th</w:t>
      </w:r>
      <w:r w:rsidR="003E128D">
        <w:rPr>
          <w:rStyle w:val="Normal1"/>
          <w:szCs w:val="19"/>
        </w:rPr>
        <w:t>-</w:t>
      </w:r>
      <w:r>
        <w:rPr>
          <w:rStyle w:val="Normal1"/>
          <w:szCs w:val="19"/>
        </w:rPr>
        <w:t xml:space="preserve">Century </w:t>
      </w:r>
      <w:r w:rsidR="006429FF">
        <w:rPr>
          <w:rStyle w:val="Normal1"/>
          <w:szCs w:val="19"/>
        </w:rPr>
        <w:t>French Literature</w:t>
      </w:r>
    </w:p>
    <w:p w:rsidR="003E128D" w:rsidRDefault="006429FF" w:rsidP="00436DBF">
      <w:pPr>
        <w:spacing w:after="0"/>
        <w:rPr>
          <w:rStyle w:val="Normal1"/>
          <w:szCs w:val="19"/>
        </w:rPr>
      </w:pPr>
      <w:r>
        <w:rPr>
          <w:rStyle w:val="Normal1"/>
          <w:szCs w:val="19"/>
        </w:rPr>
        <w:tab/>
      </w:r>
      <w:r w:rsidR="003E128D">
        <w:rPr>
          <w:rStyle w:val="Normal1"/>
          <w:szCs w:val="19"/>
        </w:rPr>
        <w:t>FREN 451</w:t>
      </w:r>
      <w:r w:rsidR="003E128D">
        <w:rPr>
          <w:rStyle w:val="Normal1"/>
          <w:szCs w:val="19"/>
        </w:rPr>
        <w:tab/>
        <w:t>Romanticism, Realism &amp; Naturalism in 19</w:t>
      </w:r>
      <w:r w:rsidR="003E128D" w:rsidRPr="003E128D">
        <w:rPr>
          <w:rStyle w:val="Normal1"/>
          <w:szCs w:val="19"/>
          <w:vertAlign w:val="superscript"/>
        </w:rPr>
        <w:t>th</w:t>
      </w:r>
      <w:r w:rsidR="003E128D">
        <w:rPr>
          <w:rStyle w:val="Normal1"/>
          <w:szCs w:val="19"/>
        </w:rPr>
        <w:t>-Century Literature</w:t>
      </w:r>
    </w:p>
    <w:p w:rsidR="003E128D" w:rsidRDefault="003E128D" w:rsidP="00436DBF">
      <w:pPr>
        <w:spacing w:after="0"/>
        <w:rPr>
          <w:rStyle w:val="Normal1"/>
          <w:szCs w:val="19"/>
        </w:rPr>
      </w:pPr>
      <w:r>
        <w:rPr>
          <w:rStyle w:val="Normal1"/>
          <w:szCs w:val="19"/>
        </w:rPr>
        <w:tab/>
        <w:t>FREN 461</w:t>
      </w:r>
      <w:r>
        <w:rPr>
          <w:rStyle w:val="Normal1"/>
          <w:szCs w:val="19"/>
        </w:rPr>
        <w:tab/>
        <w:t>The Modern Novel and Short Story</w:t>
      </w:r>
    </w:p>
    <w:p w:rsidR="003E128D" w:rsidRDefault="003E128D" w:rsidP="00436DBF">
      <w:pPr>
        <w:spacing w:after="0"/>
        <w:rPr>
          <w:rStyle w:val="Normal1"/>
          <w:szCs w:val="19"/>
        </w:rPr>
      </w:pPr>
      <w:r>
        <w:rPr>
          <w:rStyle w:val="Normal1"/>
          <w:szCs w:val="19"/>
        </w:rPr>
        <w:tab/>
        <w:t>FREN 480</w:t>
      </w:r>
      <w:r>
        <w:rPr>
          <w:rStyle w:val="Normal1"/>
          <w:szCs w:val="19"/>
        </w:rPr>
        <w:tab/>
        <w:t>Advanced Studies in French Language, Literature, and Culture</w:t>
      </w:r>
    </w:p>
    <w:p w:rsidR="003E128D" w:rsidRDefault="003E128D" w:rsidP="00436DBF">
      <w:pPr>
        <w:spacing w:after="0"/>
        <w:rPr>
          <w:rStyle w:val="Normal1"/>
          <w:szCs w:val="19"/>
        </w:rPr>
      </w:pPr>
    </w:p>
    <w:p w:rsidR="00276DD9" w:rsidRDefault="003E128D" w:rsidP="00436DBF">
      <w:pPr>
        <w:spacing w:after="0"/>
        <w:rPr>
          <w:rStyle w:val="Normal1"/>
          <w:szCs w:val="19"/>
        </w:rPr>
      </w:pPr>
      <w:r>
        <w:rPr>
          <w:rStyle w:val="Normal1"/>
          <w:szCs w:val="19"/>
        </w:rPr>
        <w:t xml:space="preserve">In order to promote fluency, majors are required to complete an institutionally approved language immersion experience.  This may be met through a May term travel course, a summer or semester abroad, or another approved immersion program.  </w:t>
      </w:r>
    </w:p>
    <w:p w:rsidR="00276DD9" w:rsidRDefault="00276DD9" w:rsidP="00436DBF">
      <w:pPr>
        <w:spacing w:after="0"/>
        <w:rPr>
          <w:rStyle w:val="Normal1"/>
          <w:szCs w:val="19"/>
        </w:rPr>
      </w:pPr>
    </w:p>
    <w:p w:rsidR="000B4EED" w:rsidRPr="00276DD9" w:rsidRDefault="00276DD9" w:rsidP="00436DBF">
      <w:pPr>
        <w:spacing w:after="0"/>
        <w:rPr>
          <w:rStyle w:val="Normal1"/>
          <w:b/>
          <w:szCs w:val="19"/>
        </w:rPr>
      </w:pPr>
      <w:r w:rsidRPr="00276DD9">
        <w:rPr>
          <w:rStyle w:val="Normal1"/>
          <w:rFonts w:ascii="Meta" w:hAnsi="Meta"/>
          <w:b/>
          <w:sz w:val="21"/>
          <w:szCs w:val="21"/>
        </w:rPr>
        <w:t xml:space="preserve">HEALTH &amp; PHYSICAL EDUCATION – </w:t>
      </w:r>
      <w:r w:rsidR="00B246FE">
        <w:rPr>
          <w:rStyle w:val="Normal1"/>
          <w:rFonts w:ascii="Meta" w:hAnsi="Meta"/>
          <w:b/>
          <w:sz w:val="21"/>
          <w:szCs w:val="21"/>
        </w:rPr>
        <w:t>19</w:t>
      </w:r>
      <w:r w:rsidR="003B66DF">
        <w:rPr>
          <w:rStyle w:val="Normal1"/>
          <w:rFonts w:ascii="Meta" w:hAnsi="Meta"/>
          <w:b/>
          <w:sz w:val="21"/>
          <w:szCs w:val="21"/>
        </w:rPr>
        <w:t xml:space="preserve"> units</w:t>
      </w:r>
      <w:r w:rsidR="006429FF" w:rsidRPr="00276DD9">
        <w:rPr>
          <w:rStyle w:val="Normal1"/>
          <w:b/>
          <w:szCs w:val="19"/>
        </w:rPr>
        <w:tab/>
      </w:r>
      <w:r w:rsidR="006429FF" w:rsidRPr="00276DD9">
        <w:rPr>
          <w:rStyle w:val="Normal1"/>
          <w:b/>
          <w:szCs w:val="19"/>
        </w:rPr>
        <w:tab/>
      </w:r>
      <w:r w:rsidR="006429FF" w:rsidRPr="00276DD9">
        <w:rPr>
          <w:rStyle w:val="Normal1"/>
          <w:b/>
          <w:szCs w:val="19"/>
        </w:rPr>
        <w:tab/>
      </w:r>
      <w:r w:rsidR="006429FF" w:rsidRPr="00276DD9">
        <w:rPr>
          <w:rStyle w:val="Normal1"/>
          <w:b/>
          <w:szCs w:val="19"/>
        </w:rPr>
        <w:tab/>
      </w:r>
      <w:r w:rsidR="000B4EED" w:rsidRPr="00276DD9">
        <w:rPr>
          <w:rStyle w:val="Normal1"/>
          <w:b/>
          <w:szCs w:val="19"/>
        </w:rPr>
        <w:t xml:space="preserve"> </w:t>
      </w:r>
    </w:p>
    <w:p w:rsidR="00773161" w:rsidRDefault="00276DD9" w:rsidP="005418E8">
      <w:pPr>
        <w:rPr>
          <w:rStyle w:val="Normal1"/>
          <w:szCs w:val="19"/>
        </w:rPr>
      </w:pPr>
      <w:r>
        <w:rPr>
          <w:rStyle w:val="Normal1"/>
          <w:szCs w:val="19"/>
        </w:rPr>
        <w:t xml:space="preserve">The Health &amp; Physical Education BA requires completion of the Core Requirements listed below as well as the following courses in the content area.  </w:t>
      </w:r>
    </w:p>
    <w:p w:rsidR="00276DD9" w:rsidRDefault="00276DD9" w:rsidP="005418E8">
      <w:pPr>
        <w:rPr>
          <w:rStyle w:val="Normal1"/>
          <w:szCs w:val="19"/>
        </w:rPr>
      </w:pPr>
      <w:r>
        <w:rPr>
          <w:rStyle w:val="Normal1"/>
          <w:i/>
          <w:szCs w:val="19"/>
        </w:rPr>
        <w:t xml:space="preserve">NOTE: </w:t>
      </w:r>
      <w:r>
        <w:rPr>
          <w:rStyle w:val="Normal1"/>
          <w:szCs w:val="19"/>
        </w:rPr>
        <w:t xml:space="preserve">The CORE is slightly different from other Education majors due to pedagogical offerings within the HHP department.  </w:t>
      </w:r>
    </w:p>
    <w:p w:rsidR="004670D1" w:rsidRPr="00A37060" w:rsidRDefault="004670D1" w:rsidP="004670D1">
      <w:pPr>
        <w:spacing w:after="0"/>
        <w:rPr>
          <w:rStyle w:val="Normal1"/>
          <w:b/>
          <w:szCs w:val="19"/>
          <w:u w:val="single"/>
        </w:rPr>
      </w:pPr>
      <w:r>
        <w:rPr>
          <w:rStyle w:val="Normal1"/>
          <w:b/>
          <w:szCs w:val="19"/>
          <w:u w:val="single"/>
        </w:rPr>
        <w:t>CORE REQUIREMENTS</w:t>
      </w:r>
    </w:p>
    <w:p w:rsidR="004670D1" w:rsidRDefault="004670D1" w:rsidP="004670D1">
      <w:pPr>
        <w:spacing w:after="0"/>
        <w:ind w:firstLine="720"/>
        <w:rPr>
          <w:rStyle w:val="Normal1"/>
          <w:szCs w:val="19"/>
        </w:rPr>
      </w:pPr>
      <w:r>
        <w:rPr>
          <w:rStyle w:val="Normal1"/>
          <w:szCs w:val="19"/>
        </w:rPr>
        <w:t>EDUC 210</w:t>
      </w:r>
      <w:r>
        <w:rPr>
          <w:rStyle w:val="Normal1"/>
          <w:szCs w:val="19"/>
        </w:rPr>
        <w:tab/>
        <w:t>Principles of Education</w:t>
      </w:r>
    </w:p>
    <w:p w:rsidR="004670D1" w:rsidRDefault="004670D1" w:rsidP="004670D1">
      <w:pPr>
        <w:spacing w:after="0"/>
        <w:ind w:firstLine="720"/>
        <w:rPr>
          <w:rStyle w:val="Normal1"/>
          <w:szCs w:val="19"/>
        </w:rPr>
      </w:pPr>
      <w:r>
        <w:rPr>
          <w:rStyle w:val="Normal1"/>
          <w:szCs w:val="19"/>
        </w:rPr>
        <w:t>EDUC 240</w:t>
      </w:r>
      <w:r>
        <w:rPr>
          <w:rStyle w:val="Normal1"/>
          <w:szCs w:val="19"/>
        </w:rPr>
        <w:tab/>
        <w:t>Education Technology</w:t>
      </w:r>
    </w:p>
    <w:p w:rsidR="004670D1" w:rsidRDefault="004670D1" w:rsidP="004670D1">
      <w:pPr>
        <w:spacing w:after="0"/>
        <w:ind w:firstLine="720"/>
        <w:rPr>
          <w:rStyle w:val="Normal1"/>
          <w:szCs w:val="19"/>
        </w:rPr>
      </w:pPr>
      <w:r>
        <w:rPr>
          <w:rStyle w:val="Normal1"/>
          <w:szCs w:val="19"/>
        </w:rPr>
        <w:t>EDUC 250</w:t>
      </w:r>
      <w:r>
        <w:rPr>
          <w:rStyle w:val="Normal1"/>
          <w:szCs w:val="19"/>
        </w:rPr>
        <w:tab/>
        <w:t>Teaching</w:t>
      </w:r>
      <w:r w:rsidR="00B246FE">
        <w:rPr>
          <w:rStyle w:val="Normal1"/>
          <w:szCs w:val="19"/>
        </w:rPr>
        <w:t xml:space="preserve"> &amp; Learning</w:t>
      </w:r>
    </w:p>
    <w:p w:rsidR="004670D1" w:rsidRDefault="004670D1" w:rsidP="004670D1">
      <w:pPr>
        <w:spacing w:after="0"/>
        <w:ind w:firstLine="720"/>
        <w:rPr>
          <w:rStyle w:val="Normal1"/>
          <w:szCs w:val="19"/>
        </w:rPr>
      </w:pPr>
      <w:r>
        <w:rPr>
          <w:rStyle w:val="Normal1"/>
          <w:szCs w:val="19"/>
        </w:rPr>
        <w:t>EDUC 352</w:t>
      </w:r>
      <w:r>
        <w:rPr>
          <w:rStyle w:val="Normal1"/>
          <w:szCs w:val="19"/>
        </w:rPr>
        <w:tab/>
        <w:t>Literacy in the Disciplines</w:t>
      </w:r>
    </w:p>
    <w:p w:rsidR="004670D1" w:rsidRDefault="004670D1" w:rsidP="004670D1">
      <w:pPr>
        <w:spacing w:after="0"/>
        <w:ind w:firstLine="720"/>
        <w:rPr>
          <w:rStyle w:val="Normal1"/>
          <w:szCs w:val="19"/>
        </w:rPr>
      </w:pPr>
      <w:r>
        <w:rPr>
          <w:rStyle w:val="Normal1"/>
          <w:szCs w:val="19"/>
        </w:rPr>
        <w:t>EDUC 380</w:t>
      </w:r>
      <w:r>
        <w:rPr>
          <w:rStyle w:val="Normal1"/>
          <w:szCs w:val="19"/>
        </w:rPr>
        <w:tab/>
        <w:t>Student Teaching I</w:t>
      </w:r>
    </w:p>
    <w:p w:rsidR="004670D1" w:rsidRDefault="004670D1" w:rsidP="004670D1">
      <w:pPr>
        <w:spacing w:after="0"/>
        <w:ind w:firstLine="720"/>
        <w:rPr>
          <w:rStyle w:val="Normal1"/>
          <w:szCs w:val="19"/>
        </w:rPr>
      </w:pPr>
      <w:r>
        <w:rPr>
          <w:rStyle w:val="Normal1"/>
          <w:szCs w:val="19"/>
        </w:rPr>
        <w:t>EDUC 452</w:t>
      </w:r>
      <w:r>
        <w:rPr>
          <w:rStyle w:val="Normal1"/>
          <w:szCs w:val="19"/>
        </w:rPr>
        <w:tab/>
        <w:t>Research &amp; Assessment</w:t>
      </w:r>
    </w:p>
    <w:p w:rsidR="00B9679B" w:rsidRPr="00297E1B" w:rsidRDefault="00B9679B" w:rsidP="00B9679B">
      <w:pPr>
        <w:spacing w:after="0"/>
        <w:rPr>
          <w:rStyle w:val="Normal1"/>
          <w:b/>
          <w:szCs w:val="19"/>
          <w:u w:val="single"/>
        </w:rPr>
      </w:pPr>
      <w:r w:rsidRPr="00297E1B">
        <w:rPr>
          <w:rStyle w:val="Normal1"/>
          <w:b/>
          <w:szCs w:val="19"/>
          <w:u w:val="single"/>
        </w:rPr>
        <w:t>CONTENT AREA</w:t>
      </w:r>
    </w:p>
    <w:p w:rsidR="00240762" w:rsidRPr="00240762" w:rsidRDefault="00240762" w:rsidP="00436DBF">
      <w:pPr>
        <w:spacing w:after="0"/>
        <w:rPr>
          <w:rStyle w:val="Normal1"/>
          <w:szCs w:val="19"/>
        </w:rPr>
      </w:pPr>
      <w:r>
        <w:rPr>
          <w:rStyle w:val="Normal1"/>
          <w:b/>
          <w:szCs w:val="19"/>
        </w:rPr>
        <w:tab/>
      </w:r>
      <w:r w:rsidR="00396A8D">
        <w:rPr>
          <w:rStyle w:val="Normal1"/>
          <w:szCs w:val="19"/>
        </w:rPr>
        <w:t>HEXS</w:t>
      </w:r>
      <w:r w:rsidRPr="00240762">
        <w:rPr>
          <w:rStyle w:val="Normal1"/>
          <w:szCs w:val="19"/>
        </w:rPr>
        <w:t xml:space="preserve"> 195</w:t>
      </w:r>
      <w:r w:rsidR="00297E1B" w:rsidRPr="00240762">
        <w:rPr>
          <w:rStyle w:val="Normal1"/>
          <w:szCs w:val="19"/>
        </w:rPr>
        <w:tab/>
      </w:r>
      <w:r>
        <w:rPr>
          <w:rStyle w:val="Normal1"/>
          <w:szCs w:val="19"/>
        </w:rPr>
        <w:t>Introduction to Health and Exercise Science</w:t>
      </w:r>
      <w:r w:rsidR="00677C94">
        <w:rPr>
          <w:rStyle w:val="Normal1"/>
          <w:szCs w:val="19"/>
        </w:rPr>
        <w:t xml:space="preserve"> (1/2 unit)</w:t>
      </w:r>
    </w:p>
    <w:p w:rsidR="003B66DF" w:rsidRDefault="003B66DF" w:rsidP="003B66DF">
      <w:pPr>
        <w:spacing w:after="0"/>
        <w:rPr>
          <w:rStyle w:val="Normal1"/>
          <w:szCs w:val="19"/>
        </w:rPr>
      </w:pPr>
      <w:r>
        <w:rPr>
          <w:rStyle w:val="Normal1"/>
          <w:szCs w:val="19"/>
        </w:rPr>
        <w:tab/>
      </w:r>
      <w:r w:rsidR="00396A8D">
        <w:rPr>
          <w:rStyle w:val="Normal1"/>
          <w:szCs w:val="19"/>
        </w:rPr>
        <w:t>HEXS</w:t>
      </w:r>
      <w:r>
        <w:rPr>
          <w:rStyle w:val="Normal1"/>
          <w:szCs w:val="19"/>
        </w:rPr>
        <w:t xml:space="preserve"> 201</w:t>
      </w:r>
      <w:r>
        <w:rPr>
          <w:rStyle w:val="Normal1"/>
          <w:szCs w:val="19"/>
        </w:rPr>
        <w:tab/>
        <w:t>Motor Control &amp; Learning</w:t>
      </w:r>
    </w:p>
    <w:p w:rsidR="004670D1" w:rsidRDefault="00396A8D" w:rsidP="00240762">
      <w:pPr>
        <w:spacing w:after="0"/>
        <w:ind w:firstLine="720"/>
        <w:rPr>
          <w:rStyle w:val="Normal1"/>
          <w:szCs w:val="19"/>
        </w:rPr>
      </w:pPr>
      <w:r>
        <w:rPr>
          <w:rStyle w:val="Normal1"/>
          <w:szCs w:val="19"/>
        </w:rPr>
        <w:t>HEXS</w:t>
      </w:r>
      <w:r w:rsidR="00297E1B">
        <w:rPr>
          <w:rStyle w:val="Normal1"/>
          <w:szCs w:val="19"/>
        </w:rPr>
        <w:t xml:space="preserve"> 208</w:t>
      </w:r>
      <w:r w:rsidR="00297E1B">
        <w:rPr>
          <w:rStyle w:val="Normal1"/>
          <w:szCs w:val="19"/>
        </w:rPr>
        <w:tab/>
        <w:t>Exercise Testing and Prescription (meets competencies for EDUC 300)</w:t>
      </w:r>
    </w:p>
    <w:p w:rsidR="00297E1B" w:rsidRDefault="00474FD9" w:rsidP="00436DBF">
      <w:pPr>
        <w:spacing w:after="0"/>
        <w:rPr>
          <w:rStyle w:val="Normal1"/>
          <w:szCs w:val="19"/>
        </w:rPr>
      </w:pPr>
      <w:r>
        <w:rPr>
          <w:rStyle w:val="Normal1"/>
          <w:szCs w:val="19"/>
        </w:rPr>
        <w:tab/>
      </w:r>
      <w:r w:rsidR="00396A8D">
        <w:rPr>
          <w:rStyle w:val="Normal1"/>
          <w:szCs w:val="19"/>
        </w:rPr>
        <w:t xml:space="preserve">HEXS </w:t>
      </w:r>
      <w:r>
        <w:rPr>
          <w:rStyle w:val="Normal1"/>
          <w:szCs w:val="19"/>
        </w:rPr>
        <w:t>210</w:t>
      </w:r>
      <w:r>
        <w:rPr>
          <w:rStyle w:val="Normal1"/>
          <w:szCs w:val="19"/>
        </w:rPr>
        <w:tab/>
        <w:t>Individual and Team Sport Activities</w:t>
      </w:r>
      <w:r w:rsidR="00240762">
        <w:rPr>
          <w:rStyle w:val="Normal1"/>
          <w:szCs w:val="19"/>
        </w:rPr>
        <w:tab/>
      </w:r>
    </w:p>
    <w:p w:rsidR="00297E1B" w:rsidRDefault="00240762" w:rsidP="00436DBF">
      <w:pPr>
        <w:spacing w:after="0"/>
        <w:rPr>
          <w:rStyle w:val="Normal1"/>
          <w:szCs w:val="19"/>
        </w:rPr>
      </w:pPr>
      <w:r>
        <w:rPr>
          <w:rStyle w:val="Normal1"/>
          <w:szCs w:val="19"/>
        </w:rPr>
        <w:tab/>
      </w:r>
      <w:r w:rsidR="00396A8D">
        <w:rPr>
          <w:rStyle w:val="Normal1"/>
          <w:szCs w:val="19"/>
        </w:rPr>
        <w:t>HEXS</w:t>
      </w:r>
      <w:r>
        <w:rPr>
          <w:rStyle w:val="Normal1"/>
          <w:szCs w:val="19"/>
        </w:rPr>
        <w:t xml:space="preserve"> 301</w:t>
      </w:r>
      <w:r>
        <w:rPr>
          <w:rStyle w:val="Normal1"/>
          <w:szCs w:val="19"/>
        </w:rPr>
        <w:tab/>
        <w:t>Personal and Community Health</w:t>
      </w:r>
    </w:p>
    <w:p w:rsidR="00240762" w:rsidRDefault="00240762" w:rsidP="00436DBF">
      <w:pPr>
        <w:spacing w:after="0"/>
        <w:rPr>
          <w:rStyle w:val="Normal1"/>
          <w:szCs w:val="19"/>
        </w:rPr>
      </w:pPr>
      <w:r>
        <w:rPr>
          <w:rStyle w:val="Normal1"/>
          <w:szCs w:val="19"/>
        </w:rPr>
        <w:tab/>
      </w:r>
      <w:r w:rsidR="00396A8D">
        <w:rPr>
          <w:rStyle w:val="Normal1"/>
          <w:szCs w:val="19"/>
        </w:rPr>
        <w:t xml:space="preserve">HEXS </w:t>
      </w:r>
      <w:r>
        <w:rPr>
          <w:rStyle w:val="Normal1"/>
          <w:szCs w:val="19"/>
        </w:rPr>
        <w:t>316</w:t>
      </w:r>
      <w:r>
        <w:rPr>
          <w:rStyle w:val="Normal1"/>
          <w:szCs w:val="19"/>
        </w:rPr>
        <w:tab/>
        <w:t>Nutrition</w:t>
      </w:r>
    </w:p>
    <w:p w:rsidR="00396A8D" w:rsidRDefault="00396A8D" w:rsidP="00436DBF">
      <w:pPr>
        <w:spacing w:after="0"/>
        <w:rPr>
          <w:rStyle w:val="Normal1"/>
          <w:szCs w:val="19"/>
        </w:rPr>
      </w:pPr>
      <w:r>
        <w:rPr>
          <w:rStyle w:val="Normal1"/>
          <w:szCs w:val="19"/>
        </w:rPr>
        <w:tab/>
        <w:t>HEXS 320</w:t>
      </w:r>
      <w:r>
        <w:rPr>
          <w:rStyle w:val="Normal1"/>
          <w:szCs w:val="19"/>
        </w:rPr>
        <w:tab/>
        <w:t>Strength and Conditioning</w:t>
      </w:r>
    </w:p>
    <w:p w:rsidR="00240762" w:rsidRDefault="00240762" w:rsidP="00436DBF">
      <w:pPr>
        <w:spacing w:after="0"/>
        <w:rPr>
          <w:rStyle w:val="Normal1"/>
          <w:szCs w:val="19"/>
        </w:rPr>
      </w:pPr>
      <w:r>
        <w:rPr>
          <w:rStyle w:val="Normal1"/>
          <w:szCs w:val="19"/>
        </w:rPr>
        <w:tab/>
      </w:r>
      <w:r w:rsidR="00396A8D">
        <w:rPr>
          <w:rStyle w:val="Normal1"/>
          <w:szCs w:val="19"/>
        </w:rPr>
        <w:t xml:space="preserve">HEXS </w:t>
      </w:r>
      <w:r>
        <w:rPr>
          <w:rStyle w:val="Normal1"/>
          <w:szCs w:val="19"/>
        </w:rPr>
        <w:t>325</w:t>
      </w:r>
      <w:r>
        <w:rPr>
          <w:rStyle w:val="Normal1"/>
          <w:szCs w:val="19"/>
        </w:rPr>
        <w:tab/>
        <w:t>Exercise Physiology</w:t>
      </w:r>
    </w:p>
    <w:p w:rsidR="008F5453" w:rsidRDefault="0098182F" w:rsidP="00436DBF">
      <w:pPr>
        <w:spacing w:after="0"/>
        <w:rPr>
          <w:rStyle w:val="Normal1"/>
          <w:szCs w:val="19"/>
        </w:rPr>
      </w:pPr>
      <w:r>
        <w:rPr>
          <w:rStyle w:val="Normal1"/>
          <w:szCs w:val="19"/>
        </w:rPr>
        <w:tab/>
        <w:t xml:space="preserve">HHP 410 </w:t>
      </w:r>
      <w:r w:rsidR="00396A8D">
        <w:rPr>
          <w:rStyle w:val="Normal1"/>
          <w:szCs w:val="19"/>
        </w:rPr>
        <w:tab/>
      </w:r>
      <w:r>
        <w:rPr>
          <w:rStyle w:val="Normal1"/>
          <w:szCs w:val="19"/>
        </w:rPr>
        <w:t>Physical Education M</w:t>
      </w:r>
      <w:r w:rsidR="008F5453">
        <w:rPr>
          <w:rStyle w:val="Normal1"/>
          <w:szCs w:val="19"/>
        </w:rPr>
        <w:t xml:space="preserve">ethods and Materials: PK-12 (meets competencies for EDUC </w:t>
      </w:r>
      <w:r w:rsidR="008F5453">
        <w:rPr>
          <w:rStyle w:val="Normal1"/>
          <w:szCs w:val="19"/>
        </w:rPr>
        <w:tab/>
      </w:r>
      <w:r w:rsidR="008F5453">
        <w:rPr>
          <w:rStyle w:val="Normal1"/>
          <w:szCs w:val="19"/>
        </w:rPr>
        <w:tab/>
      </w:r>
      <w:r w:rsidR="008F5453">
        <w:rPr>
          <w:rStyle w:val="Normal1"/>
          <w:szCs w:val="19"/>
        </w:rPr>
        <w:tab/>
      </w:r>
      <w:r w:rsidR="008F5453">
        <w:rPr>
          <w:rStyle w:val="Normal1"/>
          <w:szCs w:val="19"/>
        </w:rPr>
        <w:tab/>
        <w:t>332)</w:t>
      </w:r>
      <w:r w:rsidR="005418E8">
        <w:rPr>
          <w:rStyle w:val="Normal1"/>
          <w:szCs w:val="19"/>
        </w:rPr>
        <w:tab/>
      </w:r>
    </w:p>
    <w:p w:rsidR="00240762" w:rsidRDefault="008F5453" w:rsidP="00436DBF">
      <w:pPr>
        <w:spacing w:after="0"/>
        <w:rPr>
          <w:rStyle w:val="Normal1"/>
          <w:szCs w:val="19"/>
        </w:rPr>
      </w:pPr>
      <w:r>
        <w:rPr>
          <w:rStyle w:val="Normal1"/>
          <w:szCs w:val="19"/>
        </w:rPr>
        <w:tab/>
      </w:r>
      <w:r w:rsidR="00240762">
        <w:rPr>
          <w:rStyle w:val="Normal1"/>
          <w:szCs w:val="19"/>
        </w:rPr>
        <w:t>BIOL 106</w:t>
      </w:r>
      <w:r w:rsidR="00240762">
        <w:rPr>
          <w:rStyle w:val="Normal1"/>
          <w:szCs w:val="19"/>
        </w:rPr>
        <w:tab/>
        <w:t>Human Biology</w:t>
      </w:r>
    </w:p>
    <w:p w:rsidR="00240762" w:rsidRDefault="00240762" w:rsidP="00436DBF">
      <w:pPr>
        <w:spacing w:after="0"/>
        <w:rPr>
          <w:rStyle w:val="Normal1"/>
          <w:szCs w:val="19"/>
        </w:rPr>
      </w:pPr>
      <w:r>
        <w:rPr>
          <w:rStyle w:val="Normal1"/>
          <w:szCs w:val="19"/>
        </w:rPr>
        <w:tab/>
        <w:t>BIOL 230</w:t>
      </w:r>
      <w:r>
        <w:rPr>
          <w:rStyle w:val="Normal1"/>
          <w:szCs w:val="19"/>
        </w:rPr>
        <w:tab/>
        <w:t>Human Anatomy and Physiology I</w:t>
      </w:r>
    </w:p>
    <w:p w:rsidR="00240762" w:rsidRDefault="00240762" w:rsidP="00436DBF">
      <w:pPr>
        <w:spacing w:after="0"/>
        <w:rPr>
          <w:rStyle w:val="Normal1"/>
          <w:szCs w:val="19"/>
        </w:rPr>
      </w:pPr>
    </w:p>
    <w:p w:rsidR="00996F51" w:rsidRDefault="00996F51" w:rsidP="00436DBF">
      <w:pPr>
        <w:spacing w:after="0"/>
        <w:rPr>
          <w:rStyle w:val="Normal1"/>
          <w:rFonts w:ascii="Meta" w:hAnsi="Meta"/>
          <w:b/>
          <w:sz w:val="21"/>
          <w:szCs w:val="21"/>
        </w:rPr>
      </w:pPr>
      <w:r>
        <w:rPr>
          <w:rStyle w:val="Normal1"/>
          <w:rFonts w:ascii="Meta" w:hAnsi="Meta"/>
          <w:b/>
          <w:sz w:val="21"/>
          <w:szCs w:val="21"/>
        </w:rPr>
        <w:t>MATHEMATICS EDUCATION – 1</w:t>
      </w:r>
      <w:r w:rsidR="008100CD">
        <w:rPr>
          <w:rStyle w:val="Normal1"/>
          <w:rFonts w:ascii="Meta" w:hAnsi="Meta"/>
          <w:b/>
          <w:sz w:val="21"/>
          <w:szCs w:val="21"/>
        </w:rPr>
        <w:t>7</w:t>
      </w:r>
      <w:r>
        <w:rPr>
          <w:rStyle w:val="Normal1"/>
          <w:rFonts w:ascii="Meta" w:hAnsi="Meta"/>
          <w:b/>
          <w:sz w:val="21"/>
          <w:szCs w:val="21"/>
        </w:rPr>
        <w:t xml:space="preserve"> units</w:t>
      </w:r>
    </w:p>
    <w:p w:rsidR="00996F51" w:rsidRDefault="00996F51" w:rsidP="00436DBF">
      <w:pPr>
        <w:spacing w:after="0"/>
        <w:rPr>
          <w:rStyle w:val="Normal1"/>
          <w:szCs w:val="19"/>
        </w:rPr>
      </w:pPr>
      <w:r>
        <w:rPr>
          <w:rStyle w:val="Normal1"/>
          <w:szCs w:val="19"/>
        </w:rPr>
        <w:t>The Mathematics Education BA requires completion of the Core Requirements as well as the following courses in the content area:</w:t>
      </w:r>
    </w:p>
    <w:p w:rsidR="004A53A2" w:rsidRDefault="004A53A2" w:rsidP="0070343C">
      <w:pPr>
        <w:spacing w:after="0"/>
        <w:ind w:left="2160" w:hanging="1440"/>
        <w:rPr>
          <w:rStyle w:val="Normal1"/>
          <w:szCs w:val="19"/>
        </w:rPr>
      </w:pPr>
    </w:p>
    <w:p w:rsidR="00996F51" w:rsidRPr="0070343C" w:rsidRDefault="0003050B" w:rsidP="0070343C">
      <w:pPr>
        <w:spacing w:after="0"/>
        <w:ind w:left="2160" w:hanging="1440"/>
        <w:rPr>
          <w:rStyle w:val="Normal1"/>
          <w:szCs w:val="19"/>
        </w:rPr>
      </w:pPr>
      <w:r>
        <w:rPr>
          <w:rStyle w:val="Normal1"/>
          <w:szCs w:val="19"/>
        </w:rPr>
        <w:t>CPSC 120</w:t>
      </w:r>
      <w:r>
        <w:rPr>
          <w:rStyle w:val="Normal1"/>
          <w:szCs w:val="19"/>
        </w:rPr>
        <w:tab/>
        <w:t>Programming</w:t>
      </w:r>
      <w:r w:rsidR="003911E4">
        <w:rPr>
          <w:rStyle w:val="Normal1"/>
          <w:szCs w:val="19"/>
        </w:rPr>
        <w:t xml:space="preserve"> </w:t>
      </w:r>
      <w:r w:rsidR="0070343C">
        <w:rPr>
          <w:rStyle w:val="Normal1"/>
          <w:b/>
          <w:szCs w:val="19"/>
        </w:rPr>
        <w:t>OR</w:t>
      </w:r>
      <w:r w:rsidR="0070343C">
        <w:rPr>
          <w:rStyle w:val="Normal1"/>
          <w:szCs w:val="19"/>
        </w:rPr>
        <w:t xml:space="preserve"> CPSC 150 Scientific Computing </w:t>
      </w:r>
      <w:r w:rsidR="0070343C">
        <w:rPr>
          <w:rStyle w:val="Normal1"/>
          <w:b/>
          <w:szCs w:val="19"/>
        </w:rPr>
        <w:t>OR</w:t>
      </w:r>
      <w:r w:rsidR="0070343C">
        <w:rPr>
          <w:rStyle w:val="Normal1"/>
          <w:szCs w:val="19"/>
        </w:rPr>
        <w:t xml:space="preserve"> ENGS 120 Introduction to Robotics</w:t>
      </w:r>
    </w:p>
    <w:p w:rsidR="00996F51" w:rsidRDefault="00996F51" w:rsidP="00436DBF">
      <w:pPr>
        <w:spacing w:after="0"/>
        <w:rPr>
          <w:rStyle w:val="Normal1"/>
          <w:szCs w:val="19"/>
        </w:rPr>
      </w:pPr>
      <w:r>
        <w:rPr>
          <w:rStyle w:val="Normal1"/>
          <w:szCs w:val="19"/>
        </w:rPr>
        <w:tab/>
        <w:t>MATH 121</w:t>
      </w:r>
      <w:r>
        <w:rPr>
          <w:rStyle w:val="Normal1"/>
          <w:szCs w:val="19"/>
        </w:rPr>
        <w:tab/>
        <w:t>Calculus I</w:t>
      </w:r>
    </w:p>
    <w:p w:rsidR="00996F51" w:rsidRDefault="00996F51" w:rsidP="00436DBF">
      <w:pPr>
        <w:spacing w:after="0"/>
        <w:rPr>
          <w:rStyle w:val="Normal1"/>
          <w:szCs w:val="19"/>
        </w:rPr>
      </w:pPr>
      <w:r>
        <w:rPr>
          <w:rStyle w:val="Normal1"/>
          <w:szCs w:val="19"/>
        </w:rPr>
        <w:tab/>
        <w:t>MATH 122</w:t>
      </w:r>
      <w:r>
        <w:rPr>
          <w:rStyle w:val="Normal1"/>
          <w:szCs w:val="19"/>
        </w:rPr>
        <w:tab/>
        <w:t>Calculus II</w:t>
      </w:r>
    </w:p>
    <w:p w:rsidR="00996F51" w:rsidRDefault="00996F51" w:rsidP="00436DBF">
      <w:pPr>
        <w:spacing w:after="0"/>
        <w:rPr>
          <w:rStyle w:val="Normal1"/>
          <w:szCs w:val="19"/>
        </w:rPr>
      </w:pPr>
      <w:r>
        <w:rPr>
          <w:rStyle w:val="Normal1"/>
          <w:szCs w:val="19"/>
        </w:rPr>
        <w:tab/>
        <w:t>MATH 131</w:t>
      </w:r>
      <w:r>
        <w:rPr>
          <w:rStyle w:val="Normal1"/>
          <w:szCs w:val="19"/>
        </w:rPr>
        <w:tab/>
        <w:t>Discrete Mathematics</w:t>
      </w:r>
    </w:p>
    <w:p w:rsidR="00996F51" w:rsidRDefault="00996F51" w:rsidP="00436DBF">
      <w:pPr>
        <w:spacing w:after="0"/>
        <w:rPr>
          <w:rStyle w:val="Normal1"/>
          <w:szCs w:val="19"/>
        </w:rPr>
      </w:pPr>
      <w:r>
        <w:rPr>
          <w:rStyle w:val="Normal1"/>
          <w:szCs w:val="19"/>
        </w:rPr>
        <w:tab/>
        <w:t>MATH 201</w:t>
      </w:r>
      <w:r>
        <w:rPr>
          <w:rStyle w:val="Normal1"/>
          <w:szCs w:val="19"/>
        </w:rPr>
        <w:tab/>
        <w:t>Linear Algebra</w:t>
      </w:r>
    </w:p>
    <w:p w:rsidR="00996F51" w:rsidRDefault="00996F51" w:rsidP="00436DBF">
      <w:pPr>
        <w:spacing w:after="0"/>
        <w:rPr>
          <w:rStyle w:val="Normal1"/>
          <w:szCs w:val="19"/>
        </w:rPr>
      </w:pPr>
      <w:r>
        <w:rPr>
          <w:rStyle w:val="Normal1"/>
          <w:szCs w:val="19"/>
        </w:rPr>
        <w:tab/>
        <w:t>MATH 278</w:t>
      </w:r>
      <w:r>
        <w:rPr>
          <w:rStyle w:val="Normal1"/>
          <w:szCs w:val="19"/>
        </w:rPr>
        <w:tab/>
        <w:t>Foundations of Geometry</w:t>
      </w:r>
    </w:p>
    <w:p w:rsidR="00996F51" w:rsidRDefault="00996F51" w:rsidP="00436DBF">
      <w:pPr>
        <w:spacing w:after="0"/>
        <w:rPr>
          <w:rStyle w:val="Normal1"/>
          <w:szCs w:val="19"/>
        </w:rPr>
      </w:pPr>
      <w:r>
        <w:rPr>
          <w:rStyle w:val="Normal1"/>
          <w:szCs w:val="19"/>
        </w:rPr>
        <w:tab/>
        <w:t>MATH 361</w:t>
      </w:r>
      <w:r>
        <w:rPr>
          <w:rStyle w:val="Normal1"/>
          <w:szCs w:val="19"/>
        </w:rPr>
        <w:tab/>
        <w:t>Abstract Algebra</w:t>
      </w:r>
    </w:p>
    <w:p w:rsidR="00996F51" w:rsidRDefault="00996F51" w:rsidP="00436DBF">
      <w:pPr>
        <w:spacing w:after="0"/>
        <w:rPr>
          <w:rStyle w:val="Normal1"/>
          <w:szCs w:val="19"/>
        </w:rPr>
      </w:pPr>
      <w:r>
        <w:rPr>
          <w:rStyle w:val="Normal1"/>
          <w:szCs w:val="19"/>
        </w:rPr>
        <w:tab/>
        <w:t>STAT 210</w:t>
      </w:r>
      <w:r>
        <w:rPr>
          <w:rStyle w:val="Normal1"/>
          <w:szCs w:val="19"/>
        </w:rPr>
        <w:tab/>
        <w:t xml:space="preserve">Statistical Methods I </w:t>
      </w:r>
      <w:r w:rsidRPr="00996F51">
        <w:rPr>
          <w:rStyle w:val="Normal1"/>
          <w:b/>
          <w:szCs w:val="19"/>
        </w:rPr>
        <w:t>OR</w:t>
      </w:r>
      <w:r w:rsidR="003724B6">
        <w:rPr>
          <w:rStyle w:val="Normal1"/>
          <w:b/>
          <w:szCs w:val="19"/>
        </w:rPr>
        <w:t xml:space="preserve"> </w:t>
      </w:r>
      <w:r>
        <w:rPr>
          <w:rStyle w:val="Normal1"/>
          <w:szCs w:val="19"/>
        </w:rPr>
        <w:t>INQ/HNRS 240</w:t>
      </w:r>
      <w:r w:rsidR="003724B6">
        <w:rPr>
          <w:rStyle w:val="Normal1"/>
          <w:szCs w:val="19"/>
        </w:rPr>
        <w:t xml:space="preserve"> </w:t>
      </w:r>
      <w:r>
        <w:rPr>
          <w:rStyle w:val="Normal1"/>
          <w:szCs w:val="19"/>
        </w:rPr>
        <w:t>Statistical Reasoning</w:t>
      </w:r>
    </w:p>
    <w:p w:rsidR="00996F51" w:rsidRDefault="00996F51" w:rsidP="00436DBF">
      <w:pPr>
        <w:spacing w:after="0"/>
        <w:rPr>
          <w:rStyle w:val="Normal1"/>
          <w:b/>
          <w:szCs w:val="19"/>
        </w:rPr>
      </w:pPr>
    </w:p>
    <w:p w:rsidR="00996F51" w:rsidRDefault="00996F51" w:rsidP="00436DBF">
      <w:pPr>
        <w:spacing w:after="0"/>
        <w:rPr>
          <w:rStyle w:val="Normal1"/>
          <w:b/>
          <w:szCs w:val="19"/>
        </w:rPr>
      </w:pPr>
      <w:r>
        <w:rPr>
          <w:rStyle w:val="Normal1"/>
          <w:b/>
          <w:szCs w:val="19"/>
        </w:rPr>
        <w:tab/>
        <w:t>Choose one:</w:t>
      </w:r>
    </w:p>
    <w:p w:rsidR="00996F51" w:rsidRDefault="00996F51" w:rsidP="00436DBF">
      <w:pPr>
        <w:spacing w:after="0"/>
        <w:rPr>
          <w:rStyle w:val="Normal1"/>
          <w:szCs w:val="19"/>
        </w:rPr>
      </w:pPr>
      <w:r>
        <w:rPr>
          <w:rStyle w:val="Normal1"/>
          <w:b/>
          <w:szCs w:val="19"/>
        </w:rPr>
        <w:tab/>
      </w:r>
      <w:r>
        <w:rPr>
          <w:rStyle w:val="Normal1"/>
          <w:szCs w:val="19"/>
        </w:rPr>
        <w:t>MATH 311</w:t>
      </w:r>
      <w:r>
        <w:rPr>
          <w:rStyle w:val="Normal1"/>
          <w:szCs w:val="19"/>
        </w:rPr>
        <w:tab/>
        <w:t>Operations Research</w:t>
      </w:r>
    </w:p>
    <w:p w:rsidR="00996F51" w:rsidRDefault="00996F51" w:rsidP="00436DBF">
      <w:pPr>
        <w:spacing w:after="0"/>
        <w:rPr>
          <w:rStyle w:val="Normal1"/>
          <w:szCs w:val="19"/>
        </w:rPr>
      </w:pPr>
      <w:r>
        <w:rPr>
          <w:rStyle w:val="Normal1"/>
          <w:szCs w:val="19"/>
        </w:rPr>
        <w:tab/>
        <w:t>MATH 321</w:t>
      </w:r>
      <w:r>
        <w:rPr>
          <w:rStyle w:val="Normal1"/>
          <w:szCs w:val="19"/>
        </w:rPr>
        <w:tab/>
        <w:t>Vector Calculus</w:t>
      </w:r>
    </w:p>
    <w:p w:rsidR="00996F51" w:rsidRDefault="00996F51" w:rsidP="00436DBF">
      <w:pPr>
        <w:spacing w:after="0"/>
        <w:rPr>
          <w:rStyle w:val="Normal1"/>
          <w:szCs w:val="19"/>
        </w:rPr>
      </w:pPr>
      <w:r>
        <w:rPr>
          <w:rStyle w:val="Normal1"/>
          <w:szCs w:val="19"/>
        </w:rPr>
        <w:tab/>
        <w:t>MATH 331</w:t>
      </w:r>
      <w:r>
        <w:rPr>
          <w:rStyle w:val="Normal1"/>
          <w:szCs w:val="19"/>
        </w:rPr>
        <w:tab/>
        <w:t>Differential Equations</w:t>
      </w:r>
    </w:p>
    <w:p w:rsidR="00996F51" w:rsidRDefault="00996F51" w:rsidP="00436DBF">
      <w:pPr>
        <w:spacing w:after="0"/>
        <w:rPr>
          <w:rStyle w:val="Normal1"/>
          <w:szCs w:val="19"/>
        </w:rPr>
      </w:pPr>
      <w:r>
        <w:rPr>
          <w:rStyle w:val="Normal1"/>
          <w:szCs w:val="19"/>
        </w:rPr>
        <w:tab/>
        <w:t>STAT 303</w:t>
      </w:r>
      <w:r>
        <w:rPr>
          <w:rStyle w:val="Normal1"/>
          <w:szCs w:val="19"/>
        </w:rPr>
        <w:tab/>
        <w:t>Experimental Design</w:t>
      </w:r>
    </w:p>
    <w:p w:rsidR="00996F51" w:rsidRDefault="00996F51" w:rsidP="00436DBF">
      <w:pPr>
        <w:spacing w:after="0"/>
        <w:rPr>
          <w:rStyle w:val="Normal1"/>
          <w:szCs w:val="19"/>
        </w:rPr>
      </w:pPr>
      <w:r>
        <w:rPr>
          <w:rStyle w:val="Normal1"/>
          <w:szCs w:val="19"/>
        </w:rPr>
        <w:tab/>
      </w:r>
      <w:r w:rsidR="00DB528B">
        <w:rPr>
          <w:rStyle w:val="Normal1"/>
          <w:szCs w:val="19"/>
        </w:rPr>
        <w:t>STAT 304</w:t>
      </w:r>
      <w:r w:rsidR="00DB528B">
        <w:rPr>
          <w:rStyle w:val="Normal1"/>
          <w:szCs w:val="19"/>
        </w:rPr>
        <w:tab/>
        <w:t>Applied Regression Analysis</w:t>
      </w:r>
    </w:p>
    <w:p w:rsidR="00DB528B" w:rsidRDefault="00DB528B" w:rsidP="00436DBF">
      <w:pPr>
        <w:spacing w:after="0"/>
        <w:rPr>
          <w:rStyle w:val="Normal1"/>
          <w:szCs w:val="19"/>
        </w:rPr>
      </w:pPr>
    </w:p>
    <w:p w:rsidR="00FD40D3" w:rsidRDefault="00FD40D3" w:rsidP="00436DBF">
      <w:pPr>
        <w:spacing w:after="0"/>
        <w:rPr>
          <w:rStyle w:val="Normal1"/>
          <w:szCs w:val="19"/>
        </w:rPr>
      </w:pPr>
      <w:r>
        <w:rPr>
          <w:rStyle w:val="Normal1"/>
          <w:szCs w:val="19"/>
        </w:rPr>
        <w:tab/>
      </w:r>
    </w:p>
    <w:p w:rsidR="00FD40D3" w:rsidRPr="005418E8" w:rsidRDefault="00FD40D3" w:rsidP="00436DBF">
      <w:pPr>
        <w:spacing w:after="0"/>
        <w:rPr>
          <w:rStyle w:val="Normal1"/>
          <w:rFonts w:ascii="Meta" w:hAnsi="Meta"/>
          <w:b/>
          <w:sz w:val="21"/>
          <w:szCs w:val="21"/>
        </w:rPr>
      </w:pPr>
      <w:r w:rsidRPr="005418E8">
        <w:rPr>
          <w:rStyle w:val="Normal1"/>
          <w:rFonts w:ascii="Meta" w:hAnsi="Meta"/>
          <w:b/>
          <w:sz w:val="21"/>
          <w:szCs w:val="21"/>
        </w:rPr>
        <w:t>PHYSICS EDUCATION – 1</w:t>
      </w:r>
      <w:r w:rsidR="008100CD">
        <w:rPr>
          <w:rStyle w:val="Normal1"/>
          <w:rFonts w:ascii="Meta" w:hAnsi="Meta"/>
          <w:b/>
          <w:sz w:val="21"/>
          <w:szCs w:val="21"/>
        </w:rPr>
        <w:t>6.5</w:t>
      </w:r>
      <w:r w:rsidRPr="005418E8">
        <w:rPr>
          <w:rStyle w:val="Normal1"/>
          <w:rFonts w:ascii="Meta" w:hAnsi="Meta"/>
          <w:b/>
          <w:sz w:val="21"/>
          <w:szCs w:val="21"/>
        </w:rPr>
        <w:t xml:space="preserve"> units</w:t>
      </w:r>
    </w:p>
    <w:p w:rsidR="00FD40D3" w:rsidRPr="005418E8" w:rsidRDefault="00FD40D3" w:rsidP="005418E8">
      <w:pPr>
        <w:rPr>
          <w:rStyle w:val="Normal1"/>
          <w:szCs w:val="19"/>
        </w:rPr>
      </w:pPr>
      <w:r w:rsidRPr="005418E8">
        <w:rPr>
          <w:rStyle w:val="Normal1"/>
          <w:szCs w:val="19"/>
        </w:rPr>
        <w:t>The Physics Education BA requires completion of the Core Requirements as well as the following courses in the content area:</w:t>
      </w:r>
    </w:p>
    <w:p w:rsidR="00FD40D3" w:rsidRPr="00891682" w:rsidRDefault="005418E8" w:rsidP="00436DBF">
      <w:pPr>
        <w:spacing w:after="0"/>
        <w:rPr>
          <w:rStyle w:val="Normal1"/>
          <w:szCs w:val="19"/>
        </w:rPr>
      </w:pPr>
      <w:r>
        <w:rPr>
          <w:rStyle w:val="Normal1"/>
          <w:rFonts w:ascii="Meta" w:hAnsi="Meta"/>
          <w:sz w:val="21"/>
          <w:szCs w:val="21"/>
        </w:rPr>
        <w:tab/>
      </w:r>
      <w:r w:rsidR="00FD40D3" w:rsidRPr="00891682">
        <w:rPr>
          <w:rStyle w:val="Normal1"/>
          <w:szCs w:val="19"/>
        </w:rPr>
        <w:t>MATH 121</w:t>
      </w:r>
      <w:r w:rsidR="00FD40D3" w:rsidRPr="00891682">
        <w:rPr>
          <w:rStyle w:val="Normal1"/>
          <w:szCs w:val="19"/>
        </w:rPr>
        <w:tab/>
        <w:t>Calculus I</w:t>
      </w:r>
    </w:p>
    <w:p w:rsidR="00FD40D3" w:rsidRPr="00891682" w:rsidRDefault="00FD40D3" w:rsidP="00436DBF">
      <w:pPr>
        <w:spacing w:after="0"/>
        <w:rPr>
          <w:rStyle w:val="Normal1"/>
          <w:szCs w:val="19"/>
        </w:rPr>
      </w:pPr>
      <w:r w:rsidRPr="00891682">
        <w:rPr>
          <w:rStyle w:val="Normal1"/>
          <w:szCs w:val="19"/>
        </w:rPr>
        <w:tab/>
        <w:t>MATH 122</w:t>
      </w:r>
      <w:r w:rsidRPr="00891682">
        <w:rPr>
          <w:rStyle w:val="Normal1"/>
          <w:szCs w:val="19"/>
        </w:rPr>
        <w:tab/>
        <w:t>Calculus II</w:t>
      </w:r>
    </w:p>
    <w:p w:rsidR="00E96DDE" w:rsidRPr="00891682" w:rsidRDefault="00E96DDE" w:rsidP="00436DBF">
      <w:pPr>
        <w:spacing w:after="0"/>
        <w:rPr>
          <w:rStyle w:val="Normal1"/>
          <w:szCs w:val="19"/>
        </w:rPr>
      </w:pPr>
      <w:r w:rsidRPr="00891682">
        <w:rPr>
          <w:rStyle w:val="Normal1"/>
          <w:szCs w:val="19"/>
        </w:rPr>
        <w:tab/>
        <w:t>ENGS 191</w:t>
      </w:r>
      <w:r w:rsidRPr="00891682">
        <w:rPr>
          <w:rStyle w:val="Normal1"/>
          <w:szCs w:val="19"/>
        </w:rPr>
        <w:tab/>
        <w:t>Engineering Foundations</w:t>
      </w:r>
    </w:p>
    <w:p w:rsidR="00FD40D3" w:rsidRPr="00891682" w:rsidRDefault="00FD40D3" w:rsidP="00436DBF">
      <w:pPr>
        <w:spacing w:after="0"/>
        <w:rPr>
          <w:rStyle w:val="Normal1"/>
          <w:szCs w:val="19"/>
        </w:rPr>
      </w:pPr>
      <w:r w:rsidRPr="00891682">
        <w:rPr>
          <w:rStyle w:val="Normal1"/>
          <w:szCs w:val="19"/>
        </w:rPr>
        <w:tab/>
        <w:t>PHYS 190</w:t>
      </w:r>
      <w:r w:rsidRPr="00891682">
        <w:rPr>
          <w:rStyle w:val="Normal1"/>
          <w:szCs w:val="19"/>
        </w:rPr>
        <w:tab/>
        <w:t>P</w:t>
      </w:r>
      <w:r w:rsidR="00802632" w:rsidRPr="00891682">
        <w:rPr>
          <w:rStyle w:val="Normal1"/>
          <w:szCs w:val="19"/>
        </w:rPr>
        <w:t>h</w:t>
      </w:r>
      <w:r w:rsidRPr="00891682">
        <w:rPr>
          <w:rStyle w:val="Normal1"/>
          <w:szCs w:val="19"/>
        </w:rPr>
        <w:t>ysics &amp; En</w:t>
      </w:r>
      <w:r w:rsidR="00E96DDE" w:rsidRPr="00891682">
        <w:rPr>
          <w:rStyle w:val="Normal1"/>
          <w:szCs w:val="19"/>
        </w:rPr>
        <w:t>gineering Colloquium (1/2 unit)</w:t>
      </w:r>
    </w:p>
    <w:p w:rsidR="00802632" w:rsidRPr="00891682" w:rsidRDefault="00802632" w:rsidP="00436DBF">
      <w:pPr>
        <w:spacing w:after="0"/>
        <w:rPr>
          <w:rStyle w:val="Normal1"/>
          <w:szCs w:val="19"/>
        </w:rPr>
      </w:pPr>
      <w:r w:rsidRPr="00891682">
        <w:rPr>
          <w:rStyle w:val="Normal1"/>
          <w:szCs w:val="19"/>
        </w:rPr>
        <w:tab/>
        <w:t>PHYS 201</w:t>
      </w:r>
      <w:r w:rsidRPr="00891682">
        <w:rPr>
          <w:rStyle w:val="Normal1"/>
          <w:szCs w:val="19"/>
        </w:rPr>
        <w:tab/>
        <w:t>Newtonian Mechanics</w:t>
      </w:r>
    </w:p>
    <w:p w:rsidR="00802632" w:rsidRPr="00891682" w:rsidRDefault="00802632" w:rsidP="00436DBF">
      <w:pPr>
        <w:spacing w:after="0"/>
        <w:rPr>
          <w:rStyle w:val="Normal1"/>
          <w:szCs w:val="19"/>
        </w:rPr>
      </w:pPr>
      <w:r w:rsidRPr="00891682">
        <w:rPr>
          <w:rStyle w:val="Normal1"/>
          <w:szCs w:val="19"/>
        </w:rPr>
        <w:tab/>
        <w:t xml:space="preserve">PHYS 202 </w:t>
      </w:r>
      <w:r w:rsidRPr="00891682">
        <w:rPr>
          <w:rStyle w:val="Normal1"/>
          <w:szCs w:val="19"/>
        </w:rPr>
        <w:tab/>
        <w:t>Electricity and Magnetism</w:t>
      </w:r>
    </w:p>
    <w:p w:rsidR="00802632" w:rsidRPr="00891682" w:rsidRDefault="00E96DDE" w:rsidP="00436DBF">
      <w:pPr>
        <w:spacing w:after="0"/>
        <w:rPr>
          <w:rStyle w:val="Normal1"/>
          <w:szCs w:val="19"/>
        </w:rPr>
      </w:pPr>
      <w:r w:rsidRPr="00891682">
        <w:rPr>
          <w:rStyle w:val="Normal1"/>
          <w:szCs w:val="19"/>
        </w:rPr>
        <w:tab/>
        <w:t>PHYS 203</w:t>
      </w:r>
      <w:r w:rsidRPr="00891682">
        <w:rPr>
          <w:rStyle w:val="Normal1"/>
          <w:szCs w:val="19"/>
        </w:rPr>
        <w:tab/>
        <w:t xml:space="preserve">Atomic, Molecular, &amp; Optical </w:t>
      </w:r>
      <w:r w:rsidR="00802632" w:rsidRPr="00891682">
        <w:rPr>
          <w:rStyle w:val="Normal1"/>
          <w:szCs w:val="19"/>
        </w:rPr>
        <w:t>Physics</w:t>
      </w:r>
    </w:p>
    <w:p w:rsidR="00802632" w:rsidRPr="00891682" w:rsidRDefault="00802632" w:rsidP="00436DBF">
      <w:pPr>
        <w:spacing w:after="0"/>
        <w:rPr>
          <w:rStyle w:val="Normal1"/>
          <w:szCs w:val="19"/>
        </w:rPr>
      </w:pPr>
      <w:r w:rsidRPr="00891682">
        <w:rPr>
          <w:rStyle w:val="Normal1"/>
          <w:szCs w:val="19"/>
        </w:rPr>
        <w:tab/>
        <w:t>PHYS 310</w:t>
      </w:r>
      <w:r w:rsidRPr="00891682">
        <w:rPr>
          <w:rStyle w:val="Normal1"/>
          <w:szCs w:val="19"/>
        </w:rPr>
        <w:tab/>
        <w:t>Experimental Analysis</w:t>
      </w:r>
    </w:p>
    <w:p w:rsidR="00802632" w:rsidRPr="00891682" w:rsidRDefault="00802632" w:rsidP="00436DBF">
      <w:pPr>
        <w:spacing w:after="0"/>
        <w:rPr>
          <w:rStyle w:val="Normal1"/>
          <w:szCs w:val="19"/>
        </w:rPr>
      </w:pPr>
      <w:r w:rsidRPr="00891682">
        <w:rPr>
          <w:rStyle w:val="Normal1"/>
          <w:szCs w:val="19"/>
        </w:rPr>
        <w:tab/>
        <w:t>PHYS 490</w:t>
      </w:r>
      <w:r w:rsidRPr="00891682">
        <w:rPr>
          <w:rStyle w:val="Normal1"/>
          <w:szCs w:val="19"/>
        </w:rPr>
        <w:tab/>
        <w:t>Senior Seminar: Physics Capstone</w:t>
      </w:r>
    </w:p>
    <w:p w:rsidR="00802632" w:rsidRPr="00891682" w:rsidRDefault="00802632" w:rsidP="00436DBF">
      <w:pPr>
        <w:spacing w:after="0"/>
        <w:rPr>
          <w:rStyle w:val="Normal1"/>
          <w:szCs w:val="19"/>
        </w:rPr>
      </w:pPr>
      <w:r w:rsidRPr="00891682">
        <w:rPr>
          <w:rStyle w:val="Normal1"/>
          <w:szCs w:val="19"/>
        </w:rPr>
        <w:tab/>
      </w:r>
    </w:p>
    <w:p w:rsidR="00802632" w:rsidRDefault="008D6ECD" w:rsidP="00436DBF">
      <w:pPr>
        <w:spacing w:after="0"/>
        <w:rPr>
          <w:rStyle w:val="Normal1"/>
          <w:rFonts w:ascii="Meta" w:hAnsi="Meta"/>
          <w:b/>
          <w:sz w:val="21"/>
          <w:szCs w:val="21"/>
        </w:rPr>
      </w:pPr>
      <w:r>
        <w:rPr>
          <w:rStyle w:val="Normal1"/>
          <w:rFonts w:ascii="Meta" w:hAnsi="Meta"/>
          <w:b/>
          <w:sz w:val="21"/>
          <w:szCs w:val="21"/>
        </w:rPr>
        <w:t xml:space="preserve">SOCIAL STUDIES EDUCATION – </w:t>
      </w:r>
      <w:r w:rsidR="008100CD">
        <w:rPr>
          <w:rStyle w:val="Normal1"/>
          <w:rFonts w:ascii="Meta" w:hAnsi="Meta"/>
          <w:b/>
          <w:sz w:val="21"/>
          <w:szCs w:val="21"/>
        </w:rPr>
        <w:t>18</w:t>
      </w:r>
      <w:r>
        <w:rPr>
          <w:rStyle w:val="Normal1"/>
          <w:rFonts w:ascii="Meta" w:hAnsi="Meta"/>
          <w:b/>
          <w:sz w:val="21"/>
          <w:szCs w:val="21"/>
        </w:rPr>
        <w:t xml:space="preserve"> units</w:t>
      </w:r>
    </w:p>
    <w:p w:rsidR="008D6ECD" w:rsidRDefault="00953840" w:rsidP="00436DBF">
      <w:pPr>
        <w:spacing w:after="0"/>
        <w:rPr>
          <w:rStyle w:val="Normal1"/>
          <w:szCs w:val="19"/>
        </w:rPr>
      </w:pPr>
      <w:r>
        <w:rPr>
          <w:rStyle w:val="Normal1"/>
          <w:szCs w:val="19"/>
        </w:rPr>
        <w:t>The S</w:t>
      </w:r>
      <w:r w:rsidR="008D6ECD">
        <w:rPr>
          <w:rStyle w:val="Normal1"/>
          <w:szCs w:val="19"/>
        </w:rPr>
        <w:t xml:space="preserve">ocial Studies Education BA requires completion of the Core Requirements as well as the following courses in the content area: </w:t>
      </w:r>
    </w:p>
    <w:p w:rsidR="008D6ECD" w:rsidRDefault="008D6ECD" w:rsidP="00436DBF">
      <w:pPr>
        <w:spacing w:after="0"/>
        <w:rPr>
          <w:rStyle w:val="Normal1"/>
          <w:szCs w:val="19"/>
        </w:rPr>
      </w:pPr>
    </w:p>
    <w:p w:rsidR="008D6ECD" w:rsidRDefault="008D6ECD" w:rsidP="00436DBF">
      <w:pPr>
        <w:spacing w:after="0"/>
        <w:rPr>
          <w:rStyle w:val="Normal1"/>
          <w:szCs w:val="19"/>
        </w:rPr>
      </w:pPr>
      <w:r>
        <w:rPr>
          <w:rStyle w:val="Normal1"/>
          <w:szCs w:val="19"/>
        </w:rPr>
        <w:tab/>
        <w:t>ECON 121</w:t>
      </w:r>
      <w:r>
        <w:rPr>
          <w:rStyle w:val="Normal1"/>
          <w:szCs w:val="19"/>
        </w:rPr>
        <w:tab/>
        <w:t xml:space="preserve">Principles, Micro </w:t>
      </w:r>
      <w:r w:rsidRPr="00556B74">
        <w:rPr>
          <w:rStyle w:val="Normal1"/>
          <w:b/>
          <w:szCs w:val="19"/>
        </w:rPr>
        <w:t>OR</w:t>
      </w:r>
      <w:r w:rsidR="003724B6">
        <w:rPr>
          <w:rStyle w:val="Normal1"/>
          <w:b/>
          <w:szCs w:val="19"/>
        </w:rPr>
        <w:t xml:space="preserve"> </w:t>
      </w:r>
      <w:r>
        <w:rPr>
          <w:rStyle w:val="Normal1"/>
          <w:szCs w:val="19"/>
        </w:rPr>
        <w:t>ECON 122</w:t>
      </w:r>
      <w:r w:rsidR="003724B6">
        <w:rPr>
          <w:rStyle w:val="Normal1"/>
          <w:szCs w:val="19"/>
        </w:rPr>
        <w:t xml:space="preserve"> </w:t>
      </w:r>
      <w:r>
        <w:rPr>
          <w:rStyle w:val="Normal1"/>
          <w:szCs w:val="19"/>
        </w:rPr>
        <w:t>Principles, Macro</w:t>
      </w:r>
    </w:p>
    <w:p w:rsidR="008D6ECD" w:rsidRDefault="008D6ECD" w:rsidP="00436DBF">
      <w:pPr>
        <w:spacing w:after="0"/>
        <w:rPr>
          <w:rStyle w:val="Normal1"/>
          <w:szCs w:val="19"/>
        </w:rPr>
      </w:pPr>
      <w:r>
        <w:rPr>
          <w:rStyle w:val="Normal1"/>
          <w:szCs w:val="19"/>
        </w:rPr>
        <w:tab/>
        <w:t>GEOG 110</w:t>
      </w:r>
      <w:r>
        <w:rPr>
          <w:rStyle w:val="Normal1"/>
          <w:szCs w:val="19"/>
        </w:rPr>
        <w:tab/>
        <w:t>World Geography</w:t>
      </w:r>
    </w:p>
    <w:p w:rsidR="008D6ECD" w:rsidRDefault="008D6ECD" w:rsidP="00436DBF">
      <w:pPr>
        <w:spacing w:after="0"/>
        <w:rPr>
          <w:rStyle w:val="Normal1"/>
          <w:szCs w:val="19"/>
        </w:rPr>
      </w:pPr>
      <w:r>
        <w:rPr>
          <w:rStyle w:val="Normal1"/>
          <w:szCs w:val="19"/>
        </w:rPr>
        <w:tab/>
        <w:t>HIST 120</w:t>
      </w:r>
      <w:r>
        <w:rPr>
          <w:rStyle w:val="Normal1"/>
          <w:szCs w:val="19"/>
        </w:rPr>
        <w:tab/>
        <w:t>Medieval World</w:t>
      </w:r>
    </w:p>
    <w:p w:rsidR="008D6ECD" w:rsidRDefault="008D6ECD" w:rsidP="00436DBF">
      <w:pPr>
        <w:spacing w:after="0"/>
        <w:rPr>
          <w:rStyle w:val="Normal1"/>
          <w:szCs w:val="19"/>
        </w:rPr>
      </w:pPr>
      <w:r>
        <w:rPr>
          <w:rStyle w:val="Normal1"/>
          <w:szCs w:val="19"/>
        </w:rPr>
        <w:tab/>
        <w:t>HIST 130</w:t>
      </w:r>
      <w:r>
        <w:rPr>
          <w:rStyle w:val="Normal1"/>
          <w:szCs w:val="19"/>
        </w:rPr>
        <w:tab/>
        <w:t>Early Modern World History</w:t>
      </w:r>
    </w:p>
    <w:p w:rsidR="008D6ECD" w:rsidRDefault="008D6ECD" w:rsidP="00436DBF">
      <w:pPr>
        <w:spacing w:after="0"/>
        <w:rPr>
          <w:rStyle w:val="Normal1"/>
          <w:szCs w:val="19"/>
        </w:rPr>
      </w:pPr>
      <w:r>
        <w:rPr>
          <w:rStyle w:val="Normal1"/>
          <w:szCs w:val="19"/>
        </w:rPr>
        <w:tab/>
        <w:t>HIST 140</w:t>
      </w:r>
      <w:r>
        <w:rPr>
          <w:rStyle w:val="Normal1"/>
          <w:szCs w:val="19"/>
        </w:rPr>
        <w:tab/>
        <w:t>The Modern World</w:t>
      </w:r>
    </w:p>
    <w:p w:rsidR="008D6ECD" w:rsidRDefault="008D6ECD" w:rsidP="00436DBF">
      <w:pPr>
        <w:spacing w:after="0"/>
        <w:rPr>
          <w:rStyle w:val="Normal1"/>
          <w:szCs w:val="19"/>
        </w:rPr>
      </w:pPr>
      <w:r>
        <w:rPr>
          <w:rStyle w:val="Normal1"/>
          <w:szCs w:val="19"/>
        </w:rPr>
        <w:tab/>
        <w:t>HIST 200</w:t>
      </w:r>
      <w:r>
        <w:rPr>
          <w:rStyle w:val="Normal1"/>
          <w:szCs w:val="19"/>
        </w:rPr>
        <w:tab/>
        <w:t>United States History</w:t>
      </w:r>
    </w:p>
    <w:p w:rsidR="008D6ECD" w:rsidRDefault="008D6ECD" w:rsidP="00436DBF">
      <w:pPr>
        <w:spacing w:after="0"/>
        <w:rPr>
          <w:rStyle w:val="Normal1"/>
          <w:szCs w:val="19"/>
        </w:rPr>
      </w:pPr>
      <w:r>
        <w:rPr>
          <w:rStyle w:val="Normal1"/>
          <w:szCs w:val="19"/>
        </w:rPr>
        <w:tab/>
        <w:t>POLI 111</w:t>
      </w:r>
      <w:r>
        <w:rPr>
          <w:rStyle w:val="Normal1"/>
          <w:szCs w:val="19"/>
        </w:rPr>
        <w:tab/>
        <w:t>Issues in Global Politics</w:t>
      </w:r>
    </w:p>
    <w:p w:rsidR="008D6ECD" w:rsidRDefault="008D6ECD" w:rsidP="00436DBF">
      <w:pPr>
        <w:spacing w:after="0"/>
        <w:rPr>
          <w:rStyle w:val="Normal1"/>
          <w:szCs w:val="19"/>
        </w:rPr>
      </w:pPr>
      <w:r>
        <w:rPr>
          <w:rStyle w:val="Normal1"/>
          <w:szCs w:val="19"/>
        </w:rPr>
        <w:tab/>
        <w:t>POLI 112</w:t>
      </w:r>
      <w:r>
        <w:rPr>
          <w:rStyle w:val="Normal1"/>
          <w:szCs w:val="19"/>
        </w:rPr>
        <w:tab/>
        <w:t>Issues in American Politics</w:t>
      </w:r>
    </w:p>
    <w:p w:rsidR="008D6ECD" w:rsidRDefault="008D6ECD" w:rsidP="00436DBF">
      <w:pPr>
        <w:spacing w:after="0"/>
        <w:rPr>
          <w:rStyle w:val="Normal1"/>
          <w:szCs w:val="19"/>
        </w:rPr>
      </w:pPr>
      <w:r>
        <w:rPr>
          <w:rStyle w:val="Normal1"/>
          <w:szCs w:val="19"/>
        </w:rPr>
        <w:tab/>
        <w:t>POLI 201</w:t>
      </w:r>
      <w:r>
        <w:rPr>
          <w:rStyle w:val="Normal1"/>
          <w:szCs w:val="19"/>
        </w:rPr>
        <w:tab/>
        <w:t>State and Local Government</w:t>
      </w:r>
    </w:p>
    <w:p w:rsidR="008D6ECD" w:rsidRDefault="008D6ECD" w:rsidP="00436DBF">
      <w:pPr>
        <w:spacing w:after="0"/>
        <w:rPr>
          <w:rStyle w:val="Normal1"/>
          <w:szCs w:val="19"/>
        </w:rPr>
      </w:pPr>
      <w:r>
        <w:rPr>
          <w:rStyle w:val="Normal1"/>
          <w:szCs w:val="19"/>
        </w:rPr>
        <w:tab/>
        <w:t>RELG 130</w:t>
      </w:r>
      <w:r>
        <w:rPr>
          <w:rStyle w:val="Normal1"/>
          <w:szCs w:val="19"/>
        </w:rPr>
        <w:tab/>
        <w:t>Living Religions of the World</w:t>
      </w:r>
    </w:p>
    <w:p w:rsidR="008D6ECD" w:rsidRDefault="008D6ECD" w:rsidP="00436DBF">
      <w:pPr>
        <w:spacing w:after="0"/>
        <w:rPr>
          <w:rStyle w:val="Normal1"/>
          <w:rFonts w:ascii="Meta" w:hAnsi="Meta"/>
          <w:b/>
          <w:sz w:val="21"/>
          <w:szCs w:val="21"/>
        </w:rPr>
      </w:pPr>
    </w:p>
    <w:p w:rsidR="008D6ECD" w:rsidRDefault="008D6ECD" w:rsidP="00436DBF">
      <w:pPr>
        <w:spacing w:after="0"/>
        <w:rPr>
          <w:rStyle w:val="Normal1"/>
          <w:rFonts w:ascii="Meta" w:hAnsi="Meta"/>
          <w:b/>
          <w:sz w:val="21"/>
          <w:szCs w:val="21"/>
        </w:rPr>
      </w:pPr>
      <w:r>
        <w:rPr>
          <w:rStyle w:val="Normal1"/>
          <w:rFonts w:ascii="Meta" w:hAnsi="Meta"/>
          <w:b/>
          <w:sz w:val="21"/>
          <w:szCs w:val="21"/>
        </w:rPr>
        <w:t>SPANISH EDUCATION – 1</w:t>
      </w:r>
      <w:r w:rsidR="008100CD">
        <w:rPr>
          <w:rStyle w:val="Normal1"/>
          <w:rFonts w:ascii="Meta" w:hAnsi="Meta"/>
          <w:b/>
          <w:sz w:val="21"/>
          <w:szCs w:val="21"/>
        </w:rPr>
        <w:t>6</w:t>
      </w:r>
      <w:r>
        <w:rPr>
          <w:rStyle w:val="Normal1"/>
          <w:rFonts w:ascii="Meta" w:hAnsi="Meta"/>
          <w:b/>
          <w:sz w:val="21"/>
          <w:szCs w:val="21"/>
        </w:rPr>
        <w:t xml:space="preserve"> units</w:t>
      </w:r>
    </w:p>
    <w:p w:rsidR="008D6ECD" w:rsidRDefault="008D6ECD" w:rsidP="00436DBF">
      <w:pPr>
        <w:spacing w:after="0"/>
        <w:rPr>
          <w:rStyle w:val="Normal1"/>
          <w:szCs w:val="19"/>
        </w:rPr>
      </w:pPr>
      <w:r>
        <w:rPr>
          <w:rStyle w:val="Normal1"/>
          <w:szCs w:val="19"/>
        </w:rPr>
        <w:t xml:space="preserve">The Spanish Education BA requires completion </w:t>
      </w:r>
      <w:r w:rsidR="002066B5">
        <w:rPr>
          <w:rStyle w:val="Normal1"/>
          <w:szCs w:val="19"/>
        </w:rPr>
        <w:t>of</w:t>
      </w:r>
      <w:r>
        <w:rPr>
          <w:rStyle w:val="Normal1"/>
          <w:szCs w:val="19"/>
        </w:rPr>
        <w:t xml:space="preserve"> the Core Requirements as well as the following courses in the content area:</w:t>
      </w:r>
    </w:p>
    <w:p w:rsidR="008D6ECD" w:rsidRDefault="008D6ECD" w:rsidP="00436DBF">
      <w:pPr>
        <w:spacing w:after="0"/>
        <w:rPr>
          <w:rStyle w:val="Normal1"/>
          <w:szCs w:val="19"/>
        </w:rPr>
      </w:pPr>
    </w:p>
    <w:p w:rsidR="008D6ECD" w:rsidRDefault="008D6ECD" w:rsidP="005418E8">
      <w:pPr>
        <w:rPr>
          <w:rStyle w:val="Normal1"/>
          <w:szCs w:val="19"/>
        </w:rPr>
      </w:pPr>
      <w:r>
        <w:rPr>
          <w:rStyle w:val="Normal1"/>
          <w:i/>
          <w:szCs w:val="19"/>
        </w:rPr>
        <w:t xml:space="preserve">NOTE: </w:t>
      </w:r>
      <w:r w:rsidR="00556B74">
        <w:rPr>
          <w:rStyle w:val="Normal1"/>
          <w:szCs w:val="19"/>
        </w:rPr>
        <w:t xml:space="preserve">In regard to Core Requirements, EDUC 332 Instructional Methods may be replaced by SPAN 341/LANG 341 Methods of Teaching Foreign Languages.  </w:t>
      </w:r>
    </w:p>
    <w:p w:rsidR="00556B74" w:rsidRDefault="005418E8" w:rsidP="00436DBF">
      <w:pPr>
        <w:spacing w:after="0"/>
        <w:rPr>
          <w:rStyle w:val="Normal1"/>
          <w:szCs w:val="19"/>
        </w:rPr>
      </w:pPr>
      <w:r>
        <w:rPr>
          <w:rStyle w:val="Normal1"/>
          <w:szCs w:val="19"/>
        </w:rPr>
        <w:tab/>
      </w:r>
      <w:r w:rsidR="00556B74">
        <w:rPr>
          <w:rStyle w:val="Normal1"/>
          <w:szCs w:val="19"/>
        </w:rPr>
        <w:t>SPAN 303</w:t>
      </w:r>
      <w:r w:rsidR="00556B74">
        <w:rPr>
          <w:rStyle w:val="Normal1"/>
          <w:szCs w:val="19"/>
        </w:rPr>
        <w:tab/>
        <w:t xml:space="preserve">Spanish </w:t>
      </w:r>
      <w:r w:rsidR="008762A5">
        <w:rPr>
          <w:rStyle w:val="Normal1"/>
          <w:szCs w:val="19"/>
        </w:rPr>
        <w:t>for Written Expression</w:t>
      </w:r>
    </w:p>
    <w:p w:rsidR="00556B74" w:rsidRDefault="00556B74" w:rsidP="00436DBF">
      <w:pPr>
        <w:spacing w:after="0"/>
        <w:rPr>
          <w:rStyle w:val="Normal1"/>
          <w:szCs w:val="19"/>
        </w:rPr>
      </w:pPr>
      <w:r>
        <w:rPr>
          <w:rStyle w:val="Normal1"/>
          <w:szCs w:val="19"/>
        </w:rPr>
        <w:tab/>
        <w:t>SPAN 304</w:t>
      </w:r>
      <w:r>
        <w:rPr>
          <w:rStyle w:val="Normal1"/>
          <w:szCs w:val="19"/>
        </w:rPr>
        <w:tab/>
        <w:t xml:space="preserve">Spanish </w:t>
      </w:r>
      <w:r w:rsidR="008762A5">
        <w:rPr>
          <w:rStyle w:val="Normal1"/>
          <w:szCs w:val="19"/>
        </w:rPr>
        <w:t>for Oral Communication</w:t>
      </w:r>
    </w:p>
    <w:p w:rsidR="002066B5" w:rsidRDefault="002066B5" w:rsidP="00436DBF">
      <w:pPr>
        <w:spacing w:after="0"/>
        <w:rPr>
          <w:rStyle w:val="Normal1"/>
          <w:szCs w:val="19"/>
        </w:rPr>
      </w:pPr>
      <w:r>
        <w:rPr>
          <w:rStyle w:val="Normal1"/>
          <w:szCs w:val="19"/>
        </w:rPr>
        <w:tab/>
        <w:t>SPAN 311</w:t>
      </w:r>
      <w:r>
        <w:rPr>
          <w:rStyle w:val="Normal1"/>
          <w:szCs w:val="19"/>
        </w:rPr>
        <w:tab/>
        <w:t>Civilization and Culture: Span</w:t>
      </w:r>
      <w:r w:rsidR="008762A5">
        <w:rPr>
          <w:rStyle w:val="Normal1"/>
          <w:szCs w:val="19"/>
        </w:rPr>
        <w:t>ish Civilization and its Plural Nationali</w:t>
      </w:r>
      <w:r w:rsidR="006A0073">
        <w:rPr>
          <w:rStyle w:val="Normal1"/>
          <w:szCs w:val="19"/>
        </w:rPr>
        <w:t>ties</w:t>
      </w:r>
    </w:p>
    <w:p w:rsidR="002066B5" w:rsidRDefault="002066B5" w:rsidP="00436DBF">
      <w:pPr>
        <w:spacing w:after="0"/>
        <w:rPr>
          <w:rStyle w:val="Normal1"/>
          <w:szCs w:val="19"/>
        </w:rPr>
      </w:pPr>
      <w:r>
        <w:rPr>
          <w:rStyle w:val="Normal1"/>
          <w:szCs w:val="19"/>
        </w:rPr>
        <w:tab/>
        <w:t xml:space="preserve">SPAN 312 </w:t>
      </w:r>
      <w:r>
        <w:rPr>
          <w:rStyle w:val="Normal1"/>
          <w:szCs w:val="19"/>
        </w:rPr>
        <w:tab/>
        <w:t xml:space="preserve">Civilization and Culture: </w:t>
      </w:r>
      <w:r w:rsidR="00C40574">
        <w:rPr>
          <w:rStyle w:val="Normal1"/>
          <w:szCs w:val="19"/>
        </w:rPr>
        <w:t xml:space="preserve">Latin </w:t>
      </w:r>
      <w:r>
        <w:rPr>
          <w:rStyle w:val="Normal1"/>
          <w:szCs w:val="19"/>
        </w:rPr>
        <w:t>America</w:t>
      </w:r>
      <w:r w:rsidR="00C40574">
        <w:rPr>
          <w:rStyle w:val="Normal1"/>
          <w:szCs w:val="19"/>
        </w:rPr>
        <w:t xml:space="preserve"> and its Native and Hybrid Cultures</w:t>
      </w:r>
    </w:p>
    <w:p w:rsidR="002066B5" w:rsidRDefault="002066B5" w:rsidP="003724B6">
      <w:pPr>
        <w:spacing w:after="0"/>
        <w:ind w:left="2160" w:hanging="1440"/>
        <w:rPr>
          <w:rStyle w:val="Normal1"/>
          <w:szCs w:val="19"/>
        </w:rPr>
      </w:pPr>
      <w:r>
        <w:rPr>
          <w:rStyle w:val="Normal1"/>
          <w:szCs w:val="19"/>
        </w:rPr>
        <w:t>SPAN 320</w:t>
      </w:r>
      <w:r>
        <w:rPr>
          <w:rStyle w:val="Normal1"/>
          <w:szCs w:val="19"/>
        </w:rPr>
        <w:tab/>
      </w:r>
      <w:r w:rsidR="00C40574">
        <w:rPr>
          <w:rStyle w:val="Normal1"/>
          <w:szCs w:val="19"/>
        </w:rPr>
        <w:t>Literary Perspectives</w:t>
      </w:r>
      <w:r w:rsidR="00B05191">
        <w:rPr>
          <w:rStyle w:val="Normal1"/>
          <w:szCs w:val="19"/>
        </w:rPr>
        <w:t xml:space="preserve">: </w:t>
      </w:r>
      <w:r w:rsidR="00C40574">
        <w:rPr>
          <w:rStyle w:val="Normal1"/>
          <w:szCs w:val="19"/>
        </w:rPr>
        <w:t>Spain</w:t>
      </w:r>
      <w:r>
        <w:rPr>
          <w:rStyle w:val="Normal1"/>
          <w:szCs w:val="19"/>
        </w:rPr>
        <w:t xml:space="preserve"> </w:t>
      </w:r>
      <w:r w:rsidR="003724B6">
        <w:rPr>
          <w:rStyle w:val="Normal1"/>
          <w:b/>
          <w:szCs w:val="19"/>
        </w:rPr>
        <w:t xml:space="preserve">OR </w:t>
      </w:r>
      <w:r>
        <w:rPr>
          <w:rStyle w:val="Normal1"/>
          <w:szCs w:val="19"/>
        </w:rPr>
        <w:t>SPAN 323</w:t>
      </w:r>
      <w:r w:rsidR="003724B6">
        <w:rPr>
          <w:rStyle w:val="Normal1"/>
          <w:szCs w:val="19"/>
        </w:rPr>
        <w:t xml:space="preserve"> </w:t>
      </w:r>
      <w:r w:rsidR="00C40574">
        <w:rPr>
          <w:rStyle w:val="Normal1"/>
          <w:szCs w:val="19"/>
        </w:rPr>
        <w:t>Literary Perspectives: Latin America</w:t>
      </w:r>
    </w:p>
    <w:p w:rsidR="002066B5" w:rsidRDefault="002066B5" w:rsidP="00436DBF">
      <w:pPr>
        <w:spacing w:after="0"/>
        <w:rPr>
          <w:rStyle w:val="Normal1"/>
          <w:szCs w:val="19"/>
        </w:rPr>
      </w:pPr>
      <w:r>
        <w:rPr>
          <w:rStyle w:val="Normal1"/>
          <w:szCs w:val="19"/>
        </w:rPr>
        <w:tab/>
        <w:t>SPAN 338</w:t>
      </w:r>
      <w:r>
        <w:rPr>
          <w:rStyle w:val="Normal1"/>
          <w:szCs w:val="19"/>
        </w:rPr>
        <w:tab/>
        <w:t>Second Language Learning: Deciphering Myths from Facts</w:t>
      </w:r>
      <w:r w:rsidR="003724B6">
        <w:rPr>
          <w:rStyle w:val="Normal1"/>
          <w:szCs w:val="19"/>
        </w:rPr>
        <w:t xml:space="preserve"> (or FREN/LANG 338)</w:t>
      </w:r>
      <w:r>
        <w:rPr>
          <w:rStyle w:val="Normal1"/>
          <w:szCs w:val="19"/>
        </w:rPr>
        <w:t xml:space="preserve"> </w:t>
      </w:r>
    </w:p>
    <w:p w:rsidR="002066B5" w:rsidRDefault="002066B5" w:rsidP="00C40574">
      <w:pPr>
        <w:spacing w:after="0"/>
        <w:rPr>
          <w:rStyle w:val="Normal1"/>
          <w:szCs w:val="19"/>
        </w:rPr>
      </w:pPr>
      <w:r>
        <w:rPr>
          <w:rStyle w:val="Normal1"/>
          <w:szCs w:val="19"/>
        </w:rPr>
        <w:tab/>
        <w:t>SPAN 40</w:t>
      </w:r>
      <w:r w:rsidR="00C40574">
        <w:rPr>
          <w:rStyle w:val="Normal1"/>
          <w:szCs w:val="19"/>
        </w:rPr>
        <w:t>1</w:t>
      </w:r>
      <w:r w:rsidR="00C40574">
        <w:rPr>
          <w:rStyle w:val="Normal1"/>
          <w:szCs w:val="19"/>
        </w:rPr>
        <w:tab/>
        <w:t>Advanced Conversation and Grammar Review</w:t>
      </w:r>
    </w:p>
    <w:p w:rsidR="0026224F" w:rsidRDefault="00C40574" w:rsidP="00C40574">
      <w:pPr>
        <w:rPr>
          <w:rStyle w:val="Normal1"/>
          <w:szCs w:val="19"/>
        </w:rPr>
      </w:pPr>
      <w:r>
        <w:rPr>
          <w:rStyle w:val="Normal1"/>
          <w:szCs w:val="19"/>
        </w:rPr>
        <w:tab/>
        <w:t>SPAN 450</w:t>
      </w:r>
      <w:r>
        <w:rPr>
          <w:rStyle w:val="Normal1"/>
          <w:szCs w:val="19"/>
        </w:rPr>
        <w:tab/>
        <w:t>Seminar</w:t>
      </w:r>
    </w:p>
    <w:p w:rsidR="002066B5" w:rsidRPr="002066B5" w:rsidRDefault="0026224F" w:rsidP="00436DBF">
      <w:pPr>
        <w:spacing w:after="0"/>
        <w:rPr>
          <w:rStyle w:val="Normal1"/>
          <w:szCs w:val="19"/>
        </w:rPr>
      </w:pPr>
      <w:r>
        <w:rPr>
          <w:rStyle w:val="Normal1"/>
          <w:szCs w:val="19"/>
        </w:rPr>
        <w:t xml:space="preserve">In order to promote fluency, majors are required to complete an institutionally approved language immersion experience.  This may be met through a May term travel course, a summer or semester abroad, or another approved immersion program.  </w:t>
      </w:r>
    </w:p>
    <w:p w:rsidR="00996F51" w:rsidRPr="00996F51" w:rsidRDefault="00996F51" w:rsidP="00436DBF">
      <w:pPr>
        <w:spacing w:after="0"/>
        <w:rPr>
          <w:rStyle w:val="Normal1"/>
          <w:b/>
          <w:szCs w:val="19"/>
        </w:rPr>
      </w:pPr>
      <w:r>
        <w:rPr>
          <w:rStyle w:val="Normal1"/>
          <w:b/>
          <w:szCs w:val="19"/>
        </w:rPr>
        <w:tab/>
      </w:r>
    </w:p>
    <w:p w:rsidR="00996F51" w:rsidRDefault="0026224F" w:rsidP="00436DBF">
      <w:pPr>
        <w:spacing w:after="0"/>
        <w:rPr>
          <w:rStyle w:val="Normal1"/>
          <w:rFonts w:ascii="Meta" w:hAnsi="Meta"/>
          <w:b/>
          <w:sz w:val="21"/>
          <w:szCs w:val="21"/>
        </w:rPr>
      </w:pPr>
      <w:r>
        <w:rPr>
          <w:rStyle w:val="Normal1"/>
          <w:rFonts w:ascii="Meta" w:hAnsi="Meta"/>
          <w:b/>
          <w:sz w:val="21"/>
          <w:szCs w:val="21"/>
        </w:rPr>
        <w:t>TEACHING ENGLISH AS A SECOND LANGUAGE – 1</w:t>
      </w:r>
      <w:r w:rsidR="008100CD">
        <w:rPr>
          <w:rStyle w:val="Normal1"/>
          <w:rFonts w:ascii="Meta" w:hAnsi="Meta"/>
          <w:b/>
          <w:sz w:val="21"/>
          <w:szCs w:val="21"/>
        </w:rPr>
        <w:t>5</w:t>
      </w:r>
      <w:r>
        <w:rPr>
          <w:rStyle w:val="Normal1"/>
          <w:rFonts w:ascii="Meta" w:hAnsi="Meta"/>
          <w:b/>
          <w:sz w:val="21"/>
          <w:szCs w:val="21"/>
        </w:rPr>
        <w:t xml:space="preserve"> units</w:t>
      </w:r>
    </w:p>
    <w:p w:rsidR="0026224F" w:rsidRDefault="00E704B5" w:rsidP="00A841D2">
      <w:pPr>
        <w:rPr>
          <w:rStyle w:val="Normal1"/>
          <w:szCs w:val="19"/>
        </w:rPr>
      </w:pPr>
      <w:r>
        <w:rPr>
          <w:rStyle w:val="Normal1"/>
          <w:szCs w:val="19"/>
        </w:rPr>
        <w:t xml:space="preserve">The Teaching English as a Second Language BA requires completion </w:t>
      </w:r>
      <w:r w:rsidR="000D17B1">
        <w:rPr>
          <w:rStyle w:val="Normal1"/>
          <w:szCs w:val="19"/>
        </w:rPr>
        <w:t>of</w:t>
      </w:r>
      <w:r>
        <w:rPr>
          <w:rStyle w:val="Normal1"/>
          <w:szCs w:val="19"/>
        </w:rPr>
        <w:t xml:space="preserve"> the Core Requirements as well as the following courses in the content area:</w:t>
      </w:r>
    </w:p>
    <w:p w:rsidR="00E704B5" w:rsidRDefault="00E704B5" w:rsidP="00436DBF">
      <w:pPr>
        <w:spacing w:after="0"/>
        <w:rPr>
          <w:rStyle w:val="Normal1"/>
          <w:szCs w:val="19"/>
        </w:rPr>
      </w:pPr>
      <w:r>
        <w:rPr>
          <w:rStyle w:val="Normal1"/>
          <w:i/>
          <w:szCs w:val="19"/>
        </w:rPr>
        <w:t xml:space="preserve">NOTE: </w:t>
      </w:r>
      <w:r>
        <w:rPr>
          <w:rStyle w:val="Normal1"/>
          <w:szCs w:val="19"/>
        </w:rPr>
        <w:t xml:space="preserve">In regard to Core Requirements, EDUC 332 Instructional Methods may be replaced by SPAN/FREN 341/LANG 341 Methods of Teaching Foreign Languages.  </w:t>
      </w:r>
    </w:p>
    <w:p w:rsidR="00E704B5" w:rsidRDefault="00E704B5" w:rsidP="00436DBF">
      <w:pPr>
        <w:spacing w:after="0"/>
        <w:rPr>
          <w:rStyle w:val="Normal1"/>
          <w:szCs w:val="19"/>
        </w:rPr>
      </w:pPr>
    </w:p>
    <w:p w:rsidR="00E704B5" w:rsidRDefault="0030196F" w:rsidP="0030196F">
      <w:pPr>
        <w:spacing w:after="0"/>
        <w:ind w:firstLine="720"/>
        <w:rPr>
          <w:rStyle w:val="Normal1"/>
          <w:szCs w:val="19"/>
        </w:rPr>
      </w:pPr>
      <w:r>
        <w:rPr>
          <w:rStyle w:val="Normal1"/>
          <w:szCs w:val="19"/>
        </w:rPr>
        <w:t>Two (</w:t>
      </w:r>
      <w:r w:rsidR="00E704B5">
        <w:rPr>
          <w:rStyle w:val="Normal1"/>
          <w:szCs w:val="19"/>
        </w:rPr>
        <w:t>2</w:t>
      </w:r>
      <w:r>
        <w:rPr>
          <w:rStyle w:val="Normal1"/>
          <w:szCs w:val="19"/>
        </w:rPr>
        <w:t>)</w:t>
      </w:r>
      <w:r w:rsidR="00E704B5">
        <w:rPr>
          <w:rStyle w:val="Normal1"/>
          <w:szCs w:val="19"/>
        </w:rPr>
        <w:t xml:space="preserve"> Modern Language courses, 202 or above (</w:t>
      </w:r>
      <w:r w:rsidR="00E704B5">
        <w:rPr>
          <w:rStyle w:val="Normal1"/>
          <w:i/>
          <w:szCs w:val="19"/>
        </w:rPr>
        <w:t xml:space="preserve">May be in different languages) </w:t>
      </w:r>
      <w:r w:rsidR="00E704B5">
        <w:rPr>
          <w:rStyle w:val="Normal1"/>
          <w:szCs w:val="19"/>
        </w:rPr>
        <w:t xml:space="preserve"> </w:t>
      </w:r>
    </w:p>
    <w:p w:rsidR="00E704B5" w:rsidRDefault="003724B6" w:rsidP="00436DBF">
      <w:pPr>
        <w:spacing w:after="0"/>
        <w:rPr>
          <w:rStyle w:val="Normal1"/>
          <w:szCs w:val="19"/>
        </w:rPr>
      </w:pPr>
      <w:r>
        <w:rPr>
          <w:rStyle w:val="Normal1"/>
          <w:szCs w:val="19"/>
        </w:rPr>
        <w:tab/>
      </w:r>
      <w:r w:rsidR="00E704B5">
        <w:rPr>
          <w:rStyle w:val="Normal1"/>
          <w:szCs w:val="19"/>
        </w:rPr>
        <w:t>ENGL</w:t>
      </w:r>
      <w:r>
        <w:rPr>
          <w:rStyle w:val="Normal1"/>
          <w:szCs w:val="19"/>
        </w:rPr>
        <w:t>3</w:t>
      </w:r>
      <w:r w:rsidR="00E704B5">
        <w:rPr>
          <w:rStyle w:val="Normal1"/>
          <w:szCs w:val="19"/>
        </w:rPr>
        <w:t>20</w:t>
      </w:r>
      <w:r w:rsidR="00E704B5">
        <w:rPr>
          <w:rStyle w:val="Normal1"/>
          <w:szCs w:val="19"/>
        </w:rPr>
        <w:tab/>
        <w:t>Basic Linguistics</w:t>
      </w:r>
      <w:r>
        <w:rPr>
          <w:rStyle w:val="Normal1"/>
          <w:szCs w:val="19"/>
        </w:rPr>
        <w:t xml:space="preserve"> (or ANTH/LING 320)</w:t>
      </w:r>
    </w:p>
    <w:p w:rsidR="00E704B5" w:rsidRDefault="00E704B5" w:rsidP="00436DBF">
      <w:pPr>
        <w:spacing w:after="0"/>
        <w:rPr>
          <w:rStyle w:val="Normal1"/>
          <w:szCs w:val="19"/>
        </w:rPr>
      </w:pPr>
      <w:r>
        <w:rPr>
          <w:rStyle w:val="Normal1"/>
          <w:szCs w:val="19"/>
        </w:rPr>
        <w:tab/>
        <w:t>EDUC 331</w:t>
      </w:r>
      <w:r w:rsidR="00BD2040">
        <w:rPr>
          <w:rStyle w:val="Normal1"/>
          <w:szCs w:val="19"/>
        </w:rPr>
        <w:tab/>
      </w:r>
      <w:r>
        <w:rPr>
          <w:rStyle w:val="Normal1"/>
          <w:szCs w:val="19"/>
        </w:rPr>
        <w:t>Reading and Language Arts</w:t>
      </w:r>
      <w:r w:rsidR="00BD2040">
        <w:rPr>
          <w:rStyle w:val="Normal1"/>
          <w:szCs w:val="19"/>
        </w:rPr>
        <w:t xml:space="preserve"> Methods PK-8</w:t>
      </w:r>
    </w:p>
    <w:p w:rsidR="00E704B5" w:rsidRDefault="00E704B5" w:rsidP="00436DBF">
      <w:pPr>
        <w:spacing w:after="0"/>
        <w:rPr>
          <w:rStyle w:val="Normal1"/>
          <w:szCs w:val="19"/>
        </w:rPr>
      </w:pPr>
      <w:r>
        <w:rPr>
          <w:rStyle w:val="Normal1"/>
          <w:szCs w:val="19"/>
        </w:rPr>
        <w:tab/>
        <w:t>EDUC 371</w:t>
      </w:r>
      <w:r>
        <w:rPr>
          <w:rStyle w:val="Normal1"/>
          <w:szCs w:val="19"/>
        </w:rPr>
        <w:tab/>
        <w:t>Field Experience in Elementary Reading Instruction and Assessment</w:t>
      </w:r>
    </w:p>
    <w:p w:rsidR="00310FA1" w:rsidRDefault="00CF76A6" w:rsidP="000A5D42">
      <w:pPr>
        <w:spacing w:after="0"/>
        <w:ind w:left="2160" w:hanging="1440"/>
        <w:rPr>
          <w:rStyle w:val="Normal1"/>
          <w:szCs w:val="19"/>
        </w:rPr>
      </w:pPr>
      <w:r>
        <w:rPr>
          <w:rStyle w:val="Normal1"/>
          <w:szCs w:val="19"/>
        </w:rPr>
        <w:t>PUBL 225</w:t>
      </w:r>
      <w:r>
        <w:rPr>
          <w:rStyle w:val="Normal1"/>
          <w:szCs w:val="19"/>
        </w:rPr>
        <w:tab/>
        <w:t>Editing, Grammar and Style</w:t>
      </w:r>
      <w:r w:rsidR="00310FA1">
        <w:rPr>
          <w:rStyle w:val="Normal1"/>
          <w:szCs w:val="19"/>
        </w:rPr>
        <w:t xml:space="preserve"> </w:t>
      </w:r>
      <w:r w:rsidR="007D7A7B" w:rsidRPr="007D7A7B">
        <w:rPr>
          <w:rStyle w:val="Normal1"/>
          <w:szCs w:val="19"/>
        </w:rPr>
        <w:t>or</w:t>
      </w:r>
      <w:r w:rsidR="003724B6" w:rsidRPr="007D7A7B">
        <w:rPr>
          <w:rStyle w:val="Normal1"/>
          <w:szCs w:val="19"/>
        </w:rPr>
        <w:t xml:space="preserve"> </w:t>
      </w:r>
      <w:r w:rsidR="00310FA1">
        <w:rPr>
          <w:rStyle w:val="Normal1"/>
          <w:szCs w:val="19"/>
        </w:rPr>
        <w:t>SPAN 40</w:t>
      </w:r>
      <w:r w:rsidR="000A5D42">
        <w:rPr>
          <w:rStyle w:val="Normal1"/>
          <w:szCs w:val="19"/>
        </w:rPr>
        <w:t>1</w:t>
      </w:r>
      <w:r w:rsidR="007D7A7B">
        <w:rPr>
          <w:rStyle w:val="Normal1"/>
          <w:szCs w:val="19"/>
        </w:rPr>
        <w:t xml:space="preserve"> </w:t>
      </w:r>
      <w:r w:rsidR="000A5D42">
        <w:rPr>
          <w:rStyle w:val="Normal1"/>
          <w:szCs w:val="19"/>
        </w:rPr>
        <w:t>Advanced Conversation and Grammar Review</w:t>
      </w:r>
    </w:p>
    <w:p w:rsidR="00310FA1" w:rsidRDefault="00310FA1" w:rsidP="00436DBF">
      <w:pPr>
        <w:spacing w:after="0"/>
        <w:rPr>
          <w:rStyle w:val="Normal1"/>
          <w:szCs w:val="19"/>
        </w:rPr>
      </w:pPr>
      <w:r>
        <w:rPr>
          <w:rStyle w:val="Normal1"/>
          <w:szCs w:val="19"/>
        </w:rPr>
        <w:tab/>
        <w:t>LANG 338</w:t>
      </w:r>
      <w:r>
        <w:rPr>
          <w:rStyle w:val="Normal1"/>
          <w:szCs w:val="19"/>
        </w:rPr>
        <w:tab/>
        <w:t>Second Language Learning: Deciphering Myths from Facts</w:t>
      </w:r>
      <w:r w:rsidR="003724B6">
        <w:rPr>
          <w:rStyle w:val="Normal1"/>
          <w:szCs w:val="19"/>
        </w:rPr>
        <w:t xml:space="preserve"> (or FREN/SPAN 338)</w:t>
      </w:r>
    </w:p>
    <w:p w:rsidR="00310FA1" w:rsidRDefault="00310FA1" w:rsidP="00436DBF">
      <w:pPr>
        <w:spacing w:after="0"/>
        <w:rPr>
          <w:rStyle w:val="Normal1"/>
          <w:szCs w:val="19"/>
        </w:rPr>
      </w:pPr>
    </w:p>
    <w:p w:rsidR="00310FA1" w:rsidRDefault="00310FA1" w:rsidP="00436DBF">
      <w:pPr>
        <w:spacing w:after="0"/>
        <w:rPr>
          <w:rStyle w:val="Normal1"/>
          <w:rFonts w:ascii="Meta" w:hAnsi="Meta"/>
          <w:b/>
          <w:sz w:val="21"/>
          <w:szCs w:val="21"/>
        </w:rPr>
      </w:pPr>
      <w:r>
        <w:rPr>
          <w:rStyle w:val="Normal1"/>
          <w:rFonts w:ascii="Meta" w:hAnsi="Meta"/>
          <w:b/>
          <w:sz w:val="21"/>
          <w:szCs w:val="21"/>
        </w:rPr>
        <w:t>THEATER EDUCATION – 1</w:t>
      </w:r>
      <w:r w:rsidR="008100CD">
        <w:rPr>
          <w:rStyle w:val="Normal1"/>
          <w:rFonts w:ascii="Meta" w:hAnsi="Meta"/>
          <w:b/>
          <w:sz w:val="21"/>
          <w:szCs w:val="21"/>
        </w:rPr>
        <w:t>6.5</w:t>
      </w:r>
      <w:r>
        <w:rPr>
          <w:rStyle w:val="Normal1"/>
          <w:rFonts w:ascii="Meta" w:hAnsi="Meta"/>
          <w:b/>
          <w:sz w:val="21"/>
          <w:szCs w:val="21"/>
        </w:rPr>
        <w:t xml:space="preserve"> units</w:t>
      </w:r>
    </w:p>
    <w:p w:rsidR="00310FA1" w:rsidRDefault="00E844AE" w:rsidP="00A841D2">
      <w:pPr>
        <w:rPr>
          <w:rStyle w:val="Normal1"/>
          <w:szCs w:val="19"/>
        </w:rPr>
      </w:pPr>
      <w:r>
        <w:rPr>
          <w:rStyle w:val="Normal1"/>
          <w:szCs w:val="19"/>
        </w:rPr>
        <w:t>The Theater E</w:t>
      </w:r>
      <w:r w:rsidR="00310FA1">
        <w:rPr>
          <w:rStyle w:val="Normal1"/>
          <w:szCs w:val="19"/>
        </w:rPr>
        <w:t>ducation BA requires completion of the Core Requirements as well as the following courses in the content area:</w:t>
      </w:r>
    </w:p>
    <w:p w:rsidR="0062724A" w:rsidRDefault="0062724A" w:rsidP="00436DBF">
      <w:pPr>
        <w:spacing w:after="0"/>
        <w:rPr>
          <w:rStyle w:val="Normal1"/>
          <w:szCs w:val="19"/>
        </w:rPr>
      </w:pPr>
      <w:r>
        <w:rPr>
          <w:rStyle w:val="Normal1"/>
          <w:i/>
          <w:szCs w:val="19"/>
        </w:rPr>
        <w:t xml:space="preserve">NOTE: </w:t>
      </w:r>
      <w:r>
        <w:rPr>
          <w:rStyle w:val="Normal1"/>
          <w:szCs w:val="19"/>
        </w:rPr>
        <w:t xml:space="preserve">In regard to Core Requirements, EDUC 332 Instructional Methods may be replaced by THEA 450 Play Direction.  </w:t>
      </w:r>
    </w:p>
    <w:p w:rsidR="0062724A" w:rsidRDefault="0062724A" w:rsidP="00436DBF">
      <w:pPr>
        <w:spacing w:after="0"/>
        <w:rPr>
          <w:rStyle w:val="Normal1"/>
          <w:szCs w:val="19"/>
        </w:rPr>
      </w:pPr>
      <w:r>
        <w:rPr>
          <w:rStyle w:val="Normal1"/>
          <w:szCs w:val="19"/>
        </w:rPr>
        <w:tab/>
      </w:r>
    </w:p>
    <w:p w:rsidR="0062724A" w:rsidRDefault="0062724A" w:rsidP="00436DBF">
      <w:pPr>
        <w:spacing w:after="0"/>
        <w:rPr>
          <w:rStyle w:val="Normal1"/>
          <w:szCs w:val="19"/>
        </w:rPr>
      </w:pPr>
      <w:r>
        <w:rPr>
          <w:rStyle w:val="Normal1"/>
          <w:szCs w:val="19"/>
        </w:rPr>
        <w:tab/>
      </w:r>
      <w:r w:rsidR="008E6427">
        <w:rPr>
          <w:rStyle w:val="Normal1"/>
          <w:szCs w:val="19"/>
        </w:rPr>
        <w:t>THEA 101</w:t>
      </w:r>
      <w:r w:rsidR="008E6427">
        <w:rPr>
          <w:rStyle w:val="Normal1"/>
          <w:szCs w:val="19"/>
        </w:rPr>
        <w:tab/>
        <w:t>Fundamentals of Theater</w:t>
      </w:r>
    </w:p>
    <w:p w:rsidR="008E6427" w:rsidRDefault="001829B8" w:rsidP="00436DBF">
      <w:pPr>
        <w:spacing w:after="0"/>
        <w:rPr>
          <w:rStyle w:val="Normal1"/>
          <w:szCs w:val="19"/>
        </w:rPr>
      </w:pPr>
      <w:r>
        <w:rPr>
          <w:rStyle w:val="Normal1"/>
          <w:szCs w:val="19"/>
        </w:rPr>
        <w:tab/>
        <w:t>THEA 103</w:t>
      </w:r>
      <w:r>
        <w:rPr>
          <w:rStyle w:val="Normal1"/>
          <w:szCs w:val="19"/>
        </w:rPr>
        <w:tab/>
        <w:t>Theater Lab (s</w:t>
      </w:r>
      <w:r w:rsidR="008E6427">
        <w:rPr>
          <w:rStyle w:val="Normal1"/>
          <w:szCs w:val="19"/>
        </w:rPr>
        <w:t>ix ¼ units)</w:t>
      </w:r>
    </w:p>
    <w:p w:rsidR="008E6427" w:rsidRDefault="008E6427" w:rsidP="00436DBF">
      <w:pPr>
        <w:spacing w:after="0"/>
        <w:rPr>
          <w:rStyle w:val="Normal1"/>
          <w:szCs w:val="19"/>
        </w:rPr>
      </w:pPr>
      <w:r>
        <w:rPr>
          <w:rStyle w:val="Normal1"/>
          <w:szCs w:val="19"/>
        </w:rPr>
        <w:tab/>
        <w:t>THEA 112</w:t>
      </w:r>
      <w:r>
        <w:rPr>
          <w:rStyle w:val="Normal1"/>
          <w:szCs w:val="19"/>
        </w:rPr>
        <w:tab/>
        <w:t>Acting I</w:t>
      </w:r>
    </w:p>
    <w:p w:rsidR="008E6427" w:rsidRDefault="008E6427" w:rsidP="00436DBF">
      <w:pPr>
        <w:spacing w:after="0"/>
        <w:rPr>
          <w:rStyle w:val="Normal1"/>
          <w:szCs w:val="19"/>
        </w:rPr>
      </w:pPr>
      <w:r>
        <w:rPr>
          <w:rStyle w:val="Normal1"/>
          <w:szCs w:val="19"/>
        </w:rPr>
        <w:tab/>
        <w:t>THEA 125</w:t>
      </w:r>
      <w:r>
        <w:rPr>
          <w:rStyle w:val="Normal1"/>
          <w:szCs w:val="19"/>
        </w:rPr>
        <w:tab/>
        <w:t>Stagecraft</w:t>
      </w:r>
    </w:p>
    <w:p w:rsidR="00546C05" w:rsidRDefault="008E6427" w:rsidP="00436DBF">
      <w:pPr>
        <w:spacing w:after="0"/>
        <w:rPr>
          <w:rStyle w:val="Normal1"/>
          <w:szCs w:val="19"/>
        </w:rPr>
      </w:pPr>
      <w:r>
        <w:rPr>
          <w:rStyle w:val="Normal1"/>
          <w:szCs w:val="19"/>
        </w:rPr>
        <w:tab/>
        <w:t>THEA 212</w:t>
      </w:r>
      <w:r>
        <w:rPr>
          <w:rStyle w:val="Normal1"/>
          <w:szCs w:val="19"/>
        </w:rPr>
        <w:tab/>
        <w:t>Acting II</w:t>
      </w:r>
      <w:r w:rsidR="00546C05">
        <w:rPr>
          <w:rStyle w:val="Normal1"/>
          <w:szCs w:val="19"/>
        </w:rPr>
        <w:t xml:space="preserve"> </w:t>
      </w:r>
      <w:r w:rsidR="007D7A7B">
        <w:rPr>
          <w:rStyle w:val="Normal1"/>
          <w:szCs w:val="19"/>
        </w:rPr>
        <w:t>or</w:t>
      </w:r>
      <w:r w:rsidR="00546C05">
        <w:rPr>
          <w:rStyle w:val="Normal1"/>
          <w:szCs w:val="19"/>
        </w:rPr>
        <w:t xml:space="preserve"> </w:t>
      </w:r>
      <w:r w:rsidR="00452E9E">
        <w:rPr>
          <w:rStyle w:val="Normal1"/>
          <w:szCs w:val="19"/>
        </w:rPr>
        <w:t xml:space="preserve">THEA 215 </w:t>
      </w:r>
      <w:r w:rsidR="00546C05">
        <w:rPr>
          <w:rStyle w:val="Normal1"/>
          <w:szCs w:val="19"/>
        </w:rPr>
        <w:t>Voice &amp; Diction</w:t>
      </w:r>
    </w:p>
    <w:p w:rsidR="008E6427" w:rsidRDefault="008E6427" w:rsidP="00436DBF">
      <w:pPr>
        <w:spacing w:after="0"/>
        <w:rPr>
          <w:rStyle w:val="Normal1"/>
          <w:szCs w:val="19"/>
        </w:rPr>
      </w:pPr>
      <w:r>
        <w:rPr>
          <w:rStyle w:val="Normal1"/>
          <w:szCs w:val="19"/>
        </w:rPr>
        <w:tab/>
        <w:t>THEA 225</w:t>
      </w:r>
      <w:r>
        <w:rPr>
          <w:rStyle w:val="Normal1"/>
          <w:szCs w:val="19"/>
        </w:rPr>
        <w:tab/>
        <w:t xml:space="preserve">Scene Design </w:t>
      </w:r>
      <w:r w:rsidR="007D7A7B">
        <w:rPr>
          <w:rStyle w:val="Normal1"/>
          <w:szCs w:val="19"/>
        </w:rPr>
        <w:t xml:space="preserve">or </w:t>
      </w:r>
      <w:r>
        <w:rPr>
          <w:rStyle w:val="Normal1"/>
          <w:szCs w:val="19"/>
        </w:rPr>
        <w:t>THEA 325</w:t>
      </w:r>
      <w:r w:rsidR="00452E9E">
        <w:rPr>
          <w:rStyle w:val="Normal1"/>
          <w:szCs w:val="19"/>
        </w:rPr>
        <w:t xml:space="preserve"> </w:t>
      </w:r>
      <w:r>
        <w:rPr>
          <w:rStyle w:val="Normal1"/>
          <w:szCs w:val="19"/>
        </w:rPr>
        <w:t>Lighting Design</w:t>
      </w:r>
    </w:p>
    <w:p w:rsidR="008E6427" w:rsidRDefault="008E6427" w:rsidP="00436DBF">
      <w:pPr>
        <w:spacing w:after="0"/>
        <w:rPr>
          <w:rStyle w:val="Normal1"/>
          <w:szCs w:val="19"/>
        </w:rPr>
      </w:pPr>
      <w:r>
        <w:rPr>
          <w:rStyle w:val="Normal1"/>
          <w:szCs w:val="19"/>
        </w:rPr>
        <w:tab/>
        <w:t>THEA 240</w:t>
      </w:r>
      <w:r>
        <w:rPr>
          <w:rStyle w:val="Normal1"/>
          <w:szCs w:val="19"/>
        </w:rPr>
        <w:tab/>
        <w:t>Theater History I</w:t>
      </w:r>
    </w:p>
    <w:p w:rsidR="008E6427" w:rsidRDefault="008E6427" w:rsidP="00436DBF">
      <w:pPr>
        <w:spacing w:after="0"/>
        <w:rPr>
          <w:rStyle w:val="Normal1"/>
          <w:szCs w:val="19"/>
        </w:rPr>
      </w:pPr>
      <w:r>
        <w:rPr>
          <w:rStyle w:val="Normal1"/>
          <w:szCs w:val="19"/>
        </w:rPr>
        <w:tab/>
        <w:t>THEA 241</w:t>
      </w:r>
      <w:r>
        <w:rPr>
          <w:rStyle w:val="Normal1"/>
          <w:szCs w:val="19"/>
        </w:rPr>
        <w:tab/>
        <w:t>Theatre History II</w:t>
      </w:r>
    </w:p>
    <w:p w:rsidR="008E6427" w:rsidRDefault="008E6427" w:rsidP="00A841D2">
      <w:pPr>
        <w:rPr>
          <w:rStyle w:val="Normal1"/>
          <w:szCs w:val="19"/>
        </w:rPr>
      </w:pPr>
      <w:r>
        <w:rPr>
          <w:rStyle w:val="Normal1"/>
          <w:szCs w:val="19"/>
        </w:rPr>
        <w:tab/>
        <w:t>THEA 450</w:t>
      </w:r>
      <w:r>
        <w:rPr>
          <w:rStyle w:val="Normal1"/>
          <w:szCs w:val="19"/>
        </w:rPr>
        <w:tab/>
        <w:t>Play Direction</w:t>
      </w:r>
    </w:p>
    <w:p w:rsidR="00436DBF" w:rsidRPr="000B4EED" w:rsidRDefault="000B4EED" w:rsidP="000B4EED">
      <w:pPr>
        <w:spacing w:after="0"/>
        <w:rPr>
          <w:rStyle w:val="Normal1"/>
          <w:szCs w:val="19"/>
        </w:rPr>
      </w:pPr>
      <w:r>
        <w:rPr>
          <w:rStyle w:val="Normal1"/>
          <w:rFonts w:ascii="Meta" w:hAnsi="Meta"/>
          <w:b/>
          <w:sz w:val="21"/>
          <w:szCs w:val="21"/>
        </w:rPr>
        <w:t>E</w:t>
      </w:r>
      <w:r w:rsidR="00436DBF">
        <w:rPr>
          <w:rStyle w:val="Normal1"/>
          <w:rFonts w:ascii="Meta" w:hAnsi="Meta"/>
          <w:b/>
          <w:sz w:val="21"/>
          <w:szCs w:val="21"/>
        </w:rPr>
        <w:t>DU</w:t>
      </w:r>
      <w:r w:rsidR="000C6376">
        <w:rPr>
          <w:rStyle w:val="Normal1"/>
          <w:rFonts w:ascii="Meta" w:hAnsi="Meta"/>
          <w:b/>
          <w:sz w:val="21"/>
          <w:szCs w:val="21"/>
        </w:rPr>
        <w:t>CATION STUDIES 11</w:t>
      </w:r>
      <w:r w:rsidR="00F9355E">
        <w:rPr>
          <w:rStyle w:val="Normal1"/>
          <w:rFonts w:ascii="Meta" w:hAnsi="Meta"/>
          <w:b/>
          <w:sz w:val="21"/>
          <w:szCs w:val="21"/>
        </w:rPr>
        <w:t xml:space="preserve"> </w:t>
      </w:r>
      <w:r w:rsidR="00B117A3">
        <w:rPr>
          <w:rStyle w:val="Normal1"/>
          <w:rFonts w:ascii="Meta" w:hAnsi="Meta"/>
          <w:b/>
          <w:sz w:val="21"/>
          <w:szCs w:val="21"/>
        </w:rPr>
        <w:t>units</w:t>
      </w:r>
    </w:p>
    <w:p w:rsidR="00436DBF" w:rsidRPr="003D6028" w:rsidRDefault="003D6028" w:rsidP="00436DBF">
      <w:pPr>
        <w:spacing w:after="0"/>
        <w:rPr>
          <w:rStyle w:val="Normal1"/>
          <w:szCs w:val="19"/>
        </w:rPr>
      </w:pPr>
      <w:r>
        <w:rPr>
          <w:rStyle w:val="Normal1"/>
          <w:szCs w:val="19"/>
        </w:rPr>
        <w:t>The Bachelor of Arts degree in E</w:t>
      </w:r>
      <w:r w:rsidR="000C6376">
        <w:rPr>
          <w:rStyle w:val="Normal1"/>
          <w:szCs w:val="19"/>
        </w:rPr>
        <w:t>ducation</w:t>
      </w:r>
      <w:r w:rsidR="00B117A3">
        <w:rPr>
          <w:rStyle w:val="Normal1"/>
          <w:szCs w:val="19"/>
        </w:rPr>
        <w:t xml:space="preserve"> Stud</w:t>
      </w:r>
      <w:r w:rsidR="001D1732">
        <w:rPr>
          <w:rStyle w:val="Normal1"/>
          <w:szCs w:val="19"/>
        </w:rPr>
        <w:t xml:space="preserve">ies provides a pathway for students who want to pursue an education-related field and/or graduate study that does not include the traditional classroom.  Students will utilize the liberal arts disciplines within a framework of education theory and pedagogy to develop interpretive, normative, and critical perspectives on the field of </w:t>
      </w:r>
      <w:r w:rsidR="00E54A30">
        <w:rPr>
          <w:rStyle w:val="Normal1"/>
          <w:szCs w:val="19"/>
        </w:rPr>
        <w:t>education</w:t>
      </w:r>
      <w:r w:rsidR="001D1732">
        <w:rPr>
          <w:rStyle w:val="Normal1"/>
          <w:szCs w:val="19"/>
        </w:rPr>
        <w:t>.  The interdisciplinary co</w:t>
      </w:r>
      <w:r w:rsidR="00E54A30">
        <w:rPr>
          <w:rStyle w:val="Normal1"/>
          <w:szCs w:val="19"/>
        </w:rPr>
        <w:t>ntent is organized into 2 stran</w:t>
      </w:r>
      <w:r w:rsidR="001D1732">
        <w:rPr>
          <w:rStyle w:val="Normal1"/>
          <w:szCs w:val="19"/>
        </w:rPr>
        <w:t>d</w:t>
      </w:r>
      <w:r w:rsidR="00E54A30">
        <w:rPr>
          <w:rStyle w:val="Normal1"/>
          <w:szCs w:val="19"/>
        </w:rPr>
        <w:t>s</w:t>
      </w:r>
      <w:r w:rsidR="001D1732">
        <w:rPr>
          <w:rStyle w:val="Normal1"/>
          <w:szCs w:val="19"/>
        </w:rPr>
        <w:t>:</w:t>
      </w:r>
      <w:r w:rsidR="00E54A30">
        <w:rPr>
          <w:rStyle w:val="Normal1"/>
          <w:szCs w:val="19"/>
        </w:rPr>
        <w:t xml:space="preserve"> 1.) Creative Expression and Literacy and 2) Community Education and Social change.</w:t>
      </w:r>
      <w:r w:rsidR="001D1732">
        <w:rPr>
          <w:rStyle w:val="Normal1"/>
          <w:szCs w:val="19"/>
        </w:rPr>
        <w:t xml:space="preserve"> </w:t>
      </w:r>
    </w:p>
    <w:p w:rsidR="00436DBF" w:rsidRPr="00436DBF" w:rsidRDefault="00436DBF" w:rsidP="00436DBF">
      <w:pPr>
        <w:spacing w:after="0"/>
        <w:ind w:left="2880" w:hanging="2160"/>
        <w:rPr>
          <w:rStyle w:val="Normal1"/>
        </w:rPr>
      </w:pPr>
    </w:p>
    <w:p w:rsidR="00824EE9" w:rsidRDefault="00CB69CA" w:rsidP="00824EE9">
      <w:pPr>
        <w:spacing w:after="0"/>
        <w:rPr>
          <w:rStyle w:val="Normal1"/>
          <w:b/>
        </w:rPr>
      </w:pPr>
      <w:r>
        <w:rPr>
          <w:rStyle w:val="Normal1"/>
          <w:b/>
        </w:rPr>
        <w:t xml:space="preserve">Required </w:t>
      </w:r>
      <w:r w:rsidR="00655D7F">
        <w:rPr>
          <w:rStyle w:val="Normal1"/>
          <w:b/>
        </w:rPr>
        <w:t>core</w:t>
      </w:r>
      <w:r w:rsidR="00824EE9" w:rsidRPr="000C1C15">
        <w:rPr>
          <w:rStyle w:val="Normal1"/>
          <w:b/>
        </w:rPr>
        <w:t xml:space="preserve"> courses</w:t>
      </w:r>
      <w:r>
        <w:rPr>
          <w:rStyle w:val="Normal1"/>
          <w:b/>
        </w:rPr>
        <w:t xml:space="preserve"> (5 units)</w:t>
      </w:r>
      <w:r w:rsidR="00824EE9" w:rsidRPr="000C1C15">
        <w:rPr>
          <w:rStyle w:val="Normal1"/>
          <w:b/>
        </w:rPr>
        <w:t>:</w:t>
      </w:r>
    </w:p>
    <w:p w:rsidR="00CB69CA" w:rsidRDefault="00374AA7" w:rsidP="00283D30">
      <w:pPr>
        <w:spacing w:after="0"/>
        <w:rPr>
          <w:rStyle w:val="Normal1"/>
        </w:rPr>
      </w:pPr>
      <w:r>
        <w:rPr>
          <w:rStyle w:val="Normal1"/>
          <w:b/>
        </w:rPr>
        <w:tab/>
      </w:r>
      <w:r w:rsidR="00CB69CA">
        <w:rPr>
          <w:rStyle w:val="Normal1"/>
        </w:rPr>
        <w:t xml:space="preserve">EDUC 210 </w:t>
      </w:r>
      <w:r w:rsidR="00CB69CA">
        <w:rPr>
          <w:rStyle w:val="Normal1"/>
        </w:rPr>
        <w:tab/>
        <w:t>Principles of Education</w:t>
      </w:r>
    </w:p>
    <w:p w:rsidR="00CB69CA" w:rsidRDefault="00CB69CA" w:rsidP="00283D30">
      <w:pPr>
        <w:spacing w:after="0"/>
        <w:rPr>
          <w:rStyle w:val="Normal1"/>
        </w:rPr>
      </w:pPr>
      <w:r>
        <w:rPr>
          <w:rStyle w:val="Normal1"/>
        </w:rPr>
        <w:tab/>
        <w:t>EDUC 240</w:t>
      </w:r>
      <w:r>
        <w:rPr>
          <w:rStyle w:val="Normal1"/>
        </w:rPr>
        <w:tab/>
        <w:t>Education Technology</w:t>
      </w:r>
    </w:p>
    <w:p w:rsidR="003454A9" w:rsidRDefault="003454A9" w:rsidP="00283D30">
      <w:pPr>
        <w:spacing w:after="0"/>
        <w:rPr>
          <w:rStyle w:val="Normal1"/>
        </w:rPr>
      </w:pPr>
      <w:r>
        <w:rPr>
          <w:rStyle w:val="Normal1"/>
        </w:rPr>
        <w:tab/>
        <w:t>EDUC 250</w:t>
      </w:r>
      <w:r>
        <w:rPr>
          <w:rStyle w:val="Normal1"/>
        </w:rPr>
        <w:tab/>
        <w:t>Teaching, Learning &amp; Cognition</w:t>
      </w:r>
    </w:p>
    <w:p w:rsidR="003454A9" w:rsidRDefault="003454A9" w:rsidP="00283D30">
      <w:pPr>
        <w:spacing w:after="0"/>
        <w:rPr>
          <w:rStyle w:val="Normal1"/>
        </w:rPr>
      </w:pPr>
      <w:r>
        <w:rPr>
          <w:rStyle w:val="Normal1"/>
        </w:rPr>
        <w:tab/>
        <w:t>EDUC 300</w:t>
      </w:r>
      <w:r>
        <w:rPr>
          <w:rStyle w:val="Normal1"/>
        </w:rPr>
        <w:tab/>
        <w:t>The Inclusive Classroom</w:t>
      </w:r>
    </w:p>
    <w:p w:rsidR="00D72665" w:rsidRDefault="003454A9" w:rsidP="007D7A7B">
      <w:pPr>
        <w:spacing w:after="0"/>
        <w:ind w:left="2160" w:hanging="1440"/>
        <w:rPr>
          <w:rStyle w:val="Normal1"/>
        </w:rPr>
      </w:pPr>
      <w:r>
        <w:rPr>
          <w:rStyle w:val="Normal1"/>
        </w:rPr>
        <w:t>EDUC 451</w:t>
      </w:r>
      <w:r>
        <w:rPr>
          <w:rStyle w:val="Normal1"/>
        </w:rPr>
        <w:tab/>
        <w:t xml:space="preserve">Elementary Curriculum, Instruction, &amp; Assessment </w:t>
      </w:r>
    </w:p>
    <w:p w:rsidR="003454A9" w:rsidRPr="003454A9" w:rsidRDefault="00582E9D" w:rsidP="00D72665">
      <w:pPr>
        <w:spacing w:after="0"/>
        <w:ind w:left="2160"/>
        <w:rPr>
          <w:rStyle w:val="Normal1"/>
          <w:b/>
        </w:rPr>
      </w:pPr>
      <w:r w:rsidRPr="00D72665">
        <w:rPr>
          <w:rStyle w:val="Normal1"/>
          <w:b/>
        </w:rPr>
        <w:t>OR</w:t>
      </w:r>
      <w:r w:rsidR="007D7A7B">
        <w:rPr>
          <w:rStyle w:val="Normal1"/>
        </w:rPr>
        <w:t xml:space="preserve"> </w:t>
      </w:r>
      <w:r w:rsidR="003454A9" w:rsidRPr="003454A9">
        <w:rPr>
          <w:rStyle w:val="Normal1"/>
        </w:rPr>
        <w:t>EDUC 452</w:t>
      </w:r>
      <w:r w:rsidR="003454A9">
        <w:rPr>
          <w:rStyle w:val="Normal1"/>
          <w:b/>
        </w:rPr>
        <w:t xml:space="preserve"> </w:t>
      </w:r>
      <w:r w:rsidR="003454A9">
        <w:rPr>
          <w:rStyle w:val="Normal1"/>
        </w:rPr>
        <w:t>Research &amp; Assessment</w:t>
      </w:r>
    </w:p>
    <w:p w:rsidR="00CB69CA" w:rsidRDefault="003454A9" w:rsidP="00283D30">
      <w:pPr>
        <w:spacing w:after="0"/>
        <w:rPr>
          <w:rStyle w:val="Normal1"/>
          <w:b/>
        </w:rPr>
      </w:pPr>
      <w:r>
        <w:rPr>
          <w:rStyle w:val="Normal1"/>
          <w:b/>
        </w:rPr>
        <w:tab/>
      </w:r>
    </w:p>
    <w:p w:rsidR="00A54B47" w:rsidRPr="00A54B47" w:rsidRDefault="003454A9" w:rsidP="00283D30">
      <w:pPr>
        <w:spacing w:after="0"/>
        <w:rPr>
          <w:rStyle w:val="Normal1"/>
          <w:b/>
        </w:rPr>
      </w:pPr>
      <w:r>
        <w:rPr>
          <w:rStyle w:val="Normal1"/>
          <w:b/>
        </w:rPr>
        <w:tab/>
        <w:t>Choose two</w:t>
      </w:r>
      <w:r w:rsidR="0032292B">
        <w:rPr>
          <w:rStyle w:val="Normal1"/>
          <w:b/>
        </w:rPr>
        <w:t>:</w:t>
      </w:r>
    </w:p>
    <w:p w:rsidR="00624E49" w:rsidRDefault="00624E49" w:rsidP="003454A9">
      <w:pPr>
        <w:spacing w:after="0"/>
        <w:ind w:firstLine="720"/>
        <w:rPr>
          <w:rStyle w:val="Normal1"/>
        </w:rPr>
      </w:pPr>
      <w:r>
        <w:rPr>
          <w:rStyle w:val="Normal1"/>
        </w:rPr>
        <w:t>CLST</w:t>
      </w:r>
      <w:r w:rsidR="003454A9">
        <w:rPr>
          <w:rStyle w:val="Normal1"/>
        </w:rPr>
        <w:t xml:space="preserve"> </w:t>
      </w:r>
      <w:r>
        <w:rPr>
          <w:rStyle w:val="Normal1"/>
        </w:rPr>
        <w:t>231</w:t>
      </w:r>
      <w:r>
        <w:rPr>
          <w:rStyle w:val="Normal1"/>
        </w:rPr>
        <w:tab/>
        <w:t>Language &amp; Literacy</w:t>
      </w:r>
    </w:p>
    <w:p w:rsidR="00624E49" w:rsidRDefault="00624E49" w:rsidP="003454A9">
      <w:pPr>
        <w:spacing w:after="0"/>
        <w:ind w:firstLine="720"/>
        <w:rPr>
          <w:rStyle w:val="Normal1"/>
        </w:rPr>
      </w:pPr>
      <w:r>
        <w:rPr>
          <w:rStyle w:val="Normal1"/>
        </w:rPr>
        <w:t xml:space="preserve">CLST 241 </w:t>
      </w:r>
      <w:r>
        <w:rPr>
          <w:rStyle w:val="Normal1"/>
        </w:rPr>
        <w:tab/>
        <w:t>Mathematical Concepts in Elementary Education</w:t>
      </w:r>
    </w:p>
    <w:p w:rsidR="00624E49" w:rsidRDefault="00624E49" w:rsidP="003454A9">
      <w:pPr>
        <w:spacing w:after="0"/>
        <w:ind w:firstLine="720"/>
        <w:rPr>
          <w:rStyle w:val="Normal1"/>
        </w:rPr>
      </w:pPr>
      <w:r>
        <w:rPr>
          <w:rStyle w:val="Normal1"/>
        </w:rPr>
        <w:t xml:space="preserve">EDUC 260, 261 </w:t>
      </w:r>
      <w:r>
        <w:rPr>
          <w:rStyle w:val="Normal1"/>
        </w:rPr>
        <w:tab/>
        <w:t>Selected Topics in Education</w:t>
      </w:r>
    </w:p>
    <w:p w:rsidR="00624E49" w:rsidRDefault="00624E49" w:rsidP="003454A9">
      <w:pPr>
        <w:spacing w:after="0"/>
        <w:ind w:firstLine="720"/>
        <w:rPr>
          <w:rStyle w:val="Normal1"/>
        </w:rPr>
      </w:pPr>
      <w:r>
        <w:rPr>
          <w:rStyle w:val="Normal1"/>
        </w:rPr>
        <w:t xml:space="preserve">EDUC 321 </w:t>
      </w:r>
      <w:r>
        <w:rPr>
          <w:rStyle w:val="Normal1"/>
        </w:rPr>
        <w:tab/>
        <w:t>Science Methods</w:t>
      </w:r>
      <w:r w:rsidR="00BD2040">
        <w:rPr>
          <w:rStyle w:val="Normal1"/>
        </w:rPr>
        <w:t xml:space="preserve"> PK-8</w:t>
      </w:r>
    </w:p>
    <w:p w:rsidR="00624E49" w:rsidRDefault="00624E49" w:rsidP="003454A9">
      <w:pPr>
        <w:spacing w:after="0"/>
        <w:ind w:firstLine="720"/>
        <w:rPr>
          <w:rStyle w:val="Normal1"/>
        </w:rPr>
      </w:pPr>
      <w:r>
        <w:rPr>
          <w:rStyle w:val="Normal1"/>
        </w:rPr>
        <w:t>EDUC 331</w:t>
      </w:r>
      <w:r>
        <w:rPr>
          <w:rStyle w:val="Normal1"/>
        </w:rPr>
        <w:tab/>
        <w:t>Reading &amp; Language Arts Methods</w:t>
      </w:r>
      <w:r w:rsidR="00BD2040">
        <w:rPr>
          <w:rStyle w:val="Normal1"/>
        </w:rPr>
        <w:t xml:space="preserve"> PK-8</w:t>
      </w:r>
    </w:p>
    <w:p w:rsidR="00624E49" w:rsidRDefault="00624E49" w:rsidP="003454A9">
      <w:pPr>
        <w:spacing w:after="0"/>
        <w:ind w:firstLine="720"/>
        <w:rPr>
          <w:rStyle w:val="Normal1"/>
        </w:rPr>
      </w:pPr>
      <w:r>
        <w:rPr>
          <w:rStyle w:val="Normal1"/>
        </w:rPr>
        <w:t>EDUC 332</w:t>
      </w:r>
      <w:r>
        <w:rPr>
          <w:rStyle w:val="Normal1"/>
        </w:rPr>
        <w:tab/>
        <w:t>Instructional Methods</w:t>
      </w:r>
    </w:p>
    <w:p w:rsidR="00624E49" w:rsidRDefault="00624E49" w:rsidP="003454A9">
      <w:pPr>
        <w:spacing w:after="0"/>
        <w:ind w:firstLine="720"/>
        <w:rPr>
          <w:rStyle w:val="Normal1"/>
        </w:rPr>
      </w:pPr>
      <w:r>
        <w:rPr>
          <w:rStyle w:val="Normal1"/>
        </w:rPr>
        <w:t xml:space="preserve">EDUC 341 </w:t>
      </w:r>
      <w:r>
        <w:rPr>
          <w:rStyle w:val="Normal1"/>
        </w:rPr>
        <w:tab/>
        <w:t>Mathematics Methods</w:t>
      </w:r>
      <w:r w:rsidR="00BD2040">
        <w:rPr>
          <w:rStyle w:val="Normal1"/>
        </w:rPr>
        <w:t xml:space="preserve"> PK-8</w:t>
      </w:r>
    </w:p>
    <w:p w:rsidR="00624E49" w:rsidRDefault="00624E49" w:rsidP="003454A9">
      <w:pPr>
        <w:spacing w:after="0"/>
        <w:ind w:firstLine="720"/>
        <w:rPr>
          <w:rStyle w:val="Normal1"/>
        </w:rPr>
      </w:pPr>
      <w:r>
        <w:rPr>
          <w:rStyle w:val="Normal1"/>
        </w:rPr>
        <w:t>LANG/SPAN/FREN 241</w:t>
      </w:r>
      <w:r>
        <w:rPr>
          <w:rStyle w:val="Normal1"/>
        </w:rPr>
        <w:tab/>
        <w:t>Methods of Teaching Foreign Languages</w:t>
      </w:r>
    </w:p>
    <w:p w:rsidR="00624E49" w:rsidRDefault="0063456A" w:rsidP="003454A9">
      <w:pPr>
        <w:spacing w:after="0"/>
        <w:ind w:firstLine="720"/>
        <w:rPr>
          <w:rStyle w:val="Normal1"/>
        </w:rPr>
      </w:pPr>
      <w:r>
        <w:rPr>
          <w:rStyle w:val="Normal1"/>
        </w:rPr>
        <w:t>EDUC 352</w:t>
      </w:r>
      <w:r>
        <w:rPr>
          <w:rStyle w:val="Normal1"/>
        </w:rPr>
        <w:tab/>
        <w:t>Literacy in the Disciplines</w:t>
      </w:r>
    </w:p>
    <w:p w:rsidR="0063456A" w:rsidRDefault="0063456A" w:rsidP="003454A9">
      <w:pPr>
        <w:spacing w:after="0"/>
        <w:ind w:firstLine="720"/>
        <w:rPr>
          <w:rStyle w:val="Normal1"/>
        </w:rPr>
      </w:pPr>
      <w:r>
        <w:rPr>
          <w:rStyle w:val="Normal1"/>
        </w:rPr>
        <w:t>EDUC 361</w:t>
      </w:r>
      <w:r>
        <w:rPr>
          <w:rStyle w:val="Normal1"/>
        </w:rPr>
        <w:tab/>
        <w:t>Social Studies Methods</w:t>
      </w:r>
      <w:r w:rsidR="00BD2040">
        <w:rPr>
          <w:rStyle w:val="Normal1"/>
        </w:rPr>
        <w:t xml:space="preserve"> PK-8</w:t>
      </w:r>
    </w:p>
    <w:p w:rsidR="0063456A" w:rsidRDefault="0063456A" w:rsidP="003454A9">
      <w:pPr>
        <w:spacing w:after="0"/>
        <w:ind w:firstLine="720"/>
        <w:rPr>
          <w:rStyle w:val="Normal1"/>
        </w:rPr>
      </w:pPr>
      <w:r>
        <w:rPr>
          <w:rStyle w:val="Normal1"/>
        </w:rPr>
        <w:t>EDUC 371</w:t>
      </w:r>
      <w:r w:rsidR="00A141F9">
        <w:rPr>
          <w:rStyle w:val="Normal1"/>
        </w:rPr>
        <w:tab/>
        <w:t>Field Experience in Reading</w:t>
      </w:r>
    </w:p>
    <w:p w:rsidR="00A141F9" w:rsidRDefault="00A141F9" w:rsidP="003454A9">
      <w:pPr>
        <w:spacing w:after="0"/>
        <w:ind w:firstLine="720"/>
        <w:rPr>
          <w:rStyle w:val="Normal1"/>
        </w:rPr>
      </w:pPr>
      <w:r>
        <w:rPr>
          <w:rStyle w:val="Normal1"/>
        </w:rPr>
        <w:t>EDUC 380</w:t>
      </w:r>
      <w:r>
        <w:rPr>
          <w:rStyle w:val="Normal1"/>
        </w:rPr>
        <w:tab/>
        <w:t>Student Teaching I</w:t>
      </w:r>
    </w:p>
    <w:p w:rsidR="00A141F9" w:rsidRDefault="00A141F9" w:rsidP="003454A9">
      <w:pPr>
        <w:spacing w:after="0"/>
        <w:ind w:firstLine="720"/>
        <w:rPr>
          <w:rStyle w:val="Normal1"/>
        </w:rPr>
      </w:pPr>
      <w:r>
        <w:rPr>
          <w:rStyle w:val="Normal1"/>
        </w:rPr>
        <w:t>EDUC 405, 406, 407 Independent Study &amp; Research (up to 1 unit)</w:t>
      </w:r>
    </w:p>
    <w:p w:rsidR="00A141F9" w:rsidRDefault="00A141F9" w:rsidP="003454A9">
      <w:pPr>
        <w:spacing w:after="0"/>
        <w:ind w:firstLine="720"/>
        <w:rPr>
          <w:rStyle w:val="Normal1"/>
        </w:rPr>
      </w:pPr>
      <w:r>
        <w:rPr>
          <w:rStyle w:val="Normal1"/>
        </w:rPr>
        <w:t>HHP 410</w:t>
      </w:r>
      <w:r>
        <w:rPr>
          <w:rStyle w:val="Normal1"/>
        </w:rPr>
        <w:tab/>
        <w:t>Health and PE Methods and Materials</w:t>
      </w:r>
    </w:p>
    <w:p w:rsidR="00A141F9" w:rsidRDefault="00A141F9" w:rsidP="003454A9">
      <w:pPr>
        <w:spacing w:after="0"/>
        <w:ind w:firstLine="720"/>
        <w:rPr>
          <w:rStyle w:val="Normal1"/>
        </w:rPr>
      </w:pPr>
      <w:r>
        <w:rPr>
          <w:rStyle w:val="Normal1"/>
        </w:rPr>
        <w:t>EDUC 495, 496, 497 Honors Project (up to 1 unit)</w:t>
      </w:r>
    </w:p>
    <w:p w:rsidR="00A141F9" w:rsidRPr="00A141F9" w:rsidRDefault="00A141F9" w:rsidP="003454A9">
      <w:pPr>
        <w:spacing w:after="0"/>
        <w:ind w:firstLine="720"/>
        <w:rPr>
          <w:rStyle w:val="Normal1"/>
          <w:i/>
        </w:rPr>
      </w:pPr>
      <w:r>
        <w:rPr>
          <w:rStyle w:val="Normal1"/>
          <w:i/>
        </w:rPr>
        <w:t xml:space="preserve">Students should consult with the program chair for approval of INQ or special topics courses, internships, independent studies, or research credit that may count toward the major.  </w:t>
      </w:r>
    </w:p>
    <w:p w:rsidR="005B4287" w:rsidRDefault="005B4287" w:rsidP="004230F8">
      <w:pPr>
        <w:spacing w:after="0"/>
        <w:rPr>
          <w:rStyle w:val="Normal1"/>
          <w:rFonts w:ascii="Meta" w:hAnsi="Meta"/>
          <w:b/>
          <w:sz w:val="21"/>
          <w:szCs w:val="21"/>
        </w:rPr>
      </w:pPr>
    </w:p>
    <w:p w:rsidR="003A5992" w:rsidRDefault="00FE027E" w:rsidP="004230F8">
      <w:pPr>
        <w:spacing w:after="0"/>
        <w:rPr>
          <w:rStyle w:val="Normal1"/>
          <w:rFonts w:ascii="Meta" w:hAnsi="Meta"/>
          <w:b/>
          <w:sz w:val="21"/>
          <w:szCs w:val="21"/>
        </w:rPr>
      </w:pPr>
      <w:r>
        <w:rPr>
          <w:rStyle w:val="Normal1"/>
          <w:rFonts w:ascii="Meta" w:hAnsi="Meta"/>
          <w:b/>
          <w:sz w:val="21"/>
          <w:szCs w:val="21"/>
        </w:rPr>
        <w:t>STRANDS</w:t>
      </w:r>
    </w:p>
    <w:p w:rsidR="00FE027E" w:rsidRDefault="00FE027E" w:rsidP="004230F8">
      <w:pPr>
        <w:spacing w:after="0"/>
        <w:rPr>
          <w:rStyle w:val="Normal1"/>
          <w:szCs w:val="19"/>
        </w:rPr>
      </w:pPr>
      <w:r w:rsidRPr="00FE027E">
        <w:rPr>
          <w:rStyle w:val="Normal1"/>
          <w:b/>
          <w:szCs w:val="19"/>
        </w:rPr>
        <w:t>Choose 4 units from one strand</w:t>
      </w:r>
      <w:r>
        <w:rPr>
          <w:rStyle w:val="Normal1"/>
          <w:szCs w:val="19"/>
        </w:rPr>
        <w:t xml:space="preserve"> (at least 2 units must be at or above the 200-level.  Limitations within groups are noted below).</w:t>
      </w:r>
    </w:p>
    <w:p w:rsidR="00FE027E" w:rsidRDefault="00FE027E" w:rsidP="004230F8">
      <w:pPr>
        <w:spacing w:after="0"/>
        <w:rPr>
          <w:rStyle w:val="Normal1"/>
          <w:szCs w:val="19"/>
        </w:rPr>
      </w:pPr>
    </w:p>
    <w:p w:rsidR="00FE027E" w:rsidRPr="002625DF" w:rsidRDefault="008C00CF" w:rsidP="004230F8">
      <w:pPr>
        <w:spacing w:after="0"/>
        <w:rPr>
          <w:rStyle w:val="Normal1"/>
          <w:rFonts w:ascii="Bembo Bold" w:hAnsi="Bembo Bold"/>
          <w:b/>
          <w:szCs w:val="19"/>
          <w:u w:val="single"/>
        </w:rPr>
      </w:pPr>
      <w:r w:rsidRPr="002625DF">
        <w:rPr>
          <w:rStyle w:val="Normal1"/>
          <w:rFonts w:ascii="Bembo Bold" w:hAnsi="Bembo Bold"/>
          <w:b/>
          <w:szCs w:val="19"/>
          <w:u w:val="single"/>
        </w:rPr>
        <w:t>Creative Expression and Literacy</w:t>
      </w:r>
    </w:p>
    <w:p w:rsidR="008C00CF" w:rsidRPr="008C00CF" w:rsidRDefault="008C00CF" w:rsidP="004230F8">
      <w:pPr>
        <w:spacing w:after="0"/>
        <w:rPr>
          <w:rStyle w:val="Normal1"/>
          <w:szCs w:val="19"/>
        </w:rPr>
      </w:pPr>
      <w:r>
        <w:rPr>
          <w:rStyle w:val="Normal1"/>
          <w:szCs w:val="19"/>
        </w:rPr>
        <w:t xml:space="preserve">This strand serves those interested in the creative arts and/or literacy development, e.g. fine arts education, authoring/illustrating works for children and adolescents, general literacy, teaching English Learners in non-school settings, teaching internationally, librarianship, educational writing, curriculum development, or educational publishing.  </w:t>
      </w:r>
    </w:p>
    <w:p w:rsidR="00BD1D60" w:rsidRDefault="00BD1D60" w:rsidP="004230F8">
      <w:pPr>
        <w:spacing w:after="0"/>
        <w:rPr>
          <w:rStyle w:val="Normal1"/>
          <w:szCs w:val="19"/>
        </w:rPr>
      </w:pPr>
      <w:r>
        <w:rPr>
          <w:rStyle w:val="Normal1"/>
          <w:szCs w:val="19"/>
        </w:rPr>
        <w:t>ART 111</w:t>
      </w:r>
      <w:r w:rsidR="00C63043">
        <w:rPr>
          <w:rStyle w:val="Normal1"/>
          <w:szCs w:val="19"/>
        </w:rPr>
        <w:t xml:space="preserve">-181 </w:t>
      </w:r>
      <w:r w:rsidR="00C63043">
        <w:rPr>
          <w:rStyle w:val="Normal1"/>
          <w:szCs w:val="19"/>
        </w:rPr>
        <w:tab/>
        <w:t xml:space="preserve">Drawing I, Painting I, Photography I, Two-dimensional Design, Ceramics, or Sculpture </w:t>
      </w:r>
      <w:r w:rsidR="00C63043">
        <w:rPr>
          <w:rStyle w:val="Normal1"/>
          <w:szCs w:val="19"/>
        </w:rPr>
        <w:tab/>
      </w:r>
      <w:r w:rsidR="00C63043">
        <w:rPr>
          <w:rStyle w:val="Normal1"/>
          <w:szCs w:val="19"/>
        </w:rPr>
        <w:tab/>
      </w:r>
      <w:r w:rsidR="00C63043">
        <w:rPr>
          <w:rStyle w:val="Normal1"/>
          <w:szCs w:val="19"/>
        </w:rPr>
        <w:tab/>
        <w:t>(up to 1 unit)</w:t>
      </w:r>
      <w:r w:rsidR="00C63043">
        <w:rPr>
          <w:rStyle w:val="Normal1"/>
          <w:szCs w:val="19"/>
        </w:rPr>
        <w:tab/>
      </w:r>
      <w:r w:rsidR="00C63043">
        <w:rPr>
          <w:rStyle w:val="Normal1"/>
          <w:szCs w:val="19"/>
        </w:rPr>
        <w:tab/>
      </w:r>
    </w:p>
    <w:p w:rsidR="00BD1D60" w:rsidRDefault="00C63043" w:rsidP="004230F8">
      <w:pPr>
        <w:spacing w:after="0"/>
        <w:rPr>
          <w:rStyle w:val="Normal1"/>
          <w:szCs w:val="19"/>
        </w:rPr>
      </w:pPr>
      <w:r>
        <w:rPr>
          <w:rStyle w:val="Normal1"/>
          <w:szCs w:val="19"/>
        </w:rPr>
        <w:t xml:space="preserve">ART </w:t>
      </w:r>
      <w:r w:rsidR="00A27420">
        <w:rPr>
          <w:rStyle w:val="Normal1"/>
          <w:szCs w:val="19"/>
        </w:rPr>
        <w:t>211-281</w:t>
      </w:r>
      <w:r w:rsidR="00A27420">
        <w:rPr>
          <w:rStyle w:val="Normal1"/>
          <w:szCs w:val="19"/>
        </w:rPr>
        <w:tab/>
        <w:t xml:space="preserve">Drawing II, Painting II, Photography II, Printmaking, Graphic Design I, Ceramics II, or </w:t>
      </w:r>
      <w:r w:rsidR="00A27420">
        <w:rPr>
          <w:rStyle w:val="Normal1"/>
          <w:szCs w:val="19"/>
        </w:rPr>
        <w:tab/>
      </w:r>
      <w:r w:rsidR="00A27420">
        <w:rPr>
          <w:rStyle w:val="Normal1"/>
          <w:szCs w:val="19"/>
        </w:rPr>
        <w:tab/>
      </w:r>
      <w:r w:rsidR="00A27420">
        <w:rPr>
          <w:rStyle w:val="Normal1"/>
          <w:szCs w:val="19"/>
        </w:rPr>
        <w:tab/>
        <w:t>Sculpture II (up to 1 unit)</w:t>
      </w:r>
      <w:r>
        <w:rPr>
          <w:rStyle w:val="Normal1"/>
          <w:szCs w:val="19"/>
        </w:rPr>
        <w:tab/>
      </w:r>
      <w:r>
        <w:rPr>
          <w:rStyle w:val="Normal1"/>
          <w:szCs w:val="19"/>
        </w:rPr>
        <w:tab/>
      </w:r>
    </w:p>
    <w:p w:rsidR="00BD1D60" w:rsidRDefault="00A27420" w:rsidP="004230F8">
      <w:pPr>
        <w:spacing w:after="0"/>
        <w:rPr>
          <w:rStyle w:val="Normal1"/>
          <w:szCs w:val="19"/>
        </w:rPr>
      </w:pPr>
      <w:r>
        <w:rPr>
          <w:rStyle w:val="Normal1"/>
          <w:szCs w:val="19"/>
        </w:rPr>
        <w:t>ART 311-381</w:t>
      </w:r>
      <w:r w:rsidR="00E92C04">
        <w:rPr>
          <w:rStyle w:val="Normal1"/>
          <w:szCs w:val="19"/>
        </w:rPr>
        <w:tab/>
      </w:r>
      <w:r w:rsidR="00740288">
        <w:rPr>
          <w:rStyle w:val="Normal1"/>
          <w:szCs w:val="19"/>
        </w:rPr>
        <w:t xml:space="preserve">Drawing III, Painting III, Photography III, Printmaking, Graphic Design II, Ceramics III, or </w:t>
      </w:r>
      <w:r w:rsidR="00740288">
        <w:rPr>
          <w:rStyle w:val="Normal1"/>
          <w:szCs w:val="19"/>
        </w:rPr>
        <w:tab/>
      </w:r>
      <w:r w:rsidR="00740288">
        <w:rPr>
          <w:rStyle w:val="Normal1"/>
          <w:szCs w:val="19"/>
        </w:rPr>
        <w:tab/>
      </w:r>
      <w:r w:rsidR="00740288">
        <w:rPr>
          <w:rStyle w:val="Normal1"/>
          <w:szCs w:val="19"/>
        </w:rPr>
        <w:tab/>
        <w:t>Sculpture III (up to 1 unit)</w:t>
      </w:r>
      <w:r w:rsidR="00BD1D60">
        <w:rPr>
          <w:rStyle w:val="Normal1"/>
          <w:szCs w:val="19"/>
        </w:rPr>
        <w:tab/>
      </w:r>
      <w:r w:rsidR="00BD1D60">
        <w:rPr>
          <w:rStyle w:val="Normal1"/>
          <w:szCs w:val="19"/>
        </w:rPr>
        <w:tab/>
      </w:r>
    </w:p>
    <w:p w:rsidR="00572578" w:rsidRDefault="00572578" w:rsidP="004230F8">
      <w:pPr>
        <w:spacing w:after="0"/>
        <w:rPr>
          <w:rStyle w:val="Normal1"/>
          <w:szCs w:val="19"/>
        </w:rPr>
      </w:pPr>
      <w:r>
        <w:rPr>
          <w:rStyle w:val="Normal1"/>
          <w:szCs w:val="19"/>
        </w:rPr>
        <w:t>ARTH 150</w:t>
      </w:r>
      <w:r>
        <w:rPr>
          <w:rStyle w:val="Normal1"/>
          <w:szCs w:val="19"/>
        </w:rPr>
        <w:tab/>
        <w:t xml:space="preserve">Art, Culture &amp; Society I </w:t>
      </w:r>
      <w:r w:rsidR="00E92C04">
        <w:rPr>
          <w:rStyle w:val="Normal1"/>
          <w:szCs w:val="19"/>
        </w:rPr>
        <w:t>or</w:t>
      </w:r>
      <w:r w:rsidR="00BA2EC7">
        <w:rPr>
          <w:rStyle w:val="Normal1"/>
          <w:b/>
          <w:szCs w:val="19"/>
        </w:rPr>
        <w:t xml:space="preserve"> </w:t>
      </w:r>
      <w:r>
        <w:rPr>
          <w:rStyle w:val="Normal1"/>
          <w:szCs w:val="19"/>
        </w:rPr>
        <w:t>ARTH 151</w:t>
      </w:r>
      <w:r w:rsidR="00BA2EC7">
        <w:rPr>
          <w:rStyle w:val="Normal1"/>
          <w:szCs w:val="19"/>
        </w:rPr>
        <w:t xml:space="preserve"> </w:t>
      </w:r>
      <w:r>
        <w:rPr>
          <w:rStyle w:val="Normal1"/>
          <w:szCs w:val="19"/>
        </w:rPr>
        <w:t>Art, Culture &amp; Society II</w:t>
      </w:r>
    </w:p>
    <w:p w:rsidR="00572578" w:rsidRDefault="00572578" w:rsidP="004230F8">
      <w:pPr>
        <w:spacing w:after="0"/>
        <w:rPr>
          <w:rStyle w:val="Normal1"/>
          <w:szCs w:val="19"/>
        </w:rPr>
      </w:pPr>
      <w:r>
        <w:rPr>
          <w:rStyle w:val="Normal1"/>
          <w:szCs w:val="19"/>
        </w:rPr>
        <w:t>CRWR 215</w:t>
      </w:r>
      <w:r>
        <w:rPr>
          <w:rStyle w:val="Normal1"/>
          <w:szCs w:val="19"/>
        </w:rPr>
        <w:tab/>
        <w:t xml:space="preserve">Creative Writing-Fiction </w:t>
      </w:r>
      <w:r w:rsidR="00E92C04">
        <w:rPr>
          <w:rStyle w:val="Normal1"/>
          <w:szCs w:val="19"/>
        </w:rPr>
        <w:t>or</w:t>
      </w:r>
      <w:r w:rsidR="00BA2EC7" w:rsidRPr="00E92C04">
        <w:rPr>
          <w:rStyle w:val="Normal1"/>
          <w:szCs w:val="19"/>
        </w:rPr>
        <w:t xml:space="preserve"> </w:t>
      </w:r>
      <w:r>
        <w:rPr>
          <w:rStyle w:val="Normal1"/>
          <w:szCs w:val="19"/>
        </w:rPr>
        <w:t>CRWR 216</w:t>
      </w:r>
      <w:r w:rsidR="00BA2EC7">
        <w:rPr>
          <w:rStyle w:val="Normal1"/>
          <w:szCs w:val="19"/>
        </w:rPr>
        <w:t xml:space="preserve"> </w:t>
      </w:r>
      <w:r>
        <w:rPr>
          <w:rStyle w:val="Normal1"/>
          <w:szCs w:val="19"/>
        </w:rPr>
        <w:t>Creative Writing-Poetry</w:t>
      </w:r>
    </w:p>
    <w:p w:rsidR="00572578" w:rsidRDefault="00572578" w:rsidP="004230F8">
      <w:pPr>
        <w:spacing w:after="0"/>
        <w:rPr>
          <w:rStyle w:val="Normal1"/>
          <w:szCs w:val="19"/>
        </w:rPr>
      </w:pPr>
      <w:r>
        <w:rPr>
          <w:rStyle w:val="Normal1"/>
          <w:szCs w:val="19"/>
        </w:rPr>
        <w:t xml:space="preserve">CRWR 315 </w:t>
      </w:r>
      <w:r>
        <w:rPr>
          <w:rStyle w:val="Normal1"/>
          <w:szCs w:val="19"/>
        </w:rPr>
        <w:tab/>
        <w:t xml:space="preserve">Advanced Creative Writing-Fiction </w:t>
      </w:r>
      <w:r w:rsidR="00E92C04">
        <w:rPr>
          <w:rStyle w:val="Normal1"/>
          <w:szCs w:val="19"/>
        </w:rPr>
        <w:t>or</w:t>
      </w:r>
      <w:r w:rsidR="00BA2EC7" w:rsidRPr="00E92C04">
        <w:rPr>
          <w:rStyle w:val="Normal1"/>
          <w:b/>
          <w:szCs w:val="19"/>
        </w:rPr>
        <w:t xml:space="preserve"> </w:t>
      </w:r>
      <w:r>
        <w:rPr>
          <w:rStyle w:val="Normal1"/>
          <w:szCs w:val="19"/>
        </w:rPr>
        <w:t>CRWR 316</w:t>
      </w:r>
      <w:r w:rsidR="00BA2EC7">
        <w:rPr>
          <w:rStyle w:val="Normal1"/>
          <w:szCs w:val="19"/>
        </w:rPr>
        <w:t xml:space="preserve"> </w:t>
      </w:r>
      <w:r>
        <w:rPr>
          <w:rStyle w:val="Normal1"/>
          <w:szCs w:val="19"/>
        </w:rPr>
        <w:t>Advanced Creative Writing-Poetry</w:t>
      </w:r>
    </w:p>
    <w:p w:rsidR="00572578" w:rsidRDefault="00572578" w:rsidP="004230F8">
      <w:pPr>
        <w:spacing w:after="0"/>
        <w:rPr>
          <w:rStyle w:val="Normal1"/>
          <w:szCs w:val="19"/>
        </w:rPr>
      </w:pPr>
      <w:r>
        <w:rPr>
          <w:rStyle w:val="Normal1"/>
          <w:szCs w:val="19"/>
        </w:rPr>
        <w:t>CRWR 330</w:t>
      </w:r>
      <w:r>
        <w:rPr>
          <w:rStyle w:val="Normal1"/>
          <w:szCs w:val="19"/>
        </w:rPr>
        <w:tab/>
        <w:t>Forms and Genres</w:t>
      </w:r>
    </w:p>
    <w:p w:rsidR="00572578" w:rsidRDefault="00572578" w:rsidP="00E92C04">
      <w:pPr>
        <w:spacing w:after="0"/>
        <w:ind w:left="1440" w:hanging="1440"/>
        <w:rPr>
          <w:rStyle w:val="Normal1"/>
          <w:szCs w:val="19"/>
        </w:rPr>
      </w:pPr>
      <w:r>
        <w:rPr>
          <w:rStyle w:val="Normal1"/>
          <w:szCs w:val="19"/>
        </w:rPr>
        <w:t>ENGL 202-290</w:t>
      </w:r>
      <w:r>
        <w:rPr>
          <w:rStyle w:val="Normal1"/>
          <w:szCs w:val="19"/>
        </w:rPr>
        <w:tab/>
        <w:t>Foundations in Fiction, Foundations in Oral &amp; Performance Traditions, Foundations in Poetry, Connections: Social Justice and Literature, Connections: Gender and Literature</w:t>
      </w:r>
      <w:r w:rsidR="00203268">
        <w:rPr>
          <w:rStyle w:val="Normal1"/>
          <w:szCs w:val="19"/>
        </w:rPr>
        <w:t xml:space="preserve">, </w:t>
      </w:r>
      <w:r w:rsidR="00800C36">
        <w:rPr>
          <w:rStyle w:val="Normal1"/>
          <w:szCs w:val="19"/>
        </w:rPr>
        <w:t>ENGL 214</w:t>
      </w:r>
      <w:r w:rsidR="00E92C04">
        <w:rPr>
          <w:rStyle w:val="Normal1"/>
          <w:szCs w:val="19"/>
        </w:rPr>
        <w:t xml:space="preserve"> </w:t>
      </w:r>
      <w:r>
        <w:rPr>
          <w:rStyle w:val="Normal1"/>
          <w:szCs w:val="19"/>
        </w:rPr>
        <w:t xml:space="preserve">Connections: Community and Literature, Special Topics, Foundations in Film </w:t>
      </w:r>
      <w:r w:rsidR="00E92C04">
        <w:rPr>
          <w:rStyle w:val="Normal1"/>
          <w:szCs w:val="19"/>
        </w:rPr>
        <w:t>or</w:t>
      </w:r>
      <w:r w:rsidR="00BA2EC7">
        <w:rPr>
          <w:rStyle w:val="Normal1"/>
          <w:b/>
          <w:szCs w:val="19"/>
        </w:rPr>
        <w:t xml:space="preserve"> </w:t>
      </w:r>
      <w:r w:rsidR="00FB24DE">
        <w:rPr>
          <w:rStyle w:val="Normal1"/>
          <w:szCs w:val="19"/>
        </w:rPr>
        <w:t>ENGL 290</w:t>
      </w:r>
      <w:r w:rsidR="00FB24DE">
        <w:rPr>
          <w:rStyle w:val="Normal1"/>
          <w:szCs w:val="19"/>
        </w:rPr>
        <w:tab/>
      </w:r>
      <w:r w:rsidR="00BA2EC7">
        <w:rPr>
          <w:rStyle w:val="Normal1"/>
          <w:szCs w:val="19"/>
        </w:rPr>
        <w:t xml:space="preserve"> </w:t>
      </w:r>
      <w:r>
        <w:rPr>
          <w:rStyle w:val="Normal1"/>
          <w:szCs w:val="19"/>
        </w:rPr>
        <w:t>Research Methods</w:t>
      </w:r>
      <w:r w:rsidR="00800C36">
        <w:rPr>
          <w:rStyle w:val="Normal1"/>
          <w:szCs w:val="19"/>
        </w:rPr>
        <w:t xml:space="preserve"> and Critical Perspectives (up to 2 units)</w:t>
      </w:r>
    </w:p>
    <w:p w:rsidR="0010606D" w:rsidRDefault="0010606D" w:rsidP="004230F8">
      <w:pPr>
        <w:spacing w:after="0"/>
        <w:rPr>
          <w:rStyle w:val="Normal1"/>
          <w:szCs w:val="19"/>
        </w:rPr>
      </w:pPr>
      <w:r>
        <w:rPr>
          <w:rStyle w:val="Normal1"/>
          <w:szCs w:val="19"/>
        </w:rPr>
        <w:t>ENGL 308-356</w:t>
      </w:r>
      <w:r>
        <w:rPr>
          <w:rStyle w:val="Normal1"/>
          <w:szCs w:val="19"/>
        </w:rPr>
        <w:tab/>
        <w:t xml:space="preserve">Focus: Author Studies, Basic Linguistics, Advanced Grammar and Style, The English </w:t>
      </w:r>
      <w:r>
        <w:rPr>
          <w:rStyle w:val="Normal1"/>
          <w:szCs w:val="19"/>
        </w:rPr>
        <w:tab/>
      </w:r>
      <w:r>
        <w:rPr>
          <w:rStyle w:val="Normal1"/>
          <w:szCs w:val="19"/>
        </w:rPr>
        <w:tab/>
      </w:r>
      <w:r>
        <w:rPr>
          <w:rStyle w:val="Normal1"/>
          <w:szCs w:val="19"/>
        </w:rPr>
        <w:tab/>
      </w:r>
      <w:r w:rsidR="00BA2EC7">
        <w:rPr>
          <w:rStyle w:val="Normal1"/>
          <w:szCs w:val="19"/>
        </w:rPr>
        <w:tab/>
      </w:r>
      <w:r>
        <w:rPr>
          <w:rStyle w:val="Normal1"/>
          <w:szCs w:val="19"/>
        </w:rPr>
        <w:t xml:space="preserve">Language, Focus: Shakespeare, Focus: Genre Studies, </w:t>
      </w:r>
      <w:r w:rsidR="00E92C04">
        <w:rPr>
          <w:rStyle w:val="Normal1"/>
          <w:szCs w:val="19"/>
        </w:rPr>
        <w:t>or</w:t>
      </w:r>
      <w:r>
        <w:rPr>
          <w:rStyle w:val="Normal1"/>
          <w:szCs w:val="19"/>
        </w:rPr>
        <w:t xml:space="preserve"> Focus: Film Studies (up to 3 units)</w:t>
      </w:r>
    </w:p>
    <w:p w:rsidR="0064456C" w:rsidRDefault="0010606D" w:rsidP="0064456C">
      <w:pPr>
        <w:spacing w:after="0"/>
        <w:rPr>
          <w:rStyle w:val="Normal1"/>
          <w:szCs w:val="19"/>
        </w:rPr>
      </w:pPr>
      <w:r>
        <w:rPr>
          <w:rStyle w:val="Normal1"/>
          <w:szCs w:val="19"/>
        </w:rPr>
        <w:t>FREN/GRMN 301 Conversations and Composition, ITAL/JAPN 306 Advance</w:t>
      </w:r>
      <w:r w:rsidR="00C9238F">
        <w:rPr>
          <w:rStyle w:val="Normal1"/>
          <w:szCs w:val="19"/>
        </w:rPr>
        <w:t xml:space="preserve">d Studies, </w:t>
      </w:r>
      <w:r w:rsidR="00E92C04" w:rsidRPr="0064456C">
        <w:rPr>
          <w:rStyle w:val="Normal1"/>
          <w:szCs w:val="19"/>
        </w:rPr>
        <w:t>or</w:t>
      </w:r>
      <w:r w:rsidR="00C9238F" w:rsidRPr="0064456C">
        <w:rPr>
          <w:rStyle w:val="Normal1"/>
          <w:szCs w:val="19"/>
        </w:rPr>
        <w:t xml:space="preserve"> </w:t>
      </w:r>
    </w:p>
    <w:p w:rsidR="0010606D" w:rsidRDefault="0064456C" w:rsidP="0064456C">
      <w:pPr>
        <w:spacing w:after="0"/>
        <w:ind w:left="720" w:firstLine="720"/>
        <w:rPr>
          <w:rStyle w:val="Normal1"/>
          <w:szCs w:val="19"/>
        </w:rPr>
      </w:pPr>
      <w:r>
        <w:rPr>
          <w:rStyle w:val="Normal1"/>
          <w:szCs w:val="19"/>
        </w:rPr>
        <w:t xml:space="preserve">    </w:t>
      </w:r>
      <w:r w:rsidR="0010606D" w:rsidRPr="00C9238F">
        <w:rPr>
          <w:rStyle w:val="Normal1"/>
          <w:szCs w:val="19"/>
        </w:rPr>
        <w:t>SPAN</w:t>
      </w:r>
      <w:r w:rsidR="0010606D">
        <w:rPr>
          <w:rStyle w:val="Normal1"/>
          <w:szCs w:val="19"/>
        </w:rPr>
        <w:t xml:space="preserve"> 304</w:t>
      </w:r>
      <w:r w:rsidR="00F20C9E">
        <w:rPr>
          <w:rStyle w:val="Normal1"/>
          <w:szCs w:val="19"/>
        </w:rPr>
        <w:t xml:space="preserve"> Spanish for Oral Communication</w:t>
      </w:r>
      <w:r w:rsidR="0010606D">
        <w:rPr>
          <w:rStyle w:val="Normal1"/>
          <w:szCs w:val="19"/>
        </w:rPr>
        <w:t xml:space="preserve"> </w:t>
      </w:r>
      <w:r w:rsidR="0010606D">
        <w:rPr>
          <w:rStyle w:val="Normal1"/>
          <w:szCs w:val="19"/>
        </w:rPr>
        <w:tab/>
      </w:r>
      <w:r w:rsidR="0010606D">
        <w:rPr>
          <w:rStyle w:val="Normal1"/>
          <w:szCs w:val="19"/>
        </w:rPr>
        <w:tab/>
      </w:r>
    </w:p>
    <w:p w:rsidR="002D29AB" w:rsidRDefault="0010606D" w:rsidP="004230F8">
      <w:pPr>
        <w:spacing w:after="0"/>
        <w:rPr>
          <w:rStyle w:val="Normal1"/>
          <w:szCs w:val="19"/>
        </w:rPr>
      </w:pPr>
      <w:r>
        <w:rPr>
          <w:rStyle w:val="Normal1"/>
          <w:szCs w:val="19"/>
        </w:rPr>
        <w:t>FREN 302</w:t>
      </w:r>
      <w:r>
        <w:rPr>
          <w:rStyle w:val="Normal1"/>
          <w:szCs w:val="19"/>
        </w:rPr>
        <w:tab/>
        <w:t xml:space="preserve">Composition </w:t>
      </w:r>
      <w:r w:rsidR="00E92C04" w:rsidRPr="00E92C04">
        <w:rPr>
          <w:rStyle w:val="Normal1"/>
          <w:szCs w:val="19"/>
        </w:rPr>
        <w:t>or</w:t>
      </w:r>
      <w:r w:rsidRPr="00E92C04">
        <w:rPr>
          <w:rStyle w:val="Normal1"/>
          <w:szCs w:val="19"/>
        </w:rPr>
        <w:t xml:space="preserve"> </w:t>
      </w:r>
      <w:r>
        <w:rPr>
          <w:rStyle w:val="Normal1"/>
          <w:szCs w:val="19"/>
        </w:rPr>
        <w:t xml:space="preserve">SPAN 303 </w:t>
      </w:r>
      <w:r w:rsidR="0064456C">
        <w:rPr>
          <w:rStyle w:val="Normal1"/>
          <w:szCs w:val="19"/>
        </w:rPr>
        <w:t>Spanish for Written Expression</w:t>
      </w:r>
    </w:p>
    <w:p w:rsidR="0010606D" w:rsidRDefault="00621BD0" w:rsidP="00621BD0">
      <w:pPr>
        <w:spacing w:after="0"/>
        <w:ind w:left="1440" w:hanging="1440"/>
        <w:rPr>
          <w:rStyle w:val="Normal1"/>
          <w:szCs w:val="19"/>
        </w:rPr>
      </w:pPr>
      <w:r>
        <w:rPr>
          <w:rStyle w:val="Normal1"/>
          <w:szCs w:val="19"/>
        </w:rPr>
        <w:t>FREN 311</w:t>
      </w:r>
      <w:r>
        <w:rPr>
          <w:rStyle w:val="Normal1"/>
          <w:szCs w:val="19"/>
        </w:rPr>
        <w:tab/>
        <w:t>Building a Nation: French Civilization and Culture I or FREN 312 A Nation Emerges: French Civilization and Culture II</w:t>
      </w:r>
    </w:p>
    <w:p w:rsidR="00621BD0" w:rsidRDefault="00621BD0" w:rsidP="00621BD0">
      <w:pPr>
        <w:spacing w:after="0"/>
        <w:ind w:left="1440" w:hanging="1440"/>
        <w:rPr>
          <w:rStyle w:val="Normal1"/>
          <w:szCs w:val="19"/>
        </w:rPr>
      </w:pPr>
      <w:r>
        <w:rPr>
          <w:rStyle w:val="Normal1"/>
          <w:szCs w:val="19"/>
        </w:rPr>
        <w:t>GRMN 311</w:t>
      </w:r>
      <w:r>
        <w:rPr>
          <w:rStyle w:val="Normal1"/>
          <w:szCs w:val="19"/>
        </w:rPr>
        <w:tab/>
        <w:t>German Civilization and Culture or GRMN 314 The Cultures of German-Speaking Countries</w:t>
      </w:r>
    </w:p>
    <w:p w:rsidR="00621BD0" w:rsidRDefault="00621BD0" w:rsidP="00621BD0">
      <w:pPr>
        <w:spacing w:after="0"/>
        <w:ind w:left="1440" w:hanging="1440"/>
        <w:rPr>
          <w:rStyle w:val="Normal1"/>
          <w:szCs w:val="19"/>
        </w:rPr>
      </w:pPr>
      <w:r>
        <w:rPr>
          <w:rStyle w:val="Normal1"/>
          <w:szCs w:val="19"/>
        </w:rPr>
        <w:t xml:space="preserve">SPAN 311 </w:t>
      </w:r>
      <w:r>
        <w:rPr>
          <w:rStyle w:val="Normal1"/>
          <w:szCs w:val="19"/>
        </w:rPr>
        <w:tab/>
        <w:t>Spanish Civilization and its Plural Nationalities or SPAN 312 Latin America and its Native and Hybrid Cultures</w:t>
      </w:r>
    </w:p>
    <w:p w:rsidR="0010606D" w:rsidRDefault="00C9238F" w:rsidP="004230F8">
      <w:pPr>
        <w:spacing w:after="0"/>
        <w:rPr>
          <w:rStyle w:val="Normal1"/>
          <w:szCs w:val="19"/>
        </w:rPr>
      </w:pPr>
      <w:r>
        <w:rPr>
          <w:rStyle w:val="Normal1"/>
          <w:szCs w:val="19"/>
        </w:rPr>
        <w:t>FREN 315</w:t>
      </w:r>
      <w:r>
        <w:rPr>
          <w:rStyle w:val="Normal1"/>
          <w:szCs w:val="19"/>
        </w:rPr>
        <w:tab/>
        <w:t xml:space="preserve">Francophone Societies or GRMN 315 The Post-war Germanies or </w:t>
      </w:r>
      <w:r>
        <w:rPr>
          <w:rStyle w:val="Normal1"/>
          <w:szCs w:val="19"/>
        </w:rPr>
        <w:tab/>
      </w:r>
      <w:r>
        <w:rPr>
          <w:rStyle w:val="Normal1"/>
          <w:szCs w:val="19"/>
        </w:rPr>
        <w:tab/>
      </w:r>
      <w:r>
        <w:rPr>
          <w:rStyle w:val="Normal1"/>
          <w:szCs w:val="19"/>
        </w:rPr>
        <w:tab/>
      </w:r>
      <w:r>
        <w:rPr>
          <w:rStyle w:val="Normal1"/>
          <w:szCs w:val="19"/>
        </w:rPr>
        <w:tab/>
      </w:r>
      <w:r>
        <w:rPr>
          <w:rStyle w:val="Normal1"/>
          <w:szCs w:val="19"/>
        </w:rPr>
        <w:tab/>
        <w:t>SPAN 315 Contemporary Issues</w:t>
      </w:r>
    </w:p>
    <w:p w:rsidR="00C9238F" w:rsidRDefault="00C9238F" w:rsidP="004230F8">
      <w:pPr>
        <w:spacing w:after="0"/>
        <w:rPr>
          <w:rStyle w:val="Normal1"/>
          <w:szCs w:val="19"/>
        </w:rPr>
      </w:pPr>
      <w:r>
        <w:rPr>
          <w:rStyle w:val="Normal1"/>
          <w:szCs w:val="19"/>
        </w:rPr>
        <w:t>FREN/LANG/SPAN 338 Second Language Learning</w:t>
      </w:r>
      <w:r w:rsidR="00953EB6">
        <w:rPr>
          <w:rStyle w:val="Normal1"/>
          <w:szCs w:val="19"/>
        </w:rPr>
        <w:t>: Deciphering Myths from Facts</w:t>
      </w:r>
    </w:p>
    <w:p w:rsidR="00C9238F" w:rsidRDefault="00C9238F" w:rsidP="004230F8">
      <w:pPr>
        <w:spacing w:after="0"/>
        <w:rPr>
          <w:rStyle w:val="Normal1"/>
          <w:szCs w:val="19"/>
        </w:rPr>
      </w:pPr>
      <w:r>
        <w:rPr>
          <w:rStyle w:val="Normal1"/>
          <w:szCs w:val="19"/>
        </w:rPr>
        <w:t>GNDR 150</w:t>
      </w:r>
      <w:r>
        <w:rPr>
          <w:rStyle w:val="Normal1"/>
          <w:szCs w:val="19"/>
        </w:rPr>
        <w:tab/>
        <w:t>Intro to Gender and Women’s Studies</w:t>
      </w:r>
    </w:p>
    <w:p w:rsidR="00C9238F" w:rsidRDefault="00C9238F" w:rsidP="004230F8">
      <w:pPr>
        <w:spacing w:after="0"/>
        <w:rPr>
          <w:rStyle w:val="Normal1"/>
          <w:szCs w:val="19"/>
        </w:rPr>
      </w:pPr>
      <w:r>
        <w:rPr>
          <w:rStyle w:val="Normal1"/>
          <w:szCs w:val="19"/>
        </w:rPr>
        <w:t>MUSC 150</w:t>
      </w:r>
      <w:r>
        <w:rPr>
          <w:rStyle w:val="Normal1"/>
          <w:szCs w:val="19"/>
        </w:rPr>
        <w:tab/>
        <w:t>Fundamentals of Music</w:t>
      </w:r>
    </w:p>
    <w:p w:rsidR="00C9238F" w:rsidRDefault="00C9238F" w:rsidP="004230F8">
      <w:pPr>
        <w:spacing w:after="0"/>
        <w:rPr>
          <w:rStyle w:val="Normal1"/>
          <w:szCs w:val="19"/>
        </w:rPr>
      </w:pPr>
      <w:r>
        <w:rPr>
          <w:rStyle w:val="Normal1"/>
          <w:szCs w:val="19"/>
        </w:rPr>
        <w:t>MUSC 240</w:t>
      </w:r>
      <w:r>
        <w:rPr>
          <w:rStyle w:val="Normal1"/>
          <w:szCs w:val="19"/>
        </w:rPr>
        <w:tab/>
        <w:t>Music in Culture</w:t>
      </w:r>
    </w:p>
    <w:p w:rsidR="003D215A" w:rsidRDefault="003D215A" w:rsidP="004230F8">
      <w:pPr>
        <w:spacing w:after="0"/>
        <w:rPr>
          <w:rStyle w:val="Normal1"/>
          <w:szCs w:val="19"/>
        </w:rPr>
      </w:pPr>
      <w:r>
        <w:rPr>
          <w:rStyle w:val="Normal1"/>
          <w:szCs w:val="19"/>
        </w:rPr>
        <w:t>MUSC 251</w:t>
      </w:r>
      <w:r>
        <w:rPr>
          <w:rStyle w:val="Normal1"/>
          <w:szCs w:val="19"/>
        </w:rPr>
        <w:tab/>
        <w:t>Music Theory I</w:t>
      </w:r>
    </w:p>
    <w:p w:rsidR="003D215A" w:rsidRDefault="003D215A" w:rsidP="004230F8">
      <w:pPr>
        <w:spacing w:after="0"/>
        <w:rPr>
          <w:rStyle w:val="Normal1"/>
          <w:szCs w:val="19"/>
        </w:rPr>
      </w:pPr>
      <w:r>
        <w:rPr>
          <w:rStyle w:val="Normal1"/>
          <w:szCs w:val="19"/>
        </w:rPr>
        <w:t>MUSC 375</w:t>
      </w:r>
      <w:r>
        <w:rPr>
          <w:rStyle w:val="Normal1"/>
          <w:szCs w:val="19"/>
        </w:rPr>
        <w:tab/>
        <w:t>Popular Music</w:t>
      </w:r>
    </w:p>
    <w:p w:rsidR="003D215A" w:rsidRDefault="003D215A" w:rsidP="004230F8">
      <w:pPr>
        <w:spacing w:after="0"/>
        <w:rPr>
          <w:rStyle w:val="Normal1"/>
          <w:szCs w:val="19"/>
        </w:rPr>
      </w:pPr>
      <w:r>
        <w:rPr>
          <w:rStyle w:val="Normal1"/>
          <w:szCs w:val="19"/>
        </w:rPr>
        <w:t>THEA 101</w:t>
      </w:r>
      <w:r>
        <w:rPr>
          <w:rStyle w:val="Normal1"/>
          <w:szCs w:val="19"/>
        </w:rPr>
        <w:tab/>
        <w:t>Fundamentals of Theater</w:t>
      </w:r>
      <w:r w:rsidR="00E92C04">
        <w:rPr>
          <w:rStyle w:val="Normal1"/>
          <w:szCs w:val="19"/>
        </w:rPr>
        <w:t xml:space="preserve"> or </w:t>
      </w:r>
      <w:r>
        <w:rPr>
          <w:rStyle w:val="Normal1"/>
          <w:szCs w:val="19"/>
        </w:rPr>
        <w:t>THEA 112</w:t>
      </w:r>
      <w:r w:rsidR="00E92C04">
        <w:rPr>
          <w:rStyle w:val="Normal1"/>
          <w:szCs w:val="19"/>
        </w:rPr>
        <w:t xml:space="preserve"> </w:t>
      </w:r>
      <w:r>
        <w:rPr>
          <w:rStyle w:val="Normal1"/>
          <w:szCs w:val="19"/>
        </w:rPr>
        <w:t xml:space="preserve">Acting I </w:t>
      </w:r>
      <w:r w:rsidR="00E92C04">
        <w:rPr>
          <w:rStyle w:val="Normal1"/>
          <w:szCs w:val="19"/>
        </w:rPr>
        <w:t xml:space="preserve">or </w:t>
      </w:r>
      <w:r>
        <w:rPr>
          <w:rStyle w:val="Normal1"/>
          <w:szCs w:val="19"/>
        </w:rPr>
        <w:t>THEA 125</w:t>
      </w:r>
      <w:r w:rsidR="00E92C04">
        <w:rPr>
          <w:rStyle w:val="Normal1"/>
          <w:szCs w:val="19"/>
        </w:rPr>
        <w:t xml:space="preserve"> </w:t>
      </w:r>
      <w:r>
        <w:rPr>
          <w:rStyle w:val="Normal1"/>
          <w:szCs w:val="19"/>
        </w:rPr>
        <w:t>Stagecraft</w:t>
      </w:r>
    </w:p>
    <w:p w:rsidR="003D215A" w:rsidRDefault="003D215A" w:rsidP="004230F8">
      <w:pPr>
        <w:spacing w:after="0"/>
        <w:rPr>
          <w:rStyle w:val="Normal1"/>
          <w:szCs w:val="19"/>
        </w:rPr>
      </w:pPr>
      <w:r>
        <w:rPr>
          <w:rStyle w:val="Normal1"/>
          <w:szCs w:val="19"/>
        </w:rPr>
        <w:t>THEA 103</w:t>
      </w:r>
      <w:r>
        <w:rPr>
          <w:rStyle w:val="Normal1"/>
          <w:szCs w:val="19"/>
        </w:rPr>
        <w:tab/>
        <w:t xml:space="preserve">Theater Lab </w:t>
      </w:r>
      <w:r w:rsidR="00E92C04" w:rsidRPr="00E92C04">
        <w:rPr>
          <w:rStyle w:val="Normal1"/>
          <w:szCs w:val="19"/>
        </w:rPr>
        <w:t xml:space="preserve">or </w:t>
      </w:r>
      <w:r w:rsidR="00AA595E">
        <w:rPr>
          <w:rStyle w:val="Normal1"/>
          <w:szCs w:val="19"/>
        </w:rPr>
        <w:t>THEA</w:t>
      </w:r>
      <w:r>
        <w:rPr>
          <w:rStyle w:val="Normal1"/>
          <w:szCs w:val="19"/>
        </w:rPr>
        <w:t xml:space="preserve"> 203 </w:t>
      </w:r>
      <w:r w:rsidR="00AA595E">
        <w:rPr>
          <w:rStyle w:val="Normal1"/>
          <w:szCs w:val="19"/>
        </w:rPr>
        <w:tab/>
      </w:r>
      <w:r>
        <w:rPr>
          <w:rStyle w:val="Normal1"/>
          <w:szCs w:val="19"/>
        </w:rPr>
        <w:t>Intermediate Theater Lab</w:t>
      </w:r>
      <w:r w:rsidR="00AA595E">
        <w:rPr>
          <w:rStyle w:val="Normal1"/>
          <w:szCs w:val="19"/>
        </w:rPr>
        <w:t xml:space="preserve"> (up to 1 unit)</w:t>
      </w:r>
    </w:p>
    <w:p w:rsidR="00AA595E" w:rsidRDefault="00AA595E" w:rsidP="004230F8">
      <w:pPr>
        <w:spacing w:after="0"/>
        <w:rPr>
          <w:rStyle w:val="Normal1"/>
          <w:szCs w:val="19"/>
        </w:rPr>
      </w:pPr>
      <w:r>
        <w:rPr>
          <w:rStyle w:val="Normal1"/>
          <w:szCs w:val="19"/>
        </w:rPr>
        <w:t xml:space="preserve">THEA 221 </w:t>
      </w:r>
      <w:r>
        <w:rPr>
          <w:rStyle w:val="Normal1"/>
          <w:szCs w:val="19"/>
        </w:rPr>
        <w:tab/>
        <w:t>Acting II</w:t>
      </w:r>
      <w:r w:rsidR="00E92C04">
        <w:rPr>
          <w:rStyle w:val="Normal1"/>
          <w:szCs w:val="19"/>
        </w:rPr>
        <w:t xml:space="preserve"> or </w:t>
      </w:r>
      <w:r>
        <w:rPr>
          <w:rStyle w:val="Normal1"/>
          <w:szCs w:val="19"/>
        </w:rPr>
        <w:t>THEA 225</w:t>
      </w:r>
      <w:r w:rsidR="00E92C04">
        <w:rPr>
          <w:rStyle w:val="Normal1"/>
          <w:szCs w:val="19"/>
        </w:rPr>
        <w:t xml:space="preserve"> </w:t>
      </w:r>
      <w:r>
        <w:rPr>
          <w:rStyle w:val="Normal1"/>
          <w:szCs w:val="19"/>
        </w:rPr>
        <w:t>Scene Design</w:t>
      </w:r>
    </w:p>
    <w:p w:rsidR="00AA595E" w:rsidRDefault="00AA595E" w:rsidP="004230F8">
      <w:pPr>
        <w:spacing w:after="0"/>
        <w:rPr>
          <w:rStyle w:val="Normal1"/>
          <w:szCs w:val="19"/>
        </w:rPr>
      </w:pPr>
      <w:r>
        <w:rPr>
          <w:rStyle w:val="Normal1"/>
          <w:szCs w:val="19"/>
        </w:rPr>
        <w:t xml:space="preserve">THEA 240 </w:t>
      </w:r>
      <w:r>
        <w:rPr>
          <w:rStyle w:val="Normal1"/>
          <w:szCs w:val="19"/>
        </w:rPr>
        <w:tab/>
        <w:t>Theater History I</w:t>
      </w:r>
      <w:r w:rsidR="00E92C04">
        <w:rPr>
          <w:rStyle w:val="Normal1"/>
          <w:szCs w:val="19"/>
        </w:rPr>
        <w:t xml:space="preserve"> or </w:t>
      </w:r>
      <w:r w:rsidRPr="00AA595E">
        <w:rPr>
          <w:rStyle w:val="Normal1"/>
          <w:szCs w:val="19"/>
        </w:rPr>
        <w:t>THEA</w:t>
      </w:r>
      <w:r>
        <w:rPr>
          <w:rStyle w:val="Normal1"/>
          <w:szCs w:val="19"/>
        </w:rPr>
        <w:t xml:space="preserve"> 241</w:t>
      </w:r>
      <w:r w:rsidR="00E92C04">
        <w:rPr>
          <w:rStyle w:val="Normal1"/>
          <w:szCs w:val="19"/>
        </w:rPr>
        <w:t xml:space="preserve"> </w:t>
      </w:r>
      <w:r>
        <w:rPr>
          <w:rStyle w:val="Normal1"/>
          <w:szCs w:val="19"/>
        </w:rPr>
        <w:t>Theater History II</w:t>
      </w:r>
    </w:p>
    <w:p w:rsidR="003D215A" w:rsidRPr="003D215A" w:rsidRDefault="003D215A" w:rsidP="004230F8">
      <w:pPr>
        <w:spacing w:after="0"/>
        <w:rPr>
          <w:rStyle w:val="Normal1"/>
          <w:szCs w:val="19"/>
        </w:rPr>
      </w:pPr>
    </w:p>
    <w:p w:rsidR="00C9238F" w:rsidRPr="002625DF" w:rsidRDefault="00F348B9" w:rsidP="004230F8">
      <w:pPr>
        <w:spacing w:after="0"/>
        <w:rPr>
          <w:rStyle w:val="Normal1"/>
          <w:rFonts w:ascii="Bembo Bold" w:hAnsi="Bembo Bold"/>
          <w:b/>
          <w:szCs w:val="19"/>
          <w:u w:val="single"/>
        </w:rPr>
      </w:pPr>
      <w:r w:rsidRPr="002625DF">
        <w:rPr>
          <w:rStyle w:val="Normal1"/>
          <w:rFonts w:ascii="Bembo Bold" w:hAnsi="Bembo Bold"/>
          <w:b/>
          <w:szCs w:val="19"/>
          <w:u w:val="single"/>
        </w:rPr>
        <w:t>Community Education &amp; Social Change</w:t>
      </w:r>
    </w:p>
    <w:p w:rsidR="00F348B9" w:rsidRDefault="00F348B9" w:rsidP="004230F8">
      <w:pPr>
        <w:spacing w:after="0"/>
        <w:rPr>
          <w:rStyle w:val="Normal1"/>
          <w:szCs w:val="19"/>
        </w:rPr>
      </w:pPr>
      <w:r>
        <w:rPr>
          <w:rStyle w:val="Normal1"/>
          <w:szCs w:val="19"/>
        </w:rPr>
        <w:t>Th</w:t>
      </w:r>
      <w:r w:rsidR="00D313D7">
        <w:rPr>
          <w:rStyle w:val="Normal1"/>
          <w:szCs w:val="19"/>
        </w:rPr>
        <w:t>is strand serves those interest</w:t>
      </w:r>
      <w:r>
        <w:rPr>
          <w:rStyle w:val="Normal1"/>
          <w:szCs w:val="19"/>
        </w:rPr>
        <w:t>ed in community education and/or advocacy, e.g. policy, consulting, school counseling, museum education, recreation management, religious education, or non-profit leadership.</w:t>
      </w:r>
    </w:p>
    <w:p w:rsidR="00F348B9" w:rsidRPr="00F348B9" w:rsidRDefault="00F348B9" w:rsidP="004230F8">
      <w:pPr>
        <w:spacing w:after="0"/>
        <w:rPr>
          <w:rStyle w:val="Normal1"/>
          <w:szCs w:val="19"/>
        </w:rPr>
      </w:pPr>
    </w:p>
    <w:p w:rsidR="00F348B9" w:rsidRDefault="00F348B9" w:rsidP="004230F8">
      <w:pPr>
        <w:spacing w:after="0"/>
        <w:rPr>
          <w:rStyle w:val="Normal1"/>
          <w:szCs w:val="19"/>
        </w:rPr>
      </w:pPr>
      <w:r>
        <w:rPr>
          <w:rStyle w:val="Normal1"/>
          <w:szCs w:val="19"/>
        </w:rPr>
        <w:t>ARTH/ANTH/HIST 218 Introduction to Archeology</w:t>
      </w:r>
      <w:r w:rsidR="00E92C04">
        <w:rPr>
          <w:rStyle w:val="Normal1"/>
          <w:szCs w:val="19"/>
        </w:rPr>
        <w:t xml:space="preserve"> or </w:t>
      </w:r>
      <w:r>
        <w:rPr>
          <w:rStyle w:val="Normal1"/>
          <w:szCs w:val="19"/>
        </w:rPr>
        <w:t>ANTH 101</w:t>
      </w:r>
      <w:r w:rsidR="00E92C04">
        <w:rPr>
          <w:rStyle w:val="Normal1"/>
          <w:szCs w:val="19"/>
        </w:rPr>
        <w:t xml:space="preserve"> </w:t>
      </w:r>
      <w:r>
        <w:rPr>
          <w:rStyle w:val="Normal1"/>
          <w:szCs w:val="19"/>
        </w:rPr>
        <w:t>Introduction to Cultural Anthropology</w:t>
      </w:r>
    </w:p>
    <w:p w:rsidR="00F348B9" w:rsidRDefault="00F348B9" w:rsidP="004230F8">
      <w:pPr>
        <w:spacing w:after="0"/>
        <w:rPr>
          <w:rStyle w:val="Normal1"/>
          <w:szCs w:val="19"/>
        </w:rPr>
      </w:pPr>
      <w:r>
        <w:rPr>
          <w:rStyle w:val="Normal1"/>
          <w:szCs w:val="19"/>
        </w:rPr>
        <w:t xml:space="preserve">ARTH 224 </w:t>
      </w:r>
      <w:r>
        <w:rPr>
          <w:rStyle w:val="Normal1"/>
          <w:szCs w:val="19"/>
        </w:rPr>
        <w:tab/>
        <w:t>The Encyclopedic Museum and Archeological Ethics</w:t>
      </w:r>
    </w:p>
    <w:p w:rsidR="00F348B9" w:rsidRDefault="00F348B9" w:rsidP="004230F8">
      <w:pPr>
        <w:spacing w:after="0"/>
        <w:rPr>
          <w:rStyle w:val="Normal1"/>
          <w:szCs w:val="19"/>
        </w:rPr>
      </w:pPr>
      <w:r>
        <w:rPr>
          <w:rStyle w:val="Normal1"/>
          <w:szCs w:val="19"/>
        </w:rPr>
        <w:t xml:space="preserve">ANTH 380 </w:t>
      </w:r>
      <w:r>
        <w:rPr>
          <w:rStyle w:val="Normal1"/>
          <w:szCs w:val="19"/>
        </w:rPr>
        <w:tab/>
        <w:t>Creating Community Change</w:t>
      </w:r>
    </w:p>
    <w:p w:rsidR="00F348B9" w:rsidRDefault="00F348B9" w:rsidP="004230F8">
      <w:pPr>
        <w:spacing w:after="0"/>
        <w:rPr>
          <w:rStyle w:val="Normal1"/>
          <w:szCs w:val="19"/>
        </w:rPr>
      </w:pPr>
      <w:r>
        <w:rPr>
          <w:rStyle w:val="Normal1"/>
          <w:szCs w:val="19"/>
        </w:rPr>
        <w:t>BUAD 254</w:t>
      </w:r>
      <w:r>
        <w:rPr>
          <w:rStyle w:val="Normal1"/>
          <w:szCs w:val="19"/>
        </w:rPr>
        <w:tab/>
        <w:t>Organizational Behavior and Management</w:t>
      </w:r>
    </w:p>
    <w:p w:rsidR="00F348B9" w:rsidRDefault="00F348B9" w:rsidP="004230F8">
      <w:pPr>
        <w:spacing w:after="0"/>
        <w:rPr>
          <w:rStyle w:val="Normal1"/>
          <w:szCs w:val="19"/>
        </w:rPr>
      </w:pPr>
      <w:r>
        <w:rPr>
          <w:rStyle w:val="Normal1"/>
          <w:szCs w:val="19"/>
        </w:rPr>
        <w:t>BUAD 264</w:t>
      </w:r>
      <w:r>
        <w:rPr>
          <w:rStyle w:val="Normal1"/>
          <w:szCs w:val="19"/>
        </w:rPr>
        <w:tab/>
        <w:t>Foundations of Leadership</w:t>
      </w:r>
    </w:p>
    <w:p w:rsidR="00F348B9" w:rsidRDefault="00F348B9" w:rsidP="004230F8">
      <w:pPr>
        <w:spacing w:after="0"/>
        <w:rPr>
          <w:rStyle w:val="Normal1"/>
          <w:szCs w:val="19"/>
        </w:rPr>
      </w:pPr>
      <w:r>
        <w:rPr>
          <w:rStyle w:val="Normal1"/>
          <w:szCs w:val="19"/>
        </w:rPr>
        <w:t>ENSC 101</w:t>
      </w:r>
      <w:r>
        <w:rPr>
          <w:rStyle w:val="Normal1"/>
          <w:szCs w:val="19"/>
        </w:rPr>
        <w:tab/>
        <w:t xml:space="preserve">Environmental Science </w:t>
      </w:r>
      <w:r w:rsidR="00E92C04" w:rsidRPr="00E92C04">
        <w:rPr>
          <w:rStyle w:val="Normal1"/>
          <w:szCs w:val="19"/>
        </w:rPr>
        <w:t>or</w:t>
      </w:r>
      <w:r w:rsidR="00E92C04">
        <w:rPr>
          <w:rStyle w:val="Normal1"/>
          <w:b/>
          <w:szCs w:val="19"/>
        </w:rPr>
        <w:t xml:space="preserve"> </w:t>
      </w:r>
      <w:r>
        <w:rPr>
          <w:rStyle w:val="Normal1"/>
          <w:szCs w:val="19"/>
        </w:rPr>
        <w:t>ENST 103 Introduction to Environment and Culture</w:t>
      </w:r>
      <w:r w:rsidR="00E92C04">
        <w:rPr>
          <w:rStyle w:val="Normal1"/>
          <w:szCs w:val="19"/>
        </w:rPr>
        <w:t xml:space="preserve"> or </w:t>
      </w:r>
      <w:r>
        <w:rPr>
          <w:rStyle w:val="Normal1"/>
          <w:szCs w:val="19"/>
        </w:rPr>
        <w:t>ENST 105</w:t>
      </w:r>
      <w:r>
        <w:rPr>
          <w:rStyle w:val="Normal1"/>
          <w:szCs w:val="19"/>
        </w:rPr>
        <w:tab/>
      </w:r>
      <w:r w:rsidR="00E92C04">
        <w:rPr>
          <w:rStyle w:val="Normal1"/>
          <w:szCs w:val="19"/>
        </w:rPr>
        <w:tab/>
      </w:r>
      <w:r w:rsidR="00E92C04">
        <w:rPr>
          <w:rStyle w:val="Normal1"/>
          <w:szCs w:val="19"/>
        </w:rPr>
        <w:tab/>
      </w:r>
      <w:r>
        <w:rPr>
          <w:rStyle w:val="Normal1"/>
          <w:szCs w:val="19"/>
        </w:rPr>
        <w:t>Introduction to Environment and Society</w:t>
      </w:r>
    </w:p>
    <w:p w:rsidR="00F348B9" w:rsidRDefault="00F348B9" w:rsidP="004230F8">
      <w:pPr>
        <w:spacing w:after="0"/>
        <w:rPr>
          <w:rStyle w:val="Normal1"/>
          <w:szCs w:val="19"/>
        </w:rPr>
      </w:pPr>
      <w:r>
        <w:rPr>
          <w:rStyle w:val="Normal1"/>
          <w:szCs w:val="19"/>
        </w:rPr>
        <w:t>ENST 212</w:t>
      </w:r>
      <w:r>
        <w:rPr>
          <w:rStyle w:val="Normal1"/>
          <w:szCs w:val="19"/>
        </w:rPr>
        <w:tab/>
        <w:t>Environmental Ethics</w:t>
      </w:r>
    </w:p>
    <w:p w:rsidR="008903E0" w:rsidRDefault="008903E0" w:rsidP="004230F8">
      <w:pPr>
        <w:spacing w:after="0"/>
        <w:rPr>
          <w:rStyle w:val="Normal1"/>
          <w:szCs w:val="19"/>
        </w:rPr>
      </w:pPr>
      <w:r>
        <w:rPr>
          <w:rStyle w:val="Normal1"/>
          <w:szCs w:val="19"/>
        </w:rPr>
        <w:t xml:space="preserve">ENST 220 </w:t>
      </w:r>
      <w:r>
        <w:rPr>
          <w:rStyle w:val="Normal1"/>
          <w:szCs w:val="19"/>
        </w:rPr>
        <w:tab/>
        <w:t>Conservation Science</w:t>
      </w:r>
    </w:p>
    <w:p w:rsidR="008903E0" w:rsidRDefault="008903E0" w:rsidP="004230F8">
      <w:pPr>
        <w:spacing w:after="0"/>
        <w:rPr>
          <w:rStyle w:val="Normal1"/>
          <w:szCs w:val="19"/>
        </w:rPr>
      </w:pPr>
      <w:r>
        <w:rPr>
          <w:rStyle w:val="Normal1"/>
          <w:szCs w:val="19"/>
        </w:rPr>
        <w:t>GNDR 150</w:t>
      </w:r>
      <w:r>
        <w:rPr>
          <w:rStyle w:val="Normal1"/>
          <w:szCs w:val="19"/>
        </w:rPr>
        <w:tab/>
        <w:t>Introduction to Gender and Women’s Studies</w:t>
      </w:r>
    </w:p>
    <w:p w:rsidR="008903E0" w:rsidRDefault="008903E0" w:rsidP="004230F8">
      <w:pPr>
        <w:spacing w:after="0"/>
        <w:rPr>
          <w:rStyle w:val="Normal1"/>
          <w:szCs w:val="19"/>
        </w:rPr>
      </w:pPr>
      <w:r>
        <w:rPr>
          <w:rStyle w:val="Normal1"/>
          <w:szCs w:val="19"/>
        </w:rPr>
        <w:t>HHP 210</w:t>
      </w:r>
      <w:r>
        <w:rPr>
          <w:rStyle w:val="Normal1"/>
          <w:szCs w:val="19"/>
        </w:rPr>
        <w:tab/>
        <w:t>Individual and Team Activities</w:t>
      </w:r>
    </w:p>
    <w:p w:rsidR="008903E0" w:rsidRDefault="00396A8D" w:rsidP="004230F8">
      <w:pPr>
        <w:spacing w:after="0"/>
        <w:rPr>
          <w:rStyle w:val="Normal1"/>
          <w:szCs w:val="19"/>
        </w:rPr>
      </w:pPr>
      <w:r>
        <w:rPr>
          <w:rStyle w:val="Normal1"/>
          <w:szCs w:val="19"/>
        </w:rPr>
        <w:t>HEXS</w:t>
      </w:r>
      <w:r w:rsidR="008903E0">
        <w:rPr>
          <w:rStyle w:val="Normal1"/>
          <w:szCs w:val="19"/>
        </w:rPr>
        <w:t xml:space="preserve"> 301</w:t>
      </w:r>
      <w:r w:rsidR="008903E0">
        <w:rPr>
          <w:rStyle w:val="Normal1"/>
          <w:szCs w:val="19"/>
        </w:rPr>
        <w:tab/>
        <w:t>Personal and Community Health</w:t>
      </w:r>
    </w:p>
    <w:p w:rsidR="003A5992" w:rsidRDefault="008903E0" w:rsidP="004230F8">
      <w:pPr>
        <w:spacing w:after="0"/>
        <w:rPr>
          <w:rStyle w:val="Normal1"/>
          <w:szCs w:val="19"/>
        </w:rPr>
      </w:pPr>
      <w:r>
        <w:rPr>
          <w:rStyle w:val="Normal1"/>
          <w:szCs w:val="19"/>
        </w:rPr>
        <w:t>HIST 205</w:t>
      </w:r>
      <w:r>
        <w:rPr>
          <w:rStyle w:val="Normal1"/>
          <w:szCs w:val="19"/>
        </w:rPr>
        <w:tab/>
        <w:t>Introduction to Public Histor</w:t>
      </w:r>
      <w:r w:rsidR="00E92C04">
        <w:rPr>
          <w:rStyle w:val="Normal1"/>
          <w:szCs w:val="19"/>
        </w:rPr>
        <w:t xml:space="preserve">y or </w:t>
      </w:r>
      <w:r>
        <w:rPr>
          <w:rStyle w:val="Normal1"/>
          <w:szCs w:val="19"/>
        </w:rPr>
        <w:t>HIST 209</w:t>
      </w:r>
      <w:r w:rsidR="00E92C04">
        <w:rPr>
          <w:rStyle w:val="Normal1"/>
          <w:szCs w:val="19"/>
        </w:rPr>
        <w:t xml:space="preserve"> </w:t>
      </w:r>
      <w:r>
        <w:rPr>
          <w:rStyle w:val="Normal1"/>
          <w:szCs w:val="19"/>
        </w:rPr>
        <w:t>Introduction to Digital History</w:t>
      </w:r>
    </w:p>
    <w:p w:rsidR="008903E0" w:rsidRDefault="008903E0" w:rsidP="004230F8">
      <w:pPr>
        <w:spacing w:after="0"/>
        <w:rPr>
          <w:rStyle w:val="Normal1"/>
          <w:szCs w:val="19"/>
        </w:rPr>
      </w:pPr>
      <w:r>
        <w:rPr>
          <w:rStyle w:val="Normal1"/>
          <w:szCs w:val="19"/>
        </w:rPr>
        <w:t xml:space="preserve">HIST 206 </w:t>
      </w:r>
      <w:r w:rsidR="00D313D7">
        <w:rPr>
          <w:rStyle w:val="Normal1"/>
          <w:szCs w:val="19"/>
        </w:rPr>
        <w:tab/>
      </w:r>
      <w:r>
        <w:rPr>
          <w:rStyle w:val="Normal1"/>
          <w:szCs w:val="19"/>
        </w:rPr>
        <w:t>Historical Archeolog</w:t>
      </w:r>
      <w:r w:rsidR="00E92C04">
        <w:rPr>
          <w:rStyle w:val="Normal1"/>
          <w:szCs w:val="19"/>
        </w:rPr>
        <w:t xml:space="preserve">y or </w:t>
      </w:r>
      <w:r>
        <w:rPr>
          <w:rStyle w:val="Normal1"/>
          <w:szCs w:val="19"/>
        </w:rPr>
        <w:t>HIST 208</w:t>
      </w:r>
      <w:r w:rsidR="00E92C04">
        <w:rPr>
          <w:rStyle w:val="Normal1"/>
          <w:szCs w:val="19"/>
        </w:rPr>
        <w:t xml:space="preserve"> </w:t>
      </w:r>
      <w:r>
        <w:rPr>
          <w:rStyle w:val="Normal1"/>
          <w:szCs w:val="19"/>
        </w:rPr>
        <w:t>Archeology of Slavery</w:t>
      </w:r>
    </w:p>
    <w:p w:rsidR="00C75466" w:rsidRDefault="00C75466" w:rsidP="00C75466">
      <w:pPr>
        <w:spacing w:after="0"/>
        <w:rPr>
          <w:rStyle w:val="Normal1"/>
          <w:szCs w:val="19"/>
        </w:rPr>
      </w:pPr>
      <w:r>
        <w:rPr>
          <w:rStyle w:val="Normal1"/>
          <w:szCs w:val="19"/>
        </w:rPr>
        <w:t>I.R./POLI 352</w:t>
      </w:r>
      <w:r>
        <w:rPr>
          <w:rStyle w:val="Normal1"/>
          <w:szCs w:val="19"/>
        </w:rPr>
        <w:tab/>
        <w:t>Human Rights Policy</w:t>
      </w:r>
    </w:p>
    <w:p w:rsidR="008903E0" w:rsidRDefault="008903E0" w:rsidP="004230F8">
      <w:pPr>
        <w:spacing w:after="0"/>
        <w:rPr>
          <w:rStyle w:val="Normal1"/>
          <w:szCs w:val="19"/>
        </w:rPr>
      </w:pPr>
      <w:r>
        <w:rPr>
          <w:rStyle w:val="Normal1"/>
          <w:szCs w:val="19"/>
        </w:rPr>
        <w:t>PEAC 201</w:t>
      </w:r>
      <w:r>
        <w:rPr>
          <w:rStyle w:val="Normal1"/>
          <w:szCs w:val="19"/>
        </w:rPr>
        <w:tab/>
        <w:t>Introduction to Peace and Justice Studies</w:t>
      </w:r>
    </w:p>
    <w:p w:rsidR="008903E0" w:rsidRDefault="008903E0" w:rsidP="004230F8">
      <w:pPr>
        <w:spacing w:after="0"/>
        <w:rPr>
          <w:rStyle w:val="Normal1"/>
          <w:szCs w:val="19"/>
        </w:rPr>
      </w:pPr>
      <w:r>
        <w:rPr>
          <w:rStyle w:val="Normal1"/>
          <w:szCs w:val="19"/>
        </w:rPr>
        <w:t xml:space="preserve">PEAC 301 </w:t>
      </w:r>
      <w:r>
        <w:rPr>
          <w:rStyle w:val="Normal1"/>
          <w:szCs w:val="19"/>
        </w:rPr>
        <w:tab/>
        <w:t>Seminal Figures and Issues</w:t>
      </w:r>
    </w:p>
    <w:p w:rsidR="008903E0" w:rsidRDefault="008903E0" w:rsidP="004230F8">
      <w:pPr>
        <w:spacing w:after="0"/>
        <w:rPr>
          <w:rStyle w:val="Normal1"/>
          <w:szCs w:val="19"/>
        </w:rPr>
      </w:pPr>
      <w:r>
        <w:rPr>
          <w:rStyle w:val="Normal1"/>
          <w:szCs w:val="19"/>
        </w:rPr>
        <w:t>POLI 246</w:t>
      </w:r>
      <w:r>
        <w:rPr>
          <w:rStyle w:val="Normal1"/>
          <w:szCs w:val="19"/>
        </w:rPr>
        <w:tab/>
        <w:t>Justice, Revolution, and the Good Society</w:t>
      </w:r>
    </w:p>
    <w:p w:rsidR="008903E0" w:rsidRDefault="008903E0" w:rsidP="004230F8">
      <w:pPr>
        <w:spacing w:after="0"/>
        <w:rPr>
          <w:rStyle w:val="Normal1"/>
          <w:szCs w:val="19"/>
        </w:rPr>
      </w:pPr>
      <w:r>
        <w:rPr>
          <w:rStyle w:val="Normal1"/>
          <w:szCs w:val="19"/>
        </w:rPr>
        <w:t>PSYC 221</w:t>
      </w:r>
      <w:r>
        <w:rPr>
          <w:rStyle w:val="Normal1"/>
          <w:szCs w:val="19"/>
        </w:rPr>
        <w:tab/>
        <w:t>Developmental Psychology</w:t>
      </w:r>
    </w:p>
    <w:p w:rsidR="008903E0" w:rsidRDefault="008903E0" w:rsidP="004230F8">
      <w:pPr>
        <w:spacing w:after="0"/>
        <w:rPr>
          <w:rStyle w:val="Normal1"/>
          <w:szCs w:val="19"/>
        </w:rPr>
      </w:pPr>
      <w:r>
        <w:rPr>
          <w:rStyle w:val="Normal1"/>
          <w:szCs w:val="19"/>
        </w:rPr>
        <w:t xml:space="preserve">PSYC 321 </w:t>
      </w:r>
      <w:r>
        <w:rPr>
          <w:rStyle w:val="Normal1"/>
          <w:szCs w:val="19"/>
        </w:rPr>
        <w:tab/>
        <w:t>Child Development</w:t>
      </w:r>
    </w:p>
    <w:p w:rsidR="008903E0" w:rsidRDefault="008903E0" w:rsidP="004230F8">
      <w:pPr>
        <w:spacing w:after="0"/>
        <w:rPr>
          <w:rStyle w:val="Normal1"/>
          <w:szCs w:val="19"/>
        </w:rPr>
      </w:pPr>
      <w:r>
        <w:rPr>
          <w:rStyle w:val="Normal1"/>
          <w:szCs w:val="19"/>
        </w:rPr>
        <w:t>PSYC 322</w:t>
      </w:r>
      <w:r>
        <w:rPr>
          <w:rStyle w:val="Normal1"/>
          <w:szCs w:val="19"/>
        </w:rPr>
        <w:tab/>
        <w:t>Adolescent Development</w:t>
      </w:r>
    </w:p>
    <w:p w:rsidR="008903E0" w:rsidRDefault="008903E0" w:rsidP="004230F8">
      <w:pPr>
        <w:spacing w:after="0"/>
        <w:rPr>
          <w:rStyle w:val="Normal1"/>
          <w:szCs w:val="19"/>
        </w:rPr>
      </w:pPr>
      <w:r>
        <w:rPr>
          <w:rStyle w:val="Normal1"/>
          <w:szCs w:val="19"/>
        </w:rPr>
        <w:t>RELG 130</w:t>
      </w:r>
      <w:r>
        <w:rPr>
          <w:rStyle w:val="Normal1"/>
          <w:szCs w:val="19"/>
        </w:rPr>
        <w:tab/>
        <w:t>Living Religions</w:t>
      </w:r>
      <w:r w:rsidR="00BE7C7E">
        <w:rPr>
          <w:rStyle w:val="Normal1"/>
          <w:szCs w:val="19"/>
        </w:rPr>
        <w:t xml:space="preserve"> of the World</w:t>
      </w:r>
    </w:p>
    <w:p w:rsidR="008903E0" w:rsidRDefault="008903E0" w:rsidP="004230F8">
      <w:pPr>
        <w:spacing w:after="0"/>
        <w:rPr>
          <w:rStyle w:val="Normal1"/>
          <w:szCs w:val="19"/>
        </w:rPr>
      </w:pPr>
      <w:r>
        <w:rPr>
          <w:rStyle w:val="Normal1"/>
          <w:szCs w:val="19"/>
        </w:rPr>
        <w:t>RELG 225</w:t>
      </w:r>
      <w:r>
        <w:rPr>
          <w:rStyle w:val="Normal1"/>
          <w:szCs w:val="19"/>
        </w:rPr>
        <w:tab/>
        <w:t>The Religious Life of Young Adults</w:t>
      </w:r>
    </w:p>
    <w:p w:rsidR="008903E0" w:rsidRDefault="008903E0" w:rsidP="004230F8">
      <w:pPr>
        <w:spacing w:after="0"/>
        <w:rPr>
          <w:rStyle w:val="Normal1"/>
          <w:szCs w:val="19"/>
        </w:rPr>
      </w:pPr>
      <w:r>
        <w:rPr>
          <w:rStyle w:val="Normal1"/>
          <w:szCs w:val="19"/>
        </w:rPr>
        <w:t>SOCI 224</w:t>
      </w:r>
      <w:r>
        <w:rPr>
          <w:rStyle w:val="Normal1"/>
          <w:szCs w:val="19"/>
        </w:rPr>
        <w:tab/>
        <w:t>Race and Ethnicity</w:t>
      </w:r>
    </w:p>
    <w:p w:rsidR="008903E0" w:rsidRDefault="008903E0" w:rsidP="004230F8">
      <w:pPr>
        <w:spacing w:after="0"/>
        <w:rPr>
          <w:rStyle w:val="Normal1"/>
          <w:szCs w:val="19"/>
        </w:rPr>
      </w:pPr>
      <w:r>
        <w:rPr>
          <w:rStyle w:val="Normal1"/>
          <w:szCs w:val="19"/>
        </w:rPr>
        <w:t xml:space="preserve">SOCI 229 </w:t>
      </w:r>
      <w:r>
        <w:rPr>
          <w:rStyle w:val="Normal1"/>
          <w:szCs w:val="19"/>
        </w:rPr>
        <w:tab/>
        <w:t>Sociology of Sex and Gender</w:t>
      </w:r>
    </w:p>
    <w:p w:rsidR="008903E0" w:rsidRDefault="00D313D7" w:rsidP="004230F8">
      <w:pPr>
        <w:spacing w:after="0"/>
        <w:rPr>
          <w:rStyle w:val="Normal1"/>
          <w:szCs w:val="19"/>
        </w:rPr>
      </w:pPr>
      <w:r>
        <w:rPr>
          <w:rStyle w:val="Normal1"/>
          <w:szCs w:val="19"/>
        </w:rPr>
        <w:t>SOCI 238</w:t>
      </w:r>
      <w:r>
        <w:rPr>
          <w:rStyle w:val="Normal1"/>
          <w:szCs w:val="19"/>
        </w:rPr>
        <w:tab/>
        <w:t>Juvenile Delinquency</w:t>
      </w:r>
    </w:p>
    <w:p w:rsidR="00396A8D" w:rsidRDefault="00396A8D" w:rsidP="004230F8">
      <w:pPr>
        <w:spacing w:after="0"/>
        <w:rPr>
          <w:rStyle w:val="Normal1"/>
          <w:szCs w:val="19"/>
        </w:rPr>
      </w:pPr>
      <w:r>
        <w:rPr>
          <w:rStyle w:val="Normal1"/>
          <w:szCs w:val="19"/>
        </w:rPr>
        <w:t>SPMT 190</w:t>
      </w:r>
      <w:r>
        <w:rPr>
          <w:rStyle w:val="Normal1"/>
          <w:szCs w:val="19"/>
        </w:rPr>
        <w:tab/>
        <w:t>Introduction to Sport Management</w:t>
      </w:r>
    </w:p>
    <w:p w:rsidR="00D313D7" w:rsidRPr="008903E0" w:rsidRDefault="00D313D7" w:rsidP="004230F8">
      <w:pPr>
        <w:spacing w:after="0"/>
        <w:rPr>
          <w:rStyle w:val="Normal1"/>
          <w:szCs w:val="19"/>
        </w:rPr>
      </w:pPr>
    </w:p>
    <w:p w:rsidR="004230F8" w:rsidRDefault="005B4287" w:rsidP="004230F8">
      <w:pPr>
        <w:spacing w:after="0"/>
        <w:rPr>
          <w:rStyle w:val="Normal1"/>
          <w:rFonts w:ascii="Meta" w:hAnsi="Meta"/>
          <w:b/>
          <w:sz w:val="21"/>
          <w:szCs w:val="21"/>
        </w:rPr>
      </w:pPr>
      <w:r>
        <w:rPr>
          <w:rStyle w:val="Normal1"/>
          <w:rFonts w:ascii="Meta" w:hAnsi="Meta"/>
          <w:b/>
          <w:sz w:val="21"/>
          <w:szCs w:val="21"/>
        </w:rPr>
        <w:t>MINORS IN EDUCATION</w:t>
      </w:r>
    </w:p>
    <w:p w:rsidR="005B4287" w:rsidRDefault="005B4287" w:rsidP="004230F8">
      <w:pPr>
        <w:spacing w:after="0"/>
        <w:rPr>
          <w:rStyle w:val="Normal1"/>
          <w:szCs w:val="19"/>
        </w:rPr>
      </w:pPr>
      <w:r>
        <w:rPr>
          <w:rStyle w:val="Normal1"/>
          <w:szCs w:val="19"/>
        </w:rPr>
        <w:t>Students who are not majoring in Education may seek a minor in the following areas:</w:t>
      </w:r>
    </w:p>
    <w:p w:rsidR="005B4287" w:rsidRPr="005B4287" w:rsidRDefault="005B4287" w:rsidP="004230F8">
      <w:pPr>
        <w:spacing w:after="0"/>
        <w:rPr>
          <w:rStyle w:val="Normal1"/>
          <w:szCs w:val="19"/>
        </w:rPr>
      </w:pPr>
    </w:p>
    <w:p w:rsidR="00A70A21" w:rsidRPr="00C91782" w:rsidRDefault="00C91782" w:rsidP="00A70A21">
      <w:pPr>
        <w:spacing w:after="0"/>
        <w:rPr>
          <w:rStyle w:val="Normal1"/>
          <w:rFonts w:ascii="Meta" w:hAnsi="Meta"/>
          <w:b/>
          <w:sz w:val="21"/>
          <w:szCs w:val="21"/>
        </w:rPr>
      </w:pPr>
      <w:r w:rsidRPr="00C91782">
        <w:rPr>
          <w:rStyle w:val="Normal1"/>
          <w:rFonts w:ascii="Meta" w:hAnsi="Meta"/>
          <w:b/>
          <w:sz w:val="21"/>
          <w:szCs w:val="21"/>
        </w:rPr>
        <w:t>ELEMENTARY EDUCATION (PK-6)</w:t>
      </w:r>
    </w:p>
    <w:p w:rsidR="003D0312" w:rsidRPr="00891682" w:rsidRDefault="00C91782" w:rsidP="00A70A21">
      <w:pPr>
        <w:spacing w:after="0"/>
        <w:rPr>
          <w:rStyle w:val="Normal1"/>
        </w:rPr>
      </w:pPr>
      <w:r w:rsidRPr="00891682">
        <w:rPr>
          <w:rStyle w:val="Normal1"/>
        </w:rPr>
        <w:t>The minor in Elementary Education requires six units:</w:t>
      </w:r>
    </w:p>
    <w:p w:rsidR="00C91782" w:rsidRPr="00891682" w:rsidRDefault="00C91782" w:rsidP="00A70A21">
      <w:pPr>
        <w:spacing w:after="0"/>
        <w:rPr>
          <w:rStyle w:val="Normal1"/>
        </w:rPr>
      </w:pPr>
    </w:p>
    <w:p w:rsidR="00C91782" w:rsidRPr="00891682" w:rsidRDefault="003724B6" w:rsidP="00A70A21">
      <w:pPr>
        <w:spacing w:after="0"/>
        <w:rPr>
          <w:rStyle w:val="Normal1"/>
        </w:rPr>
      </w:pPr>
      <w:r w:rsidRPr="00891682">
        <w:rPr>
          <w:rStyle w:val="Normal1"/>
        </w:rPr>
        <w:tab/>
        <w:t>CLST 231</w:t>
      </w:r>
      <w:r w:rsidRPr="00891682">
        <w:rPr>
          <w:rStyle w:val="Normal1"/>
        </w:rPr>
        <w:tab/>
      </w:r>
      <w:r w:rsidR="00C91782" w:rsidRPr="00891682">
        <w:rPr>
          <w:rStyle w:val="Normal1"/>
        </w:rPr>
        <w:t>Literature and Language</w:t>
      </w:r>
    </w:p>
    <w:p w:rsidR="00C91782" w:rsidRPr="00891682" w:rsidRDefault="00C91782" w:rsidP="00A70A21">
      <w:pPr>
        <w:spacing w:after="0"/>
        <w:rPr>
          <w:rStyle w:val="Normal1"/>
        </w:rPr>
      </w:pPr>
      <w:r w:rsidRPr="00891682">
        <w:rPr>
          <w:rStyle w:val="Normal1"/>
        </w:rPr>
        <w:tab/>
      </w:r>
      <w:r w:rsidR="00B11A36" w:rsidRPr="00891682">
        <w:rPr>
          <w:rStyle w:val="Normal1"/>
        </w:rPr>
        <w:t xml:space="preserve">EDUC </w:t>
      </w:r>
      <w:r w:rsidR="00D26D3F" w:rsidRPr="00891682">
        <w:rPr>
          <w:rStyle w:val="Normal1"/>
        </w:rPr>
        <w:t>210</w:t>
      </w:r>
      <w:r w:rsidR="00D26D3F" w:rsidRPr="00891682">
        <w:rPr>
          <w:rStyle w:val="Normal1"/>
        </w:rPr>
        <w:tab/>
        <w:t>Principles of Education</w:t>
      </w:r>
    </w:p>
    <w:p w:rsidR="00D26D3F" w:rsidRPr="00891682" w:rsidRDefault="00D26D3F" w:rsidP="00A70A21">
      <w:pPr>
        <w:spacing w:after="0"/>
        <w:rPr>
          <w:rStyle w:val="Normal1"/>
        </w:rPr>
      </w:pPr>
      <w:r w:rsidRPr="00891682">
        <w:rPr>
          <w:rStyle w:val="Normal1"/>
        </w:rPr>
        <w:tab/>
        <w:t>EDUC 240</w:t>
      </w:r>
      <w:r w:rsidRPr="00891682">
        <w:rPr>
          <w:rStyle w:val="Normal1"/>
        </w:rPr>
        <w:tab/>
        <w:t>Education Technology</w:t>
      </w:r>
    </w:p>
    <w:p w:rsidR="00D26D3F" w:rsidRPr="00891682" w:rsidRDefault="00D26D3F" w:rsidP="00A70A21">
      <w:pPr>
        <w:spacing w:after="0"/>
        <w:rPr>
          <w:rStyle w:val="Normal1"/>
        </w:rPr>
      </w:pPr>
      <w:r w:rsidRPr="00891682">
        <w:rPr>
          <w:rStyle w:val="Normal1"/>
        </w:rPr>
        <w:tab/>
        <w:t>EDUC 250</w:t>
      </w:r>
      <w:r w:rsidRPr="00891682">
        <w:rPr>
          <w:rStyle w:val="Normal1"/>
        </w:rPr>
        <w:tab/>
        <w:t>Teaching, Learning &amp; Cognition</w:t>
      </w:r>
    </w:p>
    <w:p w:rsidR="00D26D3F" w:rsidRPr="00891682" w:rsidRDefault="00D26D3F" w:rsidP="00A841D2">
      <w:pPr>
        <w:rPr>
          <w:rStyle w:val="Normal1"/>
        </w:rPr>
      </w:pPr>
      <w:r w:rsidRPr="00891682">
        <w:rPr>
          <w:rStyle w:val="Normal1"/>
        </w:rPr>
        <w:tab/>
        <w:t>EDUC 300</w:t>
      </w:r>
      <w:r w:rsidRPr="00891682">
        <w:rPr>
          <w:rStyle w:val="Normal1"/>
        </w:rPr>
        <w:tab/>
        <w:t>The Inclusive Classroom</w:t>
      </w:r>
    </w:p>
    <w:p w:rsidR="00D26D3F" w:rsidRPr="00891682" w:rsidRDefault="00D26D3F" w:rsidP="00A70A21">
      <w:pPr>
        <w:spacing w:after="0"/>
        <w:rPr>
          <w:rStyle w:val="Normal1"/>
          <w:b/>
        </w:rPr>
      </w:pPr>
      <w:r w:rsidRPr="00891682">
        <w:rPr>
          <w:rStyle w:val="Normal1"/>
        </w:rPr>
        <w:tab/>
      </w:r>
      <w:r w:rsidRPr="00891682">
        <w:rPr>
          <w:rStyle w:val="Normal1"/>
          <w:b/>
        </w:rPr>
        <w:t>Choose one:</w:t>
      </w:r>
    </w:p>
    <w:p w:rsidR="00D26D3F" w:rsidRPr="00891682" w:rsidRDefault="00D26D3F" w:rsidP="00A70A21">
      <w:pPr>
        <w:spacing w:after="0"/>
        <w:rPr>
          <w:rStyle w:val="Normal1"/>
        </w:rPr>
      </w:pPr>
      <w:r w:rsidRPr="00891682">
        <w:rPr>
          <w:rStyle w:val="Normal1"/>
          <w:b/>
        </w:rPr>
        <w:tab/>
      </w:r>
      <w:r w:rsidRPr="00891682">
        <w:rPr>
          <w:rStyle w:val="Normal1"/>
        </w:rPr>
        <w:t>EDUC 321</w:t>
      </w:r>
      <w:r w:rsidRPr="00891682">
        <w:rPr>
          <w:rStyle w:val="Normal1"/>
        </w:rPr>
        <w:tab/>
        <w:t>Science</w:t>
      </w:r>
      <w:r w:rsidR="00BD2040">
        <w:rPr>
          <w:rStyle w:val="Normal1"/>
        </w:rPr>
        <w:t xml:space="preserve"> Methods PK-8</w:t>
      </w:r>
    </w:p>
    <w:p w:rsidR="00D26D3F" w:rsidRPr="00891682" w:rsidRDefault="00D26D3F" w:rsidP="00A70A21">
      <w:pPr>
        <w:spacing w:after="0"/>
        <w:rPr>
          <w:rStyle w:val="Normal1"/>
        </w:rPr>
      </w:pPr>
      <w:r w:rsidRPr="00891682">
        <w:rPr>
          <w:rStyle w:val="Normal1"/>
        </w:rPr>
        <w:tab/>
        <w:t>EDUC 331</w:t>
      </w:r>
      <w:r w:rsidRPr="00891682">
        <w:rPr>
          <w:rStyle w:val="Normal1"/>
        </w:rPr>
        <w:tab/>
        <w:t>Reading &amp; Language Arts</w:t>
      </w:r>
      <w:r w:rsidR="00BD2040">
        <w:rPr>
          <w:rStyle w:val="Normal1"/>
        </w:rPr>
        <w:t xml:space="preserve"> Methods PK-8</w:t>
      </w:r>
    </w:p>
    <w:p w:rsidR="00D26D3F" w:rsidRPr="00891682" w:rsidRDefault="00D26D3F" w:rsidP="00A70A21">
      <w:pPr>
        <w:spacing w:after="0"/>
        <w:rPr>
          <w:rStyle w:val="Normal1"/>
        </w:rPr>
      </w:pPr>
      <w:r w:rsidRPr="00891682">
        <w:rPr>
          <w:rStyle w:val="Normal1"/>
        </w:rPr>
        <w:tab/>
        <w:t>EDUC 341</w:t>
      </w:r>
      <w:r w:rsidRPr="00891682">
        <w:rPr>
          <w:rStyle w:val="Normal1"/>
        </w:rPr>
        <w:tab/>
        <w:t>Mathematics</w:t>
      </w:r>
      <w:r w:rsidR="00BD2040">
        <w:rPr>
          <w:rStyle w:val="Normal1"/>
        </w:rPr>
        <w:t xml:space="preserve"> Methods PK-8</w:t>
      </w:r>
    </w:p>
    <w:p w:rsidR="00D26D3F" w:rsidRPr="00891682" w:rsidRDefault="00D26D3F" w:rsidP="00A70A21">
      <w:pPr>
        <w:spacing w:after="0"/>
        <w:rPr>
          <w:rStyle w:val="Normal1"/>
        </w:rPr>
      </w:pPr>
      <w:r w:rsidRPr="00891682">
        <w:rPr>
          <w:rStyle w:val="Normal1"/>
        </w:rPr>
        <w:tab/>
        <w:t>EDUC 361</w:t>
      </w:r>
      <w:r w:rsidRPr="00891682">
        <w:rPr>
          <w:rStyle w:val="Normal1"/>
        </w:rPr>
        <w:tab/>
        <w:t>Social Studies</w:t>
      </w:r>
      <w:r w:rsidR="00BD2040">
        <w:rPr>
          <w:rStyle w:val="Normal1"/>
        </w:rPr>
        <w:t xml:space="preserve"> Methods PK-8</w:t>
      </w:r>
    </w:p>
    <w:p w:rsidR="00D26D3F" w:rsidRPr="00891682" w:rsidRDefault="0030440A" w:rsidP="00A70A21">
      <w:pPr>
        <w:spacing w:after="0"/>
        <w:rPr>
          <w:rStyle w:val="Normal1"/>
        </w:rPr>
      </w:pPr>
      <w:r w:rsidRPr="00891682">
        <w:rPr>
          <w:rStyle w:val="Normal1"/>
        </w:rPr>
        <w:tab/>
      </w:r>
      <w:r w:rsidR="001F3031" w:rsidRPr="00891682">
        <w:rPr>
          <w:rStyle w:val="Normal1"/>
        </w:rPr>
        <w:t xml:space="preserve"> </w:t>
      </w:r>
    </w:p>
    <w:p w:rsidR="00D26D3F" w:rsidRDefault="00D26D3F" w:rsidP="00A70A21">
      <w:pPr>
        <w:spacing w:after="0"/>
        <w:rPr>
          <w:rStyle w:val="Normal1"/>
          <w:rFonts w:ascii="Meta" w:hAnsi="Meta"/>
          <w:b/>
          <w:sz w:val="21"/>
          <w:szCs w:val="21"/>
        </w:rPr>
      </w:pPr>
      <w:r>
        <w:rPr>
          <w:rStyle w:val="Normal1"/>
          <w:rFonts w:ascii="Meta" w:hAnsi="Meta"/>
          <w:b/>
          <w:sz w:val="21"/>
          <w:szCs w:val="21"/>
        </w:rPr>
        <w:t>MIDDLE EDUCATION (6-8)</w:t>
      </w:r>
    </w:p>
    <w:p w:rsidR="00D26D3F" w:rsidRDefault="00D26D3F" w:rsidP="00A70A21">
      <w:pPr>
        <w:spacing w:after="0"/>
        <w:rPr>
          <w:rStyle w:val="Normal1"/>
          <w:szCs w:val="19"/>
        </w:rPr>
      </w:pPr>
      <w:r>
        <w:rPr>
          <w:rStyle w:val="Normal1"/>
          <w:szCs w:val="19"/>
        </w:rPr>
        <w:t>A minor in Middle Education requires six units:</w:t>
      </w:r>
    </w:p>
    <w:p w:rsidR="00D26D3F" w:rsidRDefault="00D26D3F" w:rsidP="00A70A21">
      <w:pPr>
        <w:spacing w:after="0"/>
        <w:rPr>
          <w:rStyle w:val="Normal1"/>
          <w:szCs w:val="19"/>
        </w:rPr>
      </w:pPr>
    </w:p>
    <w:p w:rsidR="00D26D3F" w:rsidRDefault="00D26D3F" w:rsidP="00A70A21">
      <w:pPr>
        <w:spacing w:after="0"/>
        <w:rPr>
          <w:rStyle w:val="Normal1"/>
          <w:szCs w:val="19"/>
        </w:rPr>
      </w:pPr>
      <w:r>
        <w:rPr>
          <w:rStyle w:val="Normal1"/>
          <w:szCs w:val="19"/>
        </w:rPr>
        <w:tab/>
        <w:t>EDUC 210</w:t>
      </w:r>
      <w:r>
        <w:rPr>
          <w:rStyle w:val="Normal1"/>
          <w:szCs w:val="19"/>
        </w:rPr>
        <w:tab/>
      </w:r>
      <w:r w:rsidR="00042571">
        <w:rPr>
          <w:rStyle w:val="Normal1"/>
          <w:szCs w:val="19"/>
        </w:rPr>
        <w:t>Principles of Education</w:t>
      </w:r>
    </w:p>
    <w:p w:rsidR="00042571" w:rsidRDefault="00042571" w:rsidP="00A70A21">
      <w:pPr>
        <w:spacing w:after="0"/>
        <w:rPr>
          <w:rStyle w:val="Normal1"/>
          <w:szCs w:val="19"/>
        </w:rPr>
      </w:pPr>
      <w:r>
        <w:rPr>
          <w:rStyle w:val="Normal1"/>
          <w:szCs w:val="19"/>
        </w:rPr>
        <w:tab/>
        <w:t>EDUC 240</w:t>
      </w:r>
      <w:r>
        <w:rPr>
          <w:rStyle w:val="Normal1"/>
          <w:szCs w:val="19"/>
        </w:rPr>
        <w:tab/>
        <w:t>Education Technology</w:t>
      </w:r>
    </w:p>
    <w:p w:rsidR="00042571" w:rsidRDefault="00042571" w:rsidP="00A70A21">
      <w:pPr>
        <w:spacing w:after="0"/>
        <w:rPr>
          <w:rStyle w:val="Normal1"/>
          <w:szCs w:val="19"/>
        </w:rPr>
      </w:pPr>
      <w:r>
        <w:rPr>
          <w:rStyle w:val="Normal1"/>
          <w:szCs w:val="19"/>
        </w:rPr>
        <w:tab/>
        <w:t>EDUC 250</w:t>
      </w:r>
      <w:r>
        <w:rPr>
          <w:rStyle w:val="Normal1"/>
          <w:szCs w:val="19"/>
        </w:rPr>
        <w:tab/>
        <w:t>Teaching, Learning &amp; Cognition</w:t>
      </w:r>
    </w:p>
    <w:p w:rsidR="00042571" w:rsidRDefault="00042571" w:rsidP="00A841D2">
      <w:pPr>
        <w:rPr>
          <w:rStyle w:val="Normal1"/>
          <w:szCs w:val="19"/>
        </w:rPr>
      </w:pPr>
      <w:r>
        <w:rPr>
          <w:rStyle w:val="Normal1"/>
          <w:szCs w:val="19"/>
        </w:rPr>
        <w:tab/>
        <w:t>EDUC 300</w:t>
      </w:r>
      <w:r>
        <w:rPr>
          <w:rStyle w:val="Normal1"/>
          <w:szCs w:val="19"/>
        </w:rPr>
        <w:tab/>
        <w:t>The Inclusive Classroom</w:t>
      </w:r>
    </w:p>
    <w:p w:rsidR="00042571" w:rsidRDefault="00042571" w:rsidP="00A70A21">
      <w:pPr>
        <w:spacing w:after="0"/>
        <w:rPr>
          <w:rStyle w:val="Normal1"/>
          <w:rFonts w:ascii="Bembo Bold" w:hAnsi="Bembo Bold"/>
          <w:b/>
        </w:rPr>
      </w:pPr>
      <w:r>
        <w:rPr>
          <w:rStyle w:val="Normal1"/>
          <w:szCs w:val="19"/>
        </w:rPr>
        <w:tab/>
      </w:r>
      <w:r>
        <w:rPr>
          <w:rStyle w:val="Normal1"/>
          <w:rFonts w:ascii="Bembo Bold" w:hAnsi="Bembo Bold"/>
          <w:b/>
        </w:rPr>
        <w:t>Choose one:</w:t>
      </w:r>
    </w:p>
    <w:p w:rsidR="0030440A" w:rsidRDefault="00042571" w:rsidP="0030440A">
      <w:pPr>
        <w:spacing w:after="0"/>
        <w:rPr>
          <w:rStyle w:val="Normal1"/>
          <w:rFonts w:ascii="Bembo Bold" w:hAnsi="Bembo Bold"/>
        </w:rPr>
      </w:pPr>
      <w:r>
        <w:rPr>
          <w:rStyle w:val="Normal1"/>
          <w:rFonts w:ascii="Bembo Bold" w:hAnsi="Bembo Bold"/>
          <w:b/>
        </w:rPr>
        <w:tab/>
      </w:r>
      <w:r w:rsidR="0030440A">
        <w:rPr>
          <w:rStyle w:val="Normal1"/>
          <w:rFonts w:ascii="Bembo Bold" w:hAnsi="Bembo Bold"/>
        </w:rPr>
        <w:t>EDUC 321</w:t>
      </w:r>
      <w:r w:rsidR="0030440A">
        <w:rPr>
          <w:rStyle w:val="Normal1"/>
          <w:rFonts w:ascii="Bembo Bold" w:hAnsi="Bembo Bold"/>
        </w:rPr>
        <w:tab/>
        <w:t>Science</w:t>
      </w:r>
      <w:r w:rsidR="00BD2040">
        <w:rPr>
          <w:rStyle w:val="Normal1"/>
          <w:rFonts w:ascii="Bembo Bold" w:hAnsi="Bembo Bold"/>
        </w:rPr>
        <w:t xml:space="preserve"> Methods PK-8</w:t>
      </w:r>
    </w:p>
    <w:p w:rsidR="0030440A" w:rsidRDefault="0030440A" w:rsidP="0030440A">
      <w:pPr>
        <w:spacing w:after="0"/>
        <w:rPr>
          <w:rStyle w:val="Normal1"/>
          <w:rFonts w:ascii="Bembo Bold" w:hAnsi="Bembo Bold"/>
        </w:rPr>
      </w:pPr>
      <w:r>
        <w:rPr>
          <w:rStyle w:val="Normal1"/>
          <w:rFonts w:ascii="Bembo Bold" w:hAnsi="Bembo Bold"/>
        </w:rPr>
        <w:tab/>
        <w:t>EDUC 331</w:t>
      </w:r>
      <w:r>
        <w:rPr>
          <w:rStyle w:val="Normal1"/>
          <w:rFonts w:ascii="Bembo Bold" w:hAnsi="Bembo Bold"/>
        </w:rPr>
        <w:tab/>
        <w:t>Reading &amp; Language Arts</w:t>
      </w:r>
      <w:r w:rsidR="0071412B">
        <w:rPr>
          <w:rStyle w:val="Normal1"/>
          <w:rFonts w:ascii="Bembo Bold" w:hAnsi="Bembo Bold"/>
        </w:rPr>
        <w:t xml:space="preserve"> Methods</w:t>
      </w:r>
      <w:r w:rsidR="00BD2040">
        <w:rPr>
          <w:rStyle w:val="Normal1"/>
          <w:rFonts w:ascii="Bembo Bold" w:hAnsi="Bembo Bold"/>
        </w:rPr>
        <w:t xml:space="preserve"> PK-8</w:t>
      </w:r>
    </w:p>
    <w:p w:rsidR="0030440A" w:rsidRDefault="0030440A" w:rsidP="0030440A">
      <w:pPr>
        <w:spacing w:after="0"/>
        <w:rPr>
          <w:rStyle w:val="Normal1"/>
          <w:rFonts w:ascii="Bembo Bold" w:hAnsi="Bembo Bold"/>
        </w:rPr>
      </w:pPr>
      <w:r>
        <w:rPr>
          <w:rStyle w:val="Normal1"/>
          <w:rFonts w:ascii="Bembo Bold" w:hAnsi="Bembo Bold"/>
        </w:rPr>
        <w:tab/>
        <w:t>EDUC 341</w:t>
      </w:r>
      <w:r>
        <w:rPr>
          <w:rStyle w:val="Normal1"/>
          <w:rFonts w:ascii="Bembo Bold" w:hAnsi="Bembo Bold"/>
        </w:rPr>
        <w:tab/>
        <w:t>Mathematics</w:t>
      </w:r>
      <w:r w:rsidR="0071412B">
        <w:rPr>
          <w:rStyle w:val="Normal1"/>
          <w:rFonts w:ascii="Bembo Bold" w:hAnsi="Bembo Bold"/>
        </w:rPr>
        <w:t xml:space="preserve"> Methods PK-8</w:t>
      </w:r>
    </w:p>
    <w:p w:rsidR="0030440A" w:rsidRDefault="0030440A" w:rsidP="00A841D2">
      <w:pPr>
        <w:rPr>
          <w:rStyle w:val="Normal1"/>
          <w:rFonts w:ascii="Bembo Bold" w:hAnsi="Bembo Bold"/>
        </w:rPr>
      </w:pPr>
      <w:r>
        <w:rPr>
          <w:rStyle w:val="Normal1"/>
          <w:rFonts w:ascii="Bembo Bold" w:hAnsi="Bembo Bold"/>
        </w:rPr>
        <w:tab/>
        <w:t>EDUC 361</w:t>
      </w:r>
      <w:r>
        <w:rPr>
          <w:rStyle w:val="Normal1"/>
          <w:rFonts w:ascii="Bembo Bold" w:hAnsi="Bembo Bold"/>
        </w:rPr>
        <w:tab/>
        <w:t>Social Studies</w:t>
      </w:r>
      <w:r w:rsidR="0071412B">
        <w:rPr>
          <w:rStyle w:val="Normal1"/>
          <w:rFonts w:ascii="Bembo Bold" w:hAnsi="Bembo Bold"/>
        </w:rPr>
        <w:t xml:space="preserve"> Methods PK-8</w:t>
      </w:r>
    </w:p>
    <w:p w:rsidR="001F3031" w:rsidRDefault="00A841D2" w:rsidP="0030440A">
      <w:pPr>
        <w:spacing w:after="0"/>
        <w:rPr>
          <w:rStyle w:val="Normal1"/>
          <w:rFonts w:ascii="Bembo Bold" w:hAnsi="Bembo Bold"/>
          <w:b/>
        </w:rPr>
      </w:pPr>
      <w:r>
        <w:rPr>
          <w:rStyle w:val="Normal1"/>
          <w:rFonts w:ascii="Bembo Bold" w:hAnsi="Bembo Bold"/>
        </w:rPr>
        <w:tab/>
      </w:r>
      <w:r w:rsidR="001F3031">
        <w:rPr>
          <w:rStyle w:val="Normal1"/>
          <w:rFonts w:ascii="Bembo Bold" w:hAnsi="Bembo Bold"/>
          <w:b/>
        </w:rPr>
        <w:t>Choose one:</w:t>
      </w:r>
    </w:p>
    <w:p w:rsidR="001F3031" w:rsidRDefault="001F3031" w:rsidP="0030440A">
      <w:pPr>
        <w:spacing w:after="0"/>
        <w:rPr>
          <w:rStyle w:val="Normal1"/>
          <w:rFonts w:ascii="Bembo Bold" w:hAnsi="Bembo Bold"/>
        </w:rPr>
      </w:pPr>
      <w:r>
        <w:rPr>
          <w:rStyle w:val="Normal1"/>
          <w:rFonts w:ascii="Bembo Bold" w:hAnsi="Bembo Bold"/>
          <w:b/>
        </w:rPr>
        <w:tab/>
      </w:r>
      <w:r w:rsidRPr="001F3031">
        <w:rPr>
          <w:rStyle w:val="Normal1"/>
          <w:rFonts w:ascii="Bembo Bold" w:hAnsi="Bembo Bold"/>
        </w:rPr>
        <w:t>EDUC 332</w:t>
      </w:r>
      <w:r>
        <w:rPr>
          <w:rStyle w:val="Normal1"/>
          <w:rFonts w:ascii="Bembo Bold" w:hAnsi="Bembo Bold"/>
          <w:b/>
        </w:rPr>
        <w:tab/>
      </w:r>
      <w:r>
        <w:rPr>
          <w:rStyle w:val="Normal1"/>
          <w:rFonts w:ascii="Bembo Bold" w:hAnsi="Bembo Bold"/>
        </w:rPr>
        <w:t xml:space="preserve">Instructional Methods </w:t>
      </w:r>
      <w:r w:rsidRPr="001F3031">
        <w:rPr>
          <w:rStyle w:val="Normal1"/>
          <w:rFonts w:ascii="Bembo Bold" w:hAnsi="Bembo Bold"/>
          <w:b/>
        </w:rPr>
        <w:t>OR</w:t>
      </w:r>
      <w:r w:rsidR="00452E9E">
        <w:rPr>
          <w:rStyle w:val="Normal1"/>
          <w:rFonts w:ascii="Bembo Bold" w:hAnsi="Bembo Bold"/>
          <w:b/>
        </w:rPr>
        <w:t xml:space="preserve"> </w:t>
      </w:r>
      <w:r>
        <w:rPr>
          <w:rStyle w:val="Normal1"/>
          <w:rFonts w:ascii="Bembo Bold" w:hAnsi="Bembo Bold"/>
        </w:rPr>
        <w:t>INQ 277</w:t>
      </w:r>
      <w:r w:rsidR="00452E9E">
        <w:rPr>
          <w:rStyle w:val="Normal1"/>
          <w:rFonts w:ascii="Bembo Bold" w:hAnsi="Bembo Bold"/>
        </w:rPr>
        <w:t xml:space="preserve"> </w:t>
      </w:r>
      <w:r>
        <w:rPr>
          <w:rStyle w:val="Normal1"/>
          <w:rFonts w:ascii="Bembo Bold" w:hAnsi="Bembo Bold"/>
        </w:rPr>
        <w:t>Middle School Immersion</w:t>
      </w:r>
    </w:p>
    <w:p w:rsidR="001F3031" w:rsidRDefault="001F3031" w:rsidP="0030440A">
      <w:pPr>
        <w:spacing w:after="0"/>
        <w:rPr>
          <w:rStyle w:val="Normal1"/>
          <w:rFonts w:ascii="Bembo Bold" w:hAnsi="Bembo Bold"/>
        </w:rPr>
      </w:pPr>
      <w:r>
        <w:rPr>
          <w:rStyle w:val="Normal1"/>
          <w:rFonts w:ascii="Bembo Bold" w:hAnsi="Bembo Bold"/>
        </w:rPr>
        <w:tab/>
        <w:t>EDUC 352</w:t>
      </w:r>
      <w:r>
        <w:rPr>
          <w:rStyle w:val="Normal1"/>
          <w:rFonts w:ascii="Bembo Bold" w:hAnsi="Bembo Bold"/>
        </w:rPr>
        <w:tab/>
        <w:t>Literacy in the Disciplines</w:t>
      </w:r>
    </w:p>
    <w:p w:rsidR="00A70A21" w:rsidRDefault="00A70A21" w:rsidP="00A70A21">
      <w:pPr>
        <w:spacing w:after="0"/>
        <w:rPr>
          <w:rStyle w:val="Normal1"/>
          <w:rFonts w:ascii="Bembo Bold" w:hAnsi="Bembo Bold"/>
          <w:b/>
        </w:rPr>
      </w:pPr>
    </w:p>
    <w:p w:rsidR="001D4181" w:rsidRDefault="00055233" w:rsidP="00055233">
      <w:pPr>
        <w:spacing w:after="0"/>
        <w:rPr>
          <w:rStyle w:val="Normal1"/>
          <w:rFonts w:ascii="Meta" w:hAnsi="Meta"/>
          <w:b/>
          <w:sz w:val="21"/>
          <w:szCs w:val="21"/>
        </w:rPr>
      </w:pPr>
      <w:r>
        <w:rPr>
          <w:rStyle w:val="Normal1"/>
          <w:rFonts w:ascii="Meta" w:hAnsi="Meta"/>
          <w:b/>
          <w:sz w:val="21"/>
          <w:szCs w:val="21"/>
        </w:rPr>
        <w:t>SECONDARY EDUCATION (6-12)</w:t>
      </w:r>
    </w:p>
    <w:p w:rsidR="00055233" w:rsidRDefault="00055233" w:rsidP="00055233">
      <w:pPr>
        <w:spacing w:after="0"/>
        <w:rPr>
          <w:rStyle w:val="Normal1"/>
          <w:szCs w:val="19"/>
        </w:rPr>
      </w:pPr>
      <w:r>
        <w:rPr>
          <w:rStyle w:val="Normal1"/>
          <w:szCs w:val="19"/>
        </w:rPr>
        <w:t>A minor in Secondary Education requires six units:</w:t>
      </w:r>
    </w:p>
    <w:p w:rsidR="00055233" w:rsidRDefault="00055233" w:rsidP="00055233">
      <w:pPr>
        <w:spacing w:after="0"/>
        <w:rPr>
          <w:rStyle w:val="Normal1"/>
          <w:szCs w:val="19"/>
        </w:rPr>
      </w:pPr>
    </w:p>
    <w:p w:rsidR="00055233" w:rsidRDefault="00055233" w:rsidP="00055233">
      <w:pPr>
        <w:spacing w:after="0"/>
        <w:rPr>
          <w:rStyle w:val="Normal1"/>
          <w:szCs w:val="19"/>
        </w:rPr>
      </w:pPr>
      <w:r>
        <w:rPr>
          <w:rStyle w:val="Normal1"/>
          <w:szCs w:val="19"/>
        </w:rPr>
        <w:tab/>
      </w:r>
      <w:r w:rsidR="00284405">
        <w:rPr>
          <w:rStyle w:val="Normal1"/>
          <w:szCs w:val="19"/>
        </w:rPr>
        <w:t>EDUC 210</w:t>
      </w:r>
      <w:r w:rsidR="00284405">
        <w:rPr>
          <w:rStyle w:val="Normal1"/>
          <w:szCs w:val="19"/>
        </w:rPr>
        <w:tab/>
        <w:t>Principles of Education</w:t>
      </w:r>
    </w:p>
    <w:p w:rsidR="00284405" w:rsidRDefault="00284405" w:rsidP="00055233">
      <w:pPr>
        <w:spacing w:after="0"/>
        <w:rPr>
          <w:rStyle w:val="Normal1"/>
          <w:szCs w:val="19"/>
        </w:rPr>
      </w:pPr>
      <w:r>
        <w:rPr>
          <w:rStyle w:val="Normal1"/>
          <w:szCs w:val="19"/>
        </w:rPr>
        <w:tab/>
        <w:t>EDUC 240</w:t>
      </w:r>
      <w:r>
        <w:rPr>
          <w:rStyle w:val="Normal1"/>
          <w:szCs w:val="19"/>
        </w:rPr>
        <w:tab/>
        <w:t>Education Technology</w:t>
      </w:r>
    </w:p>
    <w:p w:rsidR="00284405" w:rsidRDefault="00284405" w:rsidP="00055233">
      <w:pPr>
        <w:spacing w:after="0"/>
        <w:rPr>
          <w:rStyle w:val="Normal1"/>
          <w:szCs w:val="19"/>
        </w:rPr>
      </w:pPr>
      <w:r>
        <w:rPr>
          <w:rStyle w:val="Normal1"/>
          <w:szCs w:val="19"/>
        </w:rPr>
        <w:tab/>
        <w:t xml:space="preserve">EDUC 250 </w:t>
      </w:r>
      <w:r>
        <w:rPr>
          <w:rStyle w:val="Normal1"/>
          <w:szCs w:val="19"/>
        </w:rPr>
        <w:tab/>
        <w:t>Teaching, Learning &amp; Cognition</w:t>
      </w:r>
    </w:p>
    <w:p w:rsidR="00284405" w:rsidRDefault="00284405" w:rsidP="00055233">
      <w:pPr>
        <w:spacing w:after="0"/>
        <w:rPr>
          <w:rStyle w:val="Normal1"/>
          <w:szCs w:val="19"/>
        </w:rPr>
      </w:pPr>
      <w:r>
        <w:rPr>
          <w:rStyle w:val="Normal1"/>
          <w:szCs w:val="19"/>
        </w:rPr>
        <w:tab/>
        <w:t>EDUC 300</w:t>
      </w:r>
      <w:r>
        <w:rPr>
          <w:rStyle w:val="Normal1"/>
          <w:szCs w:val="19"/>
        </w:rPr>
        <w:tab/>
        <w:t>The Inclusive Classroom</w:t>
      </w:r>
    </w:p>
    <w:p w:rsidR="00284405" w:rsidRDefault="00284405" w:rsidP="00055233">
      <w:pPr>
        <w:spacing w:after="0"/>
        <w:rPr>
          <w:rStyle w:val="Normal1"/>
          <w:szCs w:val="19"/>
        </w:rPr>
      </w:pPr>
      <w:r>
        <w:rPr>
          <w:rStyle w:val="Normal1"/>
          <w:szCs w:val="19"/>
        </w:rPr>
        <w:tab/>
        <w:t>EDUC 332</w:t>
      </w:r>
      <w:r>
        <w:rPr>
          <w:rStyle w:val="Normal1"/>
          <w:szCs w:val="19"/>
        </w:rPr>
        <w:tab/>
        <w:t>Instructional Methods</w:t>
      </w:r>
    </w:p>
    <w:p w:rsidR="007A5425" w:rsidRDefault="00284405" w:rsidP="009D476E">
      <w:pPr>
        <w:spacing w:after="0"/>
        <w:rPr>
          <w:rStyle w:val="Normal1"/>
          <w:szCs w:val="19"/>
        </w:rPr>
      </w:pPr>
      <w:r>
        <w:rPr>
          <w:rStyle w:val="Normal1"/>
          <w:szCs w:val="19"/>
        </w:rPr>
        <w:tab/>
        <w:t xml:space="preserve">EDUC 352 </w:t>
      </w:r>
      <w:r>
        <w:rPr>
          <w:rStyle w:val="Normal1"/>
          <w:szCs w:val="19"/>
        </w:rPr>
        <w:tab/>
        <w:t>Literacy in the Disciplines</w:t>
      </w:r>
    </w:p>
    <w:p w:rsidR="001158E2" w:rsidRDefault="001158E2" w:rsidP="00055233">
      <w:pPr>
        <w:spacing w:after="0"/>
        <w:rPr>
          <w:rStyle w:val="Normal1"/>
          <w:b/>
          <w:szCs w:val="19"/>
        </w:rPr>
      </w:pPr>
    </w:p>
    <w:p w:rsidR="00284405" w:rsidRPr="002625DF" w:rsidRDefault="00905F97" w:rsidP="00055233">
      <w:pPr>
        <w:spacing w:after="0"/>
        <w:rPr>
          <w:rStyle w:val="Normal1"/>
          <w:rFonts w:ascii="Bembo Bold" w:hAnsi="Bembo Bold"/>
          <w:b/>
          <w:szCs w:val="19"/>
        </w:rPr>
      </w:pPr>
      <w:r w:rsidRPr="002625DF">
        <w:rPr>
          <w:rStyle w:val="Normal1"/>
          <w:rFonts w:ascii="Bembo Bold" w:hAnsi="Bembo Bold"/>
          <w:b/>
          <w:szCs w:val="19"/>
        </w:rPr>
        <w:t>TEACHER LICENSURE ENDORSEMENT AREAS</w:t>
      </w:r>
    </w:p>
    <w:p w:rsidR="00905F97" w:rsidRDefault="00905F97" w:rsidP="00055233">
      <w:pPr>
        <w:spacing w:after="0"/>
        <w:rPr>
          <w:rStyle w:val="Normal1"/>
          <w:szCs w:val="19"/>
        </w:rPr>
      </w:pPr>
      <w:r>
        <w:rPr>
          <w:rStyle w:val="Normal1"/>
          <w:szCs w:val="19"/>
        </w:rPr>
        <w:t>The Education Department offers teacher licensure through the Virginia Department of Education with endorsements in the following areas:</w:t>
      </w:r>
    </w:p>
    <w:p w:rsidR="001158E2" w:rsidRPr="002625DF" w:rsidRDefault="001158E2" w:rsidP="00055233">
      <w:pPr>
        <w:spacing w:after="0"/>
        <w:rPr>
          <w:rStyle w:val="Normal1"/>
          <w:rFonts w:ascii="Bembo Bold" w:hAnsi="Bembo Bold"/>
          <w:b/>
          <w:szCs w:val="19"/>
        </w:rPr>
      </w:pPr>
      <w:r w:rsidRPr="002625DF">
        <w:rPr>
          <w:rStyle w:val="Normal1"/>
          <w:rFonts w:ascii="Bembo Bold" w:hAnsi="Bembo Bold"/>
          <w:b/>
          <w:szCs w:val="19"/>
        </w:rPr>
        <w:t>Elementary Education (PK-6)</w:t>
      </w:r>
    </w:p>
    <w:p w:rsidR="000A3CE8" w:rsidRDefault="00F0684E" w:rsidP="00E06E36">
      <w:pPr>
        <w:spacing w:after="0"/>
        <w:rPr>
          <w:rStyle w:val="Normal1"/>
          <w:rFonts w:ascii="Bembo Bold" w:hAnsi="Bembo Bold"/>
          <w:b/>
        </w:rPr>
      </w:pPr>
      <w:r>
        <w:rPr>
          <w:rStyle w:val="Normal1"/>
        </w:rPr>
        <w:t>Stud</w:t>
      </w:r>
      <w:r w:rsidR="001158E2">
        <w:rPr>
          <w:rStyle w:val="Normal1"/>
        </w:rPr>
        <w:t>ents seeking an endorsement in Elementary E</w:t>
      </w:r>
      <w:r>
        <w:rPr>
          <w:rStyle w:val="Normal1"/>
        </w:rPr>
        <w:t>ducation must complete an undergraduate ma</w:t>
      </w:r>
      <w:r w:rsidR="0003628A">
        <w:rPr>
          <w:rStyle w:val="Normal1"/>
        </w:rPr>
        <w:t>jor in Elementary Education</w:t>
      </w:r>
      <w:r w:rsidR="001158E2">
        <w:rPr>
          <w:rStyle w:val="Normal1"/>
        </w:rPr>
        <w:t xml:space="preserve"> and the following additional requirements:</w:t>
      </w:r>
    </w:p>
    <w:p w:rsidR="003D0312" w:rsidRPr="00ED13F5" w:rsidRDefault="003D0312" w:rsidP="00E06E36">
      <w:pPr>
        <w:spacing w:after="0"/>
        <w:rPr>
          <w:rStyle w:val="Normal1"/>
          <w:rFonts w:ascii="Bembo Bold" w:hAnsi="Bembo Bold"/>
          <w:b/>
        </w:rPr>
      </w:pPr>
    </w:p>
    <w:p w:rsidR="000A3CE8" w:rsidRPr="000A3CE8" w:rsidRDefault="000A3CE8" w:rsidP="00E06E36">
      <w:pPr>
        <w:tabs>
          <w:tab w:val="left" w:pos="1560"/>
        </w:tabs>
        <w:spacing w:after="0"/>
        <w:ind w:left="360"/>
        <w:rPr>
          <w:rStyle w:val="Normal1"/>
          <w:b/>
        </w:rPr>
      </w:pPr>
      <w:r>
        <w:rPr>
          <w:rStyle w:val="Normal1"/>
        </w:rPr>
        <w:t>CLST 241</w:t>
      </w:r>
      <w:r>
        <w:rPr>
          <w:rStyle w:val="Normal1"/>
        </w:rPr>
        <w:tab/>
      </w:r>
      <w:r w:rsidR="00E231F9">
        <w:rPr>
          <w:rStyle w:val="Normal1"/>
        </w:rPr>
        <w:tab/>
      </w:r>
      <w:r>
        <w:rPr>
          <w:rStyle w:val="Normal1"/>
        </w:rPr>
        <w:t>Mathematical Concepts in Elementary Education</w:t>
      </w:r>
    </w:p>
    <w:p w:rsidR="00E92F6B" w:rsidRDefault="00E92F6B" w:rsidP="00E06E36">
      <w:pPr>
        <w:tabs>
          <w:tab w:val="left" w:pos="1560"/>
        </w:tabs>
        <w:spacing w:after="0"/>
        <w:ind w:left="360"/>
        <w:rPr>
          <w:rStyle w:val="Normal1"/>
        </w:rPr>
      </w:pPr>
      <w:r>
        <w:rPr>
          <w:rStyle w:val="Normal1"/>
        </w:rPr>
        <w:t>EDUC 460</w:t>
      </w:r>
      <w:r>
        <w:rPr>
          <w:rStyle w:val="Normal1"/>
        </w:rPr>
        <w:tab/>
      </w:r>
      <w:r w:rsidR="00E231F9">
        <w:rPr>
          <w:rStyle w:val="Normal1"/>
        </w:rPr>
        <w:tab/>
      </w:r>
      <w:r w:rsidR="00572DB2">
        <w:rPr>
          <w:rStyle w:val="Normal1"/>
        </w:rPr>
        <w:t>Strategic</w:t>
      </w:r>
      <w:r>
        <w:rPr>
          <w:rStyle w:val="Normal1"/>
        </w:rPr>
        <w:t xml:space="preserve"> Classroom Management (</w:t>
      </w:r>
      <w:r w:rsidRPr="0038325E">
        <w:rPr>
          <w:rStyle w:val="Normal1"/>
          <w:i/>
        </w:rPr>
        <w:t>concurrent with EDUC 471</w:t>
      </w:r>
      <w:r>
        <w:rPr>
          <w:rStyle w:val="Normal1"/>
        </w:rPr>
        <w:t>)</w:t>
      </w:r>
    </w:p>
    <w:p w:rsidR="00DD58EB" w:rsidRDefault="00DD58EB" w:rsidP="00B1476D">
      <w:pPr>
        <w:tabs>
          <w:tab w:val="left" w:pos="1560"/>
        </w:tabs>
        <w:spacing w:after="0"/>
        <w:ind w:left="360"/>
        <w:rPr>
          <w:rStyle w:val="Normal1"/>
        </w:rPr>
      </w:pPr>
      <w:r>
        <w:rPr>
          <w:rStyle w:val="Normal1"/>
        </w:rPr>
        <w:t>EDUC 471</w:t>
      </w:r>
      <w:r>
        <w:rPr>
          <w:rStyle w:val="Normal1"/>
        </w:rPr>
        <w:tab/>
      </w:r>
      <w:r w:rsidR="00E231F9">
        <w:rPr>
          <w:rStyle w:val="Normal1"/>
        </w:rPr>
        <w:tab/>
      </w:r>
      <w:r>
        <w:rPr>
          <w:rStyle w:val="Normal1"/>
        </w:rPr>
        <w:t>Student Teaching II – Grades PK-6</w:t>
      </w:r>
    </w:p>
    <w:p w:rsidR="00E92F6B" w:rsidRDefault="00C07394" w:rsidP="00B1476D">
      <w:pPr>
        <w:tabs>
          <w:tab w:val="left" w:pos="1560"/>
        </w:tabs>
        <w:spacing w:after="0"/>
        <w:ind w:left="360"/>
        <w:rPr>
          <w:rStyle w:val="Normal1"/>
        </w:rPr>
      </w:pPr>
      <w:r>
        <w:rPr>
          <w:rStyle w:val="Normal1"/>
        </w:rPr>
        <w:t>ENSC</w:t>
      </w:r>
      <w:r w:rsidR="00E92F6B">
        <w:rPr>
          <w:rStyle w:val="Normal1"/>
        </w:rPr>
        <w:t xml:space="preserve"> 101</w:t>
      </w:r>
      <w:r w:rsidR="00E92F6B">
        <w:rPr>
          <w:rStyle w:val="Normal1"/>
        </w:rPr>
        <w:tab/>
      </w:r>
      <w:r w:rsidR="00E231F9">
        <w:rPr>
          <w:rStyle w:val="Normal1"/>
        </w:rPr>
        <w:tab/>
      </w:r>
      <w:r w:rsidR="00E92F6B">
        <w:rPr>
          <w:rStyle w:val="Normal1"/>
        </w:rPr>
        <w:t>Environmental Science</w:t>
      </w:r>
    </w:p>
    <w:p w:rsidR="00DD58EB" w:rsidRDefault="00572DB2" w:rsidP="00B1476D">
      <w:pPr>
        <w:tabs>
          <w:tab w:val="left" w:pos="1560"/>
        </w:tabs>
        <w:spacing w:after="0"/>
        <w:ind w:left="360"/>
        <w:rPr>
          <w:rStyle w:val="Normal1"/>
          <w:b/>
        </w:rPr>
      </w:pPr>
      <w:r>
        <w:rPr>
          <w:rStyle w:val="Normal1"/>
        </w:rPr>
        <w:t>HIST 110</w:t>
      </w:r>
      <w:r>
        <w:rPr>
          <w:rStyle w:val="Normal1"/>
        </w:rPr>
        <w:tab/>
      </w:r>
      <w:r w:rsidR="00E231F9">
        <w:rPr>
          <w:rStyle w:val="Normal1"/>
        </w:rPr>
        <w:tab/>
      </w:r>
      <w:r>
        <w:rPr>
          <w:rStyle w:val="Normal1"/>
        </w:rPr>
        <w:t>Ancient World</w:t>
      </w:r>
      <w:r w:rsidR="00055447">
        <w:rPr>
          <w:rStyle w:val="Normal1"/>
        </w:rPr>
        <w:t xml:space="preserve"> </w:t>
      </w:r>
      <w:r w:rsidR="00055447">
        <w:rPr>
          <w:rStyle w:val="Normal1"/>
          <w:b/>
        </w:rPr>
        <w:t xml:space="preserve">OR </w:t>
      </w:r>
      <w:r w:rsidR="00DD58EB">
        <w:rPr>
          <w:rStyle w:val="Normal1"/>
        </w:rPr>
        <w:t>HIST 120</w:t>
      </w:r>
      <w:r w:rsidR="004A53A2">
        <w:rPr>
          <w:rStyle w:val="Normal1"/>
        </w:rPr>
        <w:t xml:space="preserve"> </w:t>
      </w:r>
      <w:r w:rsidR="00DD58EB">
        <w:rPr>
          <w:rStyle w:val="Normal1"/>
        </w:rPr>
        <w:t>Medieval World</w:t>
      </w:r>
    </w:p>
    <w:p w:rsidR="003D0312" w:rsidRDefault="00673F81" w:rsidP="00B1476D">
      <w:pPr>
        <w:tabs>
          <w:tab w:val="left" w:pos="1560"/>
        </w:tabs>
        <w:spacing w:after="0"/>
        <w:ind w:left="360"/>
        <w:rPr>
          <w:rStyle w:val="Normal1"/>
          <w:b/>
        </w:rPr>
      </w:pPr>
      <w:r>
        <w:rPr>
          <w:rStyle w:val="Normal1"/>
        </w:rPr>
        <w:t>HIST 200</w:t>
      </w:r>
      <w:r w:rsidR="00B1476D">
        <w:rPr>
          <w:rStyle w:val="Normal1"/>
        </w:rPr>
        <w:tab/>
      </w:r>
      <w:r w:rsidR="00E231F9">
        <w:rPr>
          <w:rStyle w:val="Normal1"/>
        </w:rPr>
        <w:tab/>
      </w:r>
      <w:r w:rsidR="00B1476D">
        <w:rPr>
          <w:rStyle w:val="Normal1"/>
        </w:rPr>
        <w:t>United States History</w:t>
      </w:r>
    </w:p>
    <w:p w:rsidR="005A4A48" w:rsidRDefault="00DD58EB" w:rsidP="005A4A48">
      <w:pPr>
        <w:tabs>
          <w:tab w:val="left" w:pos="1560"/>
        </w:tabs>
        <w:spacing w:after="0"/>
        <w:ind w:left="360"/>
        <w:rPr>
          <w:rStyle w:val="Normal1"/>
          <w:b/>
        </w:rPr>
      </w:pPr>
      <w:r>
        <w:rPr>
          <w:rStyle w:val="Normal1"/>
        </w:rPr>
        <w:t>INQ/HNRS110</w:t>
      </w:r>
      <w:r w:rsidR="00E231F9">
        <w:rPr>
          <w:rStyle w:val="Normal1"/>
        </w:rPr>
        <w:tab/>
      </w:r>
      <w:r>
        <w:rPr>
          <w:rStyle w:val="Normal1"/>
        </w:rPr>
        <w:t>Intellectual Inquiry</w:t>
      </w:r>
      <w:r w:rsidR="00E231F9">
        <w:rPr>
          <w:rStyle w:val="Normal1"/>
        </w:rPr>
        <w:t>/Honors Seminar</w:t>
      </w:r>
    </w:p>
    <w:p w:rsidR="00DD58EB" w:rsidRPr="005A4A48" w:rsidRDefault="00DD58EB" w:rsidP="005A4A48">
      <w:pPr>
        <w:tabs>
          <w:tab w:val="left" w:pos="1560"/>
        </w:tabs>
        <w:spacing w:after="0"/>
        <w:ind w:left="360"/>
        <w:rPr>
          <w:rStyle w:val="Normal1"/>
          <w:b/>
        </w:rPr>
      </w:pPr>
      <w:r>
        <w:rPr>
          <w:rStyle w:val="Normal1"/>
        </w:rPr>
        <w:t>INQ/HNRS240</w:t>
      </w:r>
      <w:r w:rsidR="00E231F9">
        <w:rPr>
          <w:rStyle w:val="Normal1"/>
        </w:rPr>
        <w:tab/>
      </w:r>
      <w:r>
        <w:rPr>
          <w:rStyle w:val="Normal1"/>
        </w:rPr>
        <w:t xml:space="preserve">Statistical Reasoning </w:t>
      </w:r>
      <w:r w:rsidRPr="00DD58EB">
        <w:rPr>
          <w:rStyle w:val="Normal1"/>
          <w:b/>
        </w:rPr>
        <w:t>OR</w:t>
      </w:r>
      <w:r w:rsidR="003724B6">
        <w:rPr>
          <w:rStyle w:val="Normal1"/>
          <w:b/>
        </w:rPr>
        <w:t xml:space="preserve"> </w:t>
      </w:r>
      <w:r>
        <w:rPr>
          <w:rStyle w:val="Normal1"/>
        </w:rPr>
        <w:t>STAT 210</w:t>
      </w:r>
      <w:r>
        <w:rPr>
          <w:rStyle w:val="Normal1"/>
        </w:rPr>
        <w:tab/>
        <w:t>Statistical Methods I</w:t>
      </w:r>
    </w:p>
    <w:p w:rsidR="00DD58EB" w:rsidRPr="005A4A48" w:rsidRDefault="00DD58EB" w:rsidP="00B1476D">
      <w:pPr>
        <w:tabs>
          <w:tab w:val="left" w:pos="1560"/>
        </w:tabs>
        <w:spacing w:after="0"/>
        <w:ind w:left="360"/>
        <w:rPr>
          <w:rStyle w:val="Normal1"/>
        </w:rPr>
      </w:pPr>
      <w:r w:rsidRPr="005A4A48">
        <w:rPr>
          <w:rStyle w:val="Normal1"/>
        </w:rPr>
        <w:t>Any one</w:t>
      </w:r>
      <w:r w:rsidR="009D476E">
        <w:rPr>
          <w:rStyle w:val="Normal1"/>
        </w:rPr>
        <w:t>-</w:t>
      </w:r>
      <w:r w:rsidRPr="005A4A48">
        <w:rPr>
          <w:rStyle w:val="Normal1"/>
        </w:rPr>
        <w:t>unit lab science course in BIOL, CHEM, or PHYS or INQ/HNRS 250 Scientific Reasoning I</w:t>
      </w:r>
    </w:p>
    <w:p w:rsidR="00021D09" w:rsidRDefault="00021D09" w:rsidP="00572DB2">
      <w:pPr>
        <w:tabs>
          <w:tab w:val="left" w:pos="1560"/>
        </w:tabs>
        <w:spacing w:after="0"/>
        <w:rPr>
          <w:rStyle w:val="Normal1"/>
        </w:rPr>
      </w:pPr>
    </w:p>
    <w:p w:rsidR="00021D09" w:rsidRPr="002625DF" w:rsidRDefault="00A1498E" w:rsidP="00021D09">
      <w:pPr>
        <w:autoSpaceDE w:val="0"/>
        <w:autoSpaceDN w:val="0"/>
        <w:adjustRightInd w:val="0"/>
        <w:spacing w:after="0" w:line="240" w:lineRule="auto"/>
        <w:rPr>
          <w:rFonts w:ascii="Bembo Bold" w:hAnsi="Bembo Bold" w:cs="TimesNewRomanPS-BoldMT"/>
          <w:b/>
          <w:bCs/>
          <w:szCs w:val="19"/>
        </w:rPr>
      </w:pPr>
      <w:r w:rsidRPr="002625DF">
        <w:rPr>
          <w:rFonts w:ascii="Bembo Bold" w:hAnsi="Bembo Bold" w:cs="TimesNewRomanPS-BoldMT"/>
          <w:b/>
          <w:bCs/>
          <w:szCs w:val="19"/>
        </w:rPr>
        <w:t>Middle Education</w:t>
      </w:r>
      <w:r w:rsidR="00021D09" w:rsidRPr="002625DF">
        <w:rPr>
          <w:rFonts w:ascii="Bembo Bold" w:hAnsi="Bembo Bold" w:cs="TimesNewRomanPS-BoldMT"/>
          <w:b/>
          <w:bCs/>
          <w:szCs w:val="19"/>
        </w:rPr>
        <w:t xml:space="preserve"> (6-8) </w:t>
      </w:r>
    </w:p>
    <w:p w:rsidR="00021D09" w:rsidRDefault="00A1498E" w:rsidP="00021D09">
      <w:pPr>
        <w:autoSpaceDE w:val="0"/>
        <w:autoSpaceDN w:val="0"/>
        <w:adjustRightInd w:val="0"/>
        <w:spacing w:after="0" w:line="240" w:lineRule="auto"/>
        <w:rPr>
          <w:rFonts w:cs="TimesNewRomanPS-BoldMT"/>
          <w:bCs/>
          <w:szCs w:val="19"/>
        </w:rPr>
      </w:pPr>
      <w:r>
        <w:rPr>
          <w:rFonts w:cs="TimesNewRomanPS-BoldMT"/>
          <w:bCs/>
          <w:szCs w:val="19"/>
        </w:rPr>
        <w:t xml:space="preserve">Students seeking an endorsement in middle education may complete any of the Education degrees.  EDUC 210, 240, 250, 300, and 380 are required by all four endorsement areas.  Additional courses in each Middle endorsement area are listed.  </w:t>
      </w:r>
    </w:p>
    <w:p w:rsidR="00A1498E" w:rsidRPr="002625DF" w:rsidRDefault="00A1498E" w:rsidP="00021D09">
      <w:pPr>
        <w:autoSpaceDE w:val="0"/>
        <w:autoSpaceDN w:val="0"/>
        <w:adjustRightInd w:val="0"/>
        <w:spacing w:after="0" w:line="240" w:lineRule="auto"/>
        <w:rPr>
          <w:rFonts w:ascii="Bembo Bold" w:hAnsi="Bembo Bold" w:cs="TimesNewRomanPS-BoldMT"/>
          <w:bCs/>
          <w:szCs w:val="19"/>
        </w:rPr>
      </w:pPr>
    </w:p>
    <w:p w:rsidR="005A4A48" w:rsidRPr="002625DF" w:rsidRDefault="00FA4D3F" w:rsidP="00021D09">
      <w:pPr>
        <w:autoSpaceDE w:val="0"/>
        <w:autoSpaceDN w:val="0"/>
        <w:adjustRightInd w:val="0"/>
        <w:spacing w:after="0" w:line="240" w:lineRule="auto"/>
        <w:rPr>
          <w:rFonts w:ascii="Bembo Bold" w:hAnsi="Bembo Bold" w:cs="TimesNewRomanPS-BoldMT"/>
          <w:b/>
          <w:bCs/>
          <w:szCs w:val="19"/>
        </w:rPr>
      </w:pPr>
      <w:r w:rsidRPr="002625DF">
        <w:rPr>
          <w:rFonts w:ascii="Bembo Bold" w:hAnsi="Bembo Bold" w:cs="TimesNewRomanPS-BoldMT"/>
          <w:b/>
          <w:bCs/>
          <w:szCs w:val="19"/>
        </w:rPr>
        <w:t xml:space="preserve">English </w:t>
      </w:r>
    </w:p>
    <w:p w:rsidR="00021D09" w:rsidRPr="005A4A48" w:rsidRDefault="005A4A48" w:rsidP="005A4A48">
      <w:pPr>
        <w:autoSpaceDE w:val="0"/>
        <w:autoSpaceDN w:val="0"/>
        <w:adjustRightInd w:val="0"/>
        <w:spacing w:after="0" w:line="240" w:lineRule="auto"/>
        <w:rPr>
          <w:rFonts w:cs="TimesNewRomanPS-BoldMT"/>
          <w:b/>
          <w:bCs/>
          <w:szCs w:val="19"/>
        </w:rPr>
      </w:pPr>
      <w:r>
        <w:rPr>
          <w:rFonts w:cs="TimesNewRomanPSMT"/>
          <w:szCs w:val="19"/>
        </w:rPr>
        <w:t xml:space="preserve">       </w:t>
      </w:r>
      <w:r w:rsidR="00FA4D3F">
        <w:rPr>
          <w:rFonts w:cs="TimesNewRomanPSMT"/>
          <w:szCs w:val="19"/>
        </w:rPr>
        <w:t>CLST 231</w:t>
      </w:r>
      <w:r w:rsidR="00FA4D3F">
        <w:rPr>
          <w:rFonts w:cs="TimesNewRomanPSMT"/>
          <w:szCs w:val="19"/>
        </w:rPr>
        <w:tab/>
      </w:r>
      <w:r w:rsidR="00E231F9">
        <w:rPr>
          <w:rFonts w:cs="TimesNewRomanPSMT"/>
          <w:szCs w:val="19"/>
        </w:rPr>
        <w:tab/>
      </w:r>
      <w:r w:rsidR="00FA4D3F">
        <w:rPr>
          <w:rFonts w:cs="TimesNewRomanPSMT"/>
          <w:szCs w:val="19"/>
        </w:rPr>
        <w:t>Literature and Language</w:t>
      </w:r>
    </w:p>
    <w:p w:rsidR="00FA4D3F" w:rsidRDefault="00021D09" w:rsidP="00021D09">
      <w:pPr>
        <w:autoSpaceDE w:val="0"/>
        <w:autoSpaceDN w:val="0"/>
        <w:adjustRightInd w:val="0"/>
        <w:spacing w:after="0" w:line="240" w:lineRule="auto"/>
        <w:rPr>
          <w:rFonts w:cs="TimesNewRomanPSMT"/>
          <w:szCs w:val="19"/>
        </w:rPr>
      </w:pPr>
      <w:r>
        <w:rPr>
          <w:rFonts w:cs="TimesNewRomanPSMT"/>
          <w:szCs w:val="19"/>
        </w:rPr>
        <w:t xml:space="preserve">      </w:t>
      </w:r>
      <w:r w:rsidR="005A4A48">
        <w:rPr>
          <w:rFonts w:cs="TimesNewRomanPSMT"/>
          <w:szCs w:val="19"/>
        </w:rPr>
        <w:t xml:space="preserve"> </w:t>
      </w:r>
      <w:r w:rsidRPr="00500995">
        <w:rPr>
          <w:rFonts w:cs="TimesNewRomanPSMT"/>
          <w:szCs w:val="19"/>
        </w:rPr>
        <w:t>EDUC 331</w:t>
      </w:r>
      <w:r>
        <w:rPr>
          <w:rFonts w:cs="TimesNewRomanPSMT"/>
          <w:szCs w:val="19"/>
        </w:rPr>
        <w:tab/>
      </w:r>
      <w:r w:rsidR="00BD2040">
        <w:rPr>
          <w:rFonts w:cs="TimesNewRomanPSMT"/>
          <w:szCs w:val="19"/>
        </w:rPr>
        <w:tab/>
      </w:r>
      <w:r w:rsidR="003D274F">
        <w:rPr>
          <w:rFonts w:cs="TimesNewRomanPSMT"/>
          <w:szCs w:val="19"/>
        </w:rPr>
        <w:t>Reading</w:t>
      </w:r>
      <w:r w:rsidR="0003628A">
        <w:rPr>
          <w:rFonts w:cs="TimesNewRomanPSMT"/>
          <w:szCs w:val="19"/>
        </w:rPr>
        <w:t xml:space="preserve"> and Language Arts</w:t>
      </w:r>
      <w:r w:rsidR="00BD2040">
        <w:rPr>
          <w:rFonts w:cs="TimesNewRomanPSMT"/>
          <w:szCs w:val="19"/>
        </w:rPr>
        <w:t xml:space="preserve"> Methods PK-8</w:t>
      </w:r>
    </w:p>
    <w:p w:rsidR="00FA4D3F" w:rsidRPr="00FA4D3F" w:rsidRDefault="0003628A" w:rsidP="00F96772">
      <w:pPr>
        <w:autoSpaceDE w:val="0"/>
        <w:autoSpaceDN w:val="0"/>
        <w:adjustRightInd w:val="0"/>
        <w:spacing w:after="0" w:line="240" w:lineRule="auto"/>
        <w:ind w:left="1440" w:hanging="1440"/>
        <w:rPr>
          <w:rFonts w:cs="TimesNewRomanPSMT"/>
          <w:szCs w:val="19"/>
        </w:rPr>
      </w:pPr>
      <w:r>
        <w:rPr>
          <w:rFonts w:cs="TimesNewRomanPSMT"/>
          <w:szCs w:val="19"/>
        </w:rPr>
        <w:t xml:space="preserve">      </w:t>
      </w:r>
      <w:r w:rsidR="005A4A48">
        <w:rPr>
          <w:rFonts w:cs="TimesNewRomanPSMT"/>
          <w:szCs w:val="19"/>
        </w:rPr>
        <w:t xml:space="preserve"> </w:t>
      </w:r>
      <w:r w:rsidR="00FA4D3F">
        <w:rPr>
          <w:rFonts w:cs="TimesNewRomanPSMT"/>
          <w:szCs w:val="19"/>
        </w:rPr>
        <w:t>EDUC 332</w:t>
      </w:r>
      <w:r w:rsidR="00FA4D3F">
        <w:rPr>
          <w:rFonts w:cs="TimesNewRomanPSMT"/>
          <w:szCs w:val="19"/>
        </w:rPr>
        <w:tab/>
      </w:r>
      <w:r w:rsidR="00E231F9">
        <w:rPr>
          <w:rFonts w:cs="TimesNewRomanPSMT"/>
          <w:szCs w:val="19"/>
        </w:rPr>
        <w:tab/>
      </w:r>
      <w:r w:rsidR="00FA4D3F">
        <w:rPr>
          <w:rFonts w:cs="TimesNewRomanPSMT"/>
          <w:szCs w:val="19"/>
        </w:rPr>
        <w:t xml:space="preserve">Instructional Methods </w:t>
      </w:r>
      <w:r w:rsidR="00FA4D3F">
        <w:rPr>
          <w:rFonts w:cs="TimesNewRomanPSMT"/>
          <w:b/>
          <w:szCs w:val="19"/>
        </w:rPr>
        <w:t>OR</w:t>
      </w:r>
      <w:r w:rsidR="005A4A48">
        <w:rPr>
          <w:rFonts w:cs="TimesNewRomanPSMT"/>
          <w:b/>
          <w:szCs w:val="19"/>
        </w:rPr>
        <w:t xml:space="preserve"> </w:t>
      </w:r>
      <w:r w:rsidR="00FA4D3F">
        <w:rPr>
          <w:rFonts w:cs="TimesNewRomanPSMT"/>
          <w:szCs w:val="19"/>
        </w:rPr>
        <w:t>INQ 277</w:t>
      </w:r>
      <w:r w:rsidR="005A4A48">
        <w:rPr>
          <w:rFonts w:cs="TimesNewRomanPSMT"/>
          <w:szCs w:val="19"/>
        </w:rPr>
        <w:t xml:space="preserve"> </w:t>
      </w:r>
      <w:r w:rsidR="00FA4D3F">
        <w:rPr>
          <w:rFonts w:cs="TimesNewRomanPSMT"/>
          <w:szCs w:val="19"/>
        </w:rPr>
        <w:t>Middle School Immersion</w:t>
      </w:r>
    </w:p>
    <w:p w:rsidR="00021D09" w:rsidRPr="00500995" w:rsidRDefault="00021D09" w:rsidP="00021D09">
      <w:pPr>
        <w:autoSpaceDE w:val="0"/>
        <w:autoSpaceDN w:val="0"/>
        <w:adjustRightInd w:val="0"/>
        <w:spacing w:after="0" w:line="240" w:lineRule="auto"/>
        <w:rPr>
          <w:rFonts w:cs="TimesNewRomanPSMT"/>
          <w:szCs w:val="19"/>
        </w:rPr>
      </w:pPr>
      <w:r>
        <w:rPr>
          <w:rFonts w:cs="TimesNewRomanPSMT"/>
          <w:szCs w:val="19"/>
        </w:rPr>
        <w:t xml:space="preserve">      </w:t>
      </w:r>
      <w:r w:rsidR="005A4A48">
        <w:rPr>
          <w:rFonts w:cs="TimesNewRomanPSMT"/>
          <w:szCs w:val="19"/>
        </w:rPr>
        <w:t xml:space="preserve"> </w:t>
      </w:r>
      <w:r w:rsidRPr="00500995">
        <w:rPr>
          <w:rFonts w:cs="TimesNewRomanPSMT"/>
          <w:szCs w:val="19"/>
        </w:rPr>
        <w:t xml:space="preserve">EDUC 352 </w:t>
      </w:r>
      <w:r>
        <w:rPr>
          <w:rFonts w:cs="TimesNewRomanPSMT"/>
          <w:szCs w:val="19"/>
        </w:rPr>
        <w:tab/>
      </w:r>
      <w:r w:rsidR="00E231F9">
        <w:rPr>
          <w:rFonts w:cs="TimesNewRomanPSMT"/>
          <w:szCs w:val="19"/>
        </w:rPr>
        <w:tab/>
      </w:r>
      <w:r w:rsidRPr="00500995">
        <w:rPr>
          <w:rFonts w:cs="TimesNewRomanPSMT"/>
          <w:szCs w:val="19"/>
        </w:rPr>
        <w:t>Literacy in the</w:t>
      </w:r>
      <w:r w:rsidR="00FA4D3F">
        <w:rPr>
          <w:rFonts w:cs="TimesNewRomanPSMT"/>
          <w:szCs w:val="19"/>
        </w:rPr>
        <w:t xml:space="preserve"> Disciplines</w:t>
      </w:r>
    </w:p>
    <w:p w:rsidR="00021D09" w:rsidRPr="00500995" w:rsidRDefault="00021D09" w:rsidP="0080209F">
      <w:pPr>
        <w:autoSpaceDE w:val="0"/>
        <w:autoSpaceDN w:val="0"/>
        <w:adjustRightInd w:val="0"/>
        <w:spacing w:after="0" w:line="240" w:lineRule="auto"/>
        <w:rPr>
          <w:rFonts w:cs="TimesNewRomanPSMT"/>
          <w:szCs w:val="19"/>
        </w:rPr>
      </w:pPr>
      <w:r>
        <w:rPr>
          <w:rFonts w:cs="TimesNewRomanPSMT"/>
          <w:szCs w:val="19"/>
        </w:rPr>
        <w:t xml:space="preserve">      </w:t>
      </w:r>
      <w:r w:rsidR="005A4A48">
        <w:rPr>
          <w:rFonts w:cs="TimesNewRomanPSMT"/>
          <w:szCs w:val="19"/>
        </w:rPr>
        <w:t xml:space="preserve"> </w:t>
      </w:r>
      <w:r w:rsidRPr="00500995">
        <w:rPr>
          <w:rFonts w:cs="TimesNewRomanPSMT"/>
          <w:szCs w:val="19"/>
        </w:rPr>
        <w:t xml:space="preserve">EDUC 460 </w:t>
      </w:r>
      <w:r>
        <w:rPr>
          <w:rFonts w:cs="TimesNewRomanPSMT"/>
          <w:szCs w:val="19"/>
        </w:rPr>
        <w:tab/>
      </w:r>
      <w:r w:rsidR="00E231F9">
        <w:rPr>
          <w:rFonts w:cs="TimesNewRomanPSMT"/>
          <w:szCs w:val="19"/>
        </w:rPr>
        <w:tab/>
      </w:r>
      <w:r w:rsidRPr="00500995">
        <w:rPr>
          <w:rFonts w:cs="TimesNewRomanPSMT"/>
          <w:szCs w:val="19"/>
        </w:rPr>
        <w:t>Classroom M</w:t>
      </w:r>
      <w:r w:rsidR="0080209F">
        <w:rPr>
          <w:rFonts w:cs="TimesNewRomanPSMT"/>
          <w:szCs w:val="19"/>
        </w:rPr>
        <w:t>anagement (</w:t>
      </w:r>
      <w:r w:rsidR="0080209F" w:rsidRPr="0038325E">
        <w:rPr>
          <w:rFonts w:cs="TimesNewRomanPSMT"/>
          <w:i/>
          <w:szCs w:val="19"/>
        </w:rPr>
        <w:t xml:space="preserve">concurrent with EDUC </w:t>
      </w:r>
      <w:r w:rsidRPr="0038325E">
        <w:rPr>
          <w:rFonts w:cs="TimesNewRomanPSMT"/>
          <w:i/>
          <w:szCs w:val="19"/>
        </w:rPr>
        <w:t>473</w:t>
      </w:r>
      <w:r w:rsidRPr="00500995">
        <w:rPr>
          <w:rFonts w:cs="TimesNewRomanPSMT"/>
          <w:szCs w:val="19"/>
        </w:rPr>
        <w:t>)</w:t>
      </w:r>
    </w:p>
    <w:p w:rsidR="00021D09" w:rsidRDefault="00021D09" w:rsidP="0080209F">
      <w:pPr>
        <w:autoSpaceDE w:val="0"/>
        <w:autoSpaceDN w:val="0"/>
        <w:adjustRightInd w:val="0"/>
        <w:spacing w:after="0" w:line="240" w:lineRule="auto"/>
        <w:ind w:left="1440" w:hanging="1440"/>
        <w:rPr>
          <w:rFonts w:cs="TimesNewRomanPSMT"/>
          <w:szCs w:val="19"/>
        </w:rPr>
      </w:pPr>
      <w:r>
        <w:rPr>
          <w:rFonts w:cs="TimesNewRomanPSMT"/>
          <w:szCs w:val="19"/>
        </w:rPr>
        <w:t xml:space="preserve">      </w:t>
      </w:r>
      <w:r w:rsidR="005A4A48">
        <w:rPr>
          <w:rFonts w:cs="TimesNewRomanPSMT"/>
          <w:szCs w:val="19"/>
        </w:rPr>
        <w:t xml:space="preserve"> </w:t>
      </w:r>
      <w:r w:rsidRPr="00500995">
        <w:rPr>
          <w:rFonts w:cs="TimesNewRomanPSMT"/>
          <w:szCs w:val="19"/>
        </w:rPr>
        <w:t xml:space="preserve">EDUC 473 </w:t>
      </w:r>
      <w:r>
        <w:rPr>
          <w:rFonts w:cs="TimesNewRomanPSMT"/>
          <w:szCs w:val="19"/>
        </w:rPr>
        <w:tab/>
      </w:r>
      <w:r w:rsidR="00E231F9">
        <w:rPr>
          <w:rFonts w:cs="TimesNewRomanPSMT"/>
          <w:szCs w:val="19"/>
        </w:rPr>
        <w:tab/>
      </w:r>
      <w:r w:rsidRPr="00500995">
        <w:rPr>
          <w:rFonts w:cs="TimesNewRomanPSMT"/>
          <w:szCs w:val="19"/>
        </w:rPr>
        <w:t>Student Teaching II, G</w:t>
      </w:r>
      <w:r w:rsidR="00FA4D3F">
        <w:rPr>
          <w:rFonts w:cs="TimesNewRomanPSMT"/>
          <w:szCs w:val="19"/>
        </w:rPr>
        <w:t xml:space="preserve">rades 6-8 </w:t>
      </w:r>
    </w:p>
    <w:p w:rsidR="005A4A48" w:rsidRDefault="00837F10" w:rsidP="00021D09">
      <w:pPr>
        <w:autoSpaceDE w:val="0"/>
        <w:autoSpaceDN w:val="0"/>
        <w:adjustRightInd w:val="0"/>
        <w:spacing w:after="0" w:line="240" w:lineRule="auto"/>
        <w:rPr>
          <w:rFonts w:cs="TimesNewRomanPSMT"/>
          <w:szCs w:val="19"/>
        </w:rPr>
      </w:pPr>
      <w:r>
        <w:rPr>
          <w:rFonts w:cs="TimesNewRomanPSMT"/>
          <w:b/>
          <w:szCs w:val="19"/>
        </w:rPr>
        <w:t xml:space="preserve">      </w:t>
      </w:r>
      <w:r w:rsidR="005A4A48">
        <w:rPr>
          <w:rFonts w:cs="TimesNewRomanPSMT"/>
          <w:b/>
          <w:szCs w:val="19"/>
        </w:rPr>
        <w:t xml:space="preserve"> </w:t>
      </w:r>
      <w:r w:rsidR="00021D09" w:rsidRPr="00500995">
        <w:rPr>
          <w:rFonts w:cs="TimesNewRomanPSMT"/>
          <w:szCs w:val="19"/>
        </w:rPr>
        <w:t xml:space="preserve">ENGL 321 </w:t>
      </w:r>
      <w:r w:rsidR="00021D09">
        <w:rPr>
          <w:rFonts w:cs="TimesNewRomanPSMT"/>
          <w:szCs w:val="19"/>
        </w:rPr>
        <w:tab/>
      </w:r>
      <w:r w:rsidR="00E231F9">
        <w:rPr>
          <w:rFonts w:cs="TimesNewRomanPSMT"/>
          <w:szCs w:val="19"/>
        </w:rPr>
        <w:tab/>
      </w:r>
      <w:r w:rsidR="00021D09" w:rsidRPr="00500995">
        <w:rPr>
          <w:rFonts w:cs="TimesNewRomanPSMT"/>
          <w:szCs w:val="19"/>
        </w:rPr>
        <w:t>Advanced Grammar and Style</w:t>
      </w:r>
    </w:p>
    <w:p w:rsidR="00021D09" w:rsidRPr="00500995" w:rsidRDefault="00030476" w:rsidP="005A4A48">
      <w:pPr>
        <w:autoSpaceDE w:val="0"/>
        <w:autoSpaceDN w:val="0"/>
        <w:adjustRightInd w:val="0"/>
        <w:spacing w:after="0" w:line="240" w:lineRule="auto"/>
        <w:rPr>
          <w:rFonts w:cs="TimesNewRomanPSMT"/>
          <w:szCs w:val="19"/>
        </w:rPr>
      </w:pPr>
      <w:r>
        <w:rPr>
          <w:rFonts w:cs="TimesNewRomanPSMT"/>
          <w:szCs w:val="19"/>
        </w:rPr>
        <w:t xml:space="preserve">      </w:t>
      </w:r>
      <w:r w:rsidR="00452E9E">
        <w:rPr>
          <w:rFonts w:cs="TimesNewRomanPS-BoldMT"/>
          <w:b/>
          <w:bCs/>
          <w:szCs w:val="19"/>
        </w:rPr>
        <w:t xml:space="preserve"> </w:t>
      </w:r>
      <w:r w:rsidR="00021D09" w:rsidRPr="00500995">
        <w:rPr>
          <w:rFonts w:cs="TimesNewRomanPSMT"/>
          <w:szCs w:val="19"/>
        </w:rPr>
        <w:t>ENGL 323</w:t>
      </w:r>
      <w:r w:rsidR="00452E9E">
        <w:rPr>
          <w:rFonts w:cs="TimesNewRomanPSMT"/>
          <w:szCs w:val="19"/>
        </w:rPr>
        <w:t xml:space="preserve"> </w:t>
      </w:r>
      <w:r>
        <w:rPr>
          <w:rFonts w:cs="TimesNewRomanPSMT"/>
          <w:szCs w:val="19"/>
        </w:rPr>
        <w:tab/>
      </w:r>
      <w:r>
        <w:rPr>
          <w:rFonts w:cs="TimesNewRomanPSMT"/>
          <w:szCs w:val="19"/>
        </w:rPr>
        <w:tab/>
      </w:r>
      <w:r w:rsidR="00021D09" w:rsidRPr="00500995">
        <w:rPr>
          <w:rFonts w:cs="TimesNewRomanPSMT"/>
          <w:szCs w:val="19"/>
        </w:rPr>
        <w:t>The English Language</w:t>
      </w:r>
    </w:p>
    <w:p w:rsidR="005A4A48" w:rsidRDefault="00021D09" w:rsidP="00021D09">
      <w:pPr>
        <w:autoSpaceDE w:val="0"/>
        <w:autoSpaceDN w:val="0"/>
        <w:adjustRightInd w:val="0"/>
        <w:spacing w:after="0" w:line="240" w:lineRule="auto"/>
        <w:rPr>
          <w:rFonts w:cs="TimesNewRomanPSMT"/>
          <w:szCs w:val="19"/>
        </w:rPr>
      </w:pPr>
      <w:r>
        <w:rPr>
          <w:rFonts w:cs="TimesNewRomanPSMT"/>
          <w:szCs w:val="19"/>
        </w:rPr>
        <w:t xml:space="preserve">    </w:t>
      </w:r>
      <w:r w:rsidR="005A4A48">
        <w:rPr>
          <w:rFonts w:cs="TimesNewRomanPSMT"/>
          <w:szCs w:val="19"/>
        </w:rPr>
        <w:t xml:space="preserve">   </w:t>
      </w:r>
      <w:r w:rsidR="00837F10">
        <w:rPr>
          <w:rFonts w:cs="TimesNewRomanPSMT"/>
          <w:szCs w:val="19"/>
        </w:rPr>
        <w:t>INQ/HNRS</w:t>
      </w:r>
      <w:r w:rsidR="00E231F9">
        <w:rPr>
          <w:rFonts w:cs="TimesNewRomanPSMT"/>
          <w:szCs w:val="19"/>
        </w:rPr>
        <w:t xml:space="preserve"> </w:t>
      </w:r>
      <w:r w:rsidR="00837F10">
        <w:rPr>
          <w:rFonts w:cs="TimesNewRomanPSMT"/>
          <w:szCs w:val="19"/>
        </w:rPr>
        <w:t>110</w:t>
      </w:r>
      <w:r w:rsidR="00E231F9">
        <w:rPr>
          <w:rFonts w:cs="TimesNewRomanPSMT"/>
          <w:szCs w:val="19"/>
        </w:rPr>
        <w:t xml:space="preserve"> </w:t>
      </w:r>
      <w:r w:rsidR="00E231F9">
        <w:rPr>
          <w:rFonts w:cs="TimesNewRomanPSMT"/>
          <w:szCs w:val="19"/>
        </w:rPr>
        <w:tab/>
      </w:r>
      <w:r w:rsidRPr="00500995">
        <w:rPr>
          <w:rFonts w:cs="TimesNewRomanPSMT"/>
          <w:szCs w:val="19"/>
        </w:rPr>
        <w:t>Intellectual Inqui</w:t>
      </w:r>
      <w:r w:rsidR="00837F10">
        <w:rPr>
          <w:rFonts w:cs="TimesNewRomanPSMT"/>
          <w:szCs w:val="19"/>
        </w:rPr>
        <w:t>ry</w:t>
      </w:r>
      <w:r w:rsidR="007852DC">
        <w:rPr>
          <w:rFonts w:cs="TimesNewRomanPSMT"/>
          <w:szCs w:val="19"/>
        </w:rPr>
        <w:t>/Honors Seminar</w:t>
      </w:r>
    </w:p>
    <w:p w:rsidR="00030476" w:rsidRDefault="00030476" w:rsidP="00021D09">
      <w:pPr>
        <w:autoSpaceDE w:val="0"/>
        <w:autoSpaceDN w:val="0"/>
        <w:adjustRightInd w:val="0"/>
        <w:spacing w:after="0" w:line="240" w:lineRule="auto"/>
        <w:rPr>
          <w:rFonts w:cs="TimesNewRomanPSMT"/>
          <w:b/>
          <w:szCs w:val="19"/>
        </w:rPr>
      </w:pPr>
      <w:r>
        <w:rPr>
          <w:rFonts w:cs="TimesNewRomanPSMT"/>
          <w:szCs w:val="19"/>
        </w:rPr>
        <w:t xml:space="preserve">       </w:t>
      </w:r>
      <w:r>
        <w:rPr>
          <w:rFonts w:cs="TimesNewRomanPSMT"/>
          <w:b/>
          <w:szCs w:val="19"/>
        </w:rPr>
        <w:t xml:space="preserve">Choose two: </w:t>
      </w:r>
    </w:p>
    <w:p w:rsidR="00030476" w:rsidRDefault="00030476" w:rsidP="00021D09">
      <w:pPr>
        <w:autoSpaceDE w:val="0"/>
        <w:autoSpaceDN w:val="0"/>
        <w:adjustRightInd w:val="0"/>
        <w:spacing w:after="0" w:line="240" w:lineRule="auto"/>
        <w:rPr>
          <w:rFonts w:cs="TimesNewRomanPSMT"/>
          <w:szCs w:val="19"/>
        </w:rPr>
      </w:pPr>
      <w:r>
        <w:rPr>
          <w:rFonts w:cs="TimesNewRomanPSMT"/>
          <w:b/>
          <w:szCs w:val="19"/>
        </w:rPr>
        <w:t xml:space="preserve">       </w:t>
      </w:r>
      <w:r>
        <w:rPr>
          <w:rFonts w:cs="TimesNewRomanPSMT"/>
          <w:szCs w:val="19"/>
        </w:rPr>
        <w:t>ENGL 203</w:t>
      </w:r>
      <w:r>
        <w:rPr>
          <w:rFonts w:cs="TimesNewRomanPSMT"/>
          <w:szCs w:val="19"/>
        </w:rPr>
        <w:tab/>
      </w:r>
      <w:r>
        <w:rPr>
          <w:rFonts w:cs="TimesNewRomanPSMT"/>
          <w:szCs w:val="19"/>
        </w:rPr>
        <w:tab/>
        <w:t>Foundations in Oral and Performative Traditions</w:t>
      </w:r>
    </w:p>
    <w:p w:rsidR="00030476" w:rsidRDefault="00030476" w:rsidP="00021D09">
      <w:pPr>
        <w:autoSpaceDE w:val="0"/>
        <w:autoSpaceDN w:val="0"/>
        <w:adjustRightInd w:val="0"/>
        <w:spacing w:after="0" w:line="240" w:lineRule="auto"/>
        <w:rPr>
          <w:rFonts w:cs="TimesNewRomanPSMT"/>
          <w:szCs w:val="19"/>
        </w:rPr>
      </w:pPr>
      <w:r>
        <w:rPr>
          <w:rFonts w:cs="TimesNewRomanPSMT"/>
          <w:szCs w:val="19"/>
        </w:rPr>
        <w:t xml:space="preserve">       ENGL 212</w:t>
      </w:r>
      <w:r>
        <w:rPr>
          <w:rFonts w:cs="TimesNewRomanPSMT"/>
          <w:szCs w:val="19"/>
        </w:rPr>
        <w:tab/>
      </w:r>
      <w:r>
        <w:rPr>
          <w:rFonts w:cs="TimesNewRomanPSMT"/>
          <w:szCs w:val="19"/>
        </w:rPr>
        <w:tab/>
        <w:t>Connections: Social Justice and Literature</w:t>
      </w:r>
    </w:p>
    <w:p w:rsidR="00030476" w:rsidRDefault="00030476" w:rsidP="00021D09">
      <w:pPr>
        <w:autoSpaceDE w:val="0"/>
        <w:autoSpaceDN w:val="0"/>
        <w:adjustRightInd w:val="0"/>
        <w:spacing w:after="0" w:line="240" w:lineRule="auto"/>
        <w:rPr>
          <w:rFonts w:cs="TimesNewRomanPSMT"/>
          <w:szCs w:val="19"/>
        </w:rPr>
      </w:pPr>
      <w:r>
        <w:rPr>
          <w:rFonts w:cs="TimesNewRomanPSMT"/>
          <w:szCs w:val="19"/>
        </w:rPr>
        <w:t xml:space="preserve">       ENGL 213</w:t>
      </w:r>
      <w:r>
        <w:rPr>
          <w:rFonts w:cs="TimesNewRomanPSMT"/>
          <w:szCs w:val="19"/>
        </w:rPr>
        <w:tab/>
      </w:r>
      <w:r>
        <w:rPr>
          <w:rFonts w:cs="TimesNewRomanPSMT"/>
          <w:szCs w:val="19"/>
        </w:rPr>
        <w:tab/>
        <w:t xml:space="preserve">Connections: Gender and Literature </w:t>
      </w:r>
    </w:p>
    <w:p w:rsidR="00030476" w:rsidRPr="00030476" w:rsidRDefault="00030476" w:rsidP="00021D09">
      <w:pPr>
        <w:autoSpaceDE w:val="0"/>
        <w:autoSpaceDN w:val="0"/>
        <w:adjustRightInd w:val="0"/>
        <w:spacing w:after="0" w:line="240" w:lineRule="auto"/>
        <w:rPr>
          <w:rFonts w:cs="TimesNewRomanPSMT"/>
          <w:szCs w:val="19"/>
        </w:rPr>
      </w:pPr>
      <w:r>
        <w:rPr>
          <w:rFonts w:cs="TimesNewRomanPSMT"/>
          <w:szCs w:val="19"/>
        </w:rPr>
        <w:t xml:space="preserve">       ENGL 214</w:t>
      </w:r>
      <w:r>
        <w:rPr>
          <w:rFonts w:cs="TimesNewRomanPSMT"/>
          <w:szCs w:val="19"/>
        </w:rPr>
        <w:tab/>
      </w:r>
      <w:r>
        <w:rPr>
          <w:rFonts w:cs="TimesNewRomanPSMT"/>
          <w:szCs w:val="19"/>
        </w:rPr>
        <w:tab/>
        <w:t>Connections: Community and Literature</w:t>
      </w:r>
    </w:p>
    <w:p w:rsidR="00F96772" w:rsidRPr="00030476" w:rsidRDefault="005A4A48" w:rsidP="00666BBB">
      <w:pPr>
        <w:autoSpaceDE w:val="0"/>
        <w:autoSpaceDN w:val="0"/>
        <w:adjustRightInd w:val="0"/>
        <w:rPr>
          <w:rFonts w:cs="TimesNewRomanPS-BoldMT"/>
          <w:b/>
          <w:bCs/>
          <w:i/>
          <w:szCs w:val="19"/>
        </w:rPr>
      </w:pPr>
      <w:r w:rsidRPr="00030476">
        <w:rPr>
          <w:rFonts w:cs="TimesNewRomanPS-BoldMT"/>
          <w:b/>
          <w:bCs/>
          <w:i/>
          <w:szCs w:val="19"/>
        </w:rPr>
        <w:t xml:space="preserve">     </w:t>
      </w:r>
      <w:r w:rsidR="00F96772" w:rsidRPr="00030476">
        <w:rPr>
          <w:rFonts w:cs="TimesNewRomanPSMT"/>
          <w:i/>
          <w:szCs w:val="19"/>
        </w:rPr>
        <w:t xml:space="preserve">One </w:t>
      </w:r>
      <w:r w:rsidR="00021D09" w:rsidRPr="00030476">
        <w:rPr>
          <w:rFonts w:cs="TimesNewRomanPSMT"/>
          <w:i/>
          <w:szCs w:val="19"/>
        </w:rPr>
        <w:t xml:space="preserve">additional ENGL electives at 200 level or above </w:t>
      </w:r>
    </w:p>
    <w:p w:rsidR="00021D09" w:rsidRPr="002625DF" w:rsidRDefault="00021D09" w:rsidP="008C40E4">
      <w:pPr>
        <w:autoSpaceDE w:val="0"/>
        <w:autoSpaceDN w:val="0"/>
        <w:adjustRightInd w:val="0"/>
        <w:spacing w:after="0" w:line="240" w:lineRule="auto"/>
        <w:rPr>
          <w:rFonts w:ascii="Bembo Bold" w:hAnsi="Bembo Bold" w:cs="TimesNewRomanPS-BoldMT"/>
          <w:b/>
          <w:bCs/>
          <w:szCs w:val="19"/>
        </w:rPr>
      </w:pPr>
      <w:r w:rsidRPr="002625DF">
        <w:rPr>
          <w:rFonts w:ascii="Bembo Bold" w:hAnsi="Bembo Bold" w:cs="TimesNewRomanPS-BoldMT"/>
          <w:b/>
          <w:bCs/>
          <w:szCs w:val="19"/>
        </w:rPr>
        <w:t>H</w:t>
      </w:r>
      <w:r w:rsidR="008C40E4" w:rsidRPr="002625DF">
        <w:rPr>
          <w:rFonts w:ascii="Bembo Bold" w:hAnsi="Bembo Bold" w:cs="TimesNewRomanPS-BoldMT"/>
          <w:b/>
          <w:bCs/>
          <w:szCs w:val="19"/>
        </w:rPr>
        <w:t>istory and Social Sciences</w:t>
      </w:r>
    </w:p>
    <w:p w:rsidR="008C40E4" w:rsidRDefault="008C40E4" w:rsidP="008C40E4">
      <w:pPr>
        <w:autoSpaceDE w:val="0"/>
        <w:autoSpaceDN w:val="0"/>
        <w:adjustRightInd w:val="0"/>
        <w:spacing w:after="0" w:line="240" w:lineRule="auto"/>
        <w:rPr>
          <w:rFonts w:cs="TimesNewRomanPS-BoldMT"/>
          <w:bCs/>
          <w:szCs w:val="19"/>
        </w:rPr>
      </w:pPr>
      <w:r>
        <w:rPr>
          <w:rFonts w:cs="TimesNewRomanPS-BoldMT"/>
          <w:b/>
          <w:bCs/>
          <w:szCs w:val="19"/>
        </w:rPr>
        <w:t xml:space="preserve">     </w:t>
      </w:r>
      <w:r>
        <w:rPr>
          <w:rFonts w:cs="TimesNewRomanPS-BoldMT"/>
          <w:bCs/>
          <w:szCs w:val="19"/>
        </w:rPr>
        <w:t>EDUC 331</w:t>
      </w:r>
      <w:r>
        <w:rPr>
          <w:rFonts w:cs="TimesNewRomanPS-BoldMT"/>
          <w:bCs/>
          <w:szCs w:val="19"/>
        </w:rPr>
        <w:tab/>
      </w:r>
      <w:r w:rsidR="00E231F9">
        <w:rPr>
          <w:rFonts w:cs="TimesNewRomanPS-BoldMT"/>
          <w:bCs/>
          <w:szCs w:val="19"/>
        </w:rPr>
        <w:tab/>
      </w:r>
      <w:r>
        <w:rPr>
          <w:rFonts w:cs="TimesNewRomanPS-BoldMT"/>
          <w:bCs/>
          <w:szCs w:val="19"/>
        </w:rPr>
        <w:t>Reading and Language Arts</w:t>
      </w:r>
      <w:r w:rsidR="00BD2040">
        <w:rPr>
          <w:rFonts w:cs="TimesNewRomanPS-BoldMT"/>
          <w:bCs/>
          <w:szCs w:val="19"/>
        </w:rPr>
        <w:t xml:space="preserve"> Methods PK-8</w:t>
      </w:r>
    </w:p>
    <w:p w:rsidR="008C40E4" w:rsidRPr="008C40E4" w:rsidRDefault="008C40E4" w:rsidP="008C40E4">
      <w:pPr>
        <w:autoSpaceDE w:val="0"/>
        <w:autoSpaceDN w:val="0"/>
        <w:adjustRightInd w:val="0"/>
        <w:spacing w:after="0" w:line="240" w:lineRule="auto"/>
        <w:rPr>
          <w:rFonts w:cs="TimesNewRomanPS-BoldMT"/>
          <w:bCs/>
          <w:szCs w:val="19"/>
        </w:rPr>
      </w:pPr>
      <w:r>
        <w:rPr>
          <w:rFonts w:cs="TimesNewRomanPS-BoldMT"/>
          <w:bCs/>
          <w:szCs w:val="19"/>
        </w:rPr>
        <w:t xml:space="preserve">     EDUC 332</w:t>
      </w:r>
      <w:r>
        <w:rPr>
          <w:rFonts w:cs="TimesNewRomanPS-BoldMT"/>
          <w:bCs/>
          <w:szCs w:val="19"/>
        </w:rPr>
        <w:tab/>
      </w:r>
      <w:r w:rsidR="00E231F9">
        <w:rPr>
          <w:rFonts w:cs="TimesNewRomanPS-BoldMT"/>
          <w:bCs/>
          <w:szCs w:val="19"/>
        </w:rPr>
        <w:tab/>
      </w:r>
      <w:r>
        <w:rPr>
          <w:rFonts w:cs="TimesNewRomanPS-BoldMT"/>
          <w:bCs/>
          <w:szCs w:val="19"/>
        </w:rPr>
        <w:t xml:space="preserve">Instructional Methods </w:t>
      </w:r>
      <w:r>
        <w:rPr>
          <w:rFonts w:cs="TimesNewRomanPS-BoldMT"/>
          <w:b/>
          <w:bCs/>
          <w:szCs w:val="19"/>
        </w:rPr>
        <w:t>OR</w:t>
      </w:r>
      <w:r w:rsidR="003724B6">
        <w:rPr>
          <w:rFonts w:cs="TimesNewRomanPS-BoldMT"/>
          <w:b/>
          <w:bCs/>
          <w:szCs w:val="19"/>
        </w:rPr>
        <w:t xml:space="preserve"> </w:t>
      </w:r>
      <w:r>
        <w:rPr>
          <w:rFonts w:cs="TimesNewRomanPS-BoldMT"/>
          <w:bCs/>
          <w:szCs w:val="19"/>
        </w:rPr>
        <w:t>INQ 277</w:t>
      </w:r>
      <w:r w:rsidR="003724B6">
        <w:rPr>
          <w:rFonts w:cs="TimesNewRomanPS-BoldMT"/>
          <w:bCs/>
          <w:szCs w:val="19"/>
        </w:rPr>
        <w:t xml:space="preserve"> M</w:t>
      </w:r>
      <w:r>
        <w:rPr>
          <w:rFonts w:cs="TimesNewRomanPS-BoldMT"/>
          <w:bCs/>
          <w:szCs w:val="19"/>
        </w:rPr>
        <w:t>iddle School Immersion</w:t>
      </w:r>
    </w:p>
    <w:p w:rsidR="00021D09" w:rsidRPr="00500995" w:rsidRDefault="00021D09" w:rsidP="00021D09">
      <w:pPr>
        <w:autoSpaceDE w:val="0"/>
        <w:autoSpaceDN w:val="0"/>
        <w:adjustRightInd w:val="0"/>
        <w:spacing w:after="0" w:line="240" w:lineRule="auto"/>
        <w:rPr>
          <w:rFonts w:cs="TimesNewRomanPSMT"/>
          <w:szCs w:val="19"/>
        </w:rPr>
      </w:pPr>
      <w:r>
        <w:rPr>
          <w:rFonts w:cs="TimesNewRomanPSMT"/>
          <w:szCs w:val="19"/>
        </w:rPr>
        <w:t xml:space="preserve">     </w:t>
      </w:r>
      <w:r w:rsidRPr="00500995">
        <w:rPr>
          <w:rFonts w:cs="TimesNewRomanPSMT"/>
          <w:szCs w:val="19"/>
        </w:rPr>
        <w:t xml:space="preserve">EDUC 352 </w:t>
      </w:r>
      <w:r>
        <w:rPr>
          <w:rFonts w:cs="TimesNewRomanPSMT"/>
          <w:szCs w:val="19"/>
        </w:rPr>
        <w:tab/>
      </w:r>
      <w:r w:rsidR="00E231F9">
        <w:rPr>
          <w:rFonts w:cs="TimesNewRomanPSMT"/>
          <w:szCs w:val="19"/>
        </w:rPr>
        <w:tab/>
      </w:r>
      <w:r w:rsidRPr="00500995">
        <w:rPr>
          <w:rFonts w:cs="TimesNewRomanPSMT"/>
          <w:szCs w:val="19"/>
        </w:rPr>
        <w:t>Literacy i</w:t>
      </w:r>
      <w:r w:rsidR="00EB415B">
        <w:rPr>
          <w:rFonts w:cs="TimesNewRomanPSMT"/>
          <w:szCs w:val="19"/>
        </w:rPr>
        <w:t>n the Disciplines</w:t>
      </w:r>
    </w:p>
    <w:p w:rsidR="00021D09" w:rsidRPr="00500995" w:rsidRDefault="00021D09" w:rsidP="00021D09">
      <w:pPr>
        <w:autoSpaceDE w:val="0"/>
        <w:autoSpaceDN w:val="0"/>
        <w:adjustRightInd w:val="0"/>
        <w:spacing w:after="0" w:line="240" w:lineRule="auto"/>
        <w:rPr>
          <w:rFonts w:cs="TimesNewRomanPSMT"/>
          <w:szCs w:val="19"/>
        </w:rPr>
      </w:pPr>
      <w:r>
        <w:rPr>
          <w:rFonts w:cs="TimesNewRomanPSMT"/>
          <w:szCs w:val="19"/>
        </w:rPr>
        <w:t xml:space="preserve">     </w:t>
      </w:r>
      <w:r w:rsidRPr="00500995">
        <w:rPr>
          <w:rFonts w:cs="TimesNewRomanPSMT"/>
          <w:szCs w:val="19"/>
        </w:rPr>
        <w:t xml:space="preserve">EDUC 460 </w:t>
      </w:r>
      <w:r>
        <w:rPr>
          <w:rFonts w:cs="TimesNewRomanPSMT"/>
          <w:szCs w:val="19"/>
        </w:rPr>
        <w:tab/>
      </w:r>
      <w:r w:rsidR="00E231F9">
        <w:rPr>
          <w:rFonts w:cs="TimesNewRomanPSMT"/>
          <w:szCs w:val="19"/>
        </w:rPr>
        <w:tab/>
      </w:r>
      <w:r w:rsidRPr="00500995">
        <w:rPr>
          <w:rFonts w:cs="TimesNewRomanPSMT"/>
          <w:szCs w:val="19"/>
        </w:rPr>
        <w:t>Classroom Ma</w:t>
      </w:r>
      <w:r>
        <w:rPr>
          <w:rFonts w:cs="TimesNewRomanPSMT"/>
          <w:szCs w:val="19"/>
        </w:rPr>
        <w:t>nagement (</w:t>
      </w:r>
      <w:r w:rsidRPr="0038325E">
        <w:rPr>
          <w:rFonts w:cs="TimesNewRomanPSMT"/>
          <w:i/>
          <w:szCs w:val="19"/>
        </w:rPr>
        <w:t>concurrent with EDUC 473</w:t>
      </w:r>
      <w:r w:rsidRPr="00500995">
        <w:rPr>
          <w:rFonts w:cs="TimesNewRomanPSMT"/>
          <w:szCs w:val="19"/>
        </w:rPr>
        <w:t>)</w:t>
      </w:r>
    </w:p>
    <w:p w:rsidR="00021D09" w:rsidRPr="00500995" w:rsidRDefault="00021D09" w:rsidP="008C40E4">
      <w:pPr>
        <w:autoSpaceDE w:val="0"/>
        <w:autoSpaceDN w:val="0"/>
        <w:adjustRightInd w:val="0"/>
        <w:spacing w:after="0" w:line="240" w:lineRule="auto"/>
        <w:rPr>
          <w:rFonts w:cs="TimesNewRomanPSMT"/>
          <w:szCs w:val="19"/>
        </w:rPr>
      </w:pPr>
      <w:r>
        <w:rPr>
          <w:rFonts w:cs="TimesNewRomanPSMT"/>
          <w:szCs w:val="19"/>
        </w:rPr>
        <w:t xml:space="preserve">     </w:t>
      </w:r>
      <w:r w:rsidRPr="00500995">
        <w:rPr>
          <w:rFonts w:cs="TimesNewRomanPSMT"/>
          <w:szCs w:val="19"/>
        </w:rPr>
        <w:t xml:space="preserve">EDUC 473 </w:t>
      </w:r>
      <w:r>
        <w:rPr>
          <w:rFonts w:cs="TimesNewRomanPSMT"/>
          <w:szCs w:val="19"/>
        </w:rPr>
        <w:tab/>
      </w:r>
      <w:r w:rsidR="00E231F9">
        <w:rPr>
          <w:rFonts w:cs="TimesNewRomanPSMT"/>
          <w:szCs w:val="19"/>
        </w:rPr>
        <w:tab/>
      </w:r>
      <w:r w:rsidRPr="00500995">
        <w:rPr>
          <w:rFonts w:cs="TimesNewRomanPSMT"/>
          <w:szCs w:val="19"/>
        </w:rPr>
        <w:t>Student Teaching II, G</w:t>
      </w:r>
      <w:r w:rsidR="008C40E4">
        <w:rPr>
          <w:rFonts w:cs="TimesNewRomanPSMT"/>
          <w:szCs w:val="19"/>
        </w:rPr>
        <w:t>rades 6-8</w:t>
      </w:r>
    </w:p>
    <w:p w:rsidR="00021D09" w:rsidRPr="00500995" w:rsidRDefault="00021D09" w:rsidP="00021D09">
      <w:pPr>
        <w:autoSpaceDE w:val="0"/>
        <w:autoSpaceDN w:val="0"/>
        <w:adjustRightInd w:val="0"/>
        <w:spacing w:after="0" w:line="240" w:lineRule="auto"/>
        <w:rPr>
          <w:rFonts w:cs="TimesNewRomanPSMT"/>
          <w:szCs w:val="19"/>
        </w:rPr>
      </w:pPr>
      <w:r>
        <w:rPr>
          <w:rFonts w:cs="TimesNewRomanPSMT"/>
          <w:szCs w:val="19"/>
        </w:rPr>
        <w:t xml:space="preserve">     </w:t>
      </w:r>
      <w:r w:rsidRPr="00500995">
        <w:rPr>
          <w:rFonts w:cs="TimesNewRomanPSMT"/>
          <w:szCs w:val="19"/>
        </w:rPr>
        <w:t xml:space="preserve">HIST 110 </w:t>
      </w:r>
      <w:r>
        <w:rPr>
          <w:rFonts w:cs="TimesNewRomanPSMT"/>
          <w:szCs w:val="19"/>
        </w:rPr>
        <w:tab/>
      </w:r>
      <w:r w:rsidR="00E231F9">
        <w:rPr>
          <w:rFonts w:cs="TimesNewRomanPSMT"/>
          <w:szCs w:val="19"/>
        </w:rPr>
        <w:tab/>
      </w:r>
      <w:r w:rsidRPr="00500995">
        <w:rPr>
          <w:rFonts w:cs="TimesNewRomanPSMT"/>
          <w:szCs w:val="19"/>
        </w:rPr>
        <w:t xml:space="preserve">Ancient World </w:t>
      </w:r>
      <w:r w:rsidRPr="00500995">
        <w:rPr>
          <w:rFonts w:cs="TimesNewRomanPS-BoldMT"/>
          <w:b/>
          <w:bCs/>
          <w:szCs w:val="19"/>
        </w:rPr>
        <w:t>OR</w:t>
      </w:r>
      <w:r w:rsidR="003724B6">
        <w:rPr>
          <w:rFonts w:cs="TimesNewRomanPS-BoldMT"/>
          <w:b/>
          <w:bCs/>
          <w:szCs w:val="19"/>
        </w:rPr>
        <w:t xml:space="preserve"> </w:t>
      </w:r>
      <w:r w:rsidRPr="00500995">
        <w:rPr>
          <w:rFonts w:cs="TimesNewRomanPSMT"/>
          <w:szCs w:val="19"/>
        </w:rPr>
        <w:t>HIST 120</w:t>
      </w:r>
      <w:r w:rsidR="003724B6">
        <w:rPr>
          <w:rFonts w:cs="TimesNewRomanPSMT"/>
          <w:szCs w:val="19"/>
        </w:rPr>
        <w:t xml:space="preserve"> </w:t>
      </w:r>
      <w:r w:rsidRPr="00500995">
        <w:rPr>
          <w:rFonts w:cs="TimesNewRomanPSMT"/>
          <w:szCs w:val="19"/>
        </w:rPr>
        <w:t>Medieval World</w:t>
      </w:r>
    </w:p>
    <w:p w:rsidR="00021D09" w:rsidRPr="00500995" w:rsidRDefault="00021D09" w:rsidP="00021D09">
      <w:pPr>
        <w:autoSpaceDE w:val="0"/>
        <w:autoSpaceDN w:val="0"/>
        <w:adjustRightInd w:val="0"/>
        <w:spacing w:after="0" w:line="240" w:lineRule="auto"/>
        <w:rPr>
          <w:rFonts w:cs="TimesNewRomanPSMT"/>
          <w:szCs w:val="19"/>
        </w:rPr>
      </w:pPr>
      <w:r>
        <w:rPr>
          <w:rFonts w:cs="TimesNewRomanPSMT"/>
          <w:szCs w:val="19"/>
        </w:rPr>
        <w:t xml:space="preserve">     </w:t>
      </w:r>
      <w:r w:rsidRPr="00500995">
        <w:rPr>
          <w:rFonts w:cs="TimesNewRomanPSMT"/>
          <w:szCs w:val="19"/>
        </w:rPr>
        <w:t xml:space="preserve">HIST 130 </w:t>
      </w:r>
      <w:r>
        <w:rPr>
          <w:rFonts w:cs="TimesNewRomanPSMT"/>
          <w:szCs w:val="19"/>
        </w:rPr>
        <w:tab/>
      </w:r>
      <w:r w:rsidR="007852DC">
        <w:rPr>
          <w:rFonts w:cs="TimesNewRomanPSMT"/>
          <w:szCs w:val="19"/>
        </w:rPr>
        <w:tab/>
      </w:r>
      <w:r w:rsidRPr="00500995">
        <w:rPr>
          <w:rFonts w:cs="TimesNewRomanPSMT"/>
          <w:szCs w:val="19"/>
        </w:rPr>
        <w:t xml:space="preserve">Early Modern World History </w:t>
      </w:r>
      <w:r w:rsidRPr="00500995">
        <w:rPr>
          <w:rFonts w:cs="TimesNewRomanPS-BoldMT"/>
          <w:b/>
          <w:bCs/>
          <w:szCs w:val="19"/>
        </w:rPr>
        <w:t>OR</w:t>
      </w:r>
      <w:r w:rsidR="00452E9E">
        <w:rPr>
          <w:rFonts w:cs="TimesNewRomanPS-BoldMT"/>
          <w:b/>
          <w:bCs/>
          <w:szCs w:val="19"/>
        </w:rPr>
        <w:t xml:space="preserve"> </w:t>
      </w:r>
      <w:r w:rsidRPr="00500995">
        <w:rPr>
          <w:rFonts w:cs="TimesNewRomanPSMT"/>
          <w:szCs w:val="19"/>
        </w:rPr>
        <w:t>HIST 140</w:t>
      </w:r>
      <w:r w:rsidR="00452E9E">
        <w:rPr>
          <w:rFonts w:cs="TimesNewRomanPSMT"/>
          <w:szCs w:val="19"/>
        </w:rPr>
        <w:t xml:space="preserve"> </w:t>
      </w:r>
      <w:r w:rsidRPr="00500995">
        <w:rPr>
          <w:rFonts w:cs="TimesNewRomanPSMT"/>
          <w:szCs w:val="19"/>
        </w:rPr>
        <w:t>The Modern World</w:t>
      </w:r>
    </w:p>
    <w:p w:rsidR="00021D09" w:rsidRDefault="00021D09" w:rsidP="00021D09">
      <w:pPr>
        <w:autoSpaceDE w:val="0"/>
        <w:autoSpaceDN w:val="0"/>
        <w:adjustRightInd w:val="0"/>
        <w:spacing w:after="0" w:line="240" w:lineRule="auto"/>
        <w:rPr>
          <w:rFonts w:cs="TimesNewRomanPSMT"/>
          <w:szCs w:val="19"/>
        </w:rPr>
      </w:pPr>
      <w:r>
        <w:rPr>
          <w:rFonts w:cs="TimesNewRomanPSMT"/>
          <w:szCs w:val="19"/>
        </w:rPr>
        <w:t xml:space="preserve">     </w:t>
      </w:r>
      <w:r w:rsidRPr="00500995">
        <w:rPr>
          <w:rFonts w:cs="TimesNewRomanPSMT"/>
          <w:szCs w:val="19"/>
        </w:rPr>
        <w:t xml:space="preserve">HIST 200 </w:t>
      </w:r>
      <w:r>
        <w:rPr>
          <w:rFonts w:cs="TimesNewRomanPSMT"/>
          <w:szCs w:val="19"/>
        </w:rPr>
        <w:tab/>
      </w:r>
      <w:r w:rsidR="007852DC">
        <w:rPr>
          <w:rFonts w:cs="TimesNewRomanPSMT"/>
          <w:szCs w:val="19"/>
        </w:rPr>
        <w:tab/>
      </w:r>
      <w:r w:rsidRPr="00500995">
        <w:rPr>
          <w:rFonts w:cs="TimesNewRomanPSMT"/>
          <w:szCs w:val="19"/>
        </w:rPr>
        <w:t>United States History</w:t>
      </w:r>
    </w:p>
    <w:p w:rsidR="008C40E4" w:rsidRPr="00500995" w:rsidRDefault="008C40E4" w:rsidP="008C40E4">
      <w:pPr>
        <w:autoSpaceDE w:val="0"/>
        <w:autoSpaceDN w:val="0"/>
        <w:adjustRightInd w:val="0"/>
        <w:spacing w:after="0" w:line="240" w:lineRule="auto"/>
        <w:rPr>
          <w:rFonts w:cs="TimesNewRomanPSMT"/>
          <w:szCs w:val="19"/>
        </w:rPr>
      </w:pPr>
      <w:r>
        <w:rPr>
          <w:rFonts w:cs="TimesNewRomanPSMT"/>
          <w:szCs w:val="19"/>
        </w:rPr>
        <w:t xml:space="preserve">     </w:t>
      </w:r>
      <w:r w:rsidRPr="00500995">
        <w:rPr>
          <w:rFonts w:cs="TimesNewRomanPSMT"/>
          <w:szCs w:val="19"/>
        </w:rPr>
        <w:t xml:space="preserve">POLI 112 </w:t>
      </w:r>
      <w:r>
        <w:rPr>
          <w:rFonts w:cs="TimesNewRomanPSMT"/>
          <w:szCs w:val="19"/>
        </w:rPr>
        <w:tab/>
      </w:r>
      <w:r w:rsidR="007852DC">
        <w:rPr>
          <w:rFonts w:cs="TimesNewRomanPSMT"/>
          <w:szCs w:val="19"/>
        </w:rPr>
        <w:tab/>
      </w:r>
      <w:r w:rsidRPr="00500995">
        <w:rPr>
          <w:rFonts w:cs="TimesNewRomanPSMT"/>
          <w:szCs w:val="19"/>
        </w:rPr>
        <w:t>Issues in American Politics</w:t>
      </w:r>
    </w:p>
    <w:p w:rsidR="008C40E4" w:rsidRDefault="008C40E4" w:rsidP="008C40E4">
      <w:pPr>
        <w:autoSpaceDE w:val="0"/>
        <w:autoSpaceDN w:val="0"/>
        <w:adjustRightInd w:val="0"/>
        <w:spacing w:after="0" w:line="240" w:lineRule="auto"/>
        <w:rPr>
          <w:rFonts w:cs="TimesNewRomanPSMT"/>
          <w:szCs w:val="19"/>
        </w:rPr>
      </w:pPr>
      <w:r>
        <w:rPr>
          <w:rFonts w:cs="TimesNewRomanPSMT"/>
          <w:szCs w:val="19"/>
        </w:rPr>
        <w:t xml:space="preserve">     </w:t>
      </w:r>
      <w:r w:rsidRPr="00500995">
        <w:rPr>
          <w:rFonts w:cs="TimesNewRomanPSMT"/>
          <w:szCs w:val="19"/>
        </w:rPr>
        <w:t xml:space="preserve">POLI 201 </w:t>
      </w:r>
      <w:r>
        <w:rPr>
          <w:rFonts w:cs="TimesNewRomanPSMT"/>
          <w:szCs w:val="19"/>
        </w:rPr>
        <w:tab/>
      </w:r>
      <w:r w:rsidR="007852DC">
        <w:rPr>
          <w:rFonts w:cs="TimesNewRomanPSMT"/>
          <w:szCs w:val="19"/>
        </w:rPr>
        <w:tab/>
      </w:r>
      <w:r w:rsidRPr="00500995">
        <w:rPr>
          <w:rFonts w:cs="TimesNewRomanPSMT"/>
          <w:szCs w:val="19"/>
        </w:rPr>
        <w:t>State and Local Government</w:t>
      </w:r>
    </w:p>
    <w:p w:rsidR="00021D09" w:rsidRPr="00500995" w:rsidRDefault="00A612A4" w:rsidP="00666BBB">
      <w:pPr>
        <w:autoSpaceDE w:val="0"/>
        <w:autoSpaceDN w:val="0"/>
        <w:adjustRightInd w:val="0"/>
        <w:rPr>
          <w:rFonts w:cs="TimesNewRomanPSMT"/>
          <w:szCs w:val="19"/>
        </w:rPr>
      </w:pPr>
      <w:r>
        <w:rPr>
          <w:rFonts w:cs="TimesNewRomanPSMT"/>
          <w:szCs w:val="19"/>
        </w:rPr>
        <w:t xml:space="preserve">  </w:t>
      </w:r>
      <w:r w:rsidR="00196DFA">
        <w:rPr>
          <w:rFonts w:cs="TimesNewRomanPSMT"/>
          <w:szCs w:val="19"/>
        </w:rPr>
        <w:t xml:space="preserve">  </w:t>
      </w:r>
      <w:r w:rsidR="00E80EE1">
        <w:rPr>
          <w:rFonts w:cs="TimesNewRomanPSMT"/>
          <w:szCs w:val="19"/>
        </w:rPr>
        <w:t>Any one</w:t>
      </w:r>
      <w:r w:rsidR="009D476E">
        <w:rPr>
          <w:rFonts w:cs="TimesNewRomanPSMT"/>
          <w:szCs w:val="19"/>
        </w:rPr>
        <w:t>-</w:t>
      </w:r>
      <w:r w:rsidR="00021D09" w:rsidRPr="00500995">
        <w:rPr>
          <w:rFonts w:cs="TimesNewRomanPSMT"/>
          <w:szCs w:val="19"/>
        </w:rPr>
        <w:t xml:space="preserve">unit course in ECON, POLI, PSYC or SOCI </w:t>
      </w:r>
      <w:r w:rsidR="00D65641">
        <w:rPr>
          <w:rFonts w:cs="TimesNewRomanPS-BoldMT"/>
          <w:bCs/>
          <w:szCs w:val="19"/>
        </w:rPr>
        <w:t xml:space="preserve">or </w:t>
      </w:r>
      <w:r w:rsidR="00021D09" w:rsidRPr="00500995">
        <w:rPr>
          <w:rFonts w:cs="TimesNewRomanPSMT"/>
          <w:szCs w:val="19"/>
        </w:rPr>
        <w:t>INQ</w:t>
      </w:r>
      <w:r w:rsidR="008C40E4">
        <w:rPr>
          <w:rFonts w:cs="TimesNewRomanPSMT"/>
          <w:szCs w:val="19"/>
        </w:rPr>
        <w:t>/HNRS</w:t>
      </w:r>
      <w:r w:rsidR="00666BBB">
        <w:rPr>
          <w:rFonts w:cs="TimesNewRomanPSMT"/>
          <w:szCs w:val="19"/>
        </w:rPr>
        <w:t xml:space="preserve"> </w:t>
      </w:r>
      <w:r w:rsidR="008C40E4">
        <w:rPr>
          <w:rFonts w:cs="TimesNewRomanPSMT"/>
          <w:szCs w:val="19"/>
        </w:rPr>
        <w:t>260</w:t>
      </w:r>
      <w:r w:rsidR="007261EC">
        <w:rPr>
          <w:rFonts w:cs="TimesNewRomanPSMT"/>
          <w:szCs w:val="19"/>
        </w:rPr>
        <w:t xml:space="preserve"> </w:t>
      </w:r>
      <w:r w:rsidR="00021D09" w:rsidRPr="00500995">
        <w:rPr>
          <w:rFonts w:cs="TimesNewRomanPSMT"/>
          <w:szCs w:val="19"/>
        </w:rPr>
        <w:t>Social Scientific Rea</w:t>
      </w:r>
      <w:r w:rsidR="00021D09">
        <w:rPr>
          <w:rFonts w:cs="TimesNewRomanPSMT"/>
          <w:szCs w:val="19"/>
        </w:rPr>
        <w:t xml:space="preserve">soning </w:t>
      </w:r>
    </w:p>
    <w:p w:rsidR="00021D09" w:rsidRPr="002625DF" w:rsidRDefault="00666BBB" w:rsidP="00666BBB">
      <w:pPr>
        <w:autoSpaceDE w:val="0"/>
        <w:autoSpaceDN w:val="0"/>
        <w:adjustRightInd w:val="0"/>
        <w:spacing w:after="0"/>
        <w:rPr>
          <w:rFonts w:ascii="Bembo Bold" w:hAnsi="Bembo Bold" w:cs="TimesNewRomanPSMT"/>
          <w:szCs w:val="19"/>
        </w:rPr>
      </w:pPr>
      <w:r>
        <w:rPr>
          <w:rFonts w:cs="TimesNewRomanPSMT"/>
          <w:szCs w:val="19"/>
        </w:rPr>
        <w:t xml:space="preserve">     </w:t>
      </w:r>
      <w:r w:rsidR="008C40E4" w:rsidRPr="002625DF">
        <w:rPr>
          <w:rFonts w:ascii="Bembo Bold" w:hAnsi="Bembo Bold" w:cs="TimesNewRomanPS-BoldMT"/>
          <w:b/>
          <w:bCs/>
          <w:szCs w:val="19"/>
        </w:rPr>
        <w:t>Mathematics</w:t>
      </w:r>
    </w:p>
    <w:p w:rsidR="00021D09" w:rsidRPr="00500995" w:rsidRDefault="00021D09" w:rsidP="00021D09">
      <w:pPr>
        <w:autoSpaceDE w:val="0"/>
        <w:autoSpaceDN w:val="0"/>
        <w:adjustRightInd w:val="0"/>
        <w:spacing w:after="0" w:line="240" w:lineRule="auto"/>
        <w:rPr>
          <w:rFonts w:cs="TimesNewRomanPSMT"/>
          <w:szCs w:val="19"/>
        </w:rPr>
      </w:pPr>
      <w:r>
        <w:rPr>
          <w:rFonts w:cs="TimesNewRomanPSMT"/>
          <w:szCs w:val="19"/>
        </w:rPr>
        <w:t xml:space="preserve">     </w:t>
      </w:r>
      <w:r w:rsidRPr="00500995">
        <w:rPr>
          <w:rFonts w:cs="TimesNewRomanPSMT"/>
          <w:szCs w:val="19"/>
        </w:rPr>
        <w:t xml:space="preserve">EDUC 331 </w:t>
      </w:r>
      <w:r>
        <w:rPr>
          <w:rFonts w:cs="TimesNewRomanPSMT"/>
          <w:szCs w:val="19"/>
        </w:rPr>
        <w:tab/>
      </w:r>
      <w:r w:rsidR="007852DC">
        <w:rPr>
          <w:rFonts w:cs="TimesNewRomanPSMT"/>
          <w:szCs w:val="19"/>
        </w:rPr>
        <w:tab/>
      </w:r>
      <w:r w:rsidR="003D274F">
        <w:rPr>
          <w:rFonts w:cs="TimesNewRomanPSMT"/>
          <w:szCs w:val="19"/>
        </w:rPr>
        <w:t>Reading</w:t>
      </w:r>
      <w:r w:rsidRPr="00500995">
        <w:rPr>
          <w:rFonts w:cs="TimesNewRomanPSMT"/>
          <w:szCs w:val="19"/>
        </w:rPr>
        <w:t xml:space="preserve"> and Language Arts</w:t>
      </w:r>
      <w:r w:rsidR="00203770">
        <w:rPr>
          <w:rFonts w:cs="TimesNewRomanPSMT"/>
          <w:szCs w:val="19"/>
        </w:rPr>
        <w:t xml:space="preserve"> Methods PK-8</w:t>
      </w:r>
    </w:p>
    <w:p w:rsidR="00EB415B" w:rsidRPr="00EB415B" w:rsidRDefault="00021D09" w:rsidP="002103AF">
      <w:pPr>
        <w:autoSpaceDE w:val="0"/>
        <w:autoSpaceDN w:val="0"/>
        <w:adjustRightInd w:val="0"/>
        <w:spacing w:after="0" w:line="240" w:lineRule="auto"/>
        <w:ind w:left="1440" w:hanging="1440"/>
        <w:rPr>
          <w:rFonts w:cs="TimesNewRomanPSMT"/>
          <w:b/>
          <w:szCs w:val="19"/>
        </w:rPr>
      </w:pPr>
      <w:r>
        <w:rPr>
          <w:rFonts w:cs="TimesNewRomanPSMT"/>
          <w:szCs w:val="19"/>
        </w:rPr>
        <w:t xml:space="preserve">     </w:t>
      </w:r>
      <w:r w:rsidR="00EB415B">
        <w:rPr>
          <w:rFonts w:cs="TimesNewRomanPSMT"/>
          <w:szCs w:val="19"/>
        </w:rPr>
        <w:t xml:space="preserve">EDUC 332 </w:t>
      </w:r>
      <w:r w:rsidR="00EB415B">
        <w:rPr>
          <w:rFonts w:cs="TimesNewRomanPSMT"/>
          <w:szCs w:val="19"/>
        </w:rPr>
        <w:tab/>
      </w:r>
      <w:r w:rsidR="007852DC">
        <w:rPr>
          <w:rFonts w:cs="TimesNewRomanPSMT"/>
          <w:szCs w:val="19"/>
        </w:rPr>
        <w:tab/>
      </w:r>
      <w:r w:rsidR="00EB415B">
        <w:rPr>
          <w:rFonts w:cs="TimesNewRomanPSMT"/>
          <w:szCs w:val="19"/>
        </w:rPr>
        <w:t xml:space="preserve">Instructional Methods </w:t>
      </w:r>
      <w:r w:rsidR="00EB415B">
        <w:rPr>
          <w:rFonts w:cs="TimesNewRomanPSMT"/>
          <w:b/>
          <w:szCs w:val="19"/>
        </w:rPr>
        <w:t>OR</w:t>
      </w:r>
      <w:r w:rsidR="00A612A4">
        <w:rPr>
          <w:rFonts w:cs="TimesNewRomanPSMT"/>
          <w:b/>
          <w:szCs w:val="19"/>
        </w:rPr>
        <w:t xml:space="preserve"> </w:t>
      </w:r>
      <w:r w:rsidR="00EB415B">
        <w:rPr>
          <w:rFonts w:cs="TimesNewRomanPSMT"/>
          <w:szCs w:val="19"/>
        </w:rPr>
        <w:t>INQ 277</w:t>
      </w:r>
      <w:r w:rsidR="00A612A4">
        <w:rPr>
          <w:rFonts w:cs="TimesNewRomanPSMT"/>
          <w:szCs w:val="19"/>
        </w:rPr>
        <w:t xml:space="preserve"> M</w:t>
      </w:r>
      <w:r w:rsidR="00EB415B">
        <w:rPr>
          <w:rFonts w:cs="TimesNewRomanPSMT"/>
          <w:szCs w:val="19"/>
        </w:rPr>
        <w:t>iddle School Immersion</w:t>
      </w:r>
    </w:p>
    <w:p w:rsidR="00021D09" w:rsidRDefault="00021D09" w:rsidP="00021D09">
      <w:pPr>
        <w:autoSpaceDE w:val="0"/>
        <w:autoSpaceDN w:val="0"/>
        <w:adjustRightInd w:val="0"/>
        <w:spacing w:after="0" w:line="240" w:lineRule="auto"/>
        <w:rPr>
          <w:rFonts w:cs="TimesNewRomanPSMT"/>
          <w:szCs w:val="19"/>
        </w:rPr>
      </w:pPr>
      <w:r>
        <w:rPr>
          <w:rFonts w:cs="TimesNewRomanPSMT"/>
          <w:szCs w:val="19"/>
        </w:rPr>
        <w:t xml:space="preserve">     </w:t>
      </w:r>
      <w:r w:rsidRPr="00500995">
        <w:rPr>
          <w:rFonts w:cs="TimesNewRomanPSMT"/>
          <w:szCs w:val="19"/>
        </w:rPr>
        <w:t xml:space="preserve">EDUC 352 </w:t>
      </w:r>
      <w:r>
        <w:rPr>
          <w:rFonts w:cs="TimesNewRomanPSMT"/>
          <w:szCs w:val="19"/>
        </w:rPr>
        <w:tab/>
      </w:r>
      <w:r w:rsidR="007852DC">
        <w:rPr>
          <w:rFonts w:cs="TimesNewRomanPSMT"/>
          <w:szCs w:val="19"/>
        </w:rPr>
        <w:tab/>
      </w:r>
      <w:r w:rsidR="00EB415B">
        <w:rPr>
          <w:rFonts w:cs="TimesNewRomanPSMT"/>
          <w:szCs w:val="19"/>
        </w:rPr>
        <w:t>Literacy in the Disciplines</w:t>
      </w:r>
    </w:p>
    <w:p w:rsidR="00EB415B" w:rsidRPr="00500995" w:rsidRDefault="00EB415B" w:rsidP="00021D09">
      <w:pPr>
        <w:autoSpaceDE w:val="0"/>
        <w:autoSpaceDN w:val="0"/>
        <w:adjustRightInd w:val="0"/>
        <w:spacing w:after="0" w:line="240" w:lineRule="auto"/>
        <w:rPr>
          <w:rFonts w:cs="TimesNewRomanPSMT"/>
          <w:szCs w:val="19"/>
        </w:rPr>
      </w:pPr>
      <w:r>
        <w:rPr>
          <w:rFonts w:cs="TimesNewRomanPSMT"/>
          <w:szCs w:val="19"/>
        </w:rPr>
        <w:t xml:space="preserve">     EDUC 460</w:t>
      </w:r>
      <w:r>
        <w:rPr>
          <w:rFonts w:cs="TimesNewRomanPSMT"/>
          <w:szCs w:val="19"/>
        </w:rPr>
        <w:tab/>
      </w:r>
      <w:r w:rsidR="007852DC">
        <w:rPr>
          <w:rFonts w:cs="TimesNewRomanPSMT"/>
          <w:szCs w:val="19"/>
        </w:rPr>
        <w:tab/>
      </w:r>
      <w:r>
        <w:rPr>
          <w:rFonts w:cs="TimesNewRomanPSMT"/>
          <w:szCs w:val="19"/>
        </w:rPr>
        <w:t>Classroom Management (</w:t>
      </w:r>
      <w:r w:rsidRPr="00EB415B">
        <w:rPr>
          <w:rFonts w:cs="TimesNewRomanPSMT"/>
          <w:i/>
          <w:szCs w:val="19"/>
        </w:rPr>
        <w:t>concurrent with EDUC 473</w:t>
      </w:r>
      <w:r>
        <w:rPr>
          <w:rFonts w:cs="TimesNewRomanPSMT"/>
          <w:szCs w:val="19"/>
        </w:rPr>
        <w:t>)</w:t>
      </w:r>
    </w:p>
    <w:p w:rsidR="00021D09" w:rsidRDefault="00021D09" w:rsidP="00EB415B">
      <w:pPr>
        <w:autoSpaceDE w:val="0"/>
        <w:autoSpaceDN w:val="0"/>
        <w:adjustRightInd w:val="0"/>
        <w:spacing w:after="0" w:line="240" w:lineRule="auto"/>
        <w:rPr>
          <w:rFonts w:cs="TimesNewRomanPSMT"/>
          <w:szCs w:val="19"/>
        </w:rPr>
      </w:pPr>
      <w:r>
        <w:rPr>
          <w:rFonts w:cs="TimesNewRomanPSMT"/>
          <w:szCs w:val="19"/>
        </w:rPr>
        <w:t xml:space="preserve">     </w:t>
      </w:r>
      <w:r w:rsidRPr="00500995">
        <w:rPr>
          <w:rFonts w:cs="TimesNewRomanPSMT"/>
          <w:szCs w:val="19"/>
        </w:rPr>
        <w:t xml:space="preserve">EDUC 473 </w:t>
      </w:r>
      <w:r>
        <w:rPr>
          <w:rFonts w:cs="TimesNewRomanPSMT"/>
          <w:szCs w:val="19"/>
        </w:rPr>
        <w:tab/>
      </w:r>
      <w:r w:rsidR="007852DC">
        <w:rPr>
          <w:rFonts w:cs="TimesNewRomanPSMT"/>
          <w:szCs w:val="19"/>
        </w:rPr>
        <w:tab/>
      </w:r>
      <w:r w:rsidRPr="00500995">
        <w:rPr>
          <w:rFonts w:cs="TimesNewRomanPSMT"/>
          <w:szCs w:val="19"/>
        </w:rPr>
        <w:t>Student Teaching II, G</w:t>
      </w:r>
      <w:r>
        <w:rPr>
          <w:rFonts w:cs="TimesNewRomanPSMT"/>
          <w:szCs w:val="19"/>
        </w:rPr>
        <w:t xml:space="preserve">rades 6-8 </w:t>
      </w:r>
    </w:p>
    <w:p w:rsidR="00395E40" w:rsidRDefault="00395E40" w:rsidP="00EB415B">
      <w:pPr>
        <w:autoSpaceDE w:val="0"/>
        <w:autoSpaceDN w:val="0"/>
        <w:adjustRightInd w:val="0"/>
        <w:spacing w:after="0" w:line="240" w:lineRule="auto"/>
        <w:rPr>
          <w:rFonts w:cs="TimesNewRomanPSMT"/>
          <w:szCs w:val="19"/>
        </w:rPr>
      </w:pPr>
      <w:r>
        <w:rPr>
          <w:rFonts w:cs="TimesNewRomanPSMT"/>
          <w:szCs w:val="19"/>
        </w:rPr>
        <w:t xml:space="preserve">     MATH 121</w:t>
      </w:r>
      <w:r>
        <w:rPr>
          <w:rFonts w:cs="TimesNewRomanPSMT"/>
          <w:szCs w:val="19"/>
        </w:rPr>
        <w:tab/>
      </w:r>
      <w:r w:rsidR="007852DC">
        <w:rPr>
          <w:rFonts w:cs="TimesNewRomanPSMT"/>
          <w:szCs w:val="19"/>
        </w:rPr>
        <w:tab/>
      </w:r>
      <w:r>
        <w:rPr>
          <w:rFonts w:cs="TimesNewRomanPSMT"/>
          <w:szCs w:val="19"/>
        </w:rPr>
        <w:t>Calculus I</w:t>
      </w:r>
    </w:p>
    <w:p w:rsidR="00395E40" w:rsidRDefault="00395E40" w:rsidP="00EB415B">
      <w:pPr>
        <w:autoSpaceDE w:val="0"/>
        <w:autoSpaceDN w:val="0"/>
        <w:adjustRightInd w:val="0"/>
        <w:spacing w:after="0" w:line="240" w:lineRule="auto"/>
        <w:rPr>
          <w:rFonts w:cs="TimesNewRomanPSMT"/>
          <w:szCs w:val="19"/>
        </w:rPr>
      </w:pPr>
      <w:r>
        <w:rPr>
          <w:rFonts w:cs="TimesNewRomanPSMT"/>
          <w:szCs w:val="19"/>
        </w:rPr>
        <w:t xml:space="preserve">     MATH 122</w:t>
      </w:r>
      <w:r>
        <w:rPr>
          <w:rFonts w:cs="TimesNewRomanPSMT"/>
          <w:szCs w:val="19"/>
        </w:rPr>
        <w:tab/>
      </w:r>
      <w:r w:rsidR="007852DC">
        <w:rPr>
          <w:rFonts w:cs="TimesNewRomanPSMT"/>
          <w:szCs w:val="19"/>
        </w:rPr>
        <w:tab/>
      </w:r>
      <w:r>
        <w:rPr>
          <w:rFonts w:cs="TimesNewRomanPSMT"/>
          <w:szCs w:val="19"/>
        </w:rPr>
        <w:t>Calculus II</w:t>
      </w:r>
    </w:p>
    <w:p w:rsidR="00395E40" w:rsidRDefault="00395E40" w:rsidP="00EB415B">
      <w:pPr>
        <w:autoSpaceDE w:val="0"/>
        <w:autoSpaceDN w:val="0"/>
        <w:adjustRightInd w:val="0"/>
        <w:spacing w:after="0" w:line="240" w:lineRule="auto"/>
        <w:rPr>
          <w:rFonts w:cs="TimesNewRomanPSMT"/>
          <w:szCs w:val="19"/>
        </w:rPr>
      </w:pPr>
      <w:r>
        <w:rPr>
          <w:rFonts w:cs="TimesNewRomanPSMT"/>
          <w:szCs w:val="19"/>
        </w:rPr>
        <w:t xml:space="preserve">     MATH 131       </w:t>
      </w:r>
      <w:r w:rsidR="007852DC">
        <w:rPr>
          <w:rFonts w:cs="TimesNewRomanPSMT"/>
          <w:szCs w:val="19"/>
        </w:rPr>
        <w:tab/>
      </w:r>
      <w:r>
        <w:rPr>
          <w:rFonts w:cs="TimesNewRomanPSMT"/>
          <w:szCs w:val="19"/>
        </w:rPr>
        <w:t>Discrete Mathematics</w:t>
      </w:r>
    </w:p>
    <w:p w:rsidR="0038325E" w:rsidRDefault="0038325E" w:rsidP="00EB415B">
      <w:pPr>
        <w:autoSpaceDE w:val="0"/>
        <w:autoSpaceDN w:val="0"/>
        <w:adjustRightInd w:val="0"/>
        <w:spacing w:after="0" w:line="240" w:lineRule="auto"/>
        <w:rPr>
          <w:rFonts w:cs="TimesNewRomanPSMT"/>
          <w:szCs w:val="19"/>
        </w:rPr>
      </w:pPr>
      <w:r>
        <w:rPr>
          <w:rFonts w:cs="TimesNewRomanPSMT"/>
          <w:szCs w:val="19"/>
        </w:rPr>
        <w:t xml:space="preserve">     MATH 201</w:t>
      </w:r>
      <w:r>
        <w:rPr>
          <w:rFonts w:cs="TimesNewRomanPSMT"/>
          <w:szCs w:val="19"/>
        </w:rPr>
        <w:tab/>
      </w:r>
      <w:r w:rsidR="007852DC">
        <w:rPr>
          <w:rFonts w:cs="TimesNewRomanPSMT"/>
          <w:szCs w:val="19"/>
        </w:rPr>
        <w:tab/>
      </w:r>
      <w:r>
        <w:rPr>
          <w:rFonts w:cs="TimesNewRomanPSMT"/>
          <w:szCs w:val="19"/>
        </w:rPr>
        <w:t>Linear Algebra</w:t>
      </w:r>
    </w:p>
    <w:p w:rsidR="0038325E" w:rsidRDefault="0038325E" w:rsidP="00EB415B">
      <w:pPr>
        <w:autoSpaceDE w:val="0"/>
        <w:autoSpaceDN w:val="0"/>
        <w:adjustRightInd w:val="0"/>
        <w:spacing w:after="0" w:line="240" w:lineRule="auto"/>
        <w:rPr>
          <w:rFonts w:cs="TimesNewRomanPSMT"/>
          <w:szCs w:val="19"/>
        </w:rPr>
      </w:pPr>
      <w:r>
        <w:rPr>
          <w:rFonts w:cs="TimesNewRomanPSMT"/>
          <w:szCs w:val="19"/>
        </w:rPr>
        <w:t xml:space="preserve">     MATH 278</w:t>
      </w:r>
      <w:r>
        <w:rPr>
          <w:rFonts w:cs="TimesNewRomanPSMT"/>
          <w:szCs w:val="19"/>
        </w:rPr>
        <w:tab/>
      </w:r>
      <w:r w:rsidR="007852DC">
        <w:rPr>
          <w:rFonts w:cs="TimesNewRomanPSMT"/>
          <w:szCs w:val="19"/>
        </w:rPr>
        <w:tab/>
      </w:r>
      <w:r>
        <w:rPr>
          <w:rFonts w:cs="TimesNewRomanPSMT"/>
          <w:szCs w:val="19"/>
        </w:rPr>
        <w:t>Foundations of Geometry</w:t>
      </w:r>
    </w:p>
    <w:p w:rsidR="00021D09" w:rsidRPr="00500995" w:rsidRDefault="0038325E" w:rsidP="00666BBB">
      <w:pPr>
        <w:autoSpaceDE w:val="0"/>
        <w:autoSpaceDN w:val="0"/>
        <w:adjustRightInd w:val="0"/>
        <w:rPr>
          <w:rFonts w:cs="TimesNewRomanPSMT"/>
          <w:szCs w:val="19"/>
        </w:rPr>
      </w:pPr>
      <w:r>
        <w:rPr>
          <w:rFonts w:cs="TimesNewRomanPSMT"/>
          <w:szCs w:val="19"/>
        </w:rPr>
        <w:t xml:space="preserve">     STAT 210</w:t>
      </w:r>
      <w:r>
        <w:rPr>
          <w:rFonts w:cs="TimesNewRomanPSMT"/>
          <w:szCs w:val="19"/>
        </w:rPr>
        <w:tab/>
      </w:r>
      <w:r w:rsidR="007852DC">
        <w:rPr>
          <w:rFonts w:cs="TimesNewRomanPSMT"/>
          <w:szCs w:val="19"/>
        </w:rPr>
        <w:tab/>
      </w:r>
      <w:r>
        <w:rPr>
          <w:rFonts w:cs="TimesNewRomanPSMT"/>
          <w:szCs w:val="19"/>
        </w:rPr>
        <w:t xml:space="preserve">Statistical Methods I </w:t>
      </w:r>
      <w:r>
        <w:rPr>
          <w:rFonts w:cs="TimesNewRomanPSMT"/>
          <w:b/>
          <w:szCs w:val="19"/>
        </w:rPr>
        <w:t xml:space="preserve">OR </w:t>
      </w:r>
      <w:r>
        <w:rPr>
          <w:rFonts w:cs="TimesNewRomanPSMT"/>
          <w:szCs w:val="19"/>
        </w:rPr>
        <w:t>INQ/HNRS240</w:t>
      </w:r>
      <w:r w:rsidR="00452E9E">
        <w:rPr>
          <w:rFonts w:cs="TimesNewRomanPSMT"/>
          <w:szCs w:val="19"/>
        </w:rPr>
        <w:t xml:space="preserve"> </w:t>
      </w:r>
      <w:r>
        <w:rPr>
          <w:rFonts w:cs="TimesNewRomanPSMT"/>
          <w:szCs w:val="19"/>
        </w:rPr>
        <w:t>Statistical Reasoning</w:t>
      </w:r>
    </w:p>
    <w:p w:rsidR="00021D09" w:rsidRPr="002625DF" w:rsidRDefault="002625DF" w:rsidP="00021D09">
      <w:pPr>
        <w:autoSpaceDE w:val="0"/>
        <w:autoSpaceDN w:val="0"/>
        <w:adjustRightInd w:val="0"/>
        <w:spacing w:after="0" w:line="240" w:lineRule="auto"/>
        <w:rPr>
          <w:rFonts w:ascii="Bembo Bold" w:hAnsi="Bembo Bold" w:cs="TimesNewRomanPS-BoldMT"/>
          <w:b/>
          <w:bCs/>
          <w:szCs w:val="19"/>
        </w:rPr>
      </w:pPr>
      <w:r w:rsidRPr="002625DF">
        <w:rPr>
          <w:rFonts w:ascii="Bembo Bold" w:hAnsi="Bembo Bold" w:cs="TimesNewRomanPS-BoldMT"/>
          <w:b/>
          <w:bCs/>
          <w:szCs w:val="19"/>
        </w:rPr>
        <w:t xml:space="preserve">    </w:t>
      </w:r>
      <w:r w:rsidR="007852DC" w:rsidRPr="002625DF">
        <w:rPr>
          <w:rFonts w:ascii="Bembo Bold" w:hAnsi="Bembo Bold" w:cs="TimesNewRomanPS-BoldMT"/>
          <w:b/>
          <w:bCs/>
          <w:szCs w:val="19"/>
        </w:rPr>
        <w:t xml:space="preserve">Science </w:t>
      </w:r>
    </w:p>
    <w:p w:rsidR="00DA459E" w:rsidRDefault="00DA459E" w:rsidP="00021D09">
      <w:pPr>
        <w:autoSpaceDE w:val="0"/>
        <w:autoSpaceDN w:val="0"/>
        <w:adjustRightInd w:val="0"/>
        <w:spacing w:after="0" w:line="240" w:lineRule="auto"/>
        <w:rPr>
          <w:rFonts w:cs="TimesNewRomanPSMT"/>
          <w:szCs w:val="19"/>
        </w:rPr>
      </w:pPr>
      <w:r>
        <w:rPr>
          <w:rFonts w:cs="TimesNewRomanPSMT"/>
          <w:szCs w:val="19"/>
        </w:rPr>
        <w:t xml:space="preserve">    EDUC 321</w:t>
      </w:r>
      <w:r>
        <w:rPr>
          <w:rFonts w:cs="TimesNewRomanPSMT"/>
          <w:szCs w:val="19"/>
        </w:rPr>
        <w:tab/>
      </w:r>
      <w:r w:rsidR="007852DC">
        <w:rPr>
          <w:rFonts w:cs="TimesNewRomanPSMT"/>
          <w:szCs w:val="19"/>
        </w:rPr>
        <w:tab/>
      </w:r>
      <w:r>
        <w:rPr>
          <w:rFonts w:cs="TimesNewRomanPSMT"/>
          <w:szCs w:val="19"/>
        </w:rPr>
        <w:t>Science</w:t>
      </w:r>
      <w:r w:rsidR="00203770">
        <w:rPr>
          <w:rFonts w:cs="TimesNewRomanPSMT"/>
          <w:szCs w:val="19"/>
        </w:rPr>
        <w:t xml:space="preserve"> Methods PK-8</w:t>
      </w:r>
    </w:p>
    <w:p w:rsidR="00021D09" w:rsidRDefault="00DA459E" w:rsidP="00021D09">
      <w:pPr>
        <w:autoSpaceDE w:val="0"/>
        <w:autoSpaceDN w:val="0"/>
        <w:adjustRightInd w:val="0"/>
        <w:spacing w:after="0" w:line="240" w:lineRule="auto"/>
        <w:rPr>
          <w:rFonts w:cs="TimesNewRomanPSMT"/>
          <w:szCs w:val="19"/>
        </w:rPr>
      </w:pPr>
      <w:r>
        <w:rPr>
          <w:rFonts w:cs="TimesNewRomanPSMT"/>
          <w:szCs w:val="19"/>
        </w:rPr>
        <w:t xml:space="preserve">    </w:t>
      </w:r>
      <w:r w:rsidR="00021D09" w:rsidRPr="00500995">
        <w:rPr>
          <w:rFonts w:cs="TimesNewRomanPSMT"/>
          <w:szCs w:val="19"/>
        </w:rPr>
        <w:t xml:space="preserve">EDUC 331 </w:t>
      </w:r>
      <w:r w:rsidR="00021D09">
        <w:rPr>
          <w:rFonts w:cs="TimesNewRomanPSMT"/>
          <w:szCs w:val="19"/>
        </w:rPr>
        <w:tab/>
      </w:r>
      <w:r w:rsidR="007852DC">
        <w:rPr>
          <w:rFonts w:cs="TimesNewRomanPSMT"/>
          <w:szCs w:val="19"/>
        </w:rPr>
        <w:tab/>
      </w:r>
      <w:r w:rsidR="003D274F">
        <w:rPr>
          <w:rFonts w:cs="TimesNewRomanPSMT"/>
          <w:szCs w:val="19"/>
        </w:rPr>
        <w:t>Reading</w:t>
      </w:r>
      <w:r w:rsidR="00021D09" w:rsidRPr="00500995">
        <w:rPr>
          <w:rFonts w:cs="TimesNewRomanPSMT"/>
          <w:szCs w:val="19"/>
        </w:rPr>
        <w:t xml:space="preserve"> and Language Arts</w:t>
      </w:r>
      <w:r w:rsidR="00203770">
        <w:rPr>
          <w:rFonts w:cs="TimesNewRomanPSMT"/>
          <w:szCs w:val="19"/>
        </w:rPr>
        <w:t xml:space="preserve"> PK-8</w:t>
      </w:r>
    </w:p>
    <w:p w:rsidR="00DA459E" w:rsidRPr="00DA459E" w:rsidRDefault="00021D09" w:rsidP="002103AF">
      <w:pPr>
        <w:autoSpaceDE w:val="0"/>
        <w:autoSpaceDN w:val="0"/>
        <w:adjustRightInd w:val="0"/>
        <w:spacing w:after="0" w:line="240" w:lineRule="auto"/>
        <w:ind w:left="1440" w:hanging="1440"/>
        <w:rPr>
          <w:rFonts w:cs="TimesNewRomanPSMT"/>
          <w:b/>
          <w:szCs w:val="19"/>
        </w:rPr>
      </w:pPr>
      <w:r>
        <w:rPr>
          <w:rFonts w:cs="TimesNewRomanPSMT"/>
          <w:szCs w:val="19"/>
        </w:rPr>
        <w:t xml:space="preserve"> </w:t>
      </w:r>
      <w:r w:rsidR="00DA459E">
        <w:rPr>
          <w:rFonts w:cs="TimesNewRomanPSMT"/>
          <w:szCs w:val="19"/>
        </w:rPr>
        <w:t xml:space="preserve">   EDUC 332</w:t>
      </w:r>
      <w:r w:rsidR="00DA459E">
        <w:rPr>
          <w:rFonts w:cs="TimesNewRomanPSMT"/>
          <w:szCs w:val="19"/>
        </w:rPr>
        <w:tab/>
      </w:r>
      <w:r w:rsidR="007852DC">
        <w:rPr>
          <w:rFonts w:cs="TimesNewRomanPSMT"/>
          <w:szCs w:val="19"/>
        </w:rPr>
        <w:tab/>
      </w:r>
      <w:r w:rsidR="00DA459E">
        <w:rPr>
          <w:rFonts w:cs="TimesNewRomanPSMT"/>
          <w:szCs w:val="19"/>
        </w:rPr>
        <w:t xml:space="preserve">Instructional Methods </w:t>
      </w:r>
      <w:r w:rsidR="00DA459E">
        <w:rPr>
          <w:rFonts w:cs="TimesNewRomanPSMT"/>
          <w:b/>
          <w:szCs w:val="19"/>
        </w:rPr>
        <w:t>OR</w:t>
      </w:r>
      <w:r w:rsidR="00452E9E">
        <w:rPr>
          <w:rFonts w:cs="TimesNewRomanPSMT"/>
          <w:b/>
          <w:szCs w:val="19"/>
        </w:rPr>
        <w:t xml:space="preserve"> </w:t>
      </w:r>
      <w:r w:rsidR="00DA459E">
        <w:rPr>
          <w:rFonts w:cs="TimesNewRomanPSMT"/>
          <w:szCs w:val="19"/>
        </w:rPr>
        <w:t>INQ 277Middle School Immersion</w:t>
      </w:r>
    </w:p>
    <w:p w:rsidR="00021D09" w:rsidRPr="00500995" w:rsidRDefault="00021D09" w:rsidP="00021D09">
      <w:pPr>
        <w:autoSpaceDE w:val="0"/>
        <w:autoSpaceDN w:val="0"/>
        <w:adjustRightInd w:val="0"/>
        <w:spacing w:after="0" w:line="240" w:lineRule="auto"/>
        <w:rPr>
          <w:rFonts w:cs="TimesNewRomanPSMT"/>
          <w:szCs w:val="19"/>
        </w:rPr>
      </w:pPr>
      <w:r>
        <w:rPr>
          <w:rFonts w:cs="TimesNewRomanPSMT"/>
          <w:szCs w:val="19"/>
        </w:rPr>
        <w:t xml:space="preserve">   </w:t>
      </w:r>
      <w:r w:rsidR="00452E9E">
        <w:rPr>
          <w:rFonts w:cs="TimesNewRomanPSMT"/>
          <w:szCs w:val="19"/>
        </w:rPr>
        <w:t>`</w:t>
      </w:r>
      <w:r w:rsidRPr="00500995">
        <w:rPr>
          <w:rFonts w:cs="TimesNewRomanPSMT"/>
          <w:szCs w:val="19"/>
        </w:rPr>
        <w:t xml:space="preserve">EDUC 352 </w:t>
      </w:r>
      <w:r>
        <w:rPr>
          <w:rFonts w:cs="TimesNewRomanPSMT"/>
          <w:szCs w:val="19"/>
        </w:rPr>
        <w:tab/>
      </w:r>
      <w:r w:rsidR="007852DC">
        <w:rPr>
          <w:rFonts w:cs="TimesNewRomanPSMT"/>
          <w:szCs w:val="19"/>
        </w:rPr>
        <w:tab/>
      </w:r>
      <w:r w:rsidR="00DA459E">
        <w:rPr>
          <w:rFonts w:cs="TimesNewRomanPSMT"/>
          <w:szCs w:val="19"/>
        </w:rPr>
        <w:t>Literacy in the Disciplines</w:t>
      </w:r>
    </w:p>
    <w:p w:rsidR="00021D09" w:rsidRPr="00500995" w:rsidRDefault="00021D09" w:rsidP="00021D09">
      <w:pPr>
        <w:autoSpaceDE w:val="0"/>
        <w:autoSpaceDN w:val="0"/>
        <w:adjustRightInd w:val="0"/>
        <w:spacing w:after="0" w:line="240" w:lineRule="auto"/>
        <w:rPr>
          <w:rFonts w:cs="TimesNewRomanPSMT"/>
          <w:szCs w:val="19"/>
        </w:rPr>
      </w:pPr>
      <w:r>
        <w:rPr>
          <w:rFonts w:cs="TimesNewRomanPSMT"/>
          <w:szCs w:val="19"/>
        </w:rPr>
        <w:t xml:space="preserve">    </w:t>
      </w:r>
      <w:r w:rsidRPr="00500995">
        <w:rPr>
          <w:rFonts w:cs="TimesNewRomanPSMT"/>
          <w:szCs w:val="19"/>
        </w:rPr>
        <w:t xml:space="preserve">EDUC 460 </w:t>
      </w:r>
      <w:r>
        <w:rPr>
          <w:rFonts w:cs="TimesNewRomanPSMT"/>
          <w:szCs w:val="19"/>
        </w:rPr>
        <w:tab/>
      </w:r>
      <w:r w:rsidR="007852DC">
        <w:rPr>
          <w:rFonts w:cs="TimesNewRomanPSMT"/>
          <w:szCs w:val="19"/>
        </w:rPr>
        <w:tab/>
      </w:r>
      <w:r w:rsidRPr="00500995">
        <w:rPr>
          <w:rFonts w:cs="TimesNewRomanPSMT"/>
          <w:szCs w:val="19"/>
        </w:rPr>
        <w:t>Classroom M</w:t>
      </w:r>
      <w:r>
        <w:rPr>
          <w:rFonts w:cs="TimesNewRomanPSMT"/>
          <w:szCs w:val="19"/>
        </w:rPr>
        <w:t>anagement (</w:t>
      </w:r>
      <w:r w:rsidRPr="00D25034">
        <w:rPr>
          <w:rFonts w:cs="TimesNewRomanPSMT"/>
          <w:i/>
          <w:szCs w:val="19"/>
        </w:rPr>
        <w:t>concurrent with EDUC 473</w:t>
      </w:r>
      <w:r>
        <w:rPr>
          <w:rFonts w:cs="TimesNewRomanPSMT"/>
          <w:szCs w:val="19"/>
        </w:rPr>
        <w:t>)</w:t>
      </w:r>
    </w:p>
    <w:p w:rsidR="00021D09" w:rsidRPr="00500995" w:rsidRDefault="00021D09" w:rsidP="00021D09">
      <w:pPr>
        <w:autoSpaceDE w:val="0"/>
        <w:autoSpaceDN w:val="0"/>
        <w:adjustRightInd w:val="0"/>
        <w:spacing w:after="0" w:line="240" w:lineRule="auto"/>
        <w:ind w:left="1440" w:hanging="1440"/>
        <w:rPr>
          <w:rFonts w:cs="TimesNewRomanPSMT"/>
          <w:szCs w:val="19"/>
        </w:rPr>
      </w:pPr>
      <w:r>
        <w:rPr>
          <w:rFonts w:cs="TimesNewRomanPSMT"/>
          <w:szCs w:val="19"/>
        </w:rPr>
        <w:t xml:space="preserve">    </w:t>
      </w:r>
      <w:r w:rsidRPr="00500995">
        <w:rPr>
          <w:rFonts w:cs="TimesNewRomanPSMT"/>
          <w:szCs w:val="19"/>
        </w:rPr>
        <w:t xml:space="preserve">EDUC 473 </w:t>
      </w:r>
      <w:r>
        <w:rPr>
          <w:rFonts w:cs="TimesNewRomanPSMT"/>
          <w:szCs w:val="19"/>
        </w:rPr>
        <w:tab/>
      </w:r>
      <w:r w:rsidR="007852DC">
        <w:rPr>
          <w:rFonts w:cs="TimesNewRomanPSMT"/>
          <w:szCs w:val="19"/>
        </w:rPr>
        <w:tab/>
      </w:r>
      <w:r w:rsidR="00DA459E">
        <w:rPr>
          <w:rFonts w:cs="TimesNewRomanPSMT"/>
          <w:szCs w:val="19"/>
        </w:rPr>
        <w:t xml:space="preserve">Student Teaching II - </w:t>
      </w:r>
      <w:r w:rsidRPr="00500995">
        <w:rPr>
          <w:rFonts w:cs="TimesNewRomanPSMT"/>
          <w:szCs w:val="19"/>
        </w:rPr>
        <w:t>G</w:t>
      </w:r>
      <w:r w:rsidR="00DA459E">
        <w:rPr>
          <w:rFonts w:cs="TimesNewRomanPSMT"/>
          <w:szCs w:val="19"/>
        </w:rPr>
        <w:t xml:space="preserve">rades 6-8 </w:t>
      </w:r>
    </w:p>
    <w:p w:rsidR="00021D09" w:rsidRDefault="00FE70BC" w:rsidP="00021D09">
      <w:pPr>
        <w:autoSpaceDE w:val="0"/>
        <w:autoSpaceDN w:val="0"/>
        <w:adjustRightInd w:val="0"/>
        <w:spacing w:after="0" w:line="240" w:lineRule="auto"/>
        <w:rPr>
          <w:rFonts w:cs="TimesNewRomanPSMT"/>
          <w:szCs w:val="19"/>
        </w:rPr>
      </w:pPr>
      <w:r>
        <w:rPr>
          <w:rFonts w:cs="TimesNewRomanPSMT"/>
          <w:szCs w:val="19"/>
        </w:rPr>
        <w:t xml:space="preserve">    </w:t>
      </w:r>
      <w:r w:rsidR="00021D09" w:rsidRPr="00500995">
        <w:rPr>
          <w:rFonts w:cs="TimesNewRomanPSMT"/>
          <w:szCs w:val="19"/>
        </w:rPr>
        <w:t xml:space="preserve">ENSC 101 </w:t>
      </w:r>
      <w:r w:rsidR="00021D09">
        <w:rPr>
          <w:rFonts w:cs="TimesNewRomanPSMT"/>
          <w:szCs w:val="19"/>
        </w:rPr>
        <w:tab/>
      </w:r>
      <w:r w:rsidR="007852DC">
        <w:rPr>
          <w:rFonts w:cs="TimesNewRomanPSMT"/>
          <w:szCs w:val="19"/>
        </w:rPr>
        <w:tab/>
      </w:r>
      <w:r w:rsidR="00021D09" w:rsidRPr="00500995">
        <w:rPr>
          <w:rFonts w:cs="TimesNewRomanPSMT"/>
          <w:szCs w:val="19"/>
        </w:rPr>
        <w:t>Environmental Science</w:t>
      </w:r>
    </w:p>
    <w:p w:rsidR="002103AF" w:rsidRDefault="002103AF" w:rsidP="00021D09">
      <w:pPr>
        <w:autoSpaceDE w:val="0"/>
        <w:autoSpaceDN w:val="0"/>
        <w:adjustRightInd w:val="0"/>
        <w:spacing w:after="0" w:line="240" w:lineRule="auto"/>
        <w:rPr>
          <w:rFonts w:cs="TimesNewRomanPSMT"/>
          <w:szCs w:val="19"/>
        </w:rPr>
      </w:pPr>
      <w:r>
        <w:rPr>
          <w:rFonts w:cs="TimesNewRomanPSMT"/>
          <w:szCs w:val="19"/>
        </w:rPr>
        <w:t xml:space="preserve">    BIOL 106</w:t>
      </w:r>
      <w:r>
        <w:rPr>
          <w:rFonts w:cs="TimesNewRomanPSMT"/>
          <w:szCs w:val="19"/>
        </w:rPr>
        <w:tab/>
      </w:r>
      <w:r w:rsidR="007852DC">
        <w:rPr>
          <w:rFonts w:cs="TimesNewRomanPSMT"/>
          <w:szCs w:val="19"/>
        </w:rPr>
        <w:tab/>
      </w:r>
      <w:r w:rsidR="009537D3">
        <w:rPr>
          <w:rFonts w:cs="TimesNewRomanPSMT"/>
          <w:szCs w:val="19"/>
        </w:rPr>
        <w:t>Hu</w:t>
      </w:r>
      <w:r>
        <w:rPr>
          <w:rFonts w:cs="TimesNewRomanPSMT"/>
          <w:szCs w:val="19"/>
        </w:rPr>
        <w:t>man Biology</w:t>
      </w:r>
      <w:r>
        <w:rPr>
          <w:rFonts w:cs="TimesNewRomanPSMT"/>
          <w:szCs w:val="19"/>
        </w:rPr>
        <w:tab/>
      </w:r>
    </w:p>
    <w:p w:rsidR="00F806C9" w:rsidRDefault="002103AF" w:rsidP="00452E9E">
      <w:pPr>
        <w:autoSpaceDE w:val="0"/>
        <w:autoSpaceDN w:val="0"/>
        <w:adjustRightInd w:val="0"/>
        <w:spacing w:after="0" w:line="240" w:lineRule="auto"/>
        <w:ind w:left="2160" w:hanging="2160"/>
        <w:rPr>
          <w:rFonts w:cs="TimesNewRomanPSMT"/>
          <w:szCs w:val="19"/>
        </w:rPr>
      </w:pPr>
      <w:r>
        <w:rPr>
          <w:rFonts w:cs="TimesNewRomanPSMT"/>
          <w:szCs w:val="19"/>
        </w:rPr>
        <w:t xml:space="preserve">    CHEM 111</w:t>
      </w:r>
      <w:r>
        <w:rPr>
          <w:rFonts w:cs="TimesNewRomanPSMT"/>
          <w:szCs w:val="19"/>
        </w:rPr>
        <w:tab/>
        <w:t>General Chemistry: Foundati</w:t>
      </w:r>
      <w:r w:rsidR="00452E9E">
        <w:rPr>
          <w:rFonts w:cs="TimesNewRomanPSMT"/>
          <w:szCs w:val="19"/>
        </w:rPr>
        <w:t xml:space="preserve">ons I </w:t>
      </w:r>
      <w:r w:rsidRPr="00F806C9">
        <w:rPr>
          <w:rFonts w:cs="TimesNewRomanPSMT"/>
          <w:b/>
          <w:szCs w:val="19"/>
        </w:rPr>
        <w:t>OR</w:t>
      </w:r>
      <w:r w:rsidR="00452E9E">
        <w:rPr>
          <w:rFonts w:cs="TimesNewRomanPSMT"/>
          <w:b/>
          <w:szCs w:val="19"/>
        </w:rPr>
        <w:t xml:space="preserve"> </w:t>
      </w:r>
      <w:r w:rsidR="00F806C9">
        <w:rPr>
          <w:rFonts w:cs="TimesNewRomanPSMT"/>
          <w:szCs w:val="19"/>
        </w:rPr>
        <w:t>CHEM 117</w:t>
      </w:r>
      <w:r w:rsidR="00452E9E">
        <w:rPr>
          <w:rFonts w:cs="TimesNewRomanPSMT"/>
          <w:szCs w:val="19"/>
        </w:rPr>
        <w:t xml:space="preserve"> </w:t>
      </w:r>
      <w:r w:rsidR="00F806C9">
        <w:rPr>
          <w:rFonts w:cs="TimesNewRomanPSMT"/>
          <w:szCs w:val="19"/>
        </w:rPr>
        <w:t xml:space="preserve">General Chemistry: Advanced </w:t>
      </w:r>
      <w:r w:rsidR="00452E9E">
        <w:rPr>
          <w:rFonts w:cs="TimesNewRomanPSMT"/>
          <w:szCs w:val="19"/>
        </w:rPr>
        <w:t xml:space="preserve"> </w:t>
      </w:r>
      <w:r w:rsidR="00F806C9">
        <w:rPr>
          <w:rFonts w:cs="TimesNewRomanPSMT"/>
          <w:szCs w:val="19"/>
        </w:rPr>
        <w:t>Principles and Applications I</w:t>
      </w:r>
    </w:p>
    <w:p w:rsidR="00F806C9" w:rsidRDefault="00F806C9" w:rsidP="00021D09">
      <w:pPr>
        <w:autoSpaceDE w:val="0"/>
        <w:autoSpaceDN w:val="0"/>
        <w:adjustRightInd w:val="0"/>
        <w:spacing w:after="0" w:line="240" w:lineRule="auto"/>
        <w:rPr>
          <w:rFonts w:cs="TimesNewRomanPSMT"/>
          <w:szCs w:val="19"/>
        </w:rPr>
      </w:pPr>
      <w:r>
        <w:rPr>
          <w:rFonts w:cs="TimesNewRomanPSMT"/>
          <w:szCs w:val="19"/>
        </w:rPr>
        <w:t xml:space="preserve">    PHYS 102</w:t>
      </w:r>
      <w:r>
        <w:rPr>
          <w:rFonts w:cs="TimesNewRomanPSMT"/>
          <w:szCs w:val="19"/>
        </w:rPr>
        <w:tab/>
      </w:r>
      <w:r w:rsidR="007852DC">
        <w:rPr>
          <w:rFonts w:cs="TimesNewRomanPSMT"/>
          <w:szCs w:val="19"/>
        </w:rPr>
        <w:tab/>
      </w:r>
      <w:r>
        <w:rPr>
          <w:rFonts w:cs="TimesNewRomanPSMT"/>
          <w:szCs w:val="19"/>
        </w:rPr>
        <w:t>Introd</w:t>
      </w:r>
      <w:r w:rsidR="00452E9E">
        <w:rPr>
          <w:rFonts w:cs="TimesNewRomanPSMT"/>
          <w:szCs w:val="19"/>
        </w:rPr>
        <w:t>uctory Physics for Life Science</w:t>
      </w:r>
      <w:r>
        <w:rPr>
          <w:rFonts w:cs="TimesNewRomanPSMT"/>
          <w:szCs w:val="19"/>
        </w:rPr>
        <w:t xml:space="preserve"> </w:t>
      </w:r>
      <w:r>
        <w:rPr>
          <w:rFonts w:cs="TimesNewRomanPSMT"/>
          <w:b/>
          <w:szCs w:val="19"/>
        </w:rPr>
        <w:t>OR</w:t>
      </w:r>
      <w:r w:rsidR="00452E9E">
        <w:rPr>
          <w:rFonts w:cs="TimesNewRomanPSMT"/>
          <w:b/>
          <w:szCs w:val="19"/>
        </w:rPr>
        <w:t xml:space="preserve"> </w:t>
      </w:r>
      <w:r>
        <w:rPr>
          <w:rFonts w:cs="TimesNewRomanPSMT"/>
          <w:szCs w:val="19"/>
        </w:rPr>
        <w:t>PHYS 103</w:t>
      </w:r>
      <w:r w:rsidR="00452E9E">
        <w:rPr>
          <w:rFonts w:cs="TimesNewRomanPSMT"/>
          <w:szCs w:val="19"/>
        </w:rPr>
        <w:t xml:space="preserve"> Fu</w:t>
      </w:r>
      <w:r>
        <w:rPr>
          <w:rFonts w:cs="TimesNewRomanPSMT"/>
          <w:szCs w:val="19"/>
        </w:rPr>
        <w:t>ndamental Physics I</w:t>
      </w:r>
    </w:p>
    <w:p w:rsidR="00452E9E" w:rsidRDefault="00D25034" w:rsidP="00452E9E">
      <w:pPr>
        <w:autoSpaceDE w:val="0"/>
        <w:autoSpaceDN w:val="0"/>
        <w:adjustRightInd w:val="0"/>
        <w:spacing w:after="0" w:line="240" w:lineRule="auto"/>
        <w:rPr>
          <w:rFonts w:cs="TimesNewRomanPSMT"/>
          <w:szCs w:val="19"/>
        </w:rPr>
      </w:pPr>
      <w:r>
        <w:rPr>
          <w:rFonts w:cs="TimesNewRomanPSMT"/>
          <w:szCs w:val="19"/>
        </w:rPr>
        <w:t xml:space="preserve">    INQ 250AS</w:t>
      </w:r>
      <w:r>
        <w:rPr>
          <w:rFonts w:cs="TimesNewRomanPSMT"/>
          <w:szCs w:val="19"/>
        </w:rPr>
        <w:tab/>
      </w:r>
      <w:r w:rsidR="007852DC">
        <w:rPr>
          <w:rFonts w:cs="TimesNewRomanPSMT"/>
          <w:szCs w:val="19"/>
        </w:rPr>
        <w:tab/>
      </w:r>
      <w:r>
        <w:rPr>
          <w:rFonts w:cs="TimesNewRomanPSMT"/>
          <w:szCs w:val="19"/>
        </w:rPr>
        <w:t>Astronomy</w:t>
      </w:r>
      <w:r w:rsidR="00F806C9">
        <w:rPr>
          <w:rFonts w:cs="TimesNewRomanPSMT"/>
          <w:szCs w:val="19"/>
        </w:rPr>
        <w:t xml:space="preserve"> Controversies</w:t>
      </w:r>
    </w:p>
    <w:p w:rsidR="00021D09" w:rsidRPr="00605284" w:rsidRDefault="00A612A4" w:rsidP="00A612A4">
      <w:pPr>
        <w:autoSpaceDE w:val="0"/>
        <w:autoSpaceDN w:val="0"/>
        <w:adjustRightInd w:val="0"/>
        <w:spacing w:after="0" w:line="240" w:lineRule="auto"/>
        <w:rPr>
          <w:rFonts w:cs="TimesNewRomanPSMT"/>
          <w:szCs w:val="19"/>
        </w:rPr>
      </w:pPr>
      <w:r>
        <w:rPr>
          <w:rFonts w:cs="TimesNewRomanPSMT"/>
          <w:szCs w:val="19"/>
        </w:rPr>
        <w:t xml:space="preserve">    </w:t>
      </w:r>
      <w:r w:rsidR="00F806C9" w:rsidRPr="00605284">
        <w:rPr>
          <w:rFonts w:cs="TimesNewRomanPSMT"/>
          <w:szCs w:val="19"/>
        </w:rPr>
        <w:t>One</w:t>
      </w:r>
      <w:r w:rsidR="00D65641">
        <w:rPr>
          <w:rFonts w:cs="TimesNewRomanPSMT"/>
          <w:szCs w:val="19"/>
        </w:rPr>
        <w:t xml:space="preserve"> additional unit</w:t>
      </w:r>
      <w:r w:rsidR="00021D09" w:rsidRPr="00605284">
        <w:rPr>
          <w:rFonts w:cs="TimesNewRomanPSMT"/>
          <w:szCs w:val="19"/>
        </w:rPr>
        <w:t xml:space="preserve"> from BIOL, CHEM, ENSC or PHYS</w:t>
      </w:r>
    </w:p>
    <w:p w:rsidR="00F806C9" w:rsidRDefault="00F806C9" w:rsidP="00E06E36">
      <w:pPr>
        <w:spacing w:after="0"/>
        <w:rPr>
          <w:rStyle w:val="Normal1"/>
          <w:rFonts w:ascii="Bembo Bold" w:hAnsi="Bembo Bold"/>
          <w:b/>
        </w:rPr>
      </w:pPr>
    </w:p>
    <w:p w:rsidR="003D0312" w:rsidRPr="00196DFA" w:rsidRDefault="003D0312" w:rsidP="00E06E36">
      <w:pPr>
        <w:spacing w:after="0"/>
        <w:rPr>
          <w:rStyle w:val="Normal1"/>
          <w:rFonts w:ascii="Bembo Bold" w:hAnsi="Bembo Bold"/>
          <w:b/>
        </w:rPr>
      </w:pPr>
      <w:r w:rsidRPr="00196DFA">
        <w:rPr>
          <w:rStyle w:val="Normal1"/>
          <w:rFonts w:ascii="Bembo Bold" w:hAnsi="Bembo Bold"/>
          <w:b/>
        </w:rPr>
        <w:t xml:space="preserve">Secondary </w:t>
      </w:r>
      <w:r w:rsidR="00F02DBC" w:rsidRPr="00196DFA">
        <w:rPr>
          <w:rStyle w:val="Normal1"/>
          <w:rFonts w:ascii="Bembo Bold" w:hAnsi="Bembo Bold"/>
          <w:b/>
        </w:rPr>
        <w:t>E</w:t>
      </w:r>
      <w:r w:rsidR="00D25034">
        <w:rPr>
          <w:rStyle w:val="Normal1"/>
          <w:rFonts w:ascii="Bembo Bold" w:hAnsi="Bembo Bold"/>
          <w:b/>
        </w:rPr>
        <w:t>ducation</w:t>
      </w:r>
      <w:r w:rsidR="00FE70BC" w:rsidRPr="00196DFA">
        <w:rPr>
          <w:rStyle w:val="Normal1"/>
          <w:rFonts w:ascii="Bembo Bold" w:hAnsi="Bembo Bold"/>
          <w:b/>
        </w:rPr>
        <w:t xml:space="preserve"> (6-12)</w:t>
      </w:r>
      <w:r w:rsidR="0091419B">
        <w:rPr>
          <w:rStyle w:val="Normal1"/>
          <w:rFonts w:ascii="Bembo Bold" w:hAnsi="Bembo Bold"/>
          <w:b/>
        </w:rPr>
        <w:t>:</w:t>
      </w:r>
      <w:r w:rsidR="00FE70BC" w:rsidRPr="00196DFA">
        <w:rPr>
          <w:rStyle w:val="Normal1"/>
          <w:rFonts w:ascii="Bembo Bold" w:hAnsi="Bembo Bold"/>
          <w:b/>
        </w:rPr>
        <w:t xml:space="preserve"> </w:t>
      </w:r>
      <w:r w:rsidRPr="00196DFA">
        <w:rPr>
          <w:rStyle w:val="Normal1"/>
          <w:rFonts w:ascii="Bembo Bold" w:hAnsi="Bembo Bold"/>
          <w:b/>
        </w:rPr>
        <w:t xml:space="preserve"> </w:t>
      </w:r>
    </w:p>
    <w:p w:rsidR="00196DFA" w:rsidRPr="0080398F" w:rsidRDefault="00D25034" w:rsidP="00E06E36">
      <w:pPr>
        <w:spacing w:after="0"/>
        <w:rPr>
          <w:rStyle w:val="Normal1"/>
        </w:rPr>
      </w:pPr>
      <w:r w:rsidRPr="0080398F">
        <w:rPr>
          <w:rStyle w:val="Normal1"/>
        </w:rPr>
        <w:t>Teacher licensure endorsement at the secondary level is gained through completion of a major in one of the following areas: Biology Education, Chemistry Education, Computer Science Education, English Education, Mathematics Education, Physics Education, or Social Studies Education (History &amp; Social Science).</w:t>
      </w:r>
    </w:p>
    <w:p w:rsidR="003D0312" w:rsidRDefault="003D0312" w:rsidP="00E06E36">
      <w:pPr>
        <w:spacing w:after="0"/>
        <w:rPr>
          <w:rStyle w:val="Normal1"/>
          <w:rFonts w:ascii="Bembo Bold" w:hAnsi="Bembo Bold"/>
          <w:b/>
        </w:rPr>
      </w:pPr>
    </w:p>
    <w:p w:rsidR="0091419B" w:rsidRDefault="0091419B" w:rsidP="00E06E36">
      <w:pPr>
        <w:spacing w:after="0"/>
        <w:rPr>
          <w:rStyle w:val="Normal1"/>
          <w:rFonts w:ascii="Bembo Bold" w:hAnsi="Bembo Bold"/>
          <w:b/>
        </w:rPr>
      </w:pPr>
      <w:r>
        <w:rPr>
          <w:rStyle w:val="Normal1"/>
          <w:rFonts w:ascii="Bembo Bold" w:hAnsi="Bembo Bold"/>
          <w:b/>
        </w:rPr>
        <w:t>PreK-12 Education:</w:t>
      </w:r>
    </w:p>
    <w:p w:rsidR="0091419B" w:rsidRDefault="0091419B" w:rsidP="00E06E36">
      <w:pPr>
        <w:spacing w:after="0"/>
        <w:rPr>
          <w:rStyle w:val="Normal1"/>
        </w:rPr>
      </w:pPr>
      <w:r w:rsidRPr="0080398F">
        <w:rPr>
          <w:rStyle w:val="Normal1"/>
        </w:rPr>
        <w:t>Teacher licensure endorsement at the PK-12 level is gained through completion of a major in one of the following areas: Art Education (Visual Art), French Education, Health &amp; Physical Education, Spanish Education, Teaching English as a Second Language, or Theater Education (Theatre Arts).</w:t>
      </w:r>
    </w:p>
    <w:p w:rsidR="00B70B8D" w:rsidRPr="0080398F" w:rsidRDefault="00B70B8D" w:rsidP="00E06E36">
      <w:pPr>
        <w:spacing w:after="0"/>
        <w:rPr>
          <w:rStyle w:val="Normal1"/>
        </w:rPr>
      </w:pPr>
    </w:p>
    <w:p w:rsidR="003D0312" w:rsidRPr="00F17A5E" w:rsidRDefault="00F436E1" w:rsidP="00F17A5E">
      <w:pPr>
        <w:pStyle w:val="Subheads"/>
        <w:rPr>
          <w:rStyle w:val="Subhd"/>
          <w:b/>
        </w:rPr>
      </w:pPr>
      <w:r>
        <w:rPr>
          <w:rStyle w:val="Subhd"/>
          <w:b/>
        </w:rPr>
        <w:t>TEACHER LICENSURE PROGRAM ADMISSIONS REQUIREMENTS</w:t>
      </w:r>
    </w:p>
    <w:p w:rsidR="003D0312" w:rsidRDefault="00AA6A6D" w:rsidP="00834DD4">
      <w:pPr>
        <w:rPr>
          <w:rStyle w:val="Normal1"/>
        </w:rPr>
      </w:pPr>
      <w:r>
        <w:rPr>
          <w:rStyle w:val="Normal1"/>
        </w:rPr>
        <w:t>There are selective admission requirements</w:t>
      </w:r>
      <w:r w:rsidR="003D0312">
        <w:rPr>
          <w:rStyle w:val="Normal1"/>
        </w:rPr>
        <w:t xml:space="preserve"> for the Teacher Licensure</w:t>
      </w:r>
      <w:r w:rsidR="00834DD4">
        <w:rPr>
          <w:rStyle w:val="Normal1"/>
        </w:rPr>
        <w:t xml:space="preserve"> Endorsement</w:t>
      </w:r>
      <w:r w:rsidR="003D0312">
        <w:rPr>
          <w:rStyle w:val="Normal1"/>
        </w:rPr>
        <w:t xml:space="preserve"> Program</w:t>
      </w:r>
      <w:r w:rsidR="008B30EA">
        <w:rPr>
          <w:rStyle w:val="Normal1"/>
        </w:rPr>
        <w:t>s</w:t>
      </w:r>
      <w:r>
        <w:rPr>
          <w:rStyle w:val="Normal1"/>
        </w:rPr>
        <w:t>.  Points at which students must meet specific requirements include:</w:t>
      </w:r>
    </w:p>
    <w:p w:rsidR="00617F76" w:rsidRDefault="00AA6A6D" w:rsidP="00E06E36">
      <w:pPr>
        <w:spacing w:after="0"/>
        <w:rPr>
          <w:rStyle w:val="Normal1"/>
        </w:rPr>
      </w:pPr>
      <w:r>
        <w:rPr>
          <w:rStyle w:val="Normal1"/>
          <w:b/>
        </w:rPr>
        <w:t>Registration for EDUC 380  Student Teaching I</w:t>
      </w:r>
    </w:p>
    <w:p w:rsidR="00834DD4" w:rsidRDefault="00AA6A6D" w:rsidP="002657F4">
      <w:pPr>
        <w:numPr>
          <w:ilvl w:val="0"/>
          <w:numId w:val="6"/>
        </w:numPr>
        <w:spacing w:after="0"/>
        <w:ind w:left="540"/>
        <w:rPr>
          <w:rStyle w:val="Normal1"/>
        </w:rPr>
      </w:pPr>
      <w:r>
        <w:rPr>
          <w:rStyle w:val="Normal1"/>
        </w:rPr>
        <w:t>VCLA successfully completed by Nov. 1 or Apr. 1 for plac</w:t>
      </w:r>
      <w:r w:rsidR="009968E5">
        <w:rPr>
          <w:rStyle w:val="Normal1"/>
        </w:rPr>
        <w:t>ement in the following semester</w:t>
      </w:r>
      <w:r>
        <w:rPr>
          <w:rStyle w:val="Normal1"/>
        </w:rPr>
        <w:t xml:space="preserve">  </w:t>
      </w:r>
    </w:p>
    <w:p w:rsidR="00617F76" w:rsidRDefault="00AA6A6D" w:rsidP="002657F4">
      <w:pPr>
        <w:numPr>
          <w:ilvl w:val="0"/>
          <w:numId w:val="6"/>
        </w:numPr>
        <w:spacing w:after="0"/>
        <w:ind w:left="540"/>
        <w:rPr>
          <w:rStyle w:val="Normal1"/>
        </w:rPr>
      </w:pPr>
      <w:r>
        <w:rPr>
          <w:rStyle w:val="Normal1"/>
        </w:rPr>
        <w:t>EDUC 250 completion</w:t>
      </w:r>
    </w:p>
    <w:p w:rsidR="00617F76" w:rsidRDefault="00AA6A6D" w:rsidP="002657F4">
      <w:pPr>
        <w:numPr>
          <w:ilvl w:val="0"/>
          <w:numId w:val="6"/>
        </w:numPr>
        <w:spacing w:after="0"/>
        <w:ind w:left="540"/>
        <w:rPr>
          <w:rStyle w:val="Normal1"/>
        </w:rPr>
      </w:pPr>
      <w:r>
        <w:rPr>
          <w:rStyle w:val="Normal1"/>
        </w:rPr>
        <w:t>One 300-level EDUC course completion</w:t>
      </w:r>
    </w:p>
    <w:p w:rsidR="00AA6A6D" w:rsidRDefault="00AA6A6D" w:rsidP="002657F4">
      <w:pPr>
        <w:numPr>
          <w:ilvl w:val="0"/>
          <w:numId w:val="6"/>
        </w:numPr>
        <w:spacing w:after="0"/>
        <w:ind w:left="540"/>
        <w:rPr>
          <w:rStyle w:val="Normal1"/>
        </w:rPr>
      </w:pPr>
      <w:r>
        <w:rPr>
          <w:rStyle w:val="Normal1"/>
        </w:rPr>
        <w:t>2.5+ GPA</w:t>
      </w:r>
    </w:p>
    <w:p w:rsidR="00AA6A6D" w:rsidRDefault="00AA6A6D" w:rsidP="002657F4">
      <w:pPr>
        <w:numPr>
          <w:ilvl w:val="0"/>
          <w:numId w:val="6"/>
        </w:numPr>
        <w:spacing w:after="0"/>
        <w:ind w:left="540"/>
        <w:rPr>
          <w:rStyle w:val="Normal1"/>
        </w:rPr>
      </w:pPr>
      <w:r>
        <w:rPr>
          <w:rStyle w:val="Normal1"/>
        </w:rPr>
        <w:t>Departmental Approval</w:t>
      </w:r>
    </w:p>
    <w:p w:rsidR="00834DD4" w:rsidRDefault="00834DD4" w:rsidP="00834DD4">
      <w:pPr>
        <w:spacing w:after="0"/>
        <w:rPr>
          <w:rStyle w:val="Normal1"/>
          <w:b/>
        </w:rPr>
      </w:pPr>
    </w:p>
    <w:p w:rsidR="00834DD4" w:rsidRDefault="00AA6A6D" w:rsidP="00834DD4">
      <w:pPr>
        <w:spacing w:after="0"/>
        <w:rPr>
          <w:rStyle w:val="Normal1"/>
        </w:rPr>
      </w:pPr>
      <w:r>
        <w:rPr>
          <w:rStyle w:val="Normal1"/>
          <w:b/>
        </w:rPr>
        <w:t>Registration for EDUC 471/472/473/474: Student Teaching II</w:t>
      </w:r>
    </w:p>
    <w:p w:rsidR="00AA6A6D" w:rsidRDefault="00AA6A6D" w:rsidP="002657F4">
      <w:pPr>
        <w:numPr>
          <w:ilvl w:val="0"/>
          <w:numId w:val="6"/>
        </w:numPr>
        <w:spacing w:after="0"/>
        <w:ind w:left="540"/>
        <w:rPr>
          <w:rStyle w:val="Normal1"/>
        </w:rPr>
      </w:pPr>
      <w:r>
        <w:rPr>
          <w:rStyle w:val="Normal1"/>
        </w:rPr>
        <w:t>VCLA successfully completed by Nov. 1 or Apr. 1 for place</w:t>
      </w:r>
      <w:r w:rsidR="009968E5">
        <w:rPr>
          <w:rStyle w:val="Normal1"/>
        </w:rPr>
        <w:t>ment in the following semester</w:t>
      </w:r>
      <w:r>
        <w:rPr>
          <w:rStyle w:val="Normal1"/>
        </w:rPr>
        <w:t xml:space="preserve"> </w:t>
      </w:r>
    </w:p>
    <w:p w:rsidR="00834DD4" w:rsidRDefault="00AA6A6D" w:rsidP="002657F4">
      <w:pPr>
        <w:numPr>
          <w:ilvl w:val="0"/>
          <w:numId w:val="6"/>
        </w:numPr>
        <w:spacing w:after="0"/>
        <w:ind w:left="540"/>
        <w:rPr>
          <w:rStyle w:val="Normal1"/>
        </w:rPr>
      </w:pPr>
      <w:r>
        <w:rPr>
          <w:rStyle w:val="Normal1"/>
        </w:rPr>
        <w:t>Praxis II (in relevant content area) Successfully completed by Nov. 1 or Apr. 1 for placement in the following semester</w:t>
      </w:r>
    </w:p>
    <w:p w:rsidR="00834DD4" w:rsidRDefault="00AA6A6D" w:rsidP="002657F4">
      <w:pPr>
        <w:numPr>
          <w:ilvl w:val="0"/>
          <w:numId w:val="6"/>
        </w:numPr>
        <w:spacing w:after="0"/>
        <w:ind w:left="540"/>
        <w:rPr>
          <w:rStyle w:val="Normal1"/>
        </w:rPr>
      </w:pPr>
      <w:r>
        <w:rPr>
          <w:rStyle w:val="Normal1"/>
        </w:rPr>
        <w:t>Credit or competency for EDUC 380</w:t>
      </w:r>
    </w:p>
    <w:p w:rsidR="00AA6A6D" w:rsidRDefault="00AA6A6D" w:rsidP="002657F4">
      <w:pPr>
        <w:numPr>
          <w:ilvl w:val="0"/>
          <w:numId w:val="6"/>
        </w:numPr>
        <w:spacing w:after="0"/>
        <w:ind w:left="540"/>
        <w:rPr>
          <w:rStyle w:val="Normal1"/>
        </w:rPr>
      </w:pPr>
      <w:r>
        <w:rPr>
          <w:rStyle w:val="Normal1"/>
        </w:rPr>
        <w:t>Departmental approval</w:t>
      </w:r>
    </w:p>
    <w:p w:rsidR="009968E5" w:rsidRDefault="009968E5" w:rsidP="002657F4">
      <w:pPr>
        <w:numPr>
          <w:ilvl w:val="0"/>
          <w:numId w:val="6"/>
        </w:numPr>
        <w:spacing w:after="0"/>
        <w:ind w:left="540"/>
        <w:rPr>
          <w:rStyle w:val="Normal1"/>
        </w:rPr>
      </w:pPr>
      <w:r>
        <w:rPr>
          <w:rStyle w:val="Normal1"/>
        </w:rPr>
        <w:t>2.5+ GPA</w:t>
      </w:r>
    </w:p>
    <w:p w:rsidR="009968E5" w:rsidRDefault="009968E5" w:rsidP="002657F4">
      <w:pPr>
        <w:pStyle w:val="ListParagraph"/>
        <w:numPr>
          <w:ilvl w:val="0"/>
          <w:numId w:val="22"/>
        </w:numPr>
        <w:spacing w:after="0"/>
        <w:rPr>
          <w:rStyle w:val="Normal1"/>
        </w:rPr>
      </w:pPr>
      <w:r>
        <w:rPr>
          <w:rStyle w:val="Normal1"/>
        </w:rPr>
        <w:t>Students seeking the PK-6 endorsement must achieve a 2.5 GPA overall and in the Elementary Education major.</w:t>
      </w:r>
    </w:p>
    <w:p w:rsidR="009968E5" w:rsidRDefault="009968E5" w:rsidP="002657F4">
      <w:pPr>
        <w:pStyle w:val="ListParagraph"/>
        <w:numPr>
          <w:ilvl w:val="0"/>
          <w:numId w:val="22"/>
        </w:numPr>
        <w:spacing w:after="0"/>
        <w:rPr>
          <w:rStyle w:val="Normal1"/>
        </w:rPr>
      </w:pPr>
      <w:r>
        <w:rPr>
          <w:rStyle w:val="Normal1"/>
        </w:rPr>
        <w:t>Students seeking a 6-8, 6-12 or PK-12 endorsement must achieve a 2.5 GPA overall, in the Education major, and endorsement area content courses.</w:t>
      </w:r>
    </w:p>
    <w:p w:rsidR="00834DD4" w:rsidRPr="00617F76" w:rsidRDefault="009968E5" w:rsidP="00834DD4">
      <w:pPr>
        <w:spacing w:after="0"/>
        <w:rPr>
          <w:rStyle w:val="Normal1"/>
        </w:rPr>
      </w:pPr>
      <w:r>
        <w:rPr>
          <w:rStyle w:val="Normal1"/>
        </w:rPr>
        <w:tab/>
      </w:r>
    </w:p>
    <w:p w:rsidR="003D0312" w:rsidRPr="00515EB9" w:rsidRDefault="007852DC" w:rsidP="00E06E36">
      <w:pPr>
        <w:pStyle w:val="Subheads"/>
        <w:rPr>
          <w:rStyle w:val="Subhd"/>
          <w:b/>
        </w:rPr>
      </w:pPr>
      <w:r>
        <w:rPr>
          <w:rStyle w:val="Subhd"/>
          <w:b/>
        </w:rPr>
        <w:t>Formal Admission to T</w:t>
      </w:r>
      <w:r w:rsidR="009968E5">
        <w:rPr>
          <w:rStyle w:val="Subhd"/>
          <w:b/>
        </w:rPr>
        <w:t>eacher Endorsement Program</w:t>
      </w:r>
    </w:p>
    <w:p w:rsidR="003D0312" w:rsidRDefault="003D0312" w:rsidP="00EA3535">
      <w:pPr>
        <w:spacing w:after="0"/>
        <w:ind w:left="360" w:hanging="240"/>
        <w:rPr>
          <w:rStyle w:val="Normal1"/>
        </w:rPr>
      </w:pPr>
      <w:r>
        <w:rPr>
          <w:rStyle w:val="Normal1"/>
        </w:rPr>
        <w:t>•</w:t>
      </w:r>
      <w:r>
        <w:rPr>
          <w:rStyle w:val="Normal1"/>
        </w:rPr>
        <w:tab/>
      </w:r>
      <w:r w:rsidR="00D7750F">
        <w:rPr>
          <w:rStyle w:val="Normal1"/>
        </w:rPr>
        <w:t>VCLA</w:t>
      </w:r>
      <w:r w:rsidR="00834DD4">
        <w:rPr>
          <w:rStyle w:val="Normal1"/>
        </w:rPr>
        <w:t xml:space="preserve"> successfully</w:t>
      </w:r>
      <w:r w:rsidR="00D7750F">
        <w:rPr>
          <w:rStyle w:val="Normal1"/>
        </w:rPr>
        <w:t xml:space="preserve"> completed</w:t>
      </w:r>
    </w:p>
    <w:p w:rsidR="003D0312" w:rsidRDefault="00D7750F" w:rsidP="00E06E36">
      <w:pPr>
        <w:spacing w:after="0"/>
        <w:ind w:left="360" w:hanging="240"/>
        <w:rPr>
          <w:rStyle w:val="Normal1"/>
        </w:rPr>
      </w:pPr>
      <w:r>
        <w:rPr>
          <w:rStyle w:val="Normal1"/>
        </w:rPr>
        <w:t>•</w:t>
      </w:r>
      <w:r>
        <w:rPr>
          <w:rStyle w:val="Normal1"/>
        </w:rPr>
        <w:tab/>
        <w:t>2.5+ GPA</w:t>
      </w:r>
    </w:p>
    <w:p w:rsidR="00D7750F" w:rsidRPr="00D7750F" w:rsidRDefault="00D7750F" w:rsidP="00D7750F">
      <w:pPr>
        <w:spacing w:after="0"/>
        <w:ind w:left="360" w:hanging="240"/>
        <w:rPr>
          <w:rStyle w:val="Normal1"/>
        </w:rPr>
      </w:pPr>
      <w:r>
        <w:rPr>
          <w:rStyle w:val="Normal1"/>
        </w:rPr>
        <w:t>•</w:t>
      </w:r>
      <w:r>
        <w:rPr>
          <w:rStyle w:val="Normal1"/>
        </w:rPr>
        <w:tab/>
        <w:t>Admission to EDUC 380 or EDUC 471/472/473/474</w:t>
      </w:r>
    </w:p>
    <w:p w:rsidR="000E7E4E" w:rsidRDefault="000E7E4E" w:rsidP="00D7750F">
      <w:pPr>
        <w:spacing w:after="0"/>
        <w:rPr>
          <w:rStyle w:val="Normal1"/>
          <w:rFonts w:ascii="Times New Roman" w:hAnsi="Times New Roman"/>
          <w:b/>
          <w:sz w:val="24"/>
          <w:u w:val="single"/>
        </w:rPr>
      </w:pPr>
    </w:p>
    <w:p w:rsidR="003D0312" w:rsidRPr="00515EB9" w:rsidRDefault="003D0312" w:rsidP="00515EB9">
      <w:pPr>
        <w:pStyle w:val="Subheads"/>
        <w:rPr>
          <w:rStyle w:val="Subhd"/>
          <w:b/>
        </w:rPr>
      </w:pPr>
      <w:r w:rsidRPr="00515EB9">
        <w:rPr>
          <w:rStyle w:val="Subhd"/>
          <w:b/>
        </w:rPr>
        <w:t>Additional Information:</w:t>
      </w:r>
    </w:p>
    <w:p w:rsidR="003D0312" w:rsidRDefault="00D7750F">
      <w:pPr>
        <w:spacing w:after="60"/>
        <w:ind w:left="360" w:hanging="240"/>
        <w:rPr>
          <w:rStyle w:val="Normal1"/>
        </w:rPr>
      </w:pPr>
      <w:r>
        <w:rPr>
          <w:rStyle w:val="Normal1"/>
        </w:rPr>
        <w:t>•</w:t>
      </w:r>
      <w:r>
        <w:rPr>
          <w:rStyle w:val="Normal1"/>
        </w:rPr>
        <w:tab/>
        <w:t xml:space="preserve">Applications for field experience courses (EDUC 371, 380, and 471/472/473/474) are due by March 1 (fall placement) and October 1 (spring placement).  All </w:t>
      </w:r>
      <w:r w:rsidR="00E255A2">
        <w:rPr>
          <w:rStyle w:val="Normal1"/>
        </w:rPr>
        <w:t>prerequisites for these courses must be verifie</w:t>
      </w:r>
      <w:r w:rsidR="00E844AE">
        <w:rPr>
          <w:rStyle w:val="Normal1"/>
        </w:rPr>
        <w:t>d by the Education Department b</w:t>
      </w:r>
      <w:r w:rsidR="00E255A2">
        <w:rPr>
          <w:rStyle w:val="Normal1"/>
        </w:rPr>
        <w:t xml:space="preserve">y the appropriate deadlines.  </w:t>
      </w:r>
    </w:p>
    <w:p w:rsidR="003D0312" w:rsidRDefault="00E255A2">
      <w:pPr>
        <w:spacing w:after="60"/>
        <w:ind w:left="360" w:hanging="240"/>
        <w:rPr>
          <w:rStyle w:val="Normal1"/>
        </w:rPr>
      </w:pPr>
      <w:r>
        <w:rPr>
          <w:rStyle w:val="Normal1"/>
        </w:rPr>
        <w:t>•</w:t>
      </w:r>
      <w:r>
        <w:rPr>
          <w:rStyle w:val="Normal1"/>
        </w:rPr>
        <w:tab/>
        <w:t>GPA requirements for field experience courses refer to the grade point average earned at Roanoke College.</w:t>
      </w:r>
    </w:p>
    <w:p w:rsidR="003D0312" w:rsidRDefault="00E255A2" w:rsidP="00E255A2">
      <w:pPr>
        <w:spacing w:after="60"/>
        <w:ind w:left="360" w:hanging="240"/>
        <w:rPr>
          <w:rStyle w:val="Normal1"/>
        </w:rPr>
      </w:pPr>
      <w:r>
        <w:rPr>
          <w:rStyle w:val="Normal1"/>
        </w:rPr>
        <w:t>•</w:t>
      </w:r>
      <w:r>
        <w:rPr>
          <w:rStyle w:val="Normal1"/>
        </w:rPr>
        <w:tab/>
        <w:t>School divisions within the educational community may require a criminal background check of students seeking enrollment in field experiences.</w:t>
      </w:r>
    </w:p>
    <w:p w:rsidR="00E255A2" w:rsidRDefault="003D0312" w:rsidP="00E255A2">
      <w:pPr>
        <w:spacing w:after="60"/>
        <w:ind w:left="360" w:hanging="240"/>
        <w:rPr>
          <w:rStyle w:val="Normal1"/>
        </w:rPr>
      </w:pPr>
      <w:r>
        <w:rPr>
          <w:rStyle w:val="Normal1"/>
        </w:rPr>
        <w:t>•</w:t>
      </w:r>
      <w:r>
        <w:rPr>
          <w:rStyle w:val="Normal1"/>
        </w:rPr>
        <w:tab/>
        <w:t>In accordance with state requirements, an applicant must possess the physical and mental health necessary for the tasks to be performed.  Violation of a Roanoke College academic integrity or student conduct regulation, as well as convictions of any felony or any misdemeanor laws involving moral turpitude, may be taken as evidence of lack of fitness for admission or for recommendation for licensure</w:t>
      </w:r>
      <w:r w:rsidR="009A5282">
        <w:rPr>
          <w:rStyle w:val="Normal1"/>
        </w:rPr>
        <w:t xml:space="preserve"> endorsement</w:t>
      </w:r>
      <w:r>
        <w:rPr>
          <w:rStyle w:val="Normal1"/>
        </w:rPr>
        <w:t xml:space="preserve">. </w:t>
      </w:r>
      <w:r w:rsidR="00E255A2">
        <w:rPr>
          <w:rStyle w:val="Normal1"/>
        </w:rPr>
        <w:t xml:space="preserve">  Teachers are both ethically and legally responsible for children; it is therefore imperative that pre-service teachers exhibit professional dispositions.</w:t>
      </w:r>
    </w:p>
    <w:p w:rsidR="00645375" w:rsidRDefault="00645375" w:rsidP="00645375">
      <w:pPr>
        <w:spacing w:after="60"/>
        <w:ind w:left="360" w:hanging="240"/>
        <w:rPr>
          <w:rStyle w:val="Normal1"/>
        </w:rPr>
      </w:pPr>
      <w:r>
        <w:rPr>
          <w:rStyle w:val="Normal1"/>
        </w:rPr>
        <w:t>•</w:t>
      </w:r>
      <w:r>
        <w:rPr>
          <w:rStyle w:val="Normal1"/>
        </w:rPr>
        <w:tab/>
        <w:t xml:space="preserve">The above described standards for admission to the program must be maintained, or the student may be dropped from the program.  </w:t>
      </w:r>
    </w:p>
    <w:p w:rsidR="001E2FF8" w:rsidRDefault="001E2FF8" w:rsidP="0094002D">
      <w:pPr>
        <w:pStyle w:val="Heads"/>
        <w:spacing w:after="0"/>
        <w:rPr>
          <w:rStyle w:val="Subhd"/>
          <w:b/>
        </w:rPr>
      </w:pPr>
    </w:p>
    <w:p w:rsidR="0092671E" w:rsidRDefault="003D0312" w:rsidP="0094002D">
      <w:pPr>
        <w:pStyle w:val="Heads"/>
        <w:spacing w:after="0"/>
        <w:rPr>
          <w:rStyle w:val="Normal1"/>
          <w:rFonts w:ascii="Times New Roman" w:hAnsi="Times New Roman"/>
          <w:sz w:val="24"/>
        </w:rPr>
      </w:pPr>
      <w:r w:rsidRPr="00515EB9">
        <w:rPr>
          <w:rStyle w:val="Subhd"/>
          <w:b/>
        </w:rPr>
        <w:t>Student Teaching</w:t>
      </w:r>
      <w:r w:rsidR="000616CB">
        <w:rPr>
          <w:rStyle w:val="Subhd"/>
          <w:b/>
        </w:rPr>
        <w:t xml:space="preserve"> II</w:t>
      </w:r>
    </w:p>
    <w:p w:rsidR="003578A9" w:rsidRDefault="00645375" w:rsidP="00645375">
      <w:pPr>
        <w:spacing w:after="0"/>
        <w:rPr>
          <w:rStyle w:val="Normal1"/>
        </w:rPr>
      </w:pPr>
      <w:r>
        <w:rPr>
          <w:rStyle w:val="Normal1"/>
        </w:rPr>
        <w:t>One endorsement area (PK-6, one endorsement in 6-8, one endorsement in 6-12, or one endorsement in PK-12)</w:t>
      </w:r>
    </w:p>
    <w:p w:rsidR="00645375" w:rsidRPr="0080398F" w:rsidRDefault="00645375" w:rsidP="00645375">
      <w:pPr>
        <w:pStyle w:val="ListParagraph"/>
        <w:numPr>
          <w:ilvl w:val="0"/>
          <w:numId w:val="3"/>
        </w:numPr>
        <w:spacing w:after="0"/>
        <w:rPr>
          <w:rStyle w:val="Normal1"/>
          <w:b/>
        </w:rPr>
      </w:pPr>
      <w:r w:rsidRPr="0080398F">
        <w:rPr>
          <w:rStyle w:val="Normal1"/>
        </w:rPr>
        <w:t>A minimum of 13 weeks for a minimum of 400 hours.</w:t>
      </w:r>
    </w:p>
    <w:p w:rsidR="00645375" w:rsidRPr="0080398F" w:rsidRDefault="0094002D" w:rsidP="002657F4">
      <w:pPr>
        <w:pStyle w:val="ListParagraph"/>
        <w:numPr>
          <w:ilvl w:val="0"/>
          <w:numId w:val="23"/>
        </w:numPr>
        <w:spacing w:after="0"/>
        <w:rPr>
          <w:rStyle w:val="Normal1"/>
          <w:b/>
        </w:rPr>
      </w:pPr>
      <w:r w:rsidRPr="0080398F">
        <w:rPr>
          <w:rStyle w:val="Normal1"/>
        </w:rPr>
        <w:t>Elementary: PK-6 (thirteen weeks)</w:t>
      </w:r>
    </w:p>
    <w:p w:rsidR="0094002D" w:rsidRPr="0080398F" w:rsidRDefault="0094002D" w:rsidP="002657F4">
      <w:pPr>
        <w:pStyle w:val="ListParagraph"/>
        <w:numPr>
          <w:ilvl w:val="0"/>
          <w:numId w:val="23"/>
        </w:numPr>
        <w:spacing w:after="0"/>
        <w:rPr>
          <w:rStyle w:val="Normal1"/>
          <w:b/>
        </w:rPr>
      </w:pPr>
      <w:r w:rsidRPr="0080398F">
        <w:rPr>
          <w:rStyle w:val="Normal1"/>
        </w:rPr>
        <w:t>Middle: Middle 6-8 (thirteen weeks)</w:t>
      </w:r>
    </w:p>
    <w:p w:rsidR="0094002D" w:rsidRPr="0080398F" w:rsidRDefault="0094002D" w:rsidP="002657F4">
      <w:pPr>
        <w:pStyle w:val="ListParagraph"/>
        <w:numPr>
          <w:ilvl w:val="0"/>
          <w:numId w:val="23"/>
        </w:numPr>
        <w:spacing w:after="0"/>
        <w:rPr>
          <w:rStyle w:val="Normal1"/>
          <w:b/>
        </w:rPr>
      </w:pPr>
      <w:r w:rsidRPr="0080398F">
        <w:rPr>
          <w:rStyle w:val="Normal1"/>
        </w:rPr>
        <w:t>Secondary: Secondary 6-12 (thirteen weeks)</w:t>
      </w:r>
    </w:p>
    <w:p w:rsidR="0094002D" w:rsidRPr="0080398F" w:rsidRDefault="0094002D" w:rsidP="002657F4">
      <w:pPr>
        <w:pStyle w:val="ListParagraph"/>
        <w:numPr>
          <w:ilvl w:val="0"/>
          <w:numId w:val="23"/>
        </w:numPr>
        <w:spacing w:after="0"/>
        <w:rPr>
          <w:rStyle w:val="Normal1"/>
          <w:b/>
        </w:rPr>
      </w:pPr>
      <w:r w:rsidRPr="0080398F">
        <w:rPr>
          <w:rStyle w:val="Normal1"/>
        </w:rPr>
        <w:t>PK-12 (thirteen weeks): Foreign Language wi</w:t>
      </w:r>
      <w:r w:rsidR="00EC535D" w:rsidRPr="0080398F">
        <w:rPr>
          <w:rStyle w:val="Normal1"/>
        </w:rPr>
        <w:t>l</w:t>
      </w:r>
      <w:r w:rsidRPr="0080398F">
        <w:rPr>
          <w:rStyle w:val="Normal1"/>
        </w:rPr>
        <w:t>l remain in single placement for thirteen weeks; Ar</w:t>
      </w:r>
      <w:r w:rsidR="00EC535D" w:rsidRPr="0080398F">
        <w:rPr>
          <w:rStyle w:val="Normal1"/>
        </w:rPr>
        <w:t>t, Music, Theatre, or Physical E</w:t>
      </w:r>
      <w:r w:rsidRPr="0080398F">
        <w:rPr>
          <w:rStyle w:val="Normal1"/>
        </w:rPr>
        <w:t xml:space="preserve">ducation will complete half of placement in PK-6 and half 6-12.  </w:t>
      </w:r>
    </w:p>
    <w:p w:rsidR="00EC535D" w:rsidRPr="0080398F" w:rsidRDefault="00EC535D" w:rsidP="00EC535D">
      <w:pPr>
        <w:spacing w:after="0"/>
        <w:rPr>
          <w:rStyle w:val="Normal1"/>
        </w:rPr>
      </w:pPr>
      <w:r w:rsidRPr="0080398F">
        <w:rPr>
          <w:rStyle w:val="Normal1"/>
        </w:rPr>
        <w:t xml:space="preserve">Students seeking added endorsements must extend student teaching beyond the regular term.  </w:t>
      </w:r>
    </w:p>
    <w:p w:rsidR="00EC535D" w:rsidRPr="0080398F" w:rsidRDefault="00EC535D" w:rsidP="00EC535D">
      <w:pPr>
        <w:pStyle w:val="ListParagraph"/>
        <w:numPr>
          <w:ilvl w:val="0"/>
          <w:numId w:val="3"/>
        </w:numPr>
        <w:spacing w:after="0"/>
        <w:rPr>
          <w:rStyle w:val="Normal1"/>
        </w:rPr>
      </w:pPr>
      <w:r w:rsidRPr="0080398F">
        <w:rPr>
          <w:rStyle w:val="Normal1"/>
        </w:rPr>
        <w:t>A minimum of 14-18 weeks</w:t>
      </w:r>
    </w:p>
    <w:p w:rsidR="00EC535D" w:rsidRPr="0080398F" w:rsidRDefault="00EC535D" w:rsidP="002657F4">
      <w:pPr>
        <w:pStyle w:val="ListParagraph"/>
        <w:numPr>
          <w:ilvl w:val="0"/>
          <w:numId w:val="24"/>
        </w:numPr>
        <w:spacing w:after="0"/>
        <w:rPr>
          <w:rStyle w:val="Normal1"/>
        </w:rPr>
      </w:pPr>
      <w:r w:rsidRPr="0080398F">
        <w:rPr>
          <w:rStyle w:val="Normal1"/>
        </w:rPr>
        <w:t>PK-6 and One Middle or Secondary Subject Area (fourteen weeks total):</w:t>
      </w:r>
    </w:p>
    <w:p w:rsidR="00EC535D" w:rsidRPr="0080398F" w:rsidRDefault="00EC535D" w:rsidP="00EC535D">
      <w:pPr>
        <w:pStyle w:val="ListParagraph"/>
        <w:spacing w:after="0"/>
        <w:ind w:left="1800"/>
        <w:rPr>
          <w:rStyle w:val="Normal1"/>
        </w:rPr>
      </w:pPr>
      <w:r w:rsidRPr="0080398F">
        <w:rPr>
          <w:rStyle w:val="Normal1"/>
        </w:rPr>
        <w:t>PK-6 (seven weeks), Middle or Secondary subject area (seven weeks)</w:t>
      </w:r>
    </w:p>
    <w:p w:rsidR="00EC535D" w:rsidRPr="0080398F" w:rsidRDefault="00EC535D" w:rsidP="002657F4">
      <w:pPr>
        <w:pStyle w:val="ListParagraph"/>
        <w:numPr>
          <w:ilvl w:val="0"/>
          <w:numId w:val="24"/>
        </w:numPr>
        <w:spacing w:after="0"/>
        <w:rPr>
          <w:rStyle w:val="Normal1"/>
        </w:rPr>
      </w:pPr>
      <w:r w:rsidRPr="0080398F">
        <w:rPr>
          <w:rStyle w:val="Normal1"/>
        </w:rPr>
        <w:t>PK-6 and Foreign Language (fourteen weeks total): PK-6 (seven weeks), Foreign Language (seven weeks)</w:t>
      </w:r>
    </w:p>
    <w:p w:rsidR="00EC535D" w:rsidRPr="0080398F" w:rsidRDefault="00EC535D" w:rsidP="002657F4">
      <w:pPr>
        <w:pStyle w:val="ListParagraph"/>
        <w:numPr>
          <w:ilvl w:val="0"/>
          <w:numId w:val="24"/>
        </w:numPr>
        <w:spacing w:after="0"/>
        <w:rPr>
          <w:rStyle w:val="Normal1"/>
        </w:rPr>
      </w:pPr>
      <w:r w:rsidRPr="0080398F">
        <w:rPr>
          <w:rStyle w:val="Normal1"/>
        </w:rPr>
        <w:t xml:space="preserve">Two Middle or Secondary </w:t>
      </w:r>
      <w:r w:rsidR="007471C0" w:rsidRPr="0080398F">
        <w:rPr>
          <w:rStyle w:val="Normal1"/>
        </w:rPr>
        <w:t>Subject Areas (fourteen week total); First subject area (seven weeks), Second subject area (seven weeks)</w:t>
      </w:r>
    </w:p>
    <w:p w:rsidR="007471C0" w:rsidRPr="0080398F" w:rsidRDefault="007471C0" w:rsidP="002657F4">
      <w:pPr>
        <w:pStyle w:val="ListParagraph"/>
        <w:numPr>
          <w:ilvl w:val="0"/>
          <w:numId w:val="24"/>
        </w:numPr>
        <w:spacing w:after="0"/>
        <w:rPr>
          <w:rStyle w:val="Normal1"/>
        </w:rPr>
      </w:pPr>
      <w:r w:rsidRPr="0080398F">
        <w:rPr>
          <w:rStyle w:val="Normal1"/>
        </w:rPr>
        <w:t>PK-12 Art, Music, Theatre or Physical Education and PK-6 (eighteen weeks total): PK-6 (six weeks), Subject area PK-6 (six weeks); Subject area 6-12 (six weeks)</w:t>
      </w:r>
    </w:p>
    <w:p w:rsidR="007471C0" w:rsidRPr="0080398F" w:rsidRDefault="007471C0" w:rsidP="007471C0">
      <w:pPr>
        <w:spacing w:after="0"/>
        <w:rPr>
          <w:rStyle w:val="Normal1"/>
        </w:rPr>
      </w:pPr>
      <w:r w:rsidRPr="0080398F">
        <w:rPr>
          <w:rStyle w:val="Normal1"/>
        </w:rPr>
        <w:t>The course may not be taken pass/fail</w:t>
      </w:r>
      <w:r w:rsidR="00BD39CF" w:rsidRPr="0080398F">
        <w:rPr>
          <w:rStyle w:val="Normal1"/>
        </w:rPr>
        <w:t>.</w:t>
      </w:r>
    </w:p>
    <w:p w:rsidR="00BD39CF" w:rsidRPr="0080398F" w:rsidRDefault="00BD39CF" w:rsidP="007471C0">
      <w:pPr>
        <w:spacing w:after="0"/>
        <w:rPr>
          <w:rStyle w:val="Normal1"/>
        </w:rPr>
      </w:pPr>
    </w:p>
    <w:p w:rsidR="00BD39CF" w:rsidRPr="0080398F" w:rsidRDefault="00BD39CF" w:rsidP="007471C0">
      <w:pPr>
        <w:spacing w:after="0"/>
        <w:rPr>
          <w:rStyle w:val="Normal1"/>
        </w:rPr>
      </w:pPr>
      <w:r w:rsidRPr="0080398F">
        <w:rPr>
          <w:rStyle w:val="Normal1"/>
        </w:rPr>
        <w:t xml:space="preserve">Students may enroll in no more than one unit of credit in addition to student teaching and classroom management.  </w:t>
      </w:r>
    </w:p>
    <w:p w:rsidR="00BD39CF" w:rsidRPr="0080398F" w:rsidRDefault="00BD39CF" w:rsidP="007471C0">
      <w:pPr>
        <w:spacing w:after="0"/>
        <w:rPr>
          <w:rStyle w:val="Normal1"/>
        </w:rPr>
      </w:pPr>
    </w:p>
    <w:p w:rsidR="00270389" w:rsidRDefault="00525B89" w:rsidP="001231D3">
      <w:pPr>
        <w:pStyle w:val="Heads"/>
        <w:spacing w:after="0"/>
        <w:rPr>
          <w:rStyle w:val="Normal1"/>
          <w:rFonts w:ascii="Times New Roman" w:hAnsi="Times New Roman"/>
          <w:sz w:val="24"/>
        </w:rPr>
      </w:pPr>
      <w:r>
        <w:rPr>
          <w:rStyle w:val="Normal1"/>
          <w:rFonts w:ascii="Bembo Bold" w:hAnsi="Bembo Bold"/>
          <w:b/>
        </w:rPr>
        <w:t>Study Away</w:t>
      </w:r>
      <w:r w:rsidR="003D0312" w:rsidRPr="00C81D23">
        <w:rPr>
          <w:rStyle w:val="Normal1"/>
          <w:rFonts w:ascii="Bembo Bold" w:hAnsi="Bembo Bold"/>
          <w:b/>
        </w:rPr>
        <w:t xml:space="preserve"> Student Teaching</w:t>
      </w:r>
      <w:r>
        <w:rPr>
          <w:rStyle w:val="Normal1"/>
          <w:rFonts w:ascii="Bembo Bold" w:hAnsi="Bembo Bold"/>
          <w:b/>
        </w:rPr>
        <w:t xml:space="preserve"> (International and Domestic</w:t>
      </w:r>
      <w:r w:rsidR="00B1499A">
        <w:rPr>
          <w:rStyle w:val="Normal1"/>
          <w:rFonts w:ascii="Bembo Bold" w:hAnsi="Bembo Bold"/>
          <w:b/>
        </w:rPr>
        <w:t>)</w:t>
      </w:r>
    </w:p>
    <w:p w:rsidR="005547DB" w:rsidRDefault="00157E02" w:rsidP="001231D3">
      <w:pPr>
        <w:spacing w:after="0"/>
        <w:rPr>
          <w:rStyle w:val="Normal1"/>
        </w:rPr>
      </w:pPr>
      <w:r>
        <w:rPr>
          <w:rStyle w:val="Normal1"/>
        </w:rPr>
        <w:t>Student teaching candidates who have met all qualifications, including completing</w:t>
      </w:r>
      <w:r w:rsidR="005358FE">
        <w:rPr>
          <w:rStyle w:val="Normal1"/>
        </w:rPr>
        <w:t xml:space="preserve"> the appropriate applications, may seek permission to student teach away.  Candidates are not guaranteed this opportunity.  The decision to place students outside the Roanoke Valley is made by the Education faculty.  Students seeking permission to student teach away should consult the </w:t>
      </w:r>
      <w:r w:rsidR="005358FE" w:rsidRPr="005358FE">
        <w:rPr>
          <w:rStyle w:val="Normal1"/>
          <w:i/>
        </w:rPr>
        <w:t>Education Handbook</w:t>
      </w:r>
      <w:r w:rsidR="005358FE">
        <w:rPr>
          <w:rStyle w:val="Normal1"/>
        </w:rPr>
        <w:t xml:space="preserve"> and their education advisors for details on the application process.  </w:t>
      </w:r>
      <w:r w:rsidR="00BD39CF">
        <w:rPr>
          <w:rStyle w:val="Normal1"/>
        </w:rPr>
        <w:t>Additional fees may apply.</w:t>
      </w:r>
    </w:p>
    <w:p w:rsidR="001C2911" w:rsidRDefault="001C2911" w:rsidP="001C2911">
      <w:pPr>
        <w:spacing w:after="0" w:line="120" w:lineRule="exact"/>
        <w:rPr>
          <w:rStyle w:val="Normal1"/>
          <w:rFonts w:ascii="Times New Roman" w:hAnsi="Times New Roman"/>
          <w:b/>
          <w:sz w:val="24"/>
          <w:u w:val="single"/>
        </w:rPr>
      </w:pPr>
    </w:p>
    <w:p w:rsidR="00155B19" w:rsidRPr="007852DC" w:rsidRDefault="007852DC" w:rsidP="007852DC">
      <w:pPr>
        <w:pStyle w:val="Heads"/>
        <w:spacing w:after="0"/>
        <w:rPr>
          <w:rStyle w:val="Normal1"/>
          <w:rFonts w:ascii="Bembo Bold" w:hAnsi="Bembo Bold"/>
          <w:b/>
        </w:rPr>
      </w:pPr>
      <w:r>
        <w:rPr>
          <w:rStyle w:val="Normal1"/>
          <w:rFonts w:ascii="Bembo Bold" w:hAnsi="Bembo Bold"/>
          <w:b/>
        </w:rPr>
        <w:t>Mandated Tests</w:t>
      </w:r>
    </w:p>
    <w:p w:rsidR="00BD39CF" w:rsidRDefault="003D0312" w:rsidP="00BD39CF">
      <w:pPr>
        <w:spacing w:after="0"/>
        <w:rPr>
          <w:rStyle w:val="Normal1"/>
        </w:rPr>
      </w:pPr>
      <w:r>
        <w:rPr>
          <w:rStyle w:val="Normal1"/>
        </w:rPr>
        <w:t>•</w:t>
      </w:r>
      <w:r>
        <w:rPr>
          <w:rStyle w:val="Normal1"/>
        </w:rPr>
        <w:tab/>
        <w:t xml:space="preserve">Virginia Communication </w:t>
      </w:r>
      <w:r w:rsidR="00BD39CF">
        <w:rPr>
          <w:rStyle w:val="Normal1"/>
        </w:rPr>
        <w:t xml:space="preserve">and Literacy Assessment (VCLA) </w:t>
      </w:r>
    </w:p>
    <w:p w:rsidR="003D0312" w:rsidRDefault="003D0312" w:rsidP="00BD39CF">
      <w:pPr>
        <w:spacing w:after="0"/>
        <w:rPr>
          <w:rStyle w:val="Normal1"/>
        </w:rPr>
      </w:pPr>
      <w:r>
        <w:rPr>
          <w:rStyle w:val="Normal1"/>
        </w:rPr>
        <w:t>•</w:t>
      </w:r>
      <w:r>
        <w:rPr>
          <w:rStyle w:val="Normal1"/>
        </w:rPr>
        <w:tab/>
      </w:r>
      <w:r w:rsidR="00BD39CF">
        <w:rPr>
          <w:rStyle w:val="Normal1"/>
        </w:rPr>
        <w:t>Praxis II Specialty Area Test</w:t>
      </w:r>
    </w:p>
    <w:p w:rsidR="003D0312" w:rsidRDefault="003D0312" w:rsidP="007C69C0">
      <w:pPr>
        <w:spacing w:after="0"/>
        <w:rPr>
          <w:rStyle w:val="Normal1"/>
        </w:rPr>
      </w:pPr>
      <w:r>
        <w:rPr>
          <w:rStyle w:val="Normal1"/>
        </w:rPr>
        <w:t>•</w:t>
      </w:r>
      <w:r w:rsidR="00BD39CF">
        <w:rPr>
          <w:rStyle w:val="Normal1"/>
        </w:rPr>
        <w:tab/>
        <w:t xml:space="preserve">Reading for Virginia Educators (RVE) – </w:t>
      </w:r>
      <w:r w:rsidR="00BD39CF" w:rsidRPr="00BD39CF">
        <w:rPr>
          <w:rStyle w:val="Normal1"/>
          <w:i/>
        </w:rPr>
        <w:t>Elementary Licensure Candidates Only</w:t>
      </w:r>
    </w:p>
    <w:p w:rsidR="002C27F7" w:rsidRDefault="002C27F7" w:rsidP="00E06E36">
      <w:pPr>
        <w:spacing w:after="0"/>
        <w:ind w:left="360" w:hanging="240"/>
        <w:rPr>
          <w:rStyle w:val="Normal1"/>
        </w:rPr>
      </w:pPr>
    </w:p>
    <w:p w:rsidR="003D0312" w:rsidRPr="00C81D23" w:rsidRDefault="003D0312" w:rsidP="00EA17D5">
      <w:pPr>
        <w:pStyle w:val="Heads"/>
        <w:spacing w:after="0"/>
        <w:rPr>
          <w:rStyle w:val="Normal1"/>
          <w:rFonts w:ascii="Bembo Bold" w:hAnsi="Bembo Bold"/>
          <w:b/>
        </w:rPr>
      </w:pPr>
      <w:r w:rsidRPr="00C81D23">
        <w:rPr>
          <w:rStyle w:val="Normal1"/>
          <w:rFonts w:ascii="Bembo Bold" w:hAnsi="Bembo Bold"/>
          <w:b/>
        </w:rPr>
        <w:t>Program Completion</w:t>
      </w:r>
    </w:p>
    <w:p w:rsidR="003D0312" w:rsidRDefault="003D0312" w:rsidP="00EA17D5">
      <w:pPr>
        <w:spacing w:after="0"/>
        <w:rPr>
          <w:rStyle w:val="Normal1"/>
        </w:rPr>
      </w:pPr>
      <w:r>
        <w:rPr>
          <w:rStyle w:val="Normal1"/>
        </w:rPr>
        <w:t xml:space="preserve">Completion of the teacher licensure </w:t>
      </w:r>
      <w:r w:rsidR="007C69C0">
        <w:rPr>
          <w:rStyle w:val="Normal1"/>
        </w:rPr>
        <w:t xml:space="preserve">endorsement </w:t>
      </w:r>
      <w:r>
        <w:rPr>
          <w:rStyle w:val="Normal1"/>
        </w:rPr>
        <w:t>program is defined as a student’s passage of the a</w:t>
      </w:r>
      <w:r w:rsidR="00BD39CF">
        <w:rPr>
          <w:rStyle w:val="Normal1"/>
        </w:rPr>
        <w:t>ppropriate Praxis II Specialty Area Test</w:t>
      </w:r>
      <w:r>
        <w:rPr>
          <w:rStyle w:val="Normal1"/>
        </w:rPr>
        <w:t>, the Virginia Commun</w:t>
      </w:r>
      <w:r w:rsidR="00BD39CF">
        <w:rPr>
          <w:rStyle w:val="Normal1"/>
        </w:rPr>
        <w:t>ication and Literacy Assessment (</w:t>
      </w:r>
      <w:r w:rsidR="003D274F">
        <w:rPr>
          <w:rStyle w:val="Normal1"/>
        </w:rPr>
        <w:t>VCLA) and</w:t>
      </w:r>
      <w:r w:rsidR="00C044C6">
        <w:rPr>
          <w:rStyle w:val="Normal1"/>
        </w:rPr>
        <w:t xml:space="preserve"> for eleme</w:t>
      </w:r>
      <w:r w:rsidR="007C69C0">
        <w:rPr>
          <w:rStyle w:val="Normal1"/>
        </w:rPr>
        <w:t>ntary licensure only, Reading for Virginia Educators</w:t>
      </w:r>
      <w:r w:rsidR="00BD39CF">
        <w:rPr>
          <w:rStyle w:val="Normal1"/>
        </w:rPr>
        <w:t xml:space="preserve"> (RVE) as well as successful completion of Student Teaching II, and fulfillment of all course requirements as outlined in the College Catalog.  </w:t>
      </w:r>
      <w:r>
        <w:rPr>
          <w:rStyle w:val="Normal1"/>
        </w:rPr>
        <w:t>No College recommendation for teacher licensure</w:t>
      </w:r>
      <w:r w:rsidR="007C69C0">
        <w:rPr>
          <w:rStyle w:val="Normal1"/>
        </w:rPr>
        <w:t xml:space="preserve"> endorsement</w:t>
      </w:r>
      <w:r>
        <w:rPr>
          <w:rStyle w:val="Normal1"/>
        </w:rPr>
        <w:t xml:space="preserve"> will be given until requirements are met. </w:t>
      </w:r>
    </w:p>
    <w:p w:rsidR="00155B19" w:rsidRDefault="00155B19" w:rsidP="00155B19">
      <w:pPr>
        <w:pStyle w:val="ListBullet"/>
        <w:numPr>
          <w:ilvl w:val="0"/>
          <w:numId w:val="0"/>
        </w:numPr>
        <w:ind w:left="360"/>
        <w:rPr>
          <w:rStyle w:val="Normal1"/>
        </w:rPr>
      </w:pPr>
    </w:p>
    <w:p w:rsidR="0063101A" w:rsidRDefault="00C55BB1" w:rsidP="0063101A">
      <w:pPr>
        <w:pStyle w:val="ListBullet"/>
        <w:rPr>
          <w:rStyle w:val="Normal1"/>
        </w:rPr>
      </w:pPr>
      <w:r>
        <w:rPr>
          <w:rStyle w:val="Normal1"/>
        </w:rPr>
        <w:t xml:space="preserve">Policy for </w:t>
      </w:r>
      <w:r w:rsidR="004313E9">
        <w:rPr>
          <w:rStyle w:val="Normal1"/>
        </w:rPr>
        <w:t>EDUC 471/472/473/474</w:t>
      </w:r>
      <w:r w:rsidR="00A76090">
        <w:rPr>
          <w:rStyle w:val="Normal1"/>
        </w:rPr>
        <w:t xml:space="preserve"> </w:t>
      </w:r>
      <w:r>
        <w:rPr>
          <w:rStyle w:val="Normal1"/>
        </w:rPr>
        <w:t>Student Teaching</w:t>
      </w:r>
      <w:r w:rsidR="004313E9">
        <w:rPr>
          <w:rStyle w:val="Normal1"/>
        </w:rPr>
        <w:t xml:space="preserve"> II</w:t>
      </w:r>
      <w:r>
        <w:rPr>
          <w:rStyle w:val="Normal1"/>
        </w:rPr>
        <w:t xml:space="preserve"> Grade:  </w:t>
      </w:r>
      <w:r w:rsidR="00A76090">
        <w:rPr>
          <w:rStyle w:val="Normal1"/>
        </w:rPr>
        <w:t>T</w:t>
      </w:r>
      <w:r>
        <w:rPr>
          <w:rStyle w:val="Normal1"/>
        </w:rPr>
        <w:t>he student teacher will not be recommended for licensure</w:t>
      </w:r>
      <w:r w:rsidR="004313E9">
        <w:rPr>
          <w:rStyle w:val="Normal1"/>
        </w:rPr>
        <w:t xml:space="preserve"> endorsement if the Student T</w:t>
      </w:r>
      <w:r>
        <w:rPr>
          <w:rStyle w:val="Normal1"/>
        </w:rPr>
        <w:t>eaching</w:t>
      </w:r>
      <w:r w:rsidR="004313E9">
        <w:rPr>
          <w:rStyle w:val="Normal1"/>
        </w:rPr>
        <w:t xml:space="preserve"> II</w:t>
      </w:r>
      <w:r>
        <w:rPr>
          <w:rStyle w:val="Normal1"/>
        </w:rPr>
        <w:t xml:space="preserve"> grade is b</w:t>
      </w:r>
      <w:r w:rsidR="00641C05">
        <w:rPr>
          <w:rStyle w:val="Normal1"/>
        </w:rPr>
        <w:t>elow a C</w:t>
      </w:r>
      <w:r w:rsidR="00A76090">
        <w:rPr>
          <w:rStyle w:val="Normal1"/>
        </w:rPr>
        <w:t>.</w:t>
      </w:r>
    </w:p>
    <w:p w:rsidR="00C55BB1" w:rsidRDefault="00C55BB1" w:rsidP="00641C05">
      <w:pPr>
        <w:pStyle w:val="ListBullet"/>
        <w:rPr>
          <w:rStyle w:val="Normal1"/>
        </w:rPr>
      </w:pPr>
      <w:r>
        <w:rPr>
          <w:rStyle w:val="Normal1"/>
        </w:rPr>
        <w:t xml:space="preserve">Policy for Student Teacher Evaluation: The student teacher’s progress is monitored throughout </w:t>
      </w:r>
      <w:r w:rsidR="00A76090">
        <w:rPr>
          <w:rStyle w:val="Normal1"/>
        </w:rPr>
        <w:t xml:space="preserve">the </w:t>
      </w:r>
      <w:r>
        <w:rPr>
          <w:rStyle w:val="Normal1"/>
        </w:rPr>
        <w:t xml:space="preserve">student teaching experience, and all </w:t>
      </w:r>
      <w:r w:rsidR="00962C8B">
        <w:rPr>
          <w:rStyle w:val="Normal1"/>
        </w:rPr>
        <w:t>student teachers are informed by mid-semester if there are any areas of concern.  If the student teacher receives a score below 3</w:t>
      </w:r>
      <w:r w:rsidR="00641C05">
        <w:rPr>
          <w:rStyle w:val="Normal1"/>
        </w:rPr>
        <w:t xml:space="preserve"> (4-point scale) on Midterm Evaluation, </w:t>
      </w:r>
      <w:r w:rsidR="00044902">
        <w:rPr>
          <w:rStyle w:val="Normal1"/>
        </w:rPr>
        <w:t>they</w:t>
      </w:r>
      <w:r w:rsidR="00962C8B">
        <w:rPr>
          <w:rStyle w:val="Normal1"/>
        </w:rPr>
        <w:t xml:space="preserve"> must meet with the coll</w:t>
      </w:r>
      <w:r w:rsidR="00641C05">
        <w:rPr>
          <w:rStyle w:val="Normal1"/>
        </w:rPr>
        <w:t>ege supervisor to determine an Early Intervention P</w:t>
      </w:r>
      <w:r w:rsidR="00962C8B">
        <w:rPr>
          <w:rStyle w:val="Normal1"/>
        </w:rPr>
        <w:t>lan (EIP) for improvement and compliance.  Successful completion of student teaching will be contingent on completion of the EIP.  A description of the EIP process is avail</w:t>
      </w:r>
      <w:r w:rsidR="00641C05">
        <w:rPr>
          <w:rStyle w:val="Normal1"/>
        </w:rPr>
        <w:t xml:space="preserve">able in the </w:t>
      </w:r>
      <w:r w:rsidR="00641C05" w:rsidRPr="00641C05">
        <w:rPr>
          <w:rStyle w:val="Normal1"/>
          <w:i/>
        </w:rPr>
        <w:t>Education</w:t>
      </w:r>
      <w:r w:rsidR="00962C8B" w:rsidRPr="00641C05">
        <w:rPr>
          <w:rStyle w:val="Normal1"/>
          <w:i/>
        </w:rPr>
        <w:t xml:space="preserve"> Handbook</w:t>
      </w:r>
      <w:r w:rsidR="00962C8B">
        <w:rPr>
          <w:rStyle w:val="Normal1"/>
        </w:rPr>
        <w:t>.</w:t>
      </w:r>
    </w:p>
    <w:p w:rsidR="001C2911" w:rsidRDefault="001C2911" w:rsidP="001C2911">
      <w:pPr>
        <w:spacing w:after="0" w:line="120" w:lineRule="exact"/>
        <w:rPr>
          <w:rStyle w:val="Normal1"/>
          <w:rFonts w:ascii="Times New Roman" w:hAnsi="Times New Roman"/>
          <w:b/>
          <w:sz w:val="24"/>
          <w:u w:val="single"/>
        </w:rPr>
      </w:pPr>
    </w:p>
    <w:p w:rsidR="003D0312" w:rsidRPr="00C81D23" w:rsidRDefault="006160F3">
      <w:pPr>
        <w:pStyle w:val="Subheads"/>
        <w:rPr>
          <w:rStyle w:val="Normal1"/>
          <w:rFonts w:ascii="Bembo Bold" w:hAnsi="Bembo Bold"/>
          <w:b/>
        </w:rPr>
      </w:pPr>
      <w:r>
        <w:rPr>
          <w:rStyle w:val="Normal1"/>
          <w:rFonts w:ascii="Bembo Bold" w:hAnsi="Bembo Bold"/>
          <w:b/>
        </w:rPr>
        <w:t xml:space="preserve">EDUC </w:t>
      </w:r>
      <w:r w:rsidR="003D0312" w:rsidRPr="00C81D23">
        <w:rPr>
          <w:rStyle w:val="Normal1"/>
          <w:rFonts w:ascii="Bembo Bold" w:hAnsi="Bembo Bold"/>
          <w:b/>
        </w:rPr>
        <w:t>210 Principles of Education</w:t>
      </w:r>
    </w:p>
    <w:p w:rsidR="003D0312" w:rsidRDefault="008E2E4B">
      <w:pPr>
        <w:spacing w:after="0"/>
        <w:rPr>
          <w:rStyle w:val="Normal1"/>
        </w:rPr>
      </w:pPr>
      <w:r>
        <w:rPr>
          <w:rStyle w:val="Normal1"/>
        </w:rPr>
        <w:t>Examination of the h</w:t>
      </w:r>
      <w:r w:rsidR="003D0312">
        <w:rPr>
          <w:rStyle w:val="Normal1"/>
        </w:rPr>
        <w:t>istorical, philosophical, political and social p</w:t>
      </w:r>
      <w:r>
        <w:rPr>
          <w:rStyle w:val="Normal1"/>
        </w:rPr>
        <w:t>rinciples of American education, including c</w:t>
      </w:r>
      <w:r w:rsidR="003D0312">
        <w:rPr>
          <w:rStyle w:val="Normal1"/>
        </w:rPr>
        <w:t xml:space="preserve">urricular patterns and objectives with emphasis on present-day changes and legal implications for schools and teachers. </w:t>
      </w:r>
      <w:r w:rsidR="00962C8B">
        <w:rPr>
          <w:rStyle w:val="Normal1"/>
        </w:rPr>
        <w:t>(1)</w:t>
      </w:r>
    </w:p>
    <w:p w:rsidR="00833D37" w:rsidRDefault="009D3D22" w:rsidP="0056334D">
      <w:pPr>
        <w:pStyle w:val="Courseline"/>
        <w:spacing w:after="120"/>
      </w:pPr>
      <w:r>
        <w:t>Lecture: 3 hrs</w:t>
      </w:r>
      <w:r w:rsidR="006875BA">
        <w:t>.</w:t>
      </w:r>
      <w:r>
        <w:t>/wk.</w:t>
      </w:r>
    </w:p>
    <w:p w:rsidR="00913FA1" w:rsidRDefault="006160F3" w:rsidP="00040688">
      <w:pPr>
        <w:pStyle w:val="Subheads"/>
        <w:rPr>
          <w:rStyle w:val="Normal1"/>
          <w:rFonts w:ascii="Bembo Bold" w:hAnsi="Bembo Bold"/>
          <w:b/>
        </w:rPr>
      </w:pPr>
      <w:r>
        <w:rPr>
          <w:rStyle w:val="Normal1"/>
          <w:rFonts w:ascii="Bembo Bold" w:hAnsi="Bembo Bold"/>
          <w:b/>
        </w:rPr>
        <w:t xml:space="preserve">EDUC </w:t>
      </w:r>
      <w:r w:rsidR="00913FA1">
        <w:rPr>
          <w:rStyle w:val="Normal1"/>
          <w:rFonts w:ascii="Bembo Bold" w:hAnsi="Bembo Bold"/>
          <w:b/>
        </w:rPr>
        <w:t>240 Education Technology</w:t>
      </w:r>
    </w:p>
    <w:p w:rsidR="00913FA1" w:rsidRDefault="008E2E4B" w:rsidP="00913FA1">
      <w:pPr>
        <w:spacing w:after="0"/>
      </w:pPr>
      <w:r>
        <w:t xml:space="preserve">Examination of </w:t>
      </w:r>
      <w:r w:rsidR="00913FA1">
        <w:t>the appropriate use of digital technologies to effectively design, develop, implement, and assess learning in school settings.  (1)</w:t>
      </w:r>
    </w:p>
    <w:p w:rsidR="00913FA1" w:rsidRDefault="00913FA1" w:rsidP="00913FA1">
      <w:pPr>
        <w:pStyle w:val="Courseline"/>
        <w:spacing w:after="0"/>
      </w:pPr>
      <w:r>
        <w:t>Lecture: 3 hrs</w:t>
      </w:r>
      <w:r w:rsidR="006875BA">
        <w:t>.</w:t>
      </w:r>
      <w:r>
        <w:t>/wk.</w:t>
      </w:r>
    </w:p>
    <w:p w:rsidR="007852DC" w:rsidRDefault="007852DC" w:rsidP="005E511A">
      <w:pPr>
        <w:pStyle w:val="Subheads"/>
        <w:rPr>
          <w:rStyle w:val="Normal1"/>
          <w:rFonts w:ascii="Bembo Bold" w:hAnsi="Bembo Bold"/>
          <w:b/>
        </w:rPr>
      </w:pPr>
    </w:p>
    <w:p w:rsidR="005E511A" w:rsidRDefault="006160F3" w:rsidP="005E511A">
      <w:pPr>
        <w:pStyle w:val="Subheads"/>
        <w:rPr>
          <w:rStyle w:val="Normal1"/>
          <w:rFonts w:ascii="Bembo Bold" w:hAnsi="Bembo Bold"/>
          <w:b/>
        </w:rPr>
      </w:pPr>
      <w:r>
        <w:rPr>
          <w:rStyle w:val="Normal1"/>
          <w:rFonts w:ascii="Bembo Bold" w:hAnsi="Bembo Bold"/>
          <w:b/>
        </w:rPr>
        <w:t xml:space="preserve">EDUC </w:t>
      </w:r>
      <w:r w:rsidR="00C93FA8">
        <w:rPr>
          <w:rStyle w:val="Normal1"/>
          <w:rFonts w:ascii="Bembo Bold" w:hAnsi="Bembo Bold"/>
          <w:b/>
        </w:rPr>
        <w:t xml:space="preserve">250 </w:t>
      </w:r>
      <w:r w:rsidR="003D274F">
        <w:rPr>
          <w:rStyle w:val="Normal1"/>
          <w:rFonts w:ascii="Bembo Bold" w:hAnsi="Bembo Bold"/>
          <w:b/>
        </w:rPr>
        <w:t>Teaching, Learning</w:t>
      </w:r>
      <w:r w:rsidR="007852DC">
        <w:rPr>
          <w:rStyle w:val="Normal1"/>
          <w:rFonts w:ascii="Bembo Bold" w:hAnsi="Bembo Bold"/>
          <w:b/>
        </w:rPr>
        <w:t xml:space="preserve"> &amp; Cognition </w:t>
      </w:r>
    </w:p>
    <w:p w:rsidR="005E511A" w:rsidRDefault="005E511A" w:rsidP="005C1BD4">
      <w:pPr>
        <w:spacing w:after="0"/>
      </w:pPr>
      <w:r>
        <w:t xml:space="preserve">Study of the pedagogical, developmental and cognitive components of teaching and learning in diverse classrooms.  Provides a deeper understanding of the learning and behavior of students as well as individual and group differences including special populations such as exceptional, gifted and at-risk learners.  </w:t>
      </w:r>
      <w:r w:rsidR="009F33BF">
        <w:t>S</w:t>
      </w:r>
      <w:r w:rsidR="00E844AE">
        <w:t xml:space="preserve">tudents will </w:t>
      </w:r>
      <w:r w:rsidR="00D65641">
        <w:t xml:space="preserve">be able to </w:t>
      </w:r>
      <w:r>
        <w:t xml:space="preserve">explore cognitive and linguistic </w:t>
      </w:r>
      <w:r w:rsidR="007852DC">
        <w:t xml:space="preserve">development, </w:t>
      </w:r>
      <w:r>
        <w:t>teaching strategies</w:t>
      </w:r>
      <w:r w:rsidR="007852DC">
        <w:t>,</w:t>
      </w:r>
      <w:r>
        <w:t xml:space="preserve"> and assess</w:t>
      </w:r>
      <w:r w:rsidR="007852DC">
        <w:t>ments</w:t>
      </w:r>
      <w:r>
        <w:t>.  (1)</w:t>
      </w:r>
    </w:p>
    <w:p w:rsidR="005E511A" w:rsidRDefault="005E511A" w:rsidP="002625DF">
      <w:pPr>
        <w:pStyle w:val="Courseline"/>
        <w:spacing w:after="0"/>
      </w:pPr>
      <w:r>
        <w:t>Lecture: 3 hrs</w:t>
      </w:r>
      <w:r w:rsidR="006875BA">
        <w:t>.</w:t>
      </w:r>
      <w:r>
        <w:t>/wk.</w:t>
      </w:r>
    </w:p>
    <w:p w:rsidR="004D7C92" w:rsidRDefault="004D7C92" w:rsidP="002625DF">
      <w:pPr>
        <w:spacing w:after="0"/>
        <w:rPr>
          <w:rStyle w:val="Normal1"/>
          <w:rFonts w:ascii="Bembo Italic" w:hAnsi="Bembo Italic"/>
          <w:i/>
        </w:rPr>
      </w:pPr>
    </w:p>
    <w:p w:rsidR="003D0312" w:rsidRPr="00C81D23" w:rsidRDefault="006160F3">
      <w:pPr>
        <w:pStyle w:val="Subheads"/>
        <w:rPr>
          <w:rStyle w:val="Normal1"/>
          <w:rFonts w:ascii="Bembo Bold" w:hAnsi="Bembo Bold"/>
          <w:b/>
        </w:rPr>
      </w:pPr>
      <w:r>
        <w:rPr>
          <w:rStyle w:val="Normal1"/>
          <w:rFonts w:ascii="Bembo Bold" w:hAnsi="Bembo Bold"/>
          <w:b/>
        </w:rPr>
        <w:t xml:space="preserve">EDUC </w:t>
      </w:r>
      <w:r w:rsidR="003D0312" w:rsidRPr="00C81D23">
        <w:rPr>
          <w:rStyle w:val="Normal1"/>
          <w:rFonts w:ascii="Bembo Bold" w:hAnsi="Bembo Bold"/>
          <w:b/>
        </w:rPr>
        <w:t>260, 261 Selected Topics in Education</w:t>
      </w:r>
    </w:p>
    <w:p w:rsidR="003D0312" w:rsidRPr="00E65BE2" w:rsidRDefault="003D0312">
      <w:pPr>
        <w:spacing w:after="0"/>
        <w:rPr>
          <w:rStyle w:val="Normal1"/>
          <w:rFonts w:ascii="Bembo Italic" w:hAnsi="Bembo Italic"/>
          <w:i/>
        </w:rPr>
      </w:pPr>
      <w:r>
        <w:rPr>
          <w:rStyle w:val="Normal1"/>
        </w:rPr>
        <w:t xml:space="preserve">A course offered in various formats, designed to give students instruction in topics not regularly offered, with topics selected on the basis of faculty and student interest. </w:t>
      </w:r>
      <w:r w:rsidR="00C5490C">
        <w:rPr>
          <w:rStyle w:val="Normal1"/>
          <w:rFonts w:ascii="Bembo Italic" w:hAnsi="Bembo Italic"/>
        </w:rPr>
        <w:t>(1, 1/2)</w:t>
      </w:r>
      <w:r w:rsidR="00B457C9">
        <w:rPr>
          <w:rStyle w:val="Normal1"/>
          <w:rFonts w:ascii="Bembo Italic" w:hAnsi="Bembo Italic"/>
        </w:rPr>
        <w:t xml:space="preserve"> </w:t>
      </w:r>
      <w:r w:rsidRPr="00E65BE2">
        <w:rPr>
          <w:rStyle w:val="Normal1"/>
          <w:rFonts w:ascii="Bembo Italic" w:hAnsi="Bembo Italic"/>
          <w:i/>
        </w:rPr>
        <w:t xml:space="preserve"> </w:t>
      </w:r>
    </w:p>
    <w:p w:rsidR="00040688" w:rsidRDefault="003D0312" w:rsidP="007852DC">
      <w:pPr>
        <w:pStyle w:val="Courseline"/>
        <w:spacing w:after="0"/>
      </w:pPr>
      <w:r>
        <w:t>Lecture: 3 hrs</w:t>
      </w:r>
      <w:r w:rsidR="006875BA">
        <w:t>.</w:t>
      </w:r>
      <w:r>
        <w:t>/wk</w:t>
      </w:r>
      <w:r w:rsidR="000B15FA">
        <w:t>.</w:t>
      </w:r>
    </w:p>
    <w:p w:rsidR="007852DC" w:rsidRPr="007852DC" w:rsidRDefault="007852DC" w:rsidP="007852DC">
      <w:pPr>
        <w:pStyle w:val="Courseline"/>
        <w:spacing w:after="0"/>
        <w:rPr>
          <w:rStyle w:val="Normal1"/>
          <w:rFonts w:ascii="MetaNormal-Roman" w:hAnsi="MetaNormal-Roman"/>
          <w:sz w:val="14"/>
        </w:rPr>
      </w:pPr>
    </w:p>
    <w:p w:rsidR="00B10358" w:rsidRDefault="00B10358" w:rsidP="00040688">
      <w:pPr>
        <w:pStyle w:val="Subheads"/>
        <w:rPr>
          <w:rStyle w:val="Normal1"/>
          <w:rFonts w:ascii="Bembo Bold" w:hAnsi="Bembo Bold"/>
          <w:b/>
        </w:rPr>
      </w:pPr>
      <w:r>
        <w:rPr>
          <w:rStyle w:val="Normal1"/>
          <w:rFonts w:ascii="Bembo Bold" w:hAnsi="Bembo Bold"/>
          <w:b/>
        </w:rPr>
        <w:t>EDUC 300 The Inclusive Classroom</w:t>
      </w:r>
    </w:p>
    <w:p w:rsidR="00B10358" w:rsidRDefault="00B10358" w:rsidP="00B10358">
      <w:pPr>
        <w:spacing w:after="0"/>
      </w:pPr>
      <w:r>
        <w:t xml:space="preserve">Examination of inclusive instructional practice frameworks across PK-12 with particular emphasis on working with students with disabilities, second language learners, and gifted and talented students.  </w:t>
      </w:r>
    </w:p>
    <w:p w:rsidR="00B10358" w:rsidRPr="000B15FA" w:rsidRDefault="00B10358" w:rsidP="00B10358">
      <w:pPr>
        <w:pStyle w:val="Courseline"/>
        <w:spacing w:after="0"/>
        <w:rPr>
          <w:rStyle w:val="Normal1"/>
          <w:rFonts w:ascii="MetaNormal-Roman" w:hAnsi="MetaNormal-Roman"/>
          <w:sz w:val="14"/>
        </w:rPr>
      </w:pPr>
      <w:r>
        <w:t>Lecture: 3 hrs./wk.</w:t>
      </w:r>
    </w:p>
    <w:p w:rsidR="00B10358" w:rsidRPr="00E65BE2" w:rsidRDefault="00B10358" w:rsidP="00B10358">
      <w:pPr>
        <w:rPr>
          <w:rStyle w:val="Normal1"/>
          <w:rFonts w:ascii="Bembo Italic" w:hAnsi="Bembo Italic"/>
          <w:i/>
        </w:rPr>
      </w:pPr>
      <w:r w:rsidRPr="00E65BE2">
        <w:rPr>
          <w:rStyle w:val="Normal1"/>
          <w:rFonts w:ascii="Bembo Italic" w:hAnsi="Bembo Italic"/>
          <w:i/>
        </w:rPr>
        <w:t xml:space="preserve">Prerequisites: </w:t>
      </w:r>
      <w:r>
        <w:rPr>
          <w:rStyle w:val="Normal1"/>
          <w:rFonts w:ascii="Bembo Italic" w:hAnsi="Bembo Italic"/>
          <w:i/>
        </w:rPr>
        <w:t>One 200-level EDUC course</w:t>
      </w:r>
      <w:r w:rsidRPr="00E65BE2">
        <w:rPr>
          <w:rStyle w:val="Normal1"/>
          <w:rFonts w:ascii="Bembo Italic" w:hAnsi="Bembo Italic"/>
          <w:i/>
        </w:rPr>
        <w:t xml:space="preserve">. </w:t>
      </w:r>
    </w:p>
    <w:p w:rsidR="00913FA1" w:rsidRDefault="006160F3" w:rsidP="00040688">
      <w:pPr>
        <w:pStyle w:val="Subheads"/>
        <w:rPr>
          <w:rStyle w:val="Normal1"/>
          <w:rFonts w:ascii="Bembo Bold" w:hAnsi="Bembo Bold"/>
          <w:b/>
        </w:rPr>
      </w:pPr>
      <w:r>
        <w:rPr>
          <w:rStyle w:val="Normal1"/>
          <w:rFonts w:ascii="Bembo Bold" w:hAnsi="Bembo Bold"/>
          <w:b/>
        </w:rPr>
        <w:t xml:space="preserve">EDUC </w:t>
      </w:r>
      <w:r w:rsidR="00913FA1">
        <w:rPr>
          <w:rStyle w:val="Normal1"/>
          <w:rFonts w:ascii="Bembo Bold" w:hAnsi="Bembo Bold"/>
          <w:b/>
        </w:rPr>
        <w:t>321 Science</w:t>
      </w:r>
      <w:r w:rsidR="009F33BF">
        <w:rPr>
          <w:rStyle w:val="Normal1"/>
          <w:rFonts w:ascii="Bembo Bold" w:hAnsi="Bembo Bold"/>
          <w:b/>
        </w:rPr>
        <w:t xml:space="preserve"> Methods PK-8</w:t>
      </w:r>
    </w:p>
    <w:p w:rsidR="00F156DD" w:rsidRDefault="00913FA1" w:rsidP="00F156DD">
      <w:pPr>
        <w:spacing w:after="0"/>
      </w:pPr>
      <w:r>
        <w:t>Examination of elementary</w:t>
      </w:r>
      <w:r w:rsidR="00107BF0">
        <w:t xml:space="preserve"> and middle school</w:t>
      </w:r>
      <w:r>
        <w:t xml:space="preserve"> science curricular and </w:t>
      </w:r>
      <w:r w:rsidR="00F156DD">
        <w:t>instructional</w:t>
      </w:r>
      <w:r>
        <w:t xml:space="preserve"> practices.  Emphasis is placed on effective approaches to teaching, instructional materials, and student assessment.  The course will use a guided-inquiry appro</w:t>
      </w:r>
      <w:r w:rsidR="00F156DD">
        <w:t>ach to science instruction appropriate for the abilities and interest</w:t>
      </w:r>
      <w:r w:rsidR="008E2E4B">
        <w:t>s</w:t>
      </w:r>
      <w:r w:rsidR="00F156DD">
        <w:t xml:space="preserve"> of children in grades </w:t>
      </w:r>
      <w:r w:rsidR="008E2E4B">
        <w:t>Pre</w:t>
      </w:r>
      <w:r w:rsidR="00107BF0">
        <w:t>K-8</w:t>
      </w:r>
      <w:r w:rsidR="00F156DD">
        <w:t>.  (1)</w:t>
      </w:r>
    </w:p>
    <w:p w:rsidR="00F156DD" w:rsidRDefault="00F156DD" w:rsidP="00F156DD">
      <w:pPr>
        <w:pStyle w:val="Courseline"/>
        <w:spacing w:after="0"/>
      </w:pPr>
      <w:r>
        <w:t>Lecture: 3 hrs</w:t>
      </w:r>
      <w:r w:rsidR="006875BA">
        <w:t>.</w:t>
      </w:r>
      <w:r>
        <w:t>/wk.</w:t>
      </w:r>
    </w:p>
    <w:p w:rsidR="005C1BD4" w:rsidRDefault="0016175E" w:rsidP="005C1BD4">
      <w:pPr>
        <w:rPr>
          <w:rStyle w:val="Normal1"/>
          <w:rFonts w:ascii="Bembo Italic" w:hAnsi="Bembo Italic"/>
          <w:i/>
        </w:rPr>
      </w:pPr>
      <w:r>
        <w:rPr>
          <w:rStyle w:val="Normal1"/>
          <w:rFonts w:ascii="Bembo Italic" w:hAnsi="Bembo Italic"/>
          <w:i/>
        </w:rPr>
        <w:t>Prerequisites: One 200-level EDUC course</w:t>
      </w:r>
      <w:r w:rsidR="00F156DD" w:rsidRPr="00E65BE2">
        <w:rPr>
          <w:rStyle w:val="Normal1"/>
          <w:rFonts w:ascii="Bembo Italic" w:hAnsi="Bembo Italic"/>
          <w:i/>
        </w:rPr>
        <w:t>.</w:t>
      </w:r>
    </w:p>
    <w:p w:rsidR="009E2789" w:rsidRDefault="009E2789" w:rsidP="005C1BD4">
      <w:pPr>
        <w:spacing w:after="0"/>
        <w:rPr>
          <w:rStyle w:val="Normal1"/>
          <w:rFonts w:ascii="Bembo Bold" w:hAnsi="Bembo Bold"/>
          <w:b/>
        </w:rPr>
      </w:pPr>
    </w:p>
    <w:p w:rsidR="009E2789" w:rsidRDefault="009E2789" w:rsidP="005C1BD4">
      <w:pPr>
        <w:spacing w:after="0"/>
        <w:rPr>
          <w:rStyle w:val="Normal1"/>
          <w:rFonts w:ascii="Bembo Bold" w:hAnsi="Bembo Bold"/>
          <w:b/>
        </w:rPr>
      </w:pPr>
    </w:p>
    <w:p w:rsidR="009E2789" w:rsidRDefault="009E2789" w:rsidP="005C1BD4">
      <w:pPr>
        <w:spacing w:after="0"/>
        <w:rPr>
          <w:rStyle w:val="Normal1"/>
          <w:rFonts w:ascii="Bembo Bold" w:hAnsi="Bembo Bold"/>
          <w:b/>
        </w:rPr>
      </w:pPr>
    </w:p>
    <w:p w:rsidR="00F156DD" w:rsidRPr="00AC23C6" w:rsidRDefault="006160F3" w:rsidP="005C1BD4">
      <w:pPr>
        <w:spacing w:after="0"/>
        <w:rPr>
          <w:rStyle w:val="Normal1"/>
          <w:rFonts w:ascii="Bembo Italic" w:hAnsi="Bembo Italic"/>
          <w:i/>
        </w:rPr>
      </w:pPr>
      <w:r>
        <w:rPr>
          <w:rStyle w:val="Normal1"/>
          <w:rFonts w:ascii="Bembo Bold" w:hAnsi="Bembo Bold"/>
          <w:b/>
        </w:rPr>
        <w:t xml:space="preserve">EDUC </w:t>
      </w:r>
      <w:r w:rsidR="00F156DD">
        <w:rPr>
          <w:rStyle w:val="Normal1"/>
          <w:rFonts w:ascii="Bembo Bold" w:hAnsi="Bembo Bold"/>
          <w:b/>
        </w:rPr>
        <w:t xml:space="preserve">331 </w:t>
      </w:r>
      <w:r w:rsidR="003D274F">
        <w:rPr>
          <w:rStyle w:val="Normal1"/>
          <w:rFonts w:ascii="Bembo Bold" w:hAnsi="Bembo Bold"/>
          <w:b/>
        </w:rPr>
        <w:t>Reading</w:t>
      </w:r>
      <w:r w:rsidR="00F156DD">
        <w:rPr>
          <w:rStyle w:val="Normal1"/>
          <w:rFonts w:ascii="Bembo Bold" w:hAnsi="Bembo Bold"/>
          <w:b/>
        </w:rPr>
        <w:t xml:space="preserve"> and Language Arts</w:t>
      </w:r>
      <w:r w:rsidR="009F33BF">
        <w:rPr>
          <w:rStyle w:val="Normal1"/>
          <w:rFonts w:ascii="Bembo Bold" w:hAnsi="Bembo Bold"/>
          <w:b/>
        </w:rPr>
        <w:t xml:space="preserve"> Methods PK-8</w:t>
      </w:r>
    </w:p>
    <w:p w:rsidR="00F156DD" w:rsidRDefault="00F156DD" w:rsidP="00F156DD">
      <w:pPr>
        <w:spacing w:after="0"/>
      </w:pPr>
      <w:r>
        <w:t>Examination of reading and language arts curricular and in</w:t>
      </w:r>
      <w:r w:rsidR="00107BF0">
        <w:t>structional practices for PreK-8</w:t>
      </w:r>
      <w:r>
        <w:t xml:space="preserve"> students.  Emphasis is placed on learner-centered pedagogical frameworks which support the development of skilled and meaningful reading, writing, spelling and oral communication.  (1)</w:t>
      </w:r>
    </w:p>
    <w:p w:rsidR="00F156DD" w:rsidRDefault="00F156DD" w:rsidP="00F156DD">
      <w:pPr>
        <w:pStyle w:val="Courseline"/>
        <w:spacing w:after="0"/>
      </w:pPr>
      <w:r>
        <w:t>Lecture: 3 hrs</w:t>
      </w:r>
      <w:r w:rsidR="006875BA">
        <w:t>.</w:t>
      </w:r>
      <w:r>
        <w:t>/wk.</w:t>
      </w:r>
    </w:p>
    <w:p w:rsidR="00F156DD" w:rsidRPr="00E65BE2" w:rsidRDefault="0016175E" w:rsidP="00AC23C6">
      <w:pPr>
        <w:rPr>
          <w:rStyle w:val="Normal1"/>
          <w:rFonts w:ascii="Bembo Italic" w:hAnsi="Bembo Italic"/>
          <w:i/>
        </w:rPr>
      </w:pPr>
      <w:r>
        <w:rPr>
          <w:rStyle w:val="Normal1"/>
          <w:rFonts w:ascii="Bembo Italic" w:hAnsi="Bembo Italic"/>
          <w:i/>
        </w:rPr>
        <w:t>Prerequisites: One 200-level EDUC course</w:t>
      </w:r>
      <w:r w:rsidRPr="00E65BE2">
        <w:rPr>
          <w:rStyle w:val="Normal1"/>
          <w:rFonts w:ascii="Bembo Italic" w:hAnsi="Bembo Italic"/>
          <w:i/>
        </w:rPr>
        <w:t>.</w:t>
      </w:r>
      <w:r w:rsidR="00F156DD" w:rsidRPr="00E65BE2">
        <w:rPr>
          <w:rStyle w:val="Normal1"/>
          <w:rFonts w:ascii="Bembo Italic" w:hAnsi="Bembo Italic"/>
          <w:i/>
        </w:rPr>
        <w:t xml:space="preserve"> </w:t>
      </w:r>
    </w:p>
    <w:p w:rsidR="001E5B15" w:rsidRPr="00C81D23" w:rsidRDefault="006160F3" w:rsidP="001E5B15">
      <w:pPr>
        <w:pStyle w:val="Subheads"/>
        <w:rPr>
          <w:rStyle w:val="Normal1"/>
          <w:rFonts w:ascii="Bembo Bold" w:hAnsi="Bembo Bold"/>
          <w:b/>
        </w:rPr>
      </w:pPr>
      <w:r>
        <w:rPr>
          <w:rStyle w:val="Normal1"/>
          <w:rFonts w:ascii="Bembo Bold" w:hAnsi="Bembo Bold"/>
          <w:b/>
        </w:rPr>
        <w:t xml:space="preserve">EDUC </w:t>
      </w:r>
      <w:r w:rsidR="001E5B15">
        <w:rPr>
          <w:rStyle w:val="Normal1"/>
          <w:rFonts w:ascii="Bembo Bold" w:hAnsi="Bembo Bold"/>
          <w:b/>
        </w:rPr>
        <w:t>332</w:t>
      </w:r>
      <w:r w:rsidR="0016175E">
        <w:rPr>
          <w:rStyle w:val="Normal1"/>
          <w:rFonts w:ascii="Bembo Bold" w:hAnsi="Bembo Bold"/>
          <w:b/>
        </w:rPr>
        <w:t> Instructional Methods</w:t>
      </w:r>
    </w:p>
    <w:p w:rsidR="001E5B15" w:rsidRDefault="0017666E" w:rsidP="001E5B15">
      <w:pPr>
        <w:spacing w:after="0"/>
        <w:rPr>
          <w:rStyle w:val="Normal1"/>
        </w:rPr>
      </w:pPr>
      <w:r>
        <w:rPr>
          <w:rStyle w:val="Normal1"/>
        </w:rPr>
        <w:t xml:space="preserve">Study of successful </w:t>
      </w:r>
      <w:r w:rsidR="0016175E">
        <w:rPr>
          <w:rStyle w:val="Normal1"/>
        </w:rPr>
        <w:t>instructional design and methodologies.</w:t>
      </w:r>
      <w:r>
        <w:rPr>
          <w:rStyle w:val="Normal1"/>
        </w:rPr>
        <w:t xml:space="preserve"> </w:t>
      </w:r>
      <w:r w:rsidR="0016175E">
        <w:rPr>
          <w:rStyle w:val="Normal1"/>
        </w:rPr>
        <w:t xml:space="preserve"> </w:t>
      </w:r>
      <w:r>
        <w:rPr>
          <w:rStyle w:val="Normal1"/>
        </w:rPr>
        <w:t>Emphasis is placed on different</w:t>
      </w:r>
      <w:r w:rsidR="0016175E">
        <w:rPr>
          <w:rStyle w:val="Normal1"/>
        </w:rPr>
        <w:t xml:space="preserve"> research-based  approaches to </w:t>
      </w:r>
      <w:r>
        <w:rPr>
          <w:rStyle w:val="Normal1"/>
        </w:rPr>
        <w:t>instructional planning, content, materials, assessment and tech</w:t>
      </w:r>
      <w:r w:rsidR="0016175E">
        <w:rPr>
          <w:rStyle w:val="Normal1"/>
        </w:rPr>
        <w:t>nology.</w:t>
      </w:r>
      <w:r w:rsidR="001E5B15">
        <w:rPr>
          <w:rStyle w:val="Normal1"/>
        </w:rPr>
        <w:t xml:space="preserve"> </w:t>
      </w:r>
      <w:r w:rsidR="001E5B15">
        <w:rPr>
          <w:rStyle w:val="Normal1"/>
          <w:rFonts w:ascii="Bembo Italic" w:hAnsi="Bembo Italic"/>
        </w:rPr>
        <w:t>(1)</w:t>
      </w:r>
    </w:p>
    <w:p w:rsidR="001E5B15" w:rsidRDefault="001E5B15" w:rsidP="001E5B15">
      <w:pPr>
        <w:pStyle w:val="Courseline"/>
        <w:spacing w:after="0"/>
      </w:pPr>
      <w:r>
        <w:t>Lecture: 3 hrs</w:t>
      </w:r>
      <w:r w:rsidR="006875BA">
        <w:t>.</w:t>
      </w:r>
      <w:r>
        <w:t>/wk.</w:t>
      </w:r>
    </w:p>
    <w:p w:rsidR="0017666E" w:rsidRPr="00E65BE2" w:rsidRDefault="0016175E" w:rsidP="00AC23C6">
      <w:pPr>
        <w:rPr>
          <w:rStyle w:val="Normal1"/>
          <w:rFonts w:ascii="Bembo Italic" w:hAnsi="Bembo Italic"/>
          <w:i/>
        </w:rPr>
      </w:pPr>
      <w:r>
        <w:rPr>
          <w:rStyle w:val="Normal1"/>
          <w:rFonts w:ascii="Bembo Italic" w:hAnsi="Bembo Italic"/>
          <w:i/>
        </w:rPr>
        <w:t>Prerequisites:  One 200-level EDUC course</w:t>
      </w:r>
      <w:r w:rsidR="0017666E" w:rsidRPr="00E65BE2">
        <w:rPr>
          <w:rStyle w:val="Normal1"/>
          <w:rFonts w:ascii="Bembo Italic" w:hAnsi="Bembo Italic"/>
          <w:i/>
        </w:rPr>
        <w:t xml:space="preserve">. </w:t>
      </w:r>
    </w:p>
    <w:p w:rsidR="00F156DD" w:rsidRDefault="006160F3" w:rsidP="00040688">
      <w:pPr>
        <w:pStyle w:val="Subheads"/>
        <w:rPr>
          <w:rStyle w:val="Normal1"/>
          <w:rFonts w:ascii="Bembo Bold" w:hAnsi="Bembo Bold"/>
          <w:b/>
        </w:rPr>
      </w:pPr>
      <w:r>
        <w:rPr>
          <w:rStyle w:val="Normal1"/>
          <w:rFonts w:ascii="Bembo Bold" w:hAnsi="Bembo Bold"/>
          <w:b/>
        </w:rPr>
        <w:t xml:space="preserve">EDUC </w:t>
      </w:r>
      <w:r w:rsidR="00F156DD">
        <w:rPr>
          <w:rStyle w:val="Normal1"/>
          <w:rFonts w:ascii="Bembo Bold" w:hAnsi="Bembo Bold"/>
          <w:b/>
        </w:rPr>
        <w:t>341 Mathematics</w:t>
      </w:r>
      <w:r w:rsidR="00FE7A52">
        <w:rPr>
          <w:rStyle w:val="Normal1"/>
          <w:rFonts w:ascii="Bembo Bold" w:hAnsi="Bembo Bold"/>
          <w:b/>
        </w:rPr>
        <w:t xml:space="preserve"> Methods PK-8</w:t>
      </w:r>
    </w:p>
    <w:p w:rsidR="00F156DD" w:rsidRDefault="008E2E4B" w:rsidP="00CB7E74">
      <w:pPr>
        <w:spacing w:after="0"/>
      </w:pPr>
      <w:r>
        <w:t>Examination of m</w:t>
      </w:r>
      <w:r w:rsidR="00F156DD">
        <w:t xml:space="preserve">athematics curricular and </w:t>
      </w:r>
      <w:r w:rsidR="00CB7E74">
        <w:t>instructional</w:t>
      </w:r>
      <w:r w:rsidR="00F156DD">
        <w:t xml:space="preserve"> practices.  Emphasis </w:t>
      </w:r>
      <w:r w:rsidR="00CB7E74">
        <w:t>is</w:t>
      </w:r>
      <w:r w:rsidR="00F156DD">
        <w:t xml:space="preserve"> placed on content and methods for teaching elementary</w:t>
      </w:r>
      <w:r w:rsidR="00107BF0">
        <w:t xml:space="preserve"> and middle school</w:t>
      </w:r>
      <w:r w:rsidR="00F156DD">
        <w:t xml:space="preserve"> </w:t>
      </w:r>
      <w:r w:rsidR="00CB7E74">
        <w:t>mathematics</w:t>
      </w:r>
      <w:r w:rsidR="00F156DD">
        <w:t xml:space="preserve"> </w:t>
      </w:r>
      <w:r w:rsidR="00B2375B">
        <w:t>through</w:t>
      </w:r>
      <w:r w:rsidR="00F156DD">
        <w:t xml:space="preserve"> innovative teaching models</w:t>
      </w:r>
      <w:r w:rsidR="0017666E">
        <w:t xml:space="preserve"> that develop deep understanding </w:t>
      </w:r>
      <w:r w:rsidR="00F156DD">
        <w:t xml:space="preserve">and support </w:t>
      </w:r>
      <w:r w:rsidR="0017666E">
        <w:t>Pre</w:t>
      </w:r>
      <w:r w:rsidR="00107BF0">
        <w:t>K-8</w:t>
      </w:r>
      <w:r w:rsidR="00F156DD">
        <w:t xml:space="preserve"> learning.  (1)</w:t>
      </w:r>
    </w:p>
    <w:p w:rsidR="00F156DD" w:rsidRDefault="00F156DD" w:rsidP="00F156DD">
      <w:pPr>
        <w:pStyle w:val="Courseline"/>
        <w:spacing w:after="0"/>
      </w:pPr>
      <w:r>
        <w:t>Lecture: 3 hrs</w:t>
      </w:r>
      <w:r w:rsidR="006875BA">
        <w:t>.</w:t>
      </w:r>
      <w:r>
        <w:t>/wk.</w:t>
      </w:r>
    </w:p>
    <w:p w:rsidR="009841ED" w:rsidRPr="0016175E" w:rsidRDefault="00A4637C" w:rsidP="0016175E">
      <w:pPr>
        <w:rPr>
          <w:rStyle w:val="Normal1"/>
          <w:rFonts w:ascii="Bembo Italic" w:hAnsi="Bembo Italic"/>
          <w:i/>
        </w:rPr>
      </w:pPr>
      <w:r>
        <w:rPr>
          <w:rStyle w:val="Normal1"/>
          <w:rFonts w:ascii="Bembo Italic" w:hAnsi="Bembo Italic"/>
          <w:i/>
        </w:rPr>
        <w:t xml:space="preserve">Prerequisites:  </w:t>
      </w:r>
      <w:r w:rsidR="001A6122">
        <w:rPr>
          <w:rStyle w:val="Normal1"/>
          <w:rFonts w:ascii="Bembo Italic" w:hAnsi="Bembo Italic"/>
          <w:i/>
        </w:rPr>
        <w:t>CLST 241</w:t>
      </w:r>
      <w:r w:rsidR="00B2375B">
        <w:rPr>
          <w:rStyle w:val="Normal1"/>
          <w:rFonts w:ascii="Bembo Italic" w:hAnsi="Bembo Italic"/>
          <w:i/>
        </w:rPr>
        <w:t xml:space="preserve"> or Praxis II Elementary Mathematics passing score.</w:t>
      </w:r>
    </w:p>
    <w:p w:rsidR="00653B97" w:rsidRDefault="006160F3" w:rsidP="00040688">
      <w:pPr>
        <w:pStyle w:val="Subheads"/>
        <w:rPr>
          <w:rStyle w:val="Normal1"/>
          <w:rFonts w:ascii="Bembo Bold" w:hAnsi="Bembo Bold"/>
          <w:b/>
        </w:rPr>
      </w:pPr>
      <w:r>
        <w:rPr>
          <w:rStyle w:val="Normal1"/>
          <w:rFonts w:ascii="Bembo Bold" w:hAnsi="Bembo Bold"/>
          <w:b/>
        </w:rPr>
        <w:t xml:space="preserve">EDUC </w:t>
      </w:r>
      <w:r w:rsidR="00653B97">
        <w:rPr>
          <w:rStyle w:val="Normal1"/>
          <w:rFonts w:ascii="Bembo Bold" w:hAnsi="Bembo Bold"/>
          <w:b/>
        </w:rPr>
        <w:t xml:space="preserve">352 Literacy </w:t>
      </w:r>
      <w:r w:rsidR="00E80EE1">
        <w:rPr>
          <w:rStyle w:val="Normal1"/>
          <w:rFonts w:ascii="Bembo Bold" w:hAnsi="Bembo Bold"/>
          <w:b/>
        </w:rPr>
        <w:t>in</w:t>
      </w:r>
      <w:r w:rsidR="0016175E">
        <w:rPr>
          <w:rStyle w:val="Normal1"/>
          <w:rFonts w:ascii="Bembo Bold" w:hAnsi="Bembo Bold"/>
          <w:b/>
        </w:rPr>
        <w:t xml:space="preserve"> the Disciplines</w:t>
      </w:r>
    </w:p>
    <w:p w:rsidR="00653B97" w:rsidRDefault="00653B97" w:rsidP="00CC4AA9">
      <w:pPr>
        <w:spacing w:after="0"/>
      </w:pPr>
      <w:r>
        <w:t xml:space="preserve">Examination of </w:t>
      </w:r>
      <w:r w:rsidR="0016175E">
        <w:t xml:space="preserve">research-based </w:t>
      </w:r>
      <w:r>
        <w:t>literacy instruction framewo</w:t>
      </w:r>
      <w:r w:rsidR="00CC4AA9">
        <w:t>r</w:t>
      </w:r>
      <w:r>
        <w:t>ks, curriculum design, and strategies for teaching</w:t>
      </w:r>
      <w:r w:rsidR="0016175E">
        <w:t xml:space="preserve"> and assessment</w:t>
      </w:r>
      <w:r w:rsidR="00B2375B">
        <w:t xml:space="preserve"> across all disciplines</w:t>
      </w:r>
      <w:r>
        <w:t xml:space="preserve"> in midd</w:t>
      </w:r>
      <w:r w:rsidR="0016175E">
        <w:t>le and high school</w:t>
      </w:r>
      <w:r>
        <w:t>. (1)</w:t>
      </w:r>
    </w:p>
    <w:p w:rsidR="00653B97" w:rsidRDefault="00653B97" w:rsidP="00653B97">
      <w:pPr>
        <w:pStyle w:val="Courseline"/>
        <w:spacing w:after="0"/>
      </w:pPr>
      <w:r>
        <w:t>Lecture: 3 hrs</w:t>
      </w:r>
      <w:r w:rsidR="006875BA">
        <w:t>.</w:t>
      </w:r>
      <w:r>
        <w:t>/wk.</w:t>
      </w:r>
    </w:p>
    <w:p w:rsidR="00653B97" w:rsidRPr="00E65BE2" w:rsidRDefault="0016175E" w:rsidP="00AC23C6">
      <w:pPr>
        <w:rPr>
          <w:rStyle w:val="Normal1"/>
          <w:rFonts w:ascii="Bembo Italic" w:hAnsi="Bembo Italic"/>
          <w:i/>
        </w:rPr>
      </w:pPr>
      <w:r>
        <w:rPr>
          <w:rStyle w:val="Normal1"/>
          <w:rFonts w:ascii="Bembo Italic" w:hAnsi="Bembo Italic"/>
          <w:i/>
        </w:rPr>
        <w:t>Prerequisites:  One 200-level EDUC course</w:t>
      </w:r>
      <w:r w:rsidRPr="00E65BE2">
        <w:rPr>
          <w:rStyle w:val="Normal1"/>
          <w:rFonts w:ascii="Bembo Italic" w:hAnsi="Bembo Italic"/>
          <w:i/>
        </w:rPr>
        <w:t>.</w:t>
      </w:r>
      <w:r w:rsidR="00653B97" w:rsidRPr="00E65BE2">
        <w:rPr>
          <w:rStyle w:val="Normal1"/>
          <w:rFonts w:ascii="Bembo Italic" w:hAnsi="Bembo Italic"/>
          <w:i/>
        </w:rPr>
        <w:t xml:space="preserve"> </w:t>
      </w:r>
    </w:p>
    <w:p w:rsidR="00CB7E74" w:rsidRDefault="006160F3" w:rsidP="00040688">
      <w:pPr>
        <w:pStyle w:val="Subheads"/>
        <w:rPr>
          <w:rStyle w:val="Normal1"/>
          <w:rFonts w:ascii="Bembo Bold" w:hAnsi="Bembo Bold"/>
          <w:b/>
        </w:rPr>
      </w:pPr>
      <w:r>
        <w:rPr>
          <w:rStyle w:val="Normal1"/>
          <w:rFonts w:ascii="Bembo Bold" w:hAnsi="Bembo Bold"/>
          <w:b/>
        </w:rPr>
        <w:t xml:space="preserve">EDUC </w:t>
      </w:r>
      <w:r w:rsidR="00CB7E74">
        <w:rPr>
          <w:rStyle w:val="Normal1"/>
          <w:rFonts w:ascii="Bembo Bold" w:hAnsi="Bembo Bold"/>
          <w:b/>
        </w:rPr>
        <w:t>361 Social Studies</w:t>
      </w:r>
      <w:r w:rsidR="008A58AE">
        <w:rPr>
          <w:rStyle w:val="Normal1"/>
          <w:rFonts w:ascii="Bembo Bold" w:hAnsi="Bembo Bold"/>
          <w:b/>
        </w:rPr>
        <w:t xml:space="preserve"> Methods PK-8</w:t>
      </w:r>
    </w:p>
    <w:p w:rsidR="00CB7E74" w:rsidRDefault="008B30EA" w:rsidP="00836AD2">
      <w:pPr>
        <w:spacing w:after="0"/>
      </w:pPr>
      <w:r>
        <w:t>Examination of social s</w:t>
      </w:r>
      <w:r w:rsidR="00CB7E74">
        <w:t xml:space="preserve">tudies curricula and instructional practices for </w:t>
      </w:r>
      <w:r w:rsidR="00CC4AA9">
        <w:t>P</w:t>
      </w:r>
      <w:r w:rsidR="00107BF0">
        <w:t>K-8</w:t>
      </w:r>
      <w:r w:rsidR="00CB7E74">
        <w:t xml:space="preserve"> students.  Emphasis is placed on pedagogical practices that engage students in authentic learning activities designed to develop conceptual understanding of accurate, responsive, and responsible social studies content. (1)</w:t>
      </w:r>
    </w:p>
    <w:p w:rsidR="00CB7E74" w:rsidRDefault="00CB7E74" w:rsidP="00CB7E74">
      <w:pPr>
        <w:pStyle w:val="Courseline"/>
        <w:spacing w:after="0"/>
      </w:pPr>
      <w:r>
        <w:t>Lecture: 3 hrs</w:t>
      </w:r>
      <w:r w:rsidR="006875BA">
        <w:t>.</w:t>
      </w:r>
      <w:r>
        <w:t>/wk.</w:t>
      </w:r>
    </w:p>
    <w:p w:rsidR="00CB7E74" w:rsidRPr="00E65BE2" w:rsidRDefault="00A4637C" w:rsidP="00AC23C6">
      <w:pPr>
        <w:rPr>
          <w:rStyle w:val="Normal1"/>
          <w:rFonts w:ascii="Bembo Italic" w:hAnsi="Bembo Italic"/>
          <w:i/>
        </w:rPr>
      </w:pPr>
      <w:r>
        <w:rPr>
          <w:rStyle w:val="Normal1"/>
          <w:rFonts w:ascii="Bembo Italic" w:hAnsi="Bembo Italic"/>
          <w:i/>
        </w:rPr>
        <w:t>Prerequisites:</w:t>
      </w:r>
      <w:r w:rsidR="001D3BDC">
        <w:rPr>
          <w:rStyle w:val="Normal1"/>
          <w:rFonts w:ascii="Bembo Italic" w:hAnsi="Bembo Italic"/>
          <w:i/>
        </w:rPr>
        <w:t xml:space="preserve"> One 200-level EDUC course</w:t>
      </w:r>
      <w:r w:rsidR="00CB7E74" w:rsidRPr="00E65BE2">
        <w:rPr>
          <w:rStyle w:val="Normal1"/>
          <w:rFonts w:ascii="Bembo Italic" w:hAnsi="Bembo Italic"/>
          <w:i/>
        </w:rPr>
        <w:t xml:space="preserve">. </w:t>
      </w:r>
    </w:p>
    <w:p w:rsidR="00040688" w:rsidRDefault="006160F3" w:rsidP="00CC4AA9">
      <w:pPr>
        <w:pStyle w:val="Subheads"/>
        <w:rPr>
          <w:rStyle w:val="Normal1"/>
          <w:rFonts w:ascii="Bembo Bold" w:hAnsi="Bembo Bold"/>
          <w:b/>
        </w:rPr>
      </w:pPr>
      <w:r>
        <w:rPr>
          <w:rStyle w:val="Normal1"/>
          <w:rFonts w:ascii="Bembo Bold" w:hAnsi="Bembo Bold"/>
          <w:b/>
        </w:rPr>
        <w:t xml:space="preserve">EDUC </w:t>
      </w:r>
      <w:r w:rsidR="00FA5F53">
        <w:rPr>
          <w:rStyle w:val="Normal1"/>
          <w:rFonts w:ascii="Bembo Bold" w:hAnsi="Bembo Bold"/>
          <w:b/>
        </w:rPr>
        <w:t>371 Field</w:t>
      </w:r>
      <w:r w:rsidR="008A58AE">
        <w:rPr>
          <w:rStyle w:val="Normal1"/>
          <w:rFonts w:ascii="Bembo Bold" w:hAnsi="Bembo Bold"/>
          <w:b/>
        </w:rPr>
        <w:t xml:space="preserve">-based </w:t>
      </w:r>
      <w:r w:rsidR="00CC4AA9">
        <w:rPr>
          <w:rStyle w:val="Normal1"/>
          <w:rFonts w:ascii="Bembo Bold" w:hAnsi="Bembo Bold"/>
          <w:b/>
        </w:rPr>
        <w:t>Reading and Assessment</w:t>
      </w:r>
    </w:p>
    <w:p w:rsidR="00CC4AA9" w:rsidRDefault="00CC4AA9" w:rsidP="00AA2EC9">
      <w:pPr>
        <w:spacing w:after="0"/>
      </w:pPr>
      <w:r>
        <w:t>Examination of the instructional methodology, planning, and formal and informal assessment in the teaching of literacy.  Class and field experience will provide opportunities to work with a student and use</w:t>
      </w:r>
      <w:r w:rsidR="008A58AE">
        <w:t xml:space="preserve"> </w:t>
      </w:r>
      <w:r>
        <w:t>data collection and analysis to plan individu</w:t>
      </w:r>
      <w:r w:rsidR="00AA2EC9">
        <w:t>alized literacy instruction. (1)</w:t>
      </w:r>
    </w:p>
    <w:p w:rsidR="00AA2EC9" w:rsidRDefault="00AA2EC9" w:rsidP="00AA2EC9">
      <w:pPr>
        <w:pStyle w:val="Courseline"/>
        <w:spacing w:after="0"/>
      </w:pPr>
      <w:r>
        <w:t>Lecture: 3 hrs</w:t>
      </w:r>
      <w:r w:rsidR="006875BA">
        <w:t>.</w:t>
      </w:r>
      <w:r>
        <w:t>/</w:t>
      </w:r>
      <w:r w:rsidR="00FA5F53">
        <w:t>wk.</w:t>
      </w:r>
      <w:r>
        <w:t xml:space="preserve">; 20 field-based hours required in addition to lecture.  </w:t>
      </w:r>
    </w:p>
    <w:p w:rsidR="00E45AFE" w:rsidRPr="006160F3" w:rsidRDefault="00AA2EC9" w:rsidP="006160F3">
      <w:pPr>
        <w:rPr>
          <w:rFonts w:ascii="Bembo Italic" w:hAnsi="Bembo Italic"/>
          <w:i/>
        </w:rPr>
      </w:pPr>
      <w:r>
        <w:rPr>
          <w:rStyle w:val="Normal1"/>
          <w:rFonts w:ascii="Bembo Italic" w:hAnsi="Bembo Italic"/>
          <w:i/>
        </w:rPr>
        <w:t xml:space="preserve">Prerequisites:  EDUC 331 and </w:t>
      </w:r>
      <w:r w:rsidR="001D3BDC">
        <w:rPr>
          <w:rStyle w:val="Normal1"/>
          <w:rFonts w:ascii="Bembo Italic" w:hAnsi="Bembo Italic"/>
          <w:i/>
        </w:rPr>
        <w:t>approval.  Permission</w:t>
      </w:r>
      <w:r>
        <w:rPr>
          <w:rStyle w:val="Normal1"/>
          <w:rFonts w:ascii="Bembo Italic" w:hAnsi="Bembo Italic"/>
          <w:i/>
        </w:rPr>
        <w:t xml:space="preserve"> is required for the course to be taken concurrently with EDUC 471.</w:t>
      </w:r>
    </w:p>
    <w:p w:rsidR="00AA2EC9" w:rsidRPr="002625DF" w:rsidRDefault="006160F3">
      <w:pPr>
        <w:pStyle w:val="Subheads"/>
        <w:rPr>
          <w:b/>
        </w:rPr>
      </w:pPr>
      <w:r w:rsidRPr="002625DF">
        <w:rPr>
          <w:rStyle w:val="Normal1"/>
          <w:rFonts w:ascii="Bembo Bold" w:hAnsi="Bembo Bold"/>
          <w:b/>
        </w:rPr>
        <w:t xml:space="preserve">EDUC </w:t>
      </w:r>
      <w:r w:rsidR="00AA2EC9" w:rsidRPr="002625DF">
        <w:rPr>
          <w:b/>
        </w:rPr>
        <w:t>380 Student Teaching I</w:t>
      </w:r>
    </w:p>
    <w:p w:rsidR="00AA2EC9" w:rsidRDefault="00AA2EC9" w:rsidP="00B31301">
      <w:pPr>
        <w:spacing w:after="0"/>
      </w:pPr>
      <w:r w:rsidRPr="00AA2EC9">
        <w:t xml:space="preserve">Practical experience in an appropriate level and/or subject area within a school classroom under the supervision of classroom teachers and an Education faculty member. (1) </w:t>
      </w:r>
    </w:p>
    <w:p w:rsidR="00AA2EC9" w:rsidRDefault="00AA2EC9" w:rsidP="00AA2EC9">
      <w:pPr>
        <w:pStyle w:val="Courseline"/>
        <w:spacing w:after="0"/>
      </w:pPr>
      <w:r>
        <w:t>Seminar: 1</w:t>
      </w:r>
      <w:r w:rsidR="001D3BDC">
        <w:t xml:space="preserve">.5 </w:t>
      </w:r>
      <w:r>
        <w:t>hr</w:t>
      </w:r>
      <w:r w:rsidR="001D3BDC">
        <w:t>s</w:t>
      </w:r>
      <w:r w:rsidR="00B2021B">
        <w:t>.</w:t>
      </w:r>
      <w:r>
        <w:t>/month; Laboratory: 9 hours/week in schools.</w:t>
      </w:r>
    </w:p>
    <w:p w:rsidR="00AA2EC9" w:rsidRPr="00E65BE2" w:rsidRDefault="00B31301" w:rsidP="00991E54">
      <w:pPr>
        <w:rPr>
          <w:rStyle w:val="Normal1"/>
          <w:rFonts w:ascii="Bembo Italic" w:hAnsi="Bembo Italic"/>
          <w:i/>
        </w:rPr>
      </w:pPr>
      <w:r>
        <w:rPr>
          <w:rStyle w:val="Normal1"/>
          <w:rFonts w:ascii="Bembo Italic" w:hAnsi="Bembo Italic"/>
          <w:i/>
        </w:rPr>
        <w:t xml:space="preserve">Prerequisites:  </w:t>
      </w:r>
      <w:r w:rsidR="008A58AE">
        <w:rPr>
          <w:rStyle w:val="Normal1"/>
          <w:rFonts w:ascii="Bembo Italic" w:hAnsi="Bembo Italic"/>
          <w:i/>
        </w:rPr>
        <w:t>One</w:t>
      </w:r>
      <w:r>
        <w:rPr>
          <w:rStyle w:val="Normal1"/>
          <w:rFonts w:ascii="Bembo Italic" w:hAnsi="Bembo Italic"/>
          <w:i/>
        </w:rPr>
        <w:t xml:space="preserve"> EDUC 300 level course, application</w:t>
      </w:r>
      <w:r w:rsidR="008A58AE">
        <w:rPr>
          <w:rStyle w:val="Normal1"/>
          <w:rFonts w:ascii="Bembo Italic" w:hAnsi="Bembo Italic"/>
          <w:i/>
        </w:rPr>
        <w:t xml:space="preserve">, </w:t>
      </w:r>
      <w:r w:rsidR="001D3BDC">
        <w:rPr>
          <w:rStyle w:val="Normal1"/>
          <w:rFonts w:ascii="Bembo Italic" w:hAnsi="Bembo Italic"/>
          <w:i/>
        </w:rPr>
        <w:t>overall GPA of 2.5</w:t>
      </w:r>
      <w:r w:rsidR="003D274F">
        <w:rPr>
          <w:rStyle w:val="Normal1"/>
          <w:rFonts w:ascii="Bembo Italic" w:hAnsi="Bembo Italic"/>
          <w:i/>
        </w:rPr>
        <w:t>, passing</w:t>
      </w:r>
      <w:r>
        <w:rPr>
          <w:rStyle w:val="Normal1"/>
          <w:rFonts w:ascii="Bembo Italic" w:hAnsi="Bembo Italic"/>
          <w:i/>
        </w:rPr>
        <w:t xml:space="preserve"> score on VCLA, and approval</w:t>
      </w:r>
      <w:r w:rsidR="00AA2EC9" w:rsidRPr="00E65BE2">
        <w:rPr>
          <w:rStyle w:val="Normal1"/>
          <w:rFonts w:ascii="Bembo Italic" w:hAnsi="Bembo Italic"/>
          <w:i/>
        </w:rPr>
        <w:t xml:space="preserve">. </w:t>
      </w:r>
    </w:p>
    <w:p w:rsidR="003D0312" w:rsidRPr="00C81D23" w:rsidRDefault="006160F3">
      <w:pPr>
        <w:pStyle w:val="Subheads"/>
        <w:rPr>
          <w:rStyle w:val="Normal1"/>
          <w:rFonts w:ascii="Bembo Bold" w:hAnsi="Bembo Bold"/>
          <w:b/>
        </w:rPr>
      </w:pPr>
      <w:r>
        <w:rPr>
          <w:rStyle w:val="Normal1"/>
          <w:rFonts w:ascii="Bembo Bold" w:hAnsi="Bembo Bold"/>
          <w:b/>
        </w:rPr>
        <w:t xml:space="preserve">EDUC </w:t>
      </w:r>
      <w:r w:rsidR="003D0312" w:rsidRPr="00C81D23">
        <w:rPr>
          <w:rStyle w:val="Normal1"/>
          <w:rFonts w:ascii="Bembo Bold" w:hAnsi="Bembo Bold"/>
          <w:b/>
        </w:rPr>
        <w:t>405, 406, 407 Independent Study and Research</w:t>
      </w:r>
    </w:p>
    <w:p w:rsidR="003D0312" w:rsidRDefault="003D0312">
      <w:pPr>
        <w:spacing w:after="0"/>
        <w:rPr>
          <w:rStyle w:val="Normal1"/>
        </w:rPr>
      </w:pPr>
      <w:r>
        <w:rPr>
          <w:rStyle w:val="Normal1"/>
        </w:rPr>
        <w:t>Selected research projects or topics in education carried out under the supervision of the departmental staff.</w:t>
      </w:r>
      <w:r w:rsidR="007534FE">
        <w:rPr>
          <w:rStyle w:val="Normal1"/>
        </w:rPr>
        <w:t xml:space="preserve"> </w:t>
      </w:r>
      <w:r w:rsidR="007534FE">
        <w:rPr>
          <w:rStyle w:val="Normal1"/>
          <w:rFonts w:ascii="Bembo Italic" w:hAnsi="Bembo Italic"/>
        </w:rPr>
        <w:t>(1/2, 1, 1/2)</w:t>
      </w:r>
    </w:p>
    <w:p w:rsidR="003D0312" w:rsidRPr="001D6ABE" w:rsidRDefault="003D0312" w:rsidP="00991E54">
      <w:pPr>
        <w:rPr>
          <w:rStyle w:val="Normal1"/>
          <w:rFonts w:ascii="Bembo Italic" w:hAnsi="Bembo Italic"/>
          <w:i/>
        </w:rPr>
      </w:pPr>
      <w:r w:rsidRPr="001D6ABE">
        <w:rPr>
          <w:rStyle w:val="Normal1"/>
          <w:rFonts w:ascii="Bembo Italic" w:hAnsi="Bembo Italic"/>
          <w:i/>
        </w:rPr>
        <w:t xml:space="preserve">Prerequisite: Permission. </w:t>
      </w:r>
    </w:p>
    <w:p w:rsidR="00836AD2" w:rsidRDefault="006160F3">
      <w:pPr>
        <w:pStyle w:val="Subheads"/>
        <w:rPr>
          <w:rStyle w:val="Normal1"/>
          <w:rFonts w:ascii="Bembo Bold" w:hAnsi="Bembo Bold"/>
          <w:b/>
        </w:rPr>
      </w:pPr>
      <w:r>
        <w:rPr>
          <w:rStyle w:val="Normal1"/>
          <w:rFonts w:ascii="Bembo Bold" w:hAnsi="Bembo Bold"/>
          <w:b/>
        </w:rPr>
        <w:t xml:space="preserve">EDUC </w:t>
      </w:r>
      <w:r w:rsidR="00836AD2">
        <w:rPr>
          <w:rStyle w:val="Normal1"/>
          <w:rFonts w:ascii="Bembo Bold" w:hAnsi="Bembo Bold"/>
          <w:b/>
        </w:rPr>
        <w:t xml:space="preserve">451 </w:t>
      </w:r>
      <w:r w:rsidR="00B31301">
        <w:rPr>
          <w:rStyle w:val="Normal1"/>
          <w:rFonts w:ascii="Bembo Bold" w:hAnsi="Bembo Bold"/>
          <w:b/>
        </w:rPr>
        <w:t xml:space="preserve">Elementary </w:t>
      </w:r>
      <w:r w:rsidR="00836AD2">
        <w:rPr>
          <w:rStyle w:val="Normal1"/>
          <w:rFonts w:ascii="Bembo Bold" w:hAnsi="Bembo Bold"/>
          <w:b/>
        </w:rPr>
        <w:t>Curriculum, Instruction, and Assess</w:t>
      </w:r>
      <w:r w:rsidR="00B31301">
        <w:rPr>
          <w:rStyle w:val="Normal1"/>
          <w:rFonts w:ascii="Bembo Bold" w:hAnsi="Bembo Bold"/>
          <w:b/>
        </w:rPr>
        <w:t>ment</w:t>
      </w:r>
    </w:p>
    <w:p w:rsidR="00836AD2" w:rsidRDefault="00836AD2" w:rsidP="00836AD2">
      <w:pPr>
        <w:spacing w:after="0"/>
      </w:pPr>
      <w:r>
        <w:t>Analysis and application of pedagogical theories, instructional methodologies, and assessment practices related to teaching and learning in the elementary classroom.  The course emphasizes the evaluation of student data to inform decisions about learning progress and best practice instruction.  (1)</w:t>
      </w:r>
    </w:p>
    <w:p w:rsidR="00836AD2" w:rsidRDefault="00836AD2" w:rsidP="00836AD2">
      <w:pPr>
        <w:pStyle w:val="Courseline"/>
        <w:spacing w:after="0"/>
      </w:pPr>
      <w:r>
        <w:t>Lecture: 3 hrs</w:t>
      </w:r>
      <w:r w:rsidR="006875BA">
        <w:t>.</w:t>
      </w:r>
      <w:r>
        <w:t>/wk.</w:t>
      </w:r>
    </w:p>
    <w:p w:rsidR="00836AD2" w:rsidRPr="00E65BE2" w:rsidRDefault="006C44FA" w:rsidP="00991E54">
      <w:pPr>
        <w:rPr>
          <w:rStyle w:val="Normal1"/>
          <w:rFonts w:ascii="Bembo Italic" w:hAnsi="Bembo Italic"/>
          <w:i/>
        </w:rPr>
      </w:pPr>
      <w:r>
        <w:rPr>
          <w:rStyle w:val="Normal1"/>
          <w:rFonts w:ascii="Bembo Italic" w:hAnsi="Bembo Italic"/>
          <w:i/>
        </w:rPr>
        <w:t xml:space="preserve">Prerequisites:  </w:t>
      </w:r>
      <w:r w:rsidR="007B501F">
        <w:rPr>
          <w:rStyle w:val="Normal1"/>
          <w:rFonts w:ascii="Bembo Italic" w:hAnsi="Bembo Italic"/>
          <w:i/>
        </w:rPr>
        <w:t>O</w:t>
      </w:r>
      <w:r w:rsidR="00836AD2">
        <w:rPr>
          <w:rStyle w:val="Normal1"/>
          <w:rFonts w:ascii="Bembo Italic" w:hAnsi="Bembo Italic"/>
          <w:i/>
        </w:rPr>
        <w:t xml:space="preserve">ne </w:t>
      </w:r>
      <w:r w:rsidR="00F9355E">
        <w:rPr>
          <w:rStyle w:val="Normal1"/>
          <w:rFonts w:ascii="Bembo Italic" w:hAnsi="Bembo Italic"/>
          <w:i/>
        </w:rPr>
        <w:t xml:space="preserve">300 level </w:t>
      </w:r>
      <w:r w:rsidR="00836AD2">
        <w:rPr>
          <w:rStyle w:val="Normal1"/>
          <w:rFonts w:ascii="Bembo Italic" w:hAnsi="Bembo Italic"/>
          <w:i/>
        </w:rPr>
        <w:t>EDUC course</w:t>
      </w:r>
      <w:r w:rsidR="00836AD2" w:rsidRPr="00E65BE2">
        <w:rPr>
          <w:rStyle w:val="Normal1"/>
          <w:rFonts w:ascii="Bembo Italic" w:hAnsi="Bembo Italic"/>
          <w:i/>
        </w:rPr>
        <w:t xml:space="preserve">. </w:t>
      </w:r>
    </w:p>
    <w:p w:rsidR="00655119" w:rsidRDefault="00655119">
      <w:pPr>
        <w:pStyle w:val="Subheads"/>
        <w:rPr>
          <w:rStyle w:val="Normal1"/>
          <w:rFonts w:ascii="Bembo Bold" w:hAnsi="Bembo Bold"/>
          <w:b/>
        </w:rPr>
      </w:pPr>
      <w:r>
        <w:rPr>
          <w:rStyle w:val="Normal1"/>
          <w:rFonts w:ascii="Bembo Bold" w:hAnsi="Bembo Bold"/>
          <w:b/>
        </w:rPr>
        <w:t>EDUC 452 Research &amp; Assessment</w:t>
      </w:r>
    </w:p>
    <w:p w:rsidR="00655119" w:rsidRDefault="00107425" w:rsidP="00655119">
      <w:pPr>
        <w:spacing w:after="0"/>
      </w:pPr>
      <w:r>
        <w:t xml:space="preserve">During this capstone seminar students work collaboratively to find and analyze current education research.  Focus is on research question formation, literature review, data collection and analysis procedures and application of data as it relates to assessment.  </w:t>
      </w:r>
      <w:r w:rsidR="0077625D">
        <w:t xml:space="preserve">Products will include a formal meta-analysis, recommendations to the profession based on the analysis, and an experiment design which will potentially further field knowledge.  </w:t>
      </w:r>
      <w:r w:rsidR="00655119">
        <w:t xml:space="preserve">  </w:t>
      </w:r>
    </w:p>
    <w:p w:rsidR="00655119" w:rsidRDefault="00655119" w:rsidP="00655119">
      <w:pPr>
        <w:pStyle w:val="Courseline"/>
        <w:spacing w:after="0"/>
      </w:pPr>
      <w:r>
        <w:t>Lecture: 3 hrs./wk.</w:t>
      </w:r>
    </w:p>
    <w:p w:rsidR="00655119" w:rsidRPr="00E65BE2" w:rsidRDefault="00655119" w:rsidP="00655119">
      <w:pPr>
        <w:rPr>
          <w:rStyle w:val="Normal1"/>
          <w:rFonts w:ascii="Bembo Italic" w:hAnsi="Bembo Italic"/>
          <w:i/>
        </w:rPr>
      </w:pPr>
      <w:r>
        <w:rPr>
          <w:rStyle w:val="Normal1"/>
          <w:rFonts w:ascii="Bembo Italic" w:hAnsi="Bembo Italic"/>
          <w:i/>
        </w:rPr>
        <w:t>Prerequisi</w:t>
      </w:r>
      <w:r w:rsidR="00107425">
        <w:rPr>
          <w:rStyle w:val="Normal1"/>
          <w:rFonts w:ascii="Bembo Italic" w:hAnsi="Bembo Italic"/>
          <w:i/>
        </w:rPr>
        <w:t>tes: One 200-level and one 300-</w:t>
      </w:r>
      <w:r>
        <w:rPr>
          <w:rStyle w:val="Normal1"/>
          <w:rFonts w:ascii="Bembo Italic" w:hAnsi="Bembo Italic"/>
          <w:i/>
        </w:rPr>
        <w:t xml:space="preserve">level </w:t>
      </w:r>
      <w:r w:rsidR="00107425">
        <w:rPr>
          <w:rStyle w:val="Normal1"/>
          <w:rFonts w:ascii="Bembo Italic" w:hAnsi="Bembo Italic"/>
          <w:i/>
        </w:rPr>
        <w:t xml:space="preserve">EDUC </w:t>
      </w:r>
      <w:r>
        <w:rPr>
          <w:rStyle w:val="Normal1"/>
          <w:rFonts w:ascii="Bembo Italic" w:hAnsi="Bembo Italic"/>
          <w:i/>
        </w:rPr>
        <w:t>course</w:t>
      </w:r>
      <w:r w:rsidRPr="00E65BE2">
        <w:rPr>
          <w:rStyle w:val="Normal1"/>
          <w:rFonts w:ascii="Bembo Italic" w:hAnsi="Bembo Italic"/>
          <w:i/>
        </w:rPr>
        <w:t xml:space="preserve">. </w:t>
      </w:r>
    </w:p>
    <w:p w:rsidR="00836AD2" w:rsidRPr="002625DF" w:rsidRDefault="006160F3">
      <w:pPr>
        <w:pStyle w:val="Subheads"/>
        <w:rPr>
          <w:b/>
        </w:rPr>
      </w:pPr>
      <w:r w:rsidRPr="002625DF">
        <w:rPr>
          <w:rStyle w:val="Normal1"/>
          <w:rFonts w:ascii="Bembo Bold" w:hAnsi="Bembo Bold"/>
          <w:b/>
        </w:rPr>
        <w:t xml:space="preserve">EDUC </w:t>
      </w:r>
      <w:r w:rsidR="001D3BDC" w:rsidRPr="002625DF">
        <w:rPr>
          <w:b/>
        </w:rPr>
        <w:t xml:space="preserve">460 </w:t>
      </w:r>
      <w:r w:rsidR="00836AD2" w:rsidRPr="002625DF">
        <w:rPr>
          <w:b/>
        </w:rPr>
        <w:t>Classroom Management</w:t>
      </w:r>
    </w:p>
    <w:p w:rsidR="00836AD2" w:rsidRDefault="00B31301" w:rsidP="00836AD2">
      <w:pPr>
        <w:spacing w:after="0"/>
      </w:pPr>
      <w:r>
        <w:t xml:space="preserve">Examination of </w:t>
      </w:r>
      <w:r w:rsidR="00836AD2">
        <w:t xml:space="preserve">a comprehensive knowledge base concerning best practices </w:t>
      </w:r>
      <w:r>
        <w:t xml:space="preserve">in </w:t>
      </w:r>
      <w:r w:rsidR="00836AD2">
        <w:t xml:space="preserve">instructional and behavioral management.  Areas of emphasis include structuring the classroom for success, planning for instruction, managing </w:t>
      </w:r>
      <w:r w:rsidR="001D3BDC">
        <w:t>materials and equipment, and ass</w:t>
      </w:r>
      <w:r w:rsidR="00836AD2">
        <w:t>essing and managing student and group behavior.  (1/2)</w:t>
      </w:r>
    </w:p>
    <w:p w:rsidR="00836AD2" w:rsidRDefault="00D65641" w:rsidP="00836AD2">
      <w:pPr>
        <w:pStyle w:val="Courseline"/>
        <w:spacing w:after="0"/>
      </w:pPr>
      <w:r>
        <w:t>Lecture: 1.5</w:t>
      </w:r>
      <w:r w:rsidR="00836AD2">
        <w:t xml:space="preserve"> hrs</w:t>
      </w:r>
      <w:r w:rsidR="006875BA">
        <w:t>.</w:t>
      </w:r>
      <w:r w:rsidR="00836AD2">
        <w:t>/wk.</w:t>
      </w:r>
    </w:p>
    <w:p w:rsidR="00836AD2" w:rsidRPr="00E65BE2" w:rsidRDefault="00836AD2" w:rsidP="00991E54">
      <w:pPr>
        <w:rPr>
          <w:rStyle w:val="Normal1"/>
          <w:rFonts w:ascii="Bembo Italic" w:hAnsi="Bembo Italic"/>
          <w:i/>
        </w:rPr>
      </w:pPr>
      <w:r>
        <w:rPr>
          <w:rStyle w:val="Normal1"/>
          <w:rFonts w:ascii="Bembo Italic" w:hAnsi="Bembo Italic"/>
          <w:i/>
        </w:rPr>
        <w:t xml:space="preserve">Prerequisites:  </w:t>
      </w:r>
      <w:r w:rsidR="008B30EA">
        <w:rPr>
          <w:rStyle w:val="Normal1"/>
          <w:rFonts w:ascii="Bembo Italic" w:hAnsi="Bembo Italic"/>
          <w:i/>
        </w:rPr>
        <w:t>A</w:t>
      </w:r>
      <w:r w:rsidR="00605EC6">
        <w:rPr>
          <w:rStyle w:val="Normal1"/>
          <w:rFonts w:ascii="Bembo Italic" w:hAnsi="Bembo Italic"/>
          <w:i/>
        </w:rPr>
        <w:t xml:space="preserve">ll admission requirements for </w:t>
      </w:r>
      <w:r w:rsidR="008B30EA">
        <w:rPr>
          <w:rStyle w:val="Normal1"/>
          <w:rFonts w:ascii="Bembo Italic" w:hAnsi="Bembo Italic"/>
          <w:i/>
        </w:rPr>
        <w:t>EDUC 471/472/473 or</w:t>
      </w:r>
      <w:r w:rsidR="00605EC6">
        <w:rPr>
          <w:rStyle w:val="Normal1"/>
          <w:rFonts w:ascii="Bembo Italic" w:hAnsi="Bembo Italic"/>
          <w:i/>
        </w:rPr>
        <w:t xml:space="preserve"> 474</w:t>
      </w:r>
      <w:r w:rsidR="00E80EE1">
        <w:rPr>
          <w:rStyle w:val="Normal1"/>
          <w:rFonts w:ascii="Bembo Italic" w:hAnsi="Bembo Italic"/>
          <w:i/>
        </w:rPr>
        <w:t>,</w:t>
      </w:r>
      <w:r w:rsidR="008B30EA">
        <w:rPr>
          <w:rStyle w:val="Normal1"/>
          <w:rFonts w:ascii="Bembo Italic" w:hAnsi="Bembo Italic"/>
          <w:i/>
        </w:rPr>
        <w:t xml:space="preserve"> Student Teaching</w:t>
      </w:r>
      <w:r w:rsidR="00605EC6">
        <w:rPr>
          <w:rStyle w:val="Normal1"/>
          <w:rFonts w:ascii="Bembo Italic" w:hAnsi="Bembo Italic"/>
          <w:i/>
        </w:rPr>
        <w:t xml:space="preserve"> II</w:t>
      </w:r>
      <w:r w:rsidR="00E80EE1">
        <w:rPr>
          <w:rStyle w:val="Normal1"/>
          <w:rFonts w:ascii="Bembo Italic" w:hAnsi="Bembo Italic"/>
          <w:i/>
        </w:rPr>
        <w:t>,</w:t>
      </w:r>
      <w:r w:rsidR="008B30EA">
        <w:rPr>
          <w:rStyle w:val="Normal1"/>
          <w:rFonts w:ascii="Bembo Italic" w:hAnsi="Bembo Italic"/>
          <w:i/>
        </w:rPr>
        <w:t xml:space="preserve"> </w:t>
      </w:r>
      <w:r>
        <w:rPr>
          <w:rStyle w:val="Normal1"/>
          <w:rFonts w:ascii="Bembo Italic" w:hAnsi="Bembo Italic"/>
          <w:i/>
        </w:rPr>
        <w:t>must be met.  EDUC 460 m</w:t>
      </w:r>
      <w:r w:rsidR="00B31301">
        <w:rPr>
          <w:rStyle w:val="Normal1"/>
          <w:rFonts w:ascii="Bembo Italic" w:hAnsi="Bembo Italic"/>
          <w:i/>
        </w:rPr>
        <w:t>ust be taken concurrently with Student T</w:t>
      </w:r>
      <w:r>
        <w:rPr>
          <w:rStyle w:val="Normal1"/>
          <w:rFonts w:ascii="Bembo Italic" w:hAnsi="Bembo Italic"/>
          <w:i/>
        </w:rPr>
        <w:t>eaching</w:t>
      </w:r>
      <w:r w:rsidR="00B31301">
        <w:rPr>
          <w:rStyle w:val="Normal1"/>
          <w:rFonts w:ascii="Bembo Italic" w:hAnsi="Bembo Italic"/>
          <w:i/>
        </w:rPr>
        <w:t xml:space="preserve"> II</w:t>
      </w:r>
      <w:r>
        <w:rPr>
          <w:rStyle w:val="Normal1"/>
          <w:rFonts w:ascii="Bembo Italic" w:hAnsi="Bembo Italic"/>
          <w:i/>
        </w:rPr>
        <w:t xml:space="preserve">. </w:t>
      </w:r>
      <w:r w:rsidRPr="00E65BE2">
        <w:rPr>
          <w:rStyle w:val="Normal1"/>
          <w:rFonts w:ascii="Bembo Italic" w:hAnsi="Bembo Italic"/>
          <w:i/>
        </w:rPr>
        <w:t xml:space="preserve"> </w:t>
      </w:r>
    </w:p>
    <w:p w:rsidR="00B31301" w:rsidRPr="002625DF" w:rsidRDefault="006160F3">
      <w:pPr>
        <w:pStyle w:val="Subheads"/>
        <w:rPr>
          <w:b/>
        </w:rPr>
      </w:pPr>
      <w:r w:rsidRPr="002625DF">
        <w:rPr>
          <w:rStyle w:val="Normal1"/>
          <w:rFonts w:ascii="Bembo Bold" w:hAnsi="Bembo Bold"/>
          <w:b/>
        </w:rPr>
        <w:t xml:space="preserve">EDUC </w:t>
      </w:r>
      <w:r w:rsidR="00C868D5" w:rsidRPr="002625DF">
        <w:rPr>
          <w:b/>
        </w:rPr>
        <w:t>471 Student T</w:t>
      </w:r>
      <w:r w:rsidR="00B31301" w:rsidRPr="002625DF">
        <w:rPr>
          <w:b/>
        </w:rPr>
        <w:t>eachin</w:t>
      </w:r>
      <w:r w:rsidR="001D3BDC" w:rsidRPr="002625DF">
        <w:rPr>
          <w:b/>
        </w:rPr>
        <w:t>g II – Grades PK-6</w:t>
      </w:r>
      <w:r w:rsidR="00B31301" w:rsidRPr="002625DF">
        <w:rPr>
          <w:b/>
        </w:rPr>
        <w:t xml:space="preserve"> </w:t>
      </w:r>
    </w:p>
    <w:p w:rsidR="00B31301" w:rsidRPr="00B31301" w:rsidRDefault="00B31301" w:rsidP="00C868D5">
      <w:pPr>
        <w:spacing w:after="0"/>
      </w:pPr>
      <w:r>
        <w:t>Examination of the processes and strategies necessary to teach effectively in department approved</w:t>
      </w:r>
      <w:r w:rsidR="00556F3C">
        <w:t xml:space="preserve"> </w:t>
      </w:r>
      <w:r w:rsidR="008B30EA">
        <w:t>classroom</w:t>
      </w:r>
      <w:r w:rsidR="00556F3C">
        <w:t>s</w:t>
      </w:r>
      <w:r w:rsidR="008B30EA">
        <w:t>:</w:t>
      </w:r>
      <w:r>
        <w:t xml:space="preserve"> planning and implementing instruction, managing classrooms, and </w:t>
      </w:r>
      <w:r w:rsidR="00C868D5">
        <w:t>collaborating</w:t>
      </w:r>
      <w:r>
        <w:t xml:space="preserve"> successfully with teachers, administrators, and parents.  (1, 1)</w:t>
      </w:r>
    </w:p>
    <w:p w:rsidR="00C868D5" w:rsidRDefault="00C868D5" w:rsidP="00C868D5">
      <w:pPr>
        <w:pStyle w:val="Courseline"/>
        <w:spacing w:after="0"/>
      </w:pPr>
      <w:r>
        <w:t>Seminar: 1hr/</w:t>
      </w:r>
      <w:r w:rsidR="00FA5F53">
        <w:t>wk.</w:t>
      </w:r>
      <w:r>
        <w:t xml:space="preserve">; Laboratory: Minimum 400 hours in schools. </w:t>
      </w:r>
    </w:p>
    <w:p w:rsidR="00C868D5" w:rsidRPr="00E65BE2" w:rsidRDefault="00C868D5" w:rsidP="00991E54">
      <w:pPr>
        <w:rPr>
          <w:rStyle w:val="Normal1"/>
          <w:rFonts w:ascii="Bembo Italic" w:hAnsi="Bembo Italic"/>
          <w:i/>
        </w:rPr>
      </w:pPr>
      <w:r>
        <w:rPr>
          <w:rStyle w:val="Normal1"/>
          <w:rFonts w:ascii="Bembo Italic" w:hAnsi="Bembo Italic"/>
          <w:i/>
        </w:rPr>
        <w:t xml:space="preserve">Prerequisites: EDUC 380, </w:t>
      </w:r>
      <w:r w:rsidR="00556F3C">
        <w:rPr>
          <w:rStyle w:val="Normal1"/>
          <w:rFonts w:ascii="Bembo Italic" w:hAnsi="Bembo Italic"/>
          <w:i/>
        </w:rPr>
        <w:t>application,</w:t>
      </w:r>
      <w:r>
        <w:rPr>
          <w:rStyle w:val="Normal1"/>
          <w:rFonts w:ascii="Bembo Italic" w:hAnsi="Bembo Italic"/>
          <w:i/>
        </w:rPr>
        <w:t xml:space="preserve"> passing score on Praxis II, background check, 2.5 GPA (overall and major) and approval.  Must be taken concurrently with EDUC 460.  </w:t>
      </w:r>
    </w:p>
    <w:p w:rsidR="00A950DA" w:rsidRPr="002625DF" w:rsidRDefault="006160F3">
      <w:pPr>
        <w:pStyle w:val="Subheads"/>
        <w:rPr>
          <w:b/>
        </w:rPr>
      </w:pPr>
      <w:r w:rsidRPr="002625DF">
        <w:rPr>
          <w:rStyle w:val="Normal1"/>
          <w:rFonts w:ascii="Bembo Bold" w:hAnsi="Bembo Bold"/>
          <w:b/>
        </w:rPr>
        <w:t xml:space="preserve">EDUC </w:t>
      </w:r>
      <w:r w:rsidR="00A950DA" w:rsidRPr="002625DF">
        <w:rPr>
          <w:b/>
        </w:rPr>
        <w:t>472 Student Teac</w:t>
      </w:r>
      <w:r w:rsidR="001D3BDC" w:rsidRPr="002625DF">
        <w:rPr>
          <w:b/>
        </w:rPr>
        <w:t>hing II – Grades 6-12</w:t>
      </w:r>
    </w:p>
    <w:p w:rsidR="00A950DA" w:rsidRDefault="00A950DA" w:rsidP="003578A9">
      <w:pPr>
        <w:spacing w:after="0"/>
      </w:pPr>
      <w:r>
        <w:t>Examination of the processes and strategies necessary to teach effectively in th</w:t>
      </w:r>
      <w:r w:rsidR="00556F3C">
        <w:t xml:space="preserve">e </w:t>
      </w:r>
      <w:r>
        <w:t>department approved</w:t>
      </w:r>
      <w:r w:rsidR="00E26C2D">
        <w:t xml:space="preserve"> classroom</w:t>
      </w:r>
      <w:r w:rsidR="00556F3C">
        <w:t>s</w:t>
      </w:r>
      <w:r w:rsidR="00E26C2D">
        <w:t>:</w:t>
      </w:r>
      <w:r>
        <w:t xml:space="preserve"> planning and implementing instruction, managing classrooms, and collaborating successfully with teachers, administrators and parents.  (1, 1)</w:t>
      </w:r>
    </w:p>
    <w:p w:rsidR="00A950DA" w:rsidRDefault="00A950DA" w:rsidP="00A950DA">
      <w:pPr>
        <w:pStyle w:val="Courseline"/>
        <w:spacing w:after="0"/>
      </w:pPr>
      <w:r>
        <w:t>Seminar: 1hr/</w:t>
      </w:r>
      <w:r w:rsidR="00FA5F53">
        <w:t>wk.</w:t>
      </w:r>
      <w:r>
        <w:t xml:space="preserve">; Laboratory: Minimum 400 hours in schools. </w:t>
      </w:r>
    </w:p>
    <w:p w:rsidR="00A950DA" w:rsidRPr="00E65BE2" w:rsidRDefault="00A950DA" w:rsidP="00991E54">
      <w:pPr>
        <w:rPr>
          <w:rStyle w:val="Normal1"/>
          <w:rFonts w:ascii="Bembo Italic" w:hAnsi="Bembo Italic"/>
          <w:i/>
        </w:rPr>
      </w:pPr>
      <w:r>
        <w:rPr>
          <w:rStyle w:val="Normal1"/>
          <w:rFonts w:ascii="Bembo Italic" w:hAnsi="Bembo Italic"/>
          <w:i/>
        </w:rPr>
        <w:t>Prerequisites: EDUC 380, application</w:t>
      </w:r>
      <w:r w:rsidR="00556F3C">
        <w:rPr>
          <w:rStyle w:val="Normal1"/>
          <w:rFonts w:ascii="Bembo Italic" w:hAnsi="Bembo Italic"/>
          <w:i/>
        </w:rPr>
        <w:t>,</w:t>
      </w:r>
      <w:r>
        <w:rPr>
          <w:rStyle w:val="Normal1"/>
          <w:rFonts w:ascii="Bembo Italic" w:hAnsi="Bembo Italic"/>
          <w:i/>
        </w:rPr>
        <w:t xml:space="preserve"> passing score on Praxis II, background c</w:t>
      </w:r>
      <w:r w:rsidR="00605EC6">
        <w:rPr>
          <w:rStyle w:val="Normal1"/>
          <w:rFonts w:ascii="Bembo Italic" w:hAnsi="Bembo Italic"/>
          <w:i/>
        </w:rPr>
        <w:t>heck, 2.5 GPA (overall</w:t>
      </w:r>
      <w:r w:rsidR="00622C41">
        <w:rPr>
          <w:rStyle w:val="Normal1"/>
          <w:rFonts w:ascii="Bembo Italic" w:hAnsi="Bembo Italic"/>
          <w:i/>
        </w:rPr>
        <w:t xml:space="preserve"> and in major</w:t>
      </w:r>
      <w:r>
        <w:rPr>
          <w:rStyle w:val="Normal1"/>
          <w:rFonts w:ascii="Bembo Italic" w:hAnsi="Bembo Italic"/>
          <w:i/>
        </w:rPr>
        <w:t xml:space="preserve">) and approval.  Must be taken concurrently with EDUC 460.  </w:t>
      </w:r>
    </w:p>
    <w:p w:rsidR="007D1FEE" w:rsidRPr="002625DF" w:rsidRDefault="006160F3">
      <w:pPr>
        <w:pStyle w:val="Subheads"/>
        <w:rPr>
          <w:b/>
        </w:rPr>
      </w:pPr>
      <w:r w:rsidRPr="002625DF">
        <w:rPr>
          <w:rStyle w:val="Normal1"/>
          <w:rFonts w:ascii="Bembo Bold" w:hAnsi="Bembo Bold"/>
          <w:b/>
        </w:rPr>
        <w:t xml:space="preserve">EDUC </w:t>
      </w:r>
      <w:r w:rsidR="007D1FEE" w:rsidRPr="002625DF">
        <w:rPr>
          <w:b/>
        </w:rPr>
        <w:t xml:space="preserve">473 Student </w:t>
      </w:r>
      <w:r w:rsidR="004D4E44" w:rsidRPr="002625DF">
        <w:rPr>
          <w:b/>
        </w:rPr>
        <w:t>Teaching II – Grades 6-8</w:t>
      </w:r>
    </w:p>
    <w:p w:rsidR="007D1FEE" w:rsidRDefault="007D1FEE" w:rsidP="00EB0B2D">
      <w:pPr>
        <w:spacing w:after="0"/>
      </w:pPr>
      <w:r>
        <w:t>Examination of the processes and strategies necessary to teach effectively in the</w:t>
      </w:r>
      <w:r w:rsidR="00622C41">
        <w:t xml:space="preserve"> </w:t>
      </w:r>
      <w:r>
        <w:t>department approved</w:t>
      </w:r>
      <w:r w:rsidR="00622C41">
        <w:t xml:space="preserve"> </w:t>
      </w:r>
      <w:r w:rsidR="00E26C2D">
        <w:t>classroom</w:t>
      </w:r>
      <w:r w:rsidR="009371C6">
        <w:t>s</w:t>
      </w:r>
      <w:r w:rsidR="00E26C2D">
        <w:t>:</w:t>
      </w:r>
      <w:r>
        <w:t xml:space="preserve"> planning and imp</w:t>
      </w:r>
      <w:r w:rsidR="00605EC6">
        <w:t>lementing instruction, managing</w:t>
      </w:r>
      <w:r>
        <w:t xml:space="preserve"> classroom</w:t>
      </w:r>
      <w:r w:rsidR="00605EC6">
        <w:t>s</w:t>
      </w:r>
      <w:r>
        <w:t>, and collaborating successfully with teachers, administrators, and parents.  (1, 1)</w:t>
      </w:r>
    </w:p>
    <w:p w:rsidR="00EB0B2D" w:rsidRDefault="00EB0B2D" w:rsidP="00EB0B2D">
      <w:pPr>
        <w:pStyle w:val="Courseline"/>
        <w:spacing w:after="0"/>
      </w:pPr>
      <w:r>
        <w:t>Seminar: 1hr/</w:t>
      </w:r>
      <w:r w:rsidR="00FA5F53">
        <w:t>wk.</w:t>
      </w:r>
      <w:r>
        <w:t xml:space="preserve">; Laboratory: Minimum 400 hours in schools.  </w:t>
      </w:r>
    </w:p>
    <w:p w:rsidR="007D1FEE" w:rsidRPr="00E65BE2" w:rsidRDefault="007D1FEE" w:rsidP="00991E54">
      <w:pPr>
        <w:rPr>
          <w:rStyle w:val="Normal1"/>
          <w:rFonts w:ascii="Bembo Italic" w:hAnsi="Bembo Italic"/>
          <w:i/>
        </w:rPr>
      </w:pPr>
      <w:r w:rsidRPr="00E65BE2">
        <w:rPr>
          <w:rStyle w:val="Normal1"/>
          <w:rFonts w:ascii="Bembo Italic" w:hAnsi="Bembo Italic"/>
          <w:i/>
        </w:rPr>
        <w:t>P</w:t>
      </w:r>
      <w:r>
        <w:rPr>
          <w:rStyle w:val="Normal1"/>
          <w:rFonts w:ascii="Bembo Italic" w:hAnsi="Bembo Italic"/>
          <w:i/>
        </w:rPr>
        <w:t>rerequisites:  EDUC 380, application</w:t>
      </w:r>
      <w:r w:rsidR="00622C41">
        <w:rPr>
          <w:rStyle w:val="Normal1"/>
          <w:rFonts w:ascii="Bembo Italic" w:hAnsi="Bembo Italic"/>
          <w:i/>
        </w:rPr>
        <w:t>,</w:t>
      </w:r>
      <w:r w:rsidR="00EB0B2D">
        <w:rPr>
          <w:rStyle w:val="Normal1"/>
          <w:rFonts w:ascii="Bembo Italic" w:hAnsi="Bembo Italic"/>
          <w:i/>
        </w:rPr>
        <w:t xml:space="preserve"> </w:t>
      </w:r>
      <w:r>
        <w:rPr>
          <w:rStyle w:val="Normal1"/>
          <w:rFonts w:ascii="Bembo Italic" w:hAnsi="Bembo Italic"/>
          <w:i/>
        </w:rPr>
        <w:t xml:space="preserve">passing score on Praxis II, </w:t>
      </w:r>
      <w:r w:rsidR="00EB0B2D">
        <w:rPr>
          <w:rStyle w:val="Normal1"/>
          <w:rFonts w:ascii="Bembo Italic" w:hAnsi="Bembo Italic"/>
          <w:i/>
        </w:rPr>
        <w:t>background</w:t>
      </w:r>
      <w:r w:rsidR="001D3BDC">
        <w:rPr>
          <w:rStyle w:val="Normal1"/>
          <w:rFonts w:ascii="Bembo Italic" w:hAnsi="Bembo Italic"/>
          <w:i/>
        </w:rPr>
        <w:t xml:space="preserve"> check, 2.5 GPA (overall and in major</w:t>
      </w:r>
      <w:r w:rsidR="00D65641">
        <w:rPr>
          <w:rStyle w:val="Normal1"/>
          <w:rFonts w:ascii="Bembo Italic" w:hAnsi="Bembo Italic"/>
          <w:i/>
        </w:rPr>
        <w:t>)</w:t>
      </w:r>
      <w:r>
        <w:rPr>
          <w:rStyle w:val="Normal1"/>
          <w:rFonts w:ascii="Bembo Italic" w:hAnsi="Bembo Italic"/>
          <w:i/>
        </w:rPr>
        <w:t xml:space="preserve"> and approval.  Must be taken concurrently with EDUC 460</w:t>
      </w:r>
      <w:r w:rsidRPr="00E65BE2">
        <w:rPr>
          <w:rStyle w:val="Normal1"/>
          <w:rFonts w:ascii="Bembo Italic" w:hAnsi="Bembo Italic"/>
          <w:i/>
        </w:rPr>
        <w:t xml:space="preserve">. </w:t>
      </w:r>
    </w:p>
    <w:p w:rsidR="005E3B07" w:rsidRDefault="006160F3">
      <w:pPr>
        <w:pStyle w:val="Subheads"/>
        <w:rPr>
          <w:rStyle w:val="Normal1"/>
          <w:rFonts w:ascii="Bembo Bold" w:hAnsi="Bembo Bold"/>
          <w:b/>
        </w:rPr>
      </w:pPr>
      <w:r>
        <w:rPr>
          <w:rStyle w:val="Normal1"/>
          <w:rFonts w:ascii="Bembo Bold" w:hAnsi="Bembo Bold"/>
          <w:b/>
        </w:rPr>
        <w:t xml:space="preserve">EDUC </w:t>
      </w:r>
      <w:r w:rsidR="005E3B07">
        <w:rPr>
          <w:rStyle w:val="Normal1"/>
          <w:rFonts w:ascii="Bembo Bold" w:hAnsi="Bembo Bold"/>
          <w:b/>
        </w:rPr>
        <w:t xml:space="preserve">474 Student Teaching II - Grades </w:t>
      </w:r>
      <w:r w:rsidR="009371C6">
        <w:rPr>
          <w:rStyle w:val="Normal1"/>
          <w:rFonts w:ascii="Bembo Bold" w:hAnsi="Bembo Bold"/>
          <w:b/>
        </w:rPr>
        <w:t>P</w:t>
      </w:r>
      <w:r w:rsidR="00B60A9D">
        <w:rPr>
          <w:rStyle w:val="Normal1"/>
          <w:rFonts w:ascii="Bembo Bold" w:hAnsi="Bembo Bold"/>
          <w:b/>
        </w:rPr>
        <w:t>K-12</w:t>
      </w:r>
    </w:p>
    <w:p w:rsidR="005E3B07" w:rsidRDefault="005E3B07" w:rsidP="005E3B07">
      <w:pPr>
        <w:spacing w:after="0"/>
      </w:pPr>
      <w:r>
        <w:t xml:space="preserve">Examination of the processes and strategies necessary to teach effectively </w:t>
      </w:r>
      <w:r w:rsidR="009371C6">
        <w:t xml:space="preserve">department </w:t>
      </w:r>
      <w:r>
        <w:t xml:space="preserve">approved, </w:t>
      </w:r>
      <w:r w:rsidR="00E26C2D">
        <w:t>classroom</w:t>
      </w:r>
      <w:r w:rsidR="009371C6">
        <w:t>s</w:t>
      </w:r>
      <w:r w:rsidR="00E26C2D">
        <w:t>:</w:t>
      </w:r>
      <w:r>
        <w:t xml:space="preserve"> planning and imp</w:t>
      </w:r>
      <w:r w:rsidR="00605EC6">
        <w:t>lementing instruction, managing</w:t>
      </w:r>
      <w:r>
        <w:t xml:space="preserve"> classroom</w:t>
      </w:r>
      <w:r w:rsidR="00605EC6">
        <w:t>s</w:t>
      </w:r>
      <w:r>
        <w:t>, and collaborating successfully with teachers, administrators, and parents.  (1, 1)</w:t>
      </w:r>
    </w:p>
    <w:p w:rsidR="005E3B07" w:rsidRDefault="005E3B07" w:rsidP="005E3B07">
      <w:pPr>
        <w:pStyle w:val="Courseline"/>
        <w:spacing w:after="0"/>
      </w:pPr>
      <w:r>
        <w:t>Seminar: 1hr/</w:t>
      </w:r>
      <w:r w:rsidR="00FA5F53">
        <w:t>wk.</w:t>
      </w:r>
      <w:r>
        <w:t xml:space="preserve">; Laboratory: Minimum 400 hours in schools.  </w:t>
      </w:r>
    </w:p>
    <w:p w:rsidR="005E3B07" w:rsidRPr="00E65BE2" w:rsidRDefault="005E3B07" w:rsidP="00991E54">
      <w:pPr>
        <w:rPr>
          <w:rStyle w:val="Normal1"/>
          <w:rFonts w:ascii="Bembo Italic" w:hAnsi="Bembo Italic"/>
          <w:i/>
        </w:rPr>
      </w:pPr>
      <w:r w:rsidRPr="00E65BE2">
        <w:rPr>
          <w:rStyle w:val="Normal1"/>
          <w:rFonts w:ascii="Bembo Italic" w:hAnsi="Bembo Italic"/>
          <w:i/>
        </w:rPr>
        <w:t>P</w:t>
      </w:r>
      <w:r>
        <w:rPr>
          <w:rStyle w:val="Normal1"/>
          <w:rFonts w:ascii="Bembo Italic" w:hAnsi="Bembo Italic"/>
          <w:i/>
        </w:rPr>
        <w:t>rerequisites:  EDUC 380, application</w:t>
      </w:r>
      <w:r w:rsidR="009371C6">
        <w:rPr>
          <w:rStyle w:val="Normal1"/>
          <w:rFonts w:ascii="Bembo Italic" w:hAnsi="Bembo Italic"/>
          <w:i/>
        </w:rPr>
        <w:t xml:space="preserve">, </w:t>
      </w:r>
      <w:r>
        <w:rPr>
          <w:rStyle w:val="Normal1"/>
          <w:rFonts w:ascii="Bembo Italic" w:hAnsi="Bembo Italic"/>
          <w:i/>
        </w:rPr>
        <w:t>passing score on VCLA</w:t>
      </w:r>
      <w:r w:rsidR="00B60A9D">
        <w:rPr>
          <w:rStyle w:val="Normal1"/>
          <w:rFonts w:ascii="Bembo Italic" w:hAnsi="Bembo Italic"/>
          <w:i/>
        </w:rPr>
        <w:t xml:space="preserve">, </w:t>
      </w:r>
      <w:r>
        <w:rPr>
          <w:rStyle w:val="Normal1"/>
          <w:rFonts w:ascii="Bembo Italic" w:hAnsi="Bembo Italic"/>
          <w:i/>
        </w:rPr>
        <w:t>passing score on Praxis II, background check, 2.5 GPA (overall</w:t>
      </w:r>
      <w:r w:rsidR="00B60A9D">
        <w:rPr>
          <w:rStyle w:val="Normal1"/>
          <w:rFonts w:ascii="Bembo Italic" w:hAnsi="Bembo Italic"/>
          <w:i/>
        </w:rPr>
        <w:t xml:space="preserve"> and in the major</w:t>
      </w:r>
      <w:r w:rsidR="00D65641">
        <w:rPr>
          <w:rStyle w:val="Normal1"/>
          <w:rFonts w:ascii="Bembo Italic" w:hAnsi="Bembo Italic"/>
          <w:i/>
        </w:rPr>
        <w:t>)</w:t>
      </w:r>
      <w:r>
        <w:rPr>
          <w:rStyle w:val="Normal1"/>
          <w:rFonts w:ascii="Bembo Italic" w:hAnsi="Bembo Italic"/>
          <w:i/>
        </w:rPr>
        <w:t xml:space="preserve"> and approval.  Must be taken concurrently with EDUC 460</w:t>
      </w:r>
      <w:r w:rsidRPr="00E65BE2">
        <w:rPr>
          <w:rStyle w:val="Normal1"/>
          <w:rFonts w:ascii="Bembo Italic" w:hAnsi="Bembo Italic"/>
          <w:i/>
        </w:rPr>
        <w:t xml:space="preserve">. </w:t>
      </w:r>
    </w:p>
    <w:p w:rsidR="00E847C3" w:rsidRDefault="006160F3" w:rsidP="002B7643">
      <w:pPr>
        <w:pStyle w:val="Subheads"/>
        <w:rPr>
          <w:rStyle w:val="Normal1"/>
          <w:rFonts w:ascii="Bembo Bold" w:hAnsi="Bembo Bold"/>
          <w:b/>
        </w:rPr>
      </w:pPr>
      <w:r>
        <w:rPr>
          <w:rStyle w:val="Normal1"/>
          <w:rFonts w:ascii="Bembo Bold" w:hAnsi="Bembo Bold"/>
          <w:b/>
        </w:rPr>
        <w:t xml:space="preserve">EDUC </w:t>
      </w:r>
      <w:r w:rsidR="002B7643">
        <w:rPr>
          <w:rStyle w:val="Normal1"/>
          <w:rFonts w:ascii="Bembo Bold" w:hAnsi="Bembo Bold"/>
          <w:b/>
        </w:rPr>
        <w:t>495, 496, 497 Honors Project</w:t>
      </w:r>
    </w:p>
    <w:p w:rsidR="002B7643" w:rsidRPr="002B7643" w:rsidRDefault="002B7643" w:rsidP="00210F1B">
      <w:pPr>
        <w:spacing w:after="0"/>
      </w:pPr>
      <w:r>
        <w:t xml:space="preserve">A program of independent study culminating in a paper, artistic creation, or performance.  (1/2, 1, </w:t>
      </w:r>
      <w:r w:rsidR="00210F1B">
        <w:t>1/2</w:t>
      </w:r>
      <w:r>
        <w:t>)</w:t>
      </w:r>
    </w:p>
    <w:p w:rsidR="00154CBD" w:rsidRPr="00154CBD" w:rsidRDefault="00154CBD" w:rsidP="00154CBD">
      <w:pPr>
        <w:spacing w:after="0"/>
        <w:rPr>
          <w:rStyle w:val="Normal1"/>
          <w:rFonts w:ascii="Bembo Italic" w:hAnsi="Bembo Italic"/>
          <w:i/>
        </w:rPr>
      </w:pPr>
      <w:r w:rsidRPr="00154CBD">
        <w:rPr>
          <w:rStyle w:val="Normal1"/>
          <w:rFonts w:ascii="Bembo Italic" w:hAnsi="Bembo Italic"/>
          <w:i/>
        </w:rPr>
        <w:t xml:space="preserve">Prerequisite: </w:t>
      </w:r>
      <w:r w:rsidR="00605EC6">
        <w:rPr>
          <w:rStyle w:val="Normal1"/>
          <w:rFonts w:ascii="Bembo Italic" w:hAnsi="Bembo Italic"/>
          <w:i/>
        </w:rPr>
        <w:t>To qualify to receive honors i</w:t>
      </w:r>
      <w:r w:rsidR="00B655D5">
        <w:rPr>
          <w:rStyle w:val="Normal1"/>
          <w:rFonts w:ascii="Bembo Italic" w:hAnsi="Bembo Italic"/>
          <w:i/>
        </w:rPr>
        <w:t xml:space="preserve">n the </w:t>
      </w:r>
      <w:r w:rsidR="00210F1B">
        <w:rPr>
          <w:rStyle w:val="Normal1"/>
          <w:rFonts w:ascii="Bembo Italic" w:hAnsi="Bembo Italic"/>
          <w:i/>
        </w:rPr>
        <w:t xml:space="preserve">major, a student in </w:t>
      </w:r>
      <w:r w:rsidR="00E62B95">
        <w:rPr>
          <w:rStyle w:val="Normal1"/>
          <w:rFonts w:ascii="Bembo Italic" w:hAnsi="Bembo Italic"/>
          <w:i/>
        </w:rPr>
        <w:t xml:space="preserve">the </w:t>
      </w:r>
      <w:r w:rsidR="00210F1B">
        <w:rPr>
          <w:rStyle w:val="Normal1"/>
          <w:rFonts w:ascii="Bembo Italic" w:hAnsi="Bembo Italic"/>
          <w:i/>
        </w:rPr>
        <w:t xml:space="preserve">senior year or in the summer prior to the senior year, must work under the guidance of </w:t>
      </w:r>
      <w:r w:rsidR="00E62B95">
        <w:rPr>
          <w:rStyle w:val="Normal1"/>
          <w:rFonts w:ascii="Bembo Italic" w:hAnsi="Bembo Italic"/>
          <w:i/>
        </w:rPr>
        <w:t>a</w:t>
      </w:r>
      <w:r w:rsidR="00210F1B">
        <w:rPr>
          <w:rStyle w:val="Normal1"/>
          <w:rFonts w:ascii="Bembo Italic" w:hAnsi="Bembo Italic"/>
          <w:i/>
        </w:rPr>
        <w:t xml:space="preserve"> committee.  A written proposal and application must be approved by the committee and department</w:t>
      </w:r>
      <w:r w:rsidR="00605EC6">
        <w:rPr>
          <w:rStyle w:val="Normal1"/>
          <w:rFonts w:ascii="Bembo Italic" w:hAnsi="Bembo Italic"/>
          <w:i/>
        </w:rPr>
        <w:t xml:space="preserve">.  A minimum GPA of 3.4 in the </w:t>
      </w:r>
      <w:r w:rsidR="00210F1B">
        <w:rPr>
          <w:rStyle w:val="Normal1"/>
          <w:rFonts w:ascii="Bembo Italic" w:hAnsi="Bembo Italic"/>
          <w:i/>
        </w:rPr>
        <w:t xml:space="preserve">major is required.  </w:t>
      </w:r>
      <w:r w:rsidR="00EF2711">
        <w:rPr>
          <w:rStyle w:val="Normal1"/>
          <w:rFonts w:ascii="Bembo Italic" w:hAnsi="Bembo Italic"/>
          <w:i/>
        </w:rPr>
        <w:t xml:space="preserve">EDUC </w:t>
      </w:r>
      <w:r w:rsidR="00210F1B">
        <w:rPr>
          <w:rStyle w:val="Normal1"/>
          <w:rFonts w:ascii="Bembo Italic" w:hAnsi="Bembo Italic"/>
          <w:i/>
        </w:rPr>
        <w:t xml:space="preserve">495 Honors Project is prerequisite for 497 Honors project.  </w:t>
      </w:r>
    </w:p>
    <w:p w:rsidR="00775FE6" w:rsidRDefault="00775FE6" w:rsidP="00E847C3">
      <w:pPr>
        <w:pStyle w:val="Courseline"/>
      </w:pPr>
    </w:p>
    <w:p w:rsidR="00A17FDE" w:rsidRDefault="00A17FDE" w:rsidP="00A17FDE">
      <w:pPr>
        <w:pStyle w:val="Divisionhds"/>
        <w:spacing w:after="0"/>
        <w:rPr>
          <w:b/>
        </w:rPr>
      </w:pPr>
      <w:r>
        <w:rPr>
          <w:b/>
        </w:rPr>
        <w:t>ENGINEERING SCIENCE</w:t>
      </w:r>
    </w:p>
    <w:p w:rsidR="00A17FDE" w:rsidRPr="00200988" w:rsidRDefault="00A17FDE" w:rsidP="00A17FDE">
      <w:pPr>
        <w:rPr>
          <w:rFonts w:ascii="Bembo Italic" w:hAnsi="Bembo Italic"/>
          <w:i/>
        </w:rPr>
      </w:pPr>
      <w:r w:rsidRPr="005F5DCE">
        <w:rPr>
          <w:rFonts w:ascii="Bembo Italic" w:hAnsi="Bembo Italic"/>
          <w:i/>
        </w:rPr>
        <w:t xml:space="preserve">Professor </w:t>
      </w:r>
      <w:r w:rsidR="00200988" w:rsidRPr="005F5DCE">
        <w:rPr>
          <w:rFonts w:ascii="Bembo Italic" w:hAnsi="Bembo Italic"/>
          <w:i/>
        </w:rPr>
        <w:t xml:space="preserve">Richard </w:t>
      </w:r>
      <w:r w:rsidRPr="005F5DCE">
        <w:rPr>
          <w:rFonts w:ascii="Bembo Italic" w:hAnsi="Bembo Italic"/>
          <w:i/>
        </w:rPr>
        <w:t xml:space="preserve">Grant; </w:t>
      </w:r>
      <w:r w:rsidR="001D4E22" w:rsidRPr="005F5DCE">
        <w:rPr>
          <w:rFonts w:ascii="Bembo Italic" w:hAnsi="Bembo Italic"/>
          <w:i/>
        </w:rPr>
        <w:t xml:space="preserve">Associate Professor </w:t>
      </w:r>
      <w:r w:rsidR="00200988" w:rsidRPr="005F5DCE">
        <w:rPr>
          <w:rFonts w:ascii="Bembo Italic" w:hAnsi="Bembo Italic"/>
          <w:i/>
        </w:rPr>
        <w:t xml:space="preserve">Daniel </w:t>
      </w:r>
      <w:r w:rsidR="001D4E22" w:rsidRPr="005F5DCE">
        <w:rPr>
          <w:rFonts w:ascii="Bembo Italic" w:hAnsi="Bembo Italic"/>
          <w:i/>
        </w:rPr>
        <w:t>Robb</w:t>
      </w:r>
      <w:r w:rsidR="003B2699">
        <w:rPr>
          <w:rFonts w:ascii="Bembo Italic" w:hAnsi="Bembo Italic"/>
          <w:i/>
        </w:rPr>
        <w:t>; Assistant Professor Bryan Cobb</w:t>
      </w:r>
      <w:r w:rsidR="001D4E22" w:rsidRPr="005F5DCE">
        <w:rPr>
          <w:rFonts w:ascii="Bembo Italic" w:hAnsi="Bembo Italic"/>
          <w:i/>
        </w:rPr>
        <w:t xml:space="preserve"> </w:t>
      </w:r>
    </w:p>
    <w:p w:rsidR="00A17FDE" w:rsidRDefault="00A17FDE" w:rsidP="00A17FDE">
      <w:r>
        <w:t xml:space="preserve">Roanoke College offers both a Bachelor of Science degree and a Bachelor of Arts degree in Engineering Science.  We recommend that students consult with their academic advisor early to discuss differences between the Bachelor of Science and Bachelor of Arts degrees.  </w:t>
      </w:r>
    </w:p>
    <w:p w:rsidR="00A17FDE" w:rsidRPr="002625DF" w:rsidRDefault="00A17FDE" w:rsidP="00A17FDE">
      <w:pPr>
        <w:rPr>
          <w:rFonts w:ascii="Bembo Bold" w:hAnsi="Bembo Bold"/>
          <w:b/>
          <w:sz w:val="21"/>
          <w:szCs w:val="21"/>
        </w:rPr>
      </w:pPr>
      <w:r w:rsidRPr="002625DF">
        <w:rPr>
          <w:rFonts w:ascii="Bembo Bold" w:hAnsi="Bembo Bold"/>
          <w:b/>
          <w:sz w:val="21"/>
          <w:szCs w:val="21"/>
        </w:rPr>
        <w:t>Bachelor of Science Degree</w:t>
      </w:r>
    </w:p>
    <w:p w:rsidR="00A17FDE" w:rsidRPr="0080398F" w:rsidRDefault="00A17FDE" w:rsidP="00A17FDE">
      <w:pPr>
        <w:pStyle w:val="Divisionhds"/>
        <w:spacing w:after="0"/>
        <w:rPr>
          <w:rFonts w:ascii="Bembo" w:hAnsi="Bembo"/>
          <w:sz w:val="19"/>
          <w:szCs w:val="19"/>
        </w:rPr>
      </w:pPr>
      <w:r w:rsidRPr="0080398F">
        <w:rPr>
          <w:rFonts w:ascii="Bembo" w:hAnsi="Bembo"/>
          <w:sz w:val="19"/>
          <w:szCs w:val="19"/>
        </w:rPr>
        <w:t>Engineering science emphasizes the balance between applied design, a hallmark of engineering fields, and the underlying scientific principles. The Bachelor of Science (B.S.) degree with a major in engineering science (ENGS) at Roanoke maintains an interdisciplinary approach and requires the completion of 16 units of basic science, mathematics, and engineering topics courses. Note that MATH 121 and MATH 122 are prerequisites for PHYS 201 and 202, respectively, both which are required for all Bachelor of Science majors. The program provides a healthy balance between basic science/math, classroom engineering instruction, and on-site training in application. Adhering to the national ABET accreditation guidelines, the B.S. degree serves the needs of students who intend to pursue professional engineering licensure. The B.S. degree requires the completion of the following courses:</w:t>
      </w:r>
    </w:p>
    <w:p w:rsidR="00A17FDE" w:rsidRPr="0080398F" w:rsidRDefault="00A17FDE" w:rsidP="00A17FDE"/>
    <w:p w:rsidR="00A17FDE" w:rsidRDefault="00A17FDE" w:rsidP="00A17FDE">
      <w:pPr>
        <w:spacing w:after="0"/>
        <w:rPr>
          <w:b/>
          <w:u w:val="single"/>
        </w:rPr>
      </w:pPr>
      <w:r>
        <w:rPr>
          <w:b/>
          <w:u w:val="single"/>
        </w:rPr>
        <w:t>Basic Science &amp; Mathematics (5.5 units)</w:t>
      </w:r>
    </w:p>
    <w:p w:rsidR="00A17FDE" w:rsidRDefault="00A17FDE" w:rsidP="00A17FDE">
      <w:pPr>
        <w:spacing w:after="0"/>
      </w:pPr>
      <w:r>
        <w:tab/>
        <w:t>PHYS 190</w:t>
      </w:r>
      <w:r>
        <w:tab/>
        <w:t>Physics &amp; Engineering Colloquium</w:t>
      </w:r>
    </w:p>
    <w:p w:rsidR="00A17FDE" w:rsidRDefault="00A17FDE" w:rsidP="00A17FDE">
      <w:pPr>
        <w:spacing w:after="0"/>
      </w:pPr>
      <w:r>
        <w:tab/>
        <w:t>CPSC 120</w:t>
      </w:r>
      <w:r>
        <w:tab/>
        <w:t xml:space="preserve">Programming </w:t>
      </w:r>
    </w:p>
    <w:p w:rsidR="00A17FDE" w:rsidRDefault="00A17FDE" w:rsidP="00A17FDE">
      <w:pPr>
        <w:spacing w:after="0"/>
      </w:pPr>
      <w:r>
        <w:tab/>
        <w:t>PHYS 201</w:t>
      </w:r>
      <w:r>
        <w:tab/>
        <w:t>Newtonian Mechanics</w:t>
      </w:r>
    </w:p>
    <w:p w:rsidR="00A17FDE" w:rsidRDefault="00A17FDE" w:rsidP="00A17FDE">
      <w:pPr>
        <w:spacing w:after="0"/>
      </w:pPr>
      <w:r>
        <w:tab/>
        <w:t>PHYS 202</w:t>
      </w:r>
      <w:r>
        <w:tab/>
        <w:t>Electricity &amp; Magnetism</w:t>
      </w:r>
    </w:p>
    <w:p w:rsidR="00A17FDE" w:rsidRDefault="00A17FDE" w:rsidP="00A17FDE">
      <w:pPr>
        <w:spacing w:after="0"/>
      </w:pPr>
      <w:r>
        <w:tab/>
        <w:t>PHYS 203</w:t>
      </w:r>
      <w:r>
        <w:tab/>
        <w:t>Atomic, Molecular, &amp; Optical Physics</w:t>
      </w:r>
    </w:p>
    <w:p w:rsidR="00A17FDE" w:rsidRDefault="00A17FDE" w:rsidP="00A17FDE">
      <w:pPr>
        <w:spacing w:after="0"/>
      </w:pPr>
      <w:r>
        <w:tab/>
        <w:t>PHYS 270</w:t>
      </w:r>
      <w:r>
        <w:tab/>
        <w:t>Mathematical Methods for Physics</w:t>
      </w:r>
    </w:p>
    <w:p w:rsidR="00A17FDE" w:rsidRPr="00506452" w:rsidRDefault="00A17FDE" w:rsidP="00A17FDE">
      <w:pPr>
        <w:spacing w:after="0"/>
        <w:rPr>
          <w:b/>
          <w:u w:val="single"/>
        </w:rPr>
      </w:pPr>
      <w:r>
        <w:rPr>
          <w:b/>
          <w:u w:val="single"/>
        </w:rPr>
        <w:t>Engineering Topics (8.5 units)</w:t>
      </w:r>
    </w:p>
    <w:p w:rsidR="00A17FDE" w:rsidRDefault="00A17FDE" w:rsidP="00A17FDE">
      <w:pPr>
        <w:spacing w:after="0"/>
      </w:pPr>
      <w:r>
        <w:tab/>
        <w:t>ENGS 191</w:t>
      </w:r>
      <w:r>
        <w:tab/>
        <w:t>Engineering Foundations</w:t>
      </w:r>
    </w:p>
    <w:p w:rsidR="00A17FDE" w:rsidRDefault="00A17FDE" w:rsidP="00A17FDE">
      <w:pPr>
        <w:spacing w:after="0"/>
      </w:pPr>
      <w:r>
        <w:tab/>
        <w:t>ENGS 192</w:t>
      </w:r>
      <w:r>
        <w:tab/>
        <w:t>Engineering Analysis</w:t>
      </w:r>
    </w:p>
    <w:p w:rsidR="00A17FDE" w:rsidRDefault="00A17FDE" w:rsidP="00A17FDE">
      <w:pPr>
        <w:spacing w:after="0"/>
      </w:pPr>
      <w:r>
        <w:tab/>
        <w:t>ENGS 200</w:t>
      </w:r>
      <w:r>
        <w:tab/>
        <w:t>Engineering Design Exploration</w:t>
      </w:r>
    </w:p>
    <w:p w:rsidR="00A17FDE" w:rsidRDefault="00A17FDE" w:rsidP="00A17FDE">
      <w:pPr>
        <w:spacing w:after="0"/>
      </w:pPr>
      <w:r>
        <w:tab/>
        <w:t>ENGS 301</w:t>
      </w:r>
      <w:r>
        <w:tab/>
        <w:t>Statics &amp; Materials Testing</w:t>
      </w:r>
    </w:p>
    <w:p w:rsidR="00A17FDE" w:rsidRDefault="00E62B62" w:rsidP="00A17FDE">
      <w:pPr>
        <w:spacing w:after="0"/>
      </w:pPr>
      <w:r>
        <w:tab/>
        <w:t>ENGS 302</w:t>
      </w:r>
      <w:r>
        <w:tab/>
        <w:t>Electronics &amp; Robotics Principles</w:t>
      </w:r>
    </w:p>
    <w:p w:rsidR="00E62B62" w:rsidRDefault="00E62B62" w:rsidP="00A17FDE">
      <w:pPr>
        <w:spacing w:after="0"/>
      </w:pPr>
      <w:r>
        <w:tab/>
        <w:t>ENGS 303</w:t>
      </w:r>
      <w:r>
        <w:tab/>
        <w:t>Heat &amp; Mass Transfer</w:t>
      </w:r>
    </w:p>
    <w:p w:rsidR="00A17FDE" w:rsidRDefault="00A17FDE" w:rsidP="00A17FDE">
      <w:pPr>
        <w:spacing w:after="0"/>
      </w:pPr>
      <w:r>
        <w:tab/>
        <w:t>ENGS 304</w:t>
      </w:r>
      <w:r>
        <w:tab/>
        <w:t>Fluid Mechanics</w:t>
      </w:r>
    </w:p>
    <w:p w:rsidR="00A17FDE" w:rsidRDefault="00A17FDE" w:rsidP="00A17FDE">
      <w:pPr>
        <w:spacing w:after="0"/>
      </w:pPr>
      <w:r>
        <w:tab/>
        <w:t>ENGS 490</w:t>
      </w:r>
      <w:r>
        <w:tab/>
        <w:t>Design Capstone I</w:t>
      </w:r>
    </w:p>
    <w:p w:rsidR="00A17FDE" w:rsidRDefault="00A17FDE" w:rsidP="00A17FDE">
      <w:pPr>
        <w:spacing w:after="0"/>
      </w:pPr>
      <w:r>
        <w:tab/>
        <w:t>ENGS 491</w:t>
      </w:r>
      <w:r>
        <w:tab/>
        <w:t>Design Capstone II</w:t>
      </w:r>
    </w:p>
    <w:p w:rsidR="00A17FDE" w:rsidRDefault="00A17FDE" w:rsidP="00A17FDE">
      <w:pPr>
        <w:spacing w:after="0"/>
        <w:rPr>
          <w:b/>
          <w:u w:val="single"/>
        </w:rPr>
      </w:pPr>
      <w:r>
        <w:rPr>
          <w:b/>
          <w:u w:val="single"/>
        </w:rPr>
        <w:t>Focusing Area (2 units, Select One Group)</w:t>
      </w:r>
    </w:p>
    <w:p w:rsidR="00A17FDE" w:rsidRDefault="00A17FDE" w:rsidP="00A17FDE">
      <w:pPr>
        <w:spacing w:after="0"/>
        <w:rPr>
          <w:b/>
        </w:rPr>
      </w:pPr>
      <w:r>
        <w:tab/>
      </w:r>
      <w:r>
        <w:rPr>
          <w:b/>
        </w:rPr>
        <w:t>Materials</w:t>
      </w:r>
    </w:p>
    <w:p w:rsidR="00A17FDE" w:rsidRDefault="00A17FDE" w:rsidP="00A17FDE">
      <w:pPr>
        <w:spacing w:after="0"/>
      </w:pPr>
      <w:r>
        <w:rPr>
          <w:b/>
        </w:rPr>
        <w:tab/>
      </w:r>
      <w:r>
        <w:rPr>
          <w:b/>
        </w:rPr>
        <w:tab/>
      </w:r>
      <w:r>
        <w:t>PHYS 250</w:t>
      </w:r>
      <w:r>
        <w:tab/>
        <w:t xml:space="preserve">Introduction to Nanomaterial </w:t>
      </w:r>
    </w:p>
    <w:p w:rsidR="00A17FDE" w:rsidRDefault="00A17FDE" w:rsidP="00A17FDE">
      <w:pPr>
        <w:spacing w:after="0"/>
      </w:pPr>
      <w:r>
        <w:tab/>
      </w:r>
      <w:r>
        <w:tab/>
        <w:t>PHYS 450</w:t>
      </w:r>
      <w:r>
        <w:tab/>
        <w:t>Physics of Materials</w:t>
      </w:r>
    </w:p>
    <w:p w:rsidR="00A17FDE" w:rsidRDefault="00A17FDE" w:rsidP="00A17FDE">
      <w:pPr>
        <w:spacing w:after="0"/>
        <w:rPr>
          <w:b/>
        </w:rPr>
      </w:pPr>
      <w:r>
        <w:tab/>
      </w:r>
      <w:r>
        <w:rPr>
          <w:b/>
        </w:rPr>
        <w:t>Robotics</w:t>
      </w:r>
    </w:p>
    <w:p w:rsidR="00A17FDE" w:rsidRDefault="00A17FDE" w:rsidP="00A17FDE">
      <w:pPr>
        <w:spacing w:after="0"/>
      </w:pPr>
      <w:r>
        <w:rPr>
          <w:b/>
        </w:rPr>
        <w:tab/>
      </w:r>
      <w:r>
        <w:rPr>
          <w:b/>
        </w:rPr>
        <w:tab/>
      </w:r>
      <w:r>
        <w:t>CPSC 250</w:t>
      </w:r>
      <w:r>
        <w:tab/>
        <w:t>Data Structures and Algorithms</w:t>
      </w:r>
    </w:p>
    <w:p w:rsidR="00A17FDE" w:rsidRDefault="00A17FDE" w:rsidP="00A17FDE">
      <w:pPr>
        <w:spacing w:after="0"/>
      </w:pPr>
      <w:r>
        <w:tab/>
      </w:r>
      <w:r>
        <w:tab/>
        <w:t>CPSC 363</w:t>
      </w:r>
      <w:r>
        <w:tab/>
        <w:t>Robotics</w:t>
      </w:r>
    </w:p>
    <w:p w:rsidR="00A17FDE" w:rsidRDefault="00A17FDE" w:rsidP="00A17FDE">
      <w:pPr>
        <w:spacing w:after="0"/>
      </w:pPr>
      <w:r>
        <w:tab/>
      </w:r>
      <w:r>
        <w:tab/>
        <w:t>(</w:t>
      </w:r>
      <w:r w:rsidRPr="00E02A5B">
        <w:t>Note:</w:t>
      </w:r>
      <w:r>
        <w:t xml:space="preserve"> CPSC 250 carries a prerequisite of CPSC 170)</w:t>
      </w:r>
    </w:p>
    <w:p w:rsidR="00A17FDE" w:rsidRDefault="00A17FDE" w:rsidP="00A17FDE">
      <w:pPr>
        <w:spacing w:after="0"/>
        <w:rPr>
          <w:b/>
        </w:rPr>
      </w:pPr>
      <w:r>
        <w:tab/>
      </w:r>
      <w:r>
        <w:rPr>
          <w:b/>
        </w:rPr>
        <w:t>Mechanics</w:t>
      </w:r>
    </w:p>
    <w:p w:rsidR="00A17FDE" w:rsidRDefault="00A17FDE" w:rsidP="00A17FDE">
      <w:pPr>
        <w:spacing w:after="0"/>
      </w:pPr>
      <w:r>
        <w:rPr>
          <w:b/>
        </w:rPr>
        <w:tab/>
      </w:r>
      <w:r>
        <w:rPr>
          <w:b/>
        </w:rPr>
        <w:tab/>
      </w:r>
      <w:r>
        <w:t>ENGS 330</w:t>
      </w:r>
      <w:r>
        <w:tab/>
        <w:t>Dynamics</w:t>
      </w:r>
    </w:p>
    <w:p w:rsidR="00A17FDE" w:rsidRDefault="00A17FDE" w:rsidP="00A17FDE">
      <w:pPr>
        <w:spacing w:after="0"/>
      </w:pPr>
      <w:r>
        <w:tab/>
      </w:r>
      <w:r>
        <w:tab/>
        <w:t>PHYS 299/499</w:t>
      </w:r>
      <w:r>
        <w:tab/>
        <w:t>Special Topics (with approval of the program coordinator)</w:t>
      </w:r>
    </w:p>
    <w:p w:rsidR="00A17FDE" w:rsidRDefault="00A17FDE" w:rsidP="00A17FDE">
      <w:pPr>
        <w:spacing w:after="0"/>
        <w:rPr>
          <w:i/>
        </w:rPr>
      </w:pPr>
    </w:p>
    <w:p w:rsidR="00A17FDE" w:rsidRDefault="00A17FDE" w:rsidP="00A17FDE">
      <w:pPr>
        <w:spacing w:after="0"/>
        <w:rPr>
          <w:i/>
        </w:rPr>
      </w:pPr>
      <w:r w:rsidRPr="00562639">
        <w:rPr>
          <w:i/>
        </w:rPr>
        <w:t xml:space="preserve">Note that students intending to take the Fundamentals of Engineering exam during their senior year are encouraged to take INQ 240, ECON 121 (which can substitute for an INQ 260 in the Intellectual Inquiry Curriculum), and a semester of chemistry.  </w:t>
      </w:r>
    </w:p>
    <w:p w:rsidR="00A17FDE" w:rsidRPr="00562639" w:rsidRDefault="00A17FDE" w:rsidP="00A17FDE">
      <w:pPr>
        <w:spacing w:after="0"/>
        <w:rPr>
          <w:i/>
        </w:rPr>
      </w:pPr>
    </w:p>
    <w:p w:rsidR="00A17FDE" w:rsidRDefault="00A17FDE" w:rsidP="00A17FDE">
      <w:r>
        <w:t xml:space="preserve">We strongly encourage students completing the Bachelor of Science degree to complete one unit of internship (ENGS 416) or research (ENGS 406 or ENGS 496) as part of their time at Roanoke; we suggest that this happen in the summer between the sophomore and junior year, or between the junior and senior year, but it could occur in the spring or fall semester of the junior or senior year.  </w:t>
      </w:r>
    </w:p>
    <w:p w:rsidR="00A17FDE" w:rsidRPr="002625DF" w:rsidRDefault="00A17FDE" w:rsidP="00A17FDE">
      <w:pPr>
        <w:rPr>
          <w:rFonts w:ascii="Bembo Bold" w:hAnsi="Bembo Bold"/>
          <w:b/>
          <w:sz w:val="21"/>
          <w:szCs w:val="21"/>
        </w:rPr>
      </w:pPr>
      <w:r w:rsidRPr="002625DF">
        <w:rPr>
          <w:rFonts w:ascii="Bembo Bold" w:hAnsi="Bembo Bold"/>
          <w:b/>
          <w:sz w:val="21"/>
          <w:szCs w:val="21"/>
        </w:rPr>
        <w:t>Bachelor of Arts Degree</w:t>
      </w:r>
    </w:p>
    <w:p w:rsidR="00A17FDE" w:rsidRPr="00562639" w:rsidRDefault="00A17FDE" w:rsidP="00A17FDE">
      <w:pPr>
        <w:rPr>
          <w:szCs w:val="19"/>
        </w:rPr>
      </w:pPr>
      <w:r>
        <w:rPr>
          <w:szCs w:val="19"/>
        </w:rPr>
        <w:t>The Bachelor of Arts (B.A.) degree in Engineering Science is designed to give students an overview of engineering along with the ability to pair the major with other programs (majors, minors, and/or concentrations) on campus. The core contains courses in basic science/math and classroom engineering instruction</w:t>
      </w:r>
      <w:r w:rsidR="006D5E05">
        <w:rPr>
          <w:szCs w:val="19"/>
        </w:rPr>
        <w:t>,</w:t>
      </w:r>
      <w:r>
        <w:rPr>
          <w:szCs w:val="19"/>
        </w:rPr>
        <w:t xml:space="preserve"> in addition, the focusing area options provide an introduction to another discipline that pairs well with engineering. Note that the B.A. degree is not accredited and is not designed for students intending to pursue professional engineering licensure. The degree requires the completion of 11 units as indicated below (Note that Math 121 and MATH 122 are prerequisites for PHYS 201 and PHYS 202, respectively).</w:t>
      </w:r>
    </w:p>
    <w:p w:rsidR="00A17FDE" w:rsidRDefault="00A17FDE" w:rsidP="00A17FDE">
      <w:pPr>
        <w:spacing w:after="0"/>
        <w:rPr>
          <w:b/>
          <w:u w:val="single"/>
        </w:rPr>
      </w:pPr>
      <w:r>
        <w:rPr>
          <w:b/>
          <w:u w:val="single"/>
        </w:rPr>
        <w:t>Basic Science (2.5 units)</w:t>
      </w:r>
    </w:p>
    <w:p w:rsidR="00A17FDE" w:rsidRDefault="00A17FDE" w:rsidP="00A17FDE">
      <w:pPr>
        <w:spacing w:after="0"/>
      </w:pPr>
      <w:r>
        <w:tab/>
        <w:t>PHYS 190</w:t>
      </w:r>
      <w:r>
        <w:tab/>
        <w:t>Physics &amp; Engineering Colloquium (1/2)</w:t>
      </w:r>
    </w:p>
    <w:p w:rsidR="00A17FDE" w:rsidRDefault="00A17FDE" w:rsidP="00A17FDE">
      <w:pPr>
        <w:spacing w:after="0"/>
      </w:pPr>
      <w:r>
        <w:tab/>
        <w:t>PHYS 201</w:t>
      </w:r>
      <w:r>
        <w:tab/>
        <w:t>Newtonian Mechanics</w:t>
      </w:r>
    </w:p>
    <w:p w:rsidR="00A17FDE" w:rsidRDefault="00A17FDE" w:rsidP="00A17FDE">
      <w:pPr>
        <w:spacing w:after="0"/>
      </w:pPr>
      <w:r>
        <w:tab/>
        <w:t>PHYS 202</w:t>
      </w:r>
      <w:r>
        <w:tab/>
        <w:t>Electricity &amp; Magnetism</w:t>
      </w:r>
    </w:p>
    <w:p w:rsidR="00A17FDE" w:rsidRDefault="00A17FDE" w:rsidP="00A17FDE">
      <w:pPr>
        <w:spacing w:after="0"/>
        <w:rPr>
          <w:b/>
          <w:u w:val="single"/>
        </w:rPr>
      </w:pPr>
      <w:r>
        <w:rPr>
          <w:b/>
          <w:u w:val="single"/>
        </w:rPr>
        <w:t>Engineering Core (3.5 units)</w:t>
      </w:r>
    </w:p>
    <w:p w:rsidR="00A17FDE" w:rsidRDefault="00A17FDE" w:rsidP="00A17FDE">
      <w:pPr>
        <w:spacing w:after="0"/>
      </w:pPr>
      <w:r>
        <w:tab/>
        <w:t>ENGS 191</w:t>
      </w:r>
      <w:r>
        <w:tab/>
        <w:t>Engineering Foundations</w:t>
      </w:r>
    </w:p>
    <w:p w:rsidR="00A17FDE" w:rsidRDefault="00A17FDE" w:rsidP="00A17FDE">
      <w:pPr>
        <w:spacing w:after="0"/>
      </w:pPr>
      <w:r>
        <w:tab/>
        <w:t>ENGS 192</w:t>
      </w:r>
      <w:r>
        <w:tab/>
        <w:t>Engineering Analysis</w:t>
      </w:r>
    </w:p>
    <w:p w:rsidR="00A17FDE" w:rsidRDefault="00A17FDE" w:rsidP="00A17FDE">
      <w:pPr>
        <w:spacing w:after="0"/>
      </w:pPr>
      <w:r>
        <w:tab/>
        <w:t>ENGS 200</w:t>
      </w:r>
      <w:r>
        <w:tab/>
        <w:t>Engineering Design Exploration (1/2)</w:t>
      </w:r>
    </w:p>
    <w:p w:rsidR="00A17FDE" w:rsidRDefault="00A17FDE" w:rsidP="00A17FDE">
      <w:pPr>
        <w:spacing w:after="0"/>
      </w:pPr>
      <w:r>
        <w:tab/>
        <w:t>ENGL 490</w:t>
      </w:r>
      <w:r>
        <w:tab/>
        <w:t>Design Capstone I</w:t>
      </w:r>
    </w:p>
    <w:p w:rsidR="00A17FDE" w:rsidRDefault="00A17FDE" w:rsidP="00A17FDE">
      <w:pPr>
        <w:rPr>
          <w:b/>
          <w:u w:val="single"/>
        </w:rPr>
      </w:pPr>
      <w:r>
        <w:rPr>
          <w:b/>
          <w:u w:val="single"/>
        </w:rPr>
        <w:t>Engineering Topics (2 units</w:t>
      </w:r>
      <w:r w:rsidR="00E62B62">
        <w:rPr>
          <w:b/>
          <w:u w:val="single"/>
        </w:rPr>
        <w:t>; choose two courses from</w:t>
      </w:r>
      <w:r>
        <w:rPr>
          <w:b/>
          <w:u w:val="single"/>
        </w:rPr>
        <w:t>)</w:t>
      </w:r>
    </w:p>
    <w:p w:rsidR="00A17FDE" w:rsidRDefault="00A17FDE" w:rsidP="00A17FDE">
      <w:pPr>
        <w:spacing w:after="0"/>
      </w:pPr>
      <w:r>
        <w:tab/>
        <w:t>ENGS 301</w:t>
      </w:r>
      <w:r>
        <w:tab/>
        <w:t>Statics &amp; Materials Testing</w:t>
      </w:r>
    </w:p>
    <w:p w:rsidR="00A17FDE" w:rsidRDefault="00A17FDE" w:rsidP="00A17FDE">
      <w:pPr>
        <w:spacing w:after="0"/>
      </w:pPr>
      <w:r>
        <w:tab/>
        <w:t>ENGS 302</w:t>
      </w:r>
      <w:r>
        <w:tab/>
        <w:t>Electronics &amp; Robotics Principles</w:t>
      </w:r>
    </w:p>
    <w:p w:rsidR="00A17FDE" w:rsidRDefault="00A17FDE" w:rsidP="00A17FDE">
      <w:pPr>
        <w:spacing w:after="0"/>
      </w:pPr>
      <w:r>
        <w:tab/>
        <w:t>ENGS 303</w:t>
      </w:r>
      <w:r>
        <w:tab/>
        <w:t>Heat &amp; Mass Transfer</w:t>
      </w:r>
    </w:p>
    <w:p w:rsidR="00A17FDE" w:rsidRDefault="00A17FDE" w:rsidP="00A17FDE">
      <w:pPr>
        <w:spacing w:after="0"/>
      </w:pPr>
      <w:r>
        <w:tab/>
        <w:t>ENGS 304</w:t>
      </w:r>
      <w:r>
        <w:tab/>
        <w:t>Fluid Mechanics</w:t>
      </w:r>
    </w:p>
    <w:p w:rsidR="00A17FDE" w:rsidRDefault="00A17FDE" w:rsidP="00A17FDE">
      <w:pPr>
        <w:spacing w:after="0"/>
        <w:rPr>
          <w:b/>
          <w:u w:val="single"/>
        </w:rPr>
      </w:pPr>
      <w:r>
        <w:rPr>
          <w:b/>
          <w:u w:val="single"/>
        </w:rPr>
        <w:t>Focusing Area (3 units</w:t>
      </w:r>
      <w:r w:rsidR="005F0DB7">
        <w:rPr>
          <w:b/>
          <w:u w:val="single"/>
        </w:rPr>
        <w:t>; s</w:t>
      </w:r>
      <w:r>
        <w:rPr>
          <w:b/>
          <w:u w:val="single"/>
        </w:rPr>
        <w:t>elect one group)</w:t>
      </w:r>
    </w:p>
    <w:p w:rsidR="00A17FDE" w:rsidRPr="00F935C1" w:rsidRDefault="00A17FDE" w:rsidP="00A17FDE">
      <w:pPr>
        <w:spacing w:after="0"/>
        <w:rPr>
          <w:b/>
        </w:rPr>
      </w:pPr>
      <w:r>
        <w:tab/>
      </w:r>
      <w:r w:rsidRPr="00F935C1">
        <w:rPr>
          <w:b/>
        </w:rPr>
        <w:t>Chemistry</w:t>
      </w:r>
    </w:p>
    <w:p w:rsidR="00A17FDE" w:rsidRDefault="00A17FDE" w:rsidP="00A17FDE">
      <w:pPr>
        <w:spacing w:after="0"/>
      </w:pPr>
      <w:r>
        <w:tab/>
      </w:r>
      <w:r>
        <w:tab/>
      </w:r>
      <w:r>
        <w:tab/>
        <w:t>CHEM 112 or 118</w:t>
      </w:r>
      <w:r>
        <w:tab/>
        <w:t>General Chemistry II</w:t>
      </w:r>
    </w:p>
    <w:p w:rsidR="00A17FDE" w:rsidRDefault="00A17FDE" w:rsidP="00A17FDE">
      <w:pPr>
        <w:spacing w:after="0"/>
      </w:pPr>
      <w:r>
        <w:tab/>
      </w:r>
      <w:r>
        <w:tab/>
      </w:r>
      <w:r>
        <w:tab/>
        <w:t>CHEM 221</w:t>
      </w:r>
      <w:r>
        <w:tab/>
      </w:r>
      <w:r>
        <w:tab/>
        <w:t>Organic Chemistry</w:t>
      </w:r>
    </w:p>
    <w:p w:rsidR="00A17FDE" w:rsidRDefault="00A17FDE" w:rsidP="00A17FDE">
      <w:pPr>
        <w:spacing w:after="0"/>
      </w:pPr>
      <w:r>
        <w:tab/>
      </w:r>
      <w:r>
        <w:tab/>
      </w:r>
      <w:r>
        <w:tab/>
        <w:t>CHEM 260</w:t>
      </w:r>
      <w:r>
        <w:tab/>
      </w:r>
      <w:r>
        <w:tab/>
        <w:t>Descriptive Inorganic Chemistry</w:t>
      </w:r>
    </w:p>
    <w:p w:rsidR="00A17FDE" w:rsidRDefault="00A17FDE" w:rsidP="00A17FDE">
      <w:pPr>
        <w:spacing w:after="0"/>
        <w:rPr>
          <w:i/>
        </w:rPr>
      </w:pPr>
      <w:r>
        <w:tab/>
      </w:r>
      <w:r>
        <w:tab/>
      </w:r>
      <w:r>
        <w:tab/>
      </w:r>
      <w:r>
        <w:rPr>
          <w:i/>
        </w:rPr>
        <w:t>(Note: CHEM 112/118 carries a prerequisite of CHEM 111 or 117)</w:t>
      </w:r>
    </w:p>
    <w:p w:rsidR="00A17FDE" w:rsidRPr="00F935C1" w:rsidRDefault="00A17FDE" w:rsidP="00A17FDE">
      <w:pPr>
        <w:spacing w:after="0"/>
        <w:rPr>
          <w:b/>
        </w:rPr>
      </w:pPr>
      <w:r>
        <w:tab/>
      </w:r>
      <w:r w:rsidRPr="00F935C1">
        <w:rPr>
          <w:b/>
        </w:rPr>
        <w:t>Environmental Studies</w:t>
      </w:r>
    </w:p>
    <w:p w:rsidR="00A17FDE" w:rsidRDefault="00A17FDE" w:rsidP="00A17FDE">
      <w:pPr>
        <w:spacing w:after="0"/>
      </w:pPr>
      <w:r>
        <w:tab/>
      </w:r>
      <w:r>
        <w:tab/>
      </w:r>
      <w:r>
        <w:tab/>
        <w:t>ENSC 101</w:t>
      </w:r>
      <w:r>
        <w:tab/>
      </w:r>
      <w:r>
        <w:tab/>
        <w:t>Environmental Science</w:t>
      </w:r>
    </w:p>
    <w:p w:rsidR="00E62B62" w:rsidRDefault="00A17FDE" w:rsidP="00A17FDE">
      <w:pPr>
        <w:spacing w:after="0"/>
      </w:pPr>
      <w:r>
        <w:tab/>
      </w:r>
      <w:r>
        <w:tab/>
      </w:r>
      <w:r>
        <w:tab/>
      </w:r>
      <w:r w:rsidR="00E62B62">
        <w:t>ENSC 230</w:t>
      </w:r>
      <w:r w:rsidR="00E62B62">
        <w:tab/>
      </w:r>
      <w:r w:rsidR="00E62B62">
        <w:tab/>
        <w:t>Critical Zone Science and Management</w:t>
      </w:r>
    </w:p>
    <w:p w:rsidR="00A17FDE" w:rsidRPr="00F935C1" w:rsidRDefault="00E62B62" w:rsidP="00A17FDE">
      <w:pPr>
        <w:spacing w:after="0"/>
      </w:pPr>
      <w:r>
        <w:tab/>
      </w:r>
      <w:r>
        <w:tab/>
      </w:r>
      <w:r>
        <w:tab/>
      </w:r>
      <w:r w:rsidR="00A17FDE">
        <w:t>ENSC 270</w:t>
      </w:r>
      <w:r w:rsidR="00A17FDE">
        <w:tab/>
      </w:r>
      <w:r w:rsidR="00A17FDE">
        <w:tab/>
        <w:t>Geographic Information Systems</w:t>
      </w:r>
    </w:p>
    <w:p w:rsidR="00A17FDE" w:rsidRDefault="00A17FDE" w:rsidP="00A17FDE">
      <w:pPr>
        <w:rPr>
          <w:i/>
        </w:rPr>
      </w:pPr>
      <w:r>
        <w:tab/>
      </w:r>
      <w:r>
        <w:tab/>
      </w:r>
      <w:r>
        <w:tab/>
      </w:r>
      <w:r>
        <w:rPr>
          <w:i/>
        </w:rPr>
        <w:t xml:space="preserve">(Note that B.A. students interested in completing a different set of focus area classes </w:t>
      </w:r>
      <w:r>
        <w:rPr>
          <w:i/>
        </w:rPr>
        <w:tab/>
      </w:r>
      <w:r>
        <w:rPr>
          <w:i/>
        </w:rPr>
        <w:tab/>
      </w:r>
      <w:r>
        <w:rPr>
          <w:i/>
        </w:rPr>
        <w:tab/>
      </w:r>
      <w:r>
        <w:rPr>
          <w:i/>
        </w:rPr>
        <w:tab/>
        <w:t xml:space="preserve">should discuss their plans and needs with the program coordinator before their </w:t>
      </w:r>
      <w:r>
        <w:rPr>
          <w:i/>
        </w:rPr>
        <w:tab/>
      </w:r>
      <w:r>
        <w:rPr>
          <w:i/>
        </w:rPr>
        <w:tab/>
      </w:r>
      <w:r>
        <w:rPr>
          <w:i/>
        </w:rPr>
        <w:tab/>
      </w:r>
      <w:r>
        <w:rPr>
          <w:i/>
        </w:rPr>
        <w:tab/>
        <w:t xml:space="preserve">senior year.  </w:t>
      </w:r>
    </w:p>
    <w:p w:rsidR="00A17FDE" w:rsidRPr="002625DF" w:rsidRDefault="00A17FDE" w:rsidP="00A17FDE">
      <w:pPr>
        <w:spacing w:after="0"/>
        <w:rPr>
          <w:rFonts w:ascii="Bembo Bold" w:hAnsi="Bembo Bold"/>
          <w:b/>
        </w:rPr>
      </w:pPr>
      <w:r w:rsidRPr="002625DF">
        <w:rPr>
          <w:rFonts w:ascii="Bembo Bold" w:hAnsi="Bembo Bold"/>
          <w:b/>
        </w:rPr>
        <w:t>ENGS 191 Engineering Foundations</w:t>
      </w:r>
    </w:p>
    <w:p w:rsidR="00A17FDE" w:rsidRDefault="00A17FDE" w:rsidP="00A17FDE">
      <w:pPr>
        <w:spacing w:after="0"/>
      </w:pPr>
      <w:r>
        <w:t>Introduces the engineering profession, ethics and professional responsibility, teamwork and professional communication.  Use of hand calculators and graphing, implementing unit conversions, engineering problem-solving procedures, computing tools (programming for engineering – use of MATLAB, spreadsheets and graphing), technical writing, and definition/identification/modeling of an engineering problem/system. (1)</w:t>
      </w:r>
    </w:p>
    <w:p w:rsidR="00A17FDE" w:rsidRDefault="00A17FDE" w:rsidP="00A17FDE">
      <w:pPr>
        <w:pStyle w:val="Courseline"/>
        <w:spacing w:after="0"/>
      </w:pPr>
      <w:r>
        <w:t>Lecture: 3 hrs./wk.</w:t>
      </w:r>
    </w:p>
    <w:p w:rsidR="00A17FDE" w:rsidRDefault="00A17FDE" w:rsidP="00A17FDE">
      <w:pPr>
        <w:spacing w:after="0"/>
        <w:rPr>
          <w:b/>
        </w:rPr>
      </w:pPr>
    </w:p>
    <w:p w:rsidR="00A17FDE" w:rsidRPr="002625DF" w:rsidRDefault="00A17FDE" w:rsidP="00A17FDE">
      <w:pPr>
        <w:spacing w:after="0"/>
        <w:rPr>
          <w:rFonts w:ascii="Bembo Bold" w:hAnsi="Bembo Bold"/>
          <w:b/>
        </w:rPr>
      </w:pPr>
      <w:r w:rsidRPr="002625DF">
        <w:rPr>
          <w:rFonts w:ascii="Bembo Bold" w:hAnsi="Bembo Bold"/>
          <w:b/>
        </w:rPr>
        <w:t>ENGS 192 Engineering Analysis</w:t>
      </w:r>
    </w:p>
    <w:p w:rsidR="00A17FDE" w:rsidRDefault="00A17FDE" w:rsidP="00A17FDE">
      <w:pPr>
        <w:spacing w:after="0"/>
      </w:pPr>
      <w:r>
        <w:t>Introduces the methods of conceptual design (orthographic projections and computer aided drafting), mathematical modeling, prototyping and communication.  Focus on developing proficiency in implementing the design process (validating potential design problems, systematic methods to develop and select solutions, prototyping and iterating to optimize solutions, communicating the final solutions to a broad audience). (1)</w:t>
      </w:r>
    </w:p>
    <w:p w:rsidR="00A17FDE" w:rsidRDefault="00A17FDE" w:rsidP="00A17FDE">
      <w:pPr>
        <w:pStyle w:val="Courseline"/>
        <w:spacing w:after="0"/>
      </w:pPr>
      <w:r>
        <w:t>Lecture: 3 hrs./wk.</w:t>
      </w:r>
    </w:p>
    <w:p w:rsidR="00A17FDE" w:rsidRDefault="00A17FDE" w:rsidP="00A17FDE">
      <w:pPr>
        <w:spacing w:after="0"/>
        <w:rPr>
          <w:rStyle w:val="Normal1"/>
          <w:rFonts w:ascii="Bembo Italic" w:hAnsi="Bembo Italic"/>
          <w:i/>
        </w:rPr>
      </w:pPr>
      <w:r>
        <w:rPr>
          <w:rStyle w:val="Normal1"/>
          <w:rFonts w:ascii="Bembo Italic" w:hAnsi="Bembo Italic"/>
          <w:i/>
        </w:rPr>
        <w:t>Prerequisites: ENGS 191</w:t>
      </w:r>
      <w:r w:rsidRPr="00E65BE2">
        <w:rPr>
          <w:rStyle w:val="Normal1"/>
          <w:rFonts w:ascii="Bembo Italic" w:hAnsi="Bembo Italic"/>
          <w:i/>
        </w:rPr>
        <w:t xml:space="preserve">. </w:t>
      </w:r>
    </w:p>
    <w:p w:rsidR="00A17FDE" w:rsidRDefault="00A17FDE" w:rsidP="00A17FDE">
      <w:pPr>
        <w:spacing w:after="0"/>
        <w:rPr>
          <w:rStyle w:val="Normal1"/>
          <w:rFonts w:ascii="Bembo Italic" w:hAnsi="Bembo Italic"/>
          <w:b/>
        </w:rPr>
      </w:pPr>
      <w:r>
        <w:rPr>
          <w:rStyle w:val="Normal1"/>
          <w:rFonts w:ascii="Bembo Italic" w:hAnsi="Bembo Italic"/>
          <w:b/>
        </w:rPr>
        <w:t>ENGS 200 Engineering Design Exploration</w:t>
      </w:r>
    </w:p>
    <w:p w:rsidR="00A17FDE" w:rsidRDefault="00A17FDE" w:rsidP="00A17FDE">
      <w:pPr>
        <w:spacing w:after="0"/>
        <w:rPr>
          <w:rStyle w:val="Normal1"/>
          <w:rFonts w:ascii="Bembo Italic" w:hAnsi="Bembo Italic"/>
        </w:rPr>
      </w:pPr>
      <w:r>
        <w:rPr>
          <w:rStyle w:val="Normal1"/>
          <w:rFonts w:ascii="Bembo Italic" w:hAnsi="Bembo Italic"/>
        </w:rPr>
        <w:t>This course is an introduction to the process of engineering design with an exploratory “hands-on” approach.  The focus of the course is experiential learning while supported by instruction and guided activities that highlight the underlying concepts in engineering design.  (1/2)</w:t>
      </w:r>
    </w:p>
    <w:p w:rsidR="00A17FDE" w:rsidRDefault="00A17FDE" w:rsidP="00A17FDE">
      <w:pPr>
        <w:pStyle w:val="Courseline"/>
        <w:spacing w:after="0"/>
      </w:pPr>
      <w:r>
        <w:t>Lab: 3 hrs./wk.</w:t>
      </w:r>
    </w:p>
    <w:p w:rsidR="00A17FDE" w:rsidRDefault="00A17FDE" w:rsidP="00A17FDE">
      <w:pPr>
        <w:spacing w:after="0"/>
        <w:rPr>
          <w:rStyle w:val="Normal1"/>
          <w:rFonts w:ascii="Bembo Italic" w:hAnsi="Bembo Italic"/>
          <w:i/>
        </w:rPr>
      </w:pPr>
      <w:r>
        <w:rPr>
          <w:rStyle w:val="Normal1"/>
          <w:rFonts w:ascii="Bembo Italic" w:hAnsi="Bembo Italic"/>
          <w:i/>
        </w:rPr>
        <w:t>Prerequisites: ENGS 191, 192</w:t>
      </w:r>
      <w:r w:rsidRPr="00E65BE2">
        <w:rPr>
          <w:rStyle w:val="Normal1"/>
          <w:rFonts w:ascii="Bembo Italic" w:hAnsi="Bembo Italic"/>
          <w:i/>
        </w:rPr>
        <w:t>.</w:t>
      </w:r>
    </w:p>
    <w:p w:rsidR="00A17FDE" w:rsidRDefault="00A17FDE" w:rsidP="00A17FDE">
      <w:pPr>
        <w:spacing w:after="0"/>
        <w:rPr>
          <w:rStyle w:val="Normal1"/>
          <w:rFonts w:ascii="Bembo Italic" w:hAnsi="Bembo Italic"/>
          <w:b/>
        </w:rPr>
      </w:pPr>
    </w:p>
    <w:p w:rsidR="00A17FDE" w:rsidRDefault="00A17FDE" w:rsidP="00A17FDE">
      <w:pPr>
        <w:spacing w:after="0"/>
        <w:rPr>
          <w:rStyle w:val="Normal1"/>
          <w:rFonts w:ascii="Bembo Italic" w:hAnsi="Bembo Italic"/>
          <w:b/>
        </w:rPr>
      </w:pPr>
      <w:r>
        <w:rPr>
          <w:rStyle w:val="Normal1"/>
          <w:rFonts w:ascii="Bembo Italic" w:hAnsi="Bembo Italic"/>
          <w:b/>
        </w:rPr>
        <w:t>ENGS 301 Statics &amp; Material Testing</w:t>
      </w:r>
    </w:p>
    <w:p w:rsidR="00A17FDE" w:rsidRDefault="00A17FDE" w:rsidP="00A17FDE">
      <w:pPr>
        <w:spacing w:after="0"/>
        <w:rPr>
          <w:rStyle w:val="Normal1"/>
          <w:rFonts w:ascii="Bembo Italic" w:hAnsi="Bembo Italic"/>
        </w:rPr>
      </w:pPr>
      <w:r>
        <w:rPr>
          <w:rStyle w:val="Normal1"/>
          <w:rFonts w:ascii="Bembo Italic" w:hAnsi="Bembo Italic"/>
        </w:rPr>
        <w:t xml:space="preserve">A detailed study of vector forces and space, scalar mass and time, including the following concepts from an engineering structures perspective: equilibrium, free-body diagrams, moments, couples, distributed forces, centroids, moments on inertia, analysis of two-force and multi-force members, and quantitative analysis of stress, strain, and modulus values.  (1) </w:t>
      </w:r>
    </w:p>
    <w:p w:rsidR="00A17FDE" w:rsidRDefault="00A17FDE" w:rsidP="00A17FDE">
      <w:pPr>
        <w:pStyle w:val="Courseline"/>
        <w:spacing w:after="0"/>
      </w:pPr>
      <w:r>
        <w:t>Lecture: 3 hrs./wk., Lab: 3 hrs./wk.</w:t>
      </w:r>
    </w:p>
    <w:p w:rsidR="00A17FDE" w:rsidRDefault="00A17FDE" w:rsidP="00A17FDE">
      <w:pPr>
        <w:spacing w:after="0"/>
        <w:rPr>
          <w:rStyle w:val="Normal1"/>
          <w:rFonts w:ascii="Bembo Italic" w:hAnsi="Bembo Italic"/>
          <w:i/>
        </w:rPr>
      </w:pPr>
      <w:r>
        <w:rPr>
          <w:rStyle w:val="Normal1"/>
          <w:rFonts w:ascii="Bembo Italic" w:hAnsi="Bembo Italic"/>
          <w:i/>
        </w:rPr>
        <w:t>Prerequisites: ENGS 192, PHYS 202</w:t>
      </w:r>
      <w:r w:rsidRPr="00E65BE2">
        <w:rPr>
          <w:rStyle w:val="Normal1"/>
          <w:rFonts w:ascii="Bembo Italic" w:hAnsi="Bembo Italic"/>
          <w:i/>
        </w:rPr>
        <w:t xml:space="preserve">. </w:t>
      </w:r>
    </w:p>
    <w:p w:rsidR="00A17FDE" w:rsidRDefault="00A17FDE" w:rsidP="00A17FDE">
      <w:pPr>
        <w:spacing w:after="0"/>
        <w:rPr>
          <w:rStyle w:val="Normal1"/>
          <w:rFonts w:ascii="Bembo Italic" w:hAnsi="Bembo Italic"/>
          <w:b/>
        </w:rPr>
      </w:pPr>
    </w:p>
    <w:p w:rsidR="00A17FDE" w:rsidRDefault="00A17FDE" w:rsidP="00A17FDE">
      <w:pPr>
        <w:spacing w:after="0"/>
        <w:rPr>
          <w:rStyle w:val="Normal1"/>
          <w:rFonts w:ascii="Bembo Italic" w:hAnsi="Bembo Italic"/>
          <w:b/>
        </w:rPr>
      </w:pPr>
      <w:r>
        <w:rPr>
          <w:rStyle w:val="Normal1"/>
          <w:rFonts w:ascii="Bembo Italic" w:hAnsi="Bembo Italic"/>
          <w:b/>
        </w:rPr>
        <w:t>ENGS 302 Electronics &amp; Robotics Principles</w:t>
      </w:r>
    </w:p>
    <w:p w:rsidR="00A17FDE" w:rsidRDefault="00A17FDE" w:rsidP="00A17FDE">
      <w:pPr>
        <w:pStyle w:val="Courseline"/>
        <w:spacing w:after="0"/>
        <w:rPr>
          <w:rFonts w:ascii="Bembo" w:hAnsi="Bembo"/>
          <w:sz w:val="19"/>
          <w:szCs w:val="19"/>
        </w:rPr>
      </w:pPr>
      <w:r>
        <w:rPr>
          <w:rFonts w:ascii="Bembo" w:hAnsi="Bembo"/>
          <w:sz w:val="19"/>
          <w:szCs w:val="19"/>
        </w:rPr>
        <w:t>An introduction to the principles of electronics and robotics with an engineering perspective.  This includes an introduction to both analog and digital circuits, the construction and programming of logic circuits, and the programming and operation of robotic microcontrollers.  (1)</w:t>
      </w:r>
    </w:p>
    <w:p w:rsidR="00A17FDE" w:rsidRDefault="00A17FDE" w:rsidP="00A17FDE">
      <w:pPr>
        <w:pStyle w:val="Courseline"/>
        <w:spacing w:after="0"/>
      </w:pPr>
      <w:r>
        <w:t>Lecture: 3 hrs./wk.; Lab: 3 hrs./wk.</w:t>
      </w:r>
    </w:p>
    <w:p w:rsidR="00A17FDE" w:rsidRDefault="00A17FDE" w:rsidP="00A17FDE">
      <w:pPr>
        <w:spacing w:after="0"/>
        <w:rPr>
          <w:rStyle w:val="Normal1"/>
          <w:rFonts w:ascii="Bembo Italic" w:hAnsi="Bembo Italic"/>
          <w:i/>
        </w:rPr>
      </w:pPr>
      <w:r>
        <w:rPr>
          <w:rStyle w:val="Normal1"/>
          <w:rFonts w:ascii="Bembo Italic" w:hAnsi="Bembo Italic"/>
          <w:i/>
        </w:rPr>
        <w:t>Prerequisites: ENGS 192, PHYS 202.</w:t>
      </w:r>
    </w:p>
    <w:p w:rsidR="00A17FDE" w:rsidRDefault="00A17FDE" w:rsidP="00A17FDE">
      <w:pPr>
        <w:spacing w:after="0"/>
        <w:rPr>
          <w:rStyle w:val="Normal1"/>
          <w:rFonts w:ascii="Bembo Italic" w:hAnsi="Bembo Italic"/>
          <w:b/>
        </w:rPr>
      </w:pPr>
    </w:p>
    <w:p w:rsidR="00A17FDE" w:rsidRDefault="00A17FDE" w:rsidP="00A17FDE">
      <w:pPr>
        <w:spacing w:after="0"/>
        <w:rPr>
          <w:rStyle w:val="Normal1"/>
          <w:rFonts w:ascii="Bembo Italic" w:hAnsi="Bembo Italic"/>
          <w:b/>
        </w:rPr>
      </w:pPr>
      <w:r>
        <w:rPr>
          <w:rStyle w:val="Normal1"/>
          <w:rFonts w:ascii="Bembo Italic" w:hAnsi="Bembo Italic"/>
          <w:b/>
        </w:rPr>
        <w:t>ENGS 303 Heat &amp; Mass Transfer</w:t>
      </w:r>
    </w:p>
    <w:p w:rsidR="00A17FDE" w:rsidRDefault="00A17FDE" w:rsidP="00A17FDE">
      <w:pPr>
        <w:spacing w:after="0"/>
        <w:rPr>
          <w:rStyle w:val="Normal1"/>
          <w:rFonts w:ascii="Bembo Italic" w:hAnsi="Bembo Italic"/>
        </w:rPr>
      </w:pPr>
      <w:r>
        <w:rPr>
          <w:rStyle w:val="Normal1"/>
          <w:rFonts w:ascii="Bembo Italic" w:hAnsi="Bembo Italic"/>
        </w:rPr>
        <w:t>An introduction to the fundamentals of heat and mass transfer with continuing relevance due to the industries of nano-engineering, bio-engineering, and alternative energy methods.  Thermodynamic principles and properties will be explored from an engineering perspective. (1)</w:t>
      </w:r>
    </w:p>
    <w:p w:rsidR="00A17FDE" w:rsidRDefault="00A17FDE" w:rsidP="00A17FDE">
      <w:pPr>
        <w:pStyle w:val="Courseline"/>
        <w:spacing w:after="0"/>
      </w:pPr>
      <w:r>
        <w:t>Lecture: 3 hrs./wk., Lab: 3 hrs./wk.</w:t>
      </w:r>
    </w:p>
    <w:p w:rsidR="00A17FDE" w:rsidRDefault="00A17FDE" w:rsidP="00A17FDE">
      <w:pPr>
        <w:spacing w:after="0"/>
        <w:rPr>
          <w:rStyle w:val="Normal1"/>
          <w:rFonts w:ascii="Bembo Italic" w:hAnsi="Bembo Italic"/>
          <w:i/>
        </w:rPr>
      </w:pPr>
      <w:r>
        <w:rPr>
          <w:rStyle w:val="Normal1"/>
          <w:rFonts w:ascii="Bembo Italic" w:hAnsi="Bembo Italic"/>
          <w:i/>
        </w:rPr>
        <w:t>Prerequisites: ENGS 192, PHYS 202</w:t>
      </w:r>
      <w:r w:rsidRPr="00E65BE2">
        <w:rPr>
          <w:rStyle w:val="Normal1"/>
          <w:rFonts w:ascii="Bembo Italic" w:hAnsi="Bembo Italic"/>
          <w:i/>
        </w:rPr>
        <w:t xml:space="preserve">. </w:t>
      </w:r>
    </w:p>
    <w:p w:rsidR="00A17FDE" w:rsidRDefault="00A17FDE" w:rsidP="00A17FDE">
      <w:pPr>
        <w:spacing w:after="0"/>
        <w:rPr>
          <w:rStyle w:val="Normal1"/>
          <w:rFonts w:ascii="Bembo Italic" w:hAnsi="Bembo Italic"/>
          <w:i/>
        </w:rPr>
      </w:pPr>
    </w:p>
    <w:p w:rsidR="00A17FDE" w:rsidRDefault="00A17FDE" w:rsidP="00A17FDE">
      <w:pPr>
        <w:spacing w:after="0"/>
        <w:rPr>
          <w:rStyle w:val="Normal1"/>
          <w:rFonts w:ascii="Bembo Italic" w:hAnsi="Bembo Italic"/>
          <w:b/>
        </w:rPr>
      </w:pPr>
      <w:r>
        <w:rPr>
          <w:rStyle w:val="Normal1"/>
          <w:rFonts w:ascii="Bembo Italic" w:hAnsi="Bembo Italic"/>
          <w:b/>
        </w:rPr>
        <w:t>ENGS 304 Fluid Mechanics</w:t>
      </w:r>
    </w:p>
    <w:p w:rsidR="00A17FDE" w:rsidRDefault="00A17FDE" w:rsidP="00A17FDE">
      <w:pPr>
        <w:spacing w:after="0"/>
        <w:rPr>
          <w:rStyle w:val="Normal1"/>
          <w:rFonts w:ascii="Bembo Italic" w:hAnsi="Bembo Italic"/>
        </w:rPr>
      </w:pPr>
      <w:r>
        <w:rPr>
          <w:rStyle w:val="Normal1"/>
          <w:rFonts w:ascii="Bembo Italic" w:hAnsi="Bembo Italic"/>
        </w:rPr>
        <w:t>This course introduces principles of fluid mechanics for liquids and gases from an engineering perspective.  Properties and kinematics of fluids will be presented through both theoretical frameworks and relevant applications.  (1)</w:t>
      </w:r>
    </w:p>
    <w:p w:rsidR="00A17FDE" w:rsidRDefault="00A17FDE" w:rsidP="00A17FDE">
      <w:pPr>
        <w:pStyle w:val="Courseline"/>
        <w:spacing w:after="0"/>
      </w:pPr>
      <w:r>
        <w:t>Lecture: 3 hrs./wk.</w:t>
      </w:r>
    </w:p>
    <w:p w:rsidR="00A17FDE" w:rsidRPr="00E65BE2" w:rsidRDefault="00A17FDE" w:rsidP="00A17FDE">
      <w:pPr>
        <w:spacing w:after="0"/>
        <w:rPr>
          <w:rStyle w:val="Normal1"/>
          <w:rFonts w:ascii="Bembo Italic" w:hAnsi="Bembo Italic"/>
          <w:i/>
        </w:rPr>
      </w:pPr>
      <w:r>
        <w:rPr>
          <w:rStyle w:val="Normal1"/>
          <w:rFonts w:ascii="Bembo Italic" w:hAnsi="Bembo Italic"/>
          <w:i/>
        </w:rPr>
        <w:t>Prerequisites: ENGS 192, PHTS 202, 270</w:t>
      </w:r>
      <w:r w:rsidRPr="00E65BE2">
        <w:rPr>
          <w:rStyle w:val="Normal1"/>
          <w:rFonts w:ascii="Bembo Italic" w:hAnsi="Bembo Italic"/>
          <w:i/>
        </w:rPr>
        <w:t xml:space="preserve">. </w:t>
      </w:r>
    </w:p>
    <w:p w:rsidR="00A17FDE" w:rsidRDefault="00A17FDE" w:rsidP="00A17FDE">
      <w:pPr>
        <w:spacing w:after="0"/>
        <w:rPr>
          <w:rStyle w:val="Normal1"/>
          <w:rFonts w:ascii="Bembo Italic" w:hAnsi="Bembo Italic"/>
          <w:b/>
        </w:rPr>
      </w:pPr>
    </w:p>
    <w:p w:rsidR="00A17FDE" w:rsidRDefault="00A17FDE" w:rsidP="00A17FDE">
      <w:pPr>
        <w:spacing w:after="0"/>
        <w:rPr>
          <w:rStyle w:val="Normal1"/>
          <w:rFonts w:ascii="Bembo Italic" w:hAnsi="Bembo Italic"/>
          <w:b/>
        </w:rPr>
      </w:pPr>
      <w:r>
        <w:rPr>
          <w:rStyle w:val="Normal1"/>
          <w:rFonts w:ascii="Bembo Italic" w:hAnsi="Bembo Italic"/>
          <w:b/>
        </w:rPr>
        <w:t>ENGS 330 Dynamics</w:t>
      </w:r>
    </w:p>
    <w:p w:rsidR="00A17FDE" w:rsidRDefault="00A17FDE" w:rsidP="00A17FDE">
      <w:pPr>
        <w:spacing w:after="0"/>
        <w:rPr>
          <w:rStyle w:val="Normal1"/>
          <w:rFonts w:ascii="Bembo Italic" w:hAnsi="Bembo Italic"/>
        </w:rPr>
      </w:pPr>
      <w:r>
        <w:rPr>
          <w:rStyle w:val="Normal1"/>
          <w:rFonts w:ascii="Bembo Italic" w:hAnsi="Bembo Italic"/>
        </w:rPr>
        <w:t>This course introduces principles of engineering dynamics, which elucidate applications of Newtonian principles.  This includes an introduction to kinetics of a system of particles subjected to uniform and non-uniform motion.  (1)</w:t>
      </w:r>
    </w:p>
    <w:p w:rsidR="00A17FDE" w:rsidRDefault="00A17FDE" w:rsidP="00A17FDE">
      <w:pPr>
        <w:pStyle w:val="Courseline"/>
        <w:spacing w:after="0"/>
      </w:pPr>
      <w:r>
        <w:t>Lecture: 3 hrs./wk.</w:t>
      </w:r>
    </w:p>
    <w:p w:rsidR="00A17FDE" w:rsidRPr="00E65BE2" w:rsidRDefault="00A17FDE" w:rsidP="00A17FDE">
      <w:pPr>
        <w:spacing w:after="0"/>
        <w:rPr>
          <w:rStyle w:val="Normal1"/>
          <w:rFonts w:ascii="Bembo Italic" w:hAnsi="Bembo Italic"/>
          <w:i/>
        </w:rPr>
      </w:pPr>
      <w:r>
        <w:rPr>
          <w:rStyle w:val="Normal1"/>
          <w:rFonts w:ascii="Bembo Italic" w:hAnsi="Bembo Italic"/>
          <w:i/>
        </w:rPr>
        <w:t>Prerequisites: ENGS 192, PHYS 202, 270</w:t>
      </w:r>
      <w:r w:rsidRPr="00E65BE2">
        <w:rPr>
          <w:rStyle w:val="Normal1"/>
          <w:rFonts w:ascii="Bembo Italic" w:hAnsi="Bembo Italic"/>
          <w:i/>
        </w:rPr>
        <w:t xml:space="preserve">. </w:t>
      </w:r>
    </w:p>
    <w:p w:rsidR="00A17FDE" w:rsidRDefault="00A17FDE" w:rsidP="00A17FDE">
      <w:pPr>
        <w:spacing w:after="0"/>
        <w:rPr>
          <w:rStyle w:val="Normal1"/>
          <w:rFonts w:ascii="Bembo Italic" w:hAnsi="Bembo Italic"/>
          <w:b/>
        </w:rPr>
      </w:pPr>
    </w:p>
    <w:p w:rsidR="00A17FDE" w:rsidRDefault="00A17FDE" w:rsidP="00A17FDE">
      <w:pPr>
        <w:spacing w:after="0"/>
        <w:rPr>
          <w:rStyle w:val="Normal1"/>
          <w:rFonts w:ascii="Bembo Italic" w:hAnsi="Bembo Italic"/>
          <w:b/>
        </w:rPr>
      </w:pPr>
      <w:r>
        <w:rPr>
          <w:rStyle w:val="Normal1"/>
          <w:rFonts w:ascii="Bembo Italic" w:hAnsi="Bembo Italic"/>
          <w:b/>
        </w:rPr>
        <w:t>ENGS 405, 406, 407 Independent Study and Research</w:t>
      </w:r>
    </w:p>
    <w:p w:rsidR="00A17FDE" w:rsidRDefault="00A17FDE" w:rsidP="00A17FDE">
      <w:pPr>
        <w:spacing w:after="0"/>
        <w:rPr>
          <w:rStyle w:val="Normal1"/>
          <w:rFonts w:ascii="Bembo Italic" w:hAnsi="Bembo Italic"/>
        </w:rPr>
      </w:pPr>
      <w:r>
        <w:rPr>
          <w:rStyle w:val="Normal1"/>
          <w:rFonts w:ascii="Bembo Italic" w:hAnsi="Bembo Italic"/>
        </w:rPr>
        <w:t>Selected topics in engineering science carried out under the direction of a faculty member.  (Enrollment with the approval of the Program Coordinator.) (½, 1, ½)</w:t>
      </w:r>
    </w:p>
    <w:p w:rsidR="00A17FDE" w:rsidRDefault="00A17FDE" w:rsidP="00A17FDE">
      <w:pPr>
        <w:spacing w:after="0"/>
        <w:rPr>
          <w:rStyle w:val="Normal1"/>
          <w:rFonts w:ascii="Bembo Italic" w:hAnsi="Bembo Italic"/>
          <w:b/>
        </w:rPr>
      </w:pPr>
    </w:p>
    <w:p w:rsidR="00A17FDE" w:rsidRDefault="00A17FDE" w:rsidP="00A17FDE">
      <w:pPr>
        <w:spacing w:after="0"/>
        <w:rPr>
          <w:rStyle w:val="Normal1"/>
          <w:rFonts w:ascii="Bembo Italic" w:hAnsi="Bembo Italic"/>
          <w:b/>
        </w:rPr>
      </w:pPr>
      <w:r>
        <w:rPr>
          <w:rStyle w:val="Normal1"/>
          <w:rFonts w:ascii="Bembo Italic" w:hAnsi="Bembo Italic"/>
          <w:b/>
        </w:rPr>
        <w:t>ENGS 416 Internship</w:t>
      </w:r>
    </w:p>
    <w:p w:rsidR="00A17FDE" w:rsidRPr="00755A10" w:rsidRDefault="00A17FDE" w:rsidP="00A17FDE">
      <w:pPr>
        <w:spacing w:after="0"/>
        <w:rPr>
          <w:rFonts w:ascii="Bembo Italic" w:hAnsi="Bembo Italic"/>
        </w:rPr>
      </w:pPr>
      <w:r>
        <w:rPr>
          <w:rStyle w:val="Normal1"/>
          <w:rFonts w:ascii="Bembo Italic" w:hAnsi="Bembo Italic"/>
        </w:rPr>
        <w:t>Field placement providing practical experience and training in areas in which engineering science is applied. (1)</w:t>
      </w:r>
    </w:p>
    <w:p w:rsidR="00A17FDE" w:rsidRPr="00E65BE2" w:rsidRDefault="00A17FDE" w:rsidP="00A17FDE">
      <w:pPr>
        <w:spacing w:after="0"/>
        <w:rPr>
          <w:rStyle w:val="Normal1"/>
          <w:rFonts w:ascii="Bembo Italic" w:hAnsi="Bembo Italic"/>
          <w:i/>
        </w:rPr>
      </w:pPr>
      <w:r>
        <w:rPr>
          <w:rStyle w:val="Normal1"/>
          <w:rFonts w:ascii="Bembo Italic" w:hAnsi="Bembo Italic"/>
          <w:i/>
        </w:rPr>
        <w:t>Prerequisite: Permission</w:t>
      </w:r>
      <w:r w:rsidRPr="00E65BE2">
        <w:rPr>
          <w:rStyle w:val="Normal1"/>
          <w:rFonts w:ascii="Bembo Italic" w:hAnsi="Bembo Italic"/>
          <w:i/>
        </w:rPr>
        <w:t xml:space="preserve">. </w:t>
      </w:r>
    </w:p>
    <w:p w:rsidR="00A17FDE" w:rsidRDefault="00A17FDE" w:rsidP="00A17FDE">
      <w:pPr>
        <w:spacing w:after="0"/>
        <w:rPr>
          <w:rStyle w:val="Normal1"/>
          <w:rFonts w:ascii="Bembo Italic" w:hAnsi="Bembo Italic"/>
          <w:b/>
        </w:rPr>
      </w:pPr>
    </w:p>
    <w:p w:rsidR="00A17FDE" w:rsidRDefault="00A17FDE" w:rsidP="00A17FDE">
      <w:pPr>
        <w:spacing w:after="0"/>
        <w:rPr>
          <w:rStyle w:val="Normal1"/>
          <w:rFonts w:ascii="Bembo Italic" w:hAnsi="Bembo Italic"/>
          <w:b/>
        </w:rPr>
      </w:pPr>
      <w:r>
        <w:rPr>
          <w:rStyle w:val="Normal1"/>
          <w:rFonts w:ascii="Bembo Italic" w:hAnsi="Bembo Italic"/>
          <w:b/>
        </w:rPr>
        <w:t>ENGS 490 Design Capstone I</w:t>
      </w:r>
    </w:p>
    <w:p w:rsidR="00A17FDE" w:rsidRDefault="00A17FDE" w:rsidP="00A17FDE">
      <w:pPr>
        <w:spacing w:after="0"/>
        <w:rPr>
          <w:rStyle w:val="Normal1"/>
          <w:rFonts w:ascii="Bembo Italic" w:hAnsi="Bembo Italic"/>
        </w:rPr>
      </w:pPr>
      <w:r>
        <w:rPr>
          <w:rStyle w:val="Normal1"/>
          <w:rFonts w:ascii="Bembo Italic" w:hAnsi="Bembo Italic"/>
        </w:rPr>
        <w:t>Building on principles and practice of engineering design and problem solving, this course will be centered on a hands-on development of a team-based design project.  In the first semester, this course initiates the process through informed design solutions and lean startup activities.  At a quasi-professional level, the modeling, prototyping, and visual representations of their design serve as the final deliverable.  (1)</w:t>
      </w:r>
    </w:p>
    <w:p w:rsidR="00A17FDE" w:rsidRDefault="00A17FDE" w:rsidP="00A17FDE">
      <w:pPr>
        <w:pStyle w:val="Courseline"/>
        <w:spacing w:after="0"/>
      </w:pPr>
      <w:r>
        <w:t>Lab: 6 hrs./wk.</w:t>
      </w:r>
    </w:p>
    <w:p w:rsidR="00A17FDE" w:rsidRPr="00E65BE2" w:rsidRDefault="00A17FDE" w:rsidP="00A17FDE">
      <w:pPr>
        <w:spacing w:after="0"/>
        <w:rPr>
          <w:rStyle w:val="Normal1"/>
          <w:rFonts w:ascii="Bembo Italic" w:hAnsi="Bembo Italic"/>
          <w:i/>
        </w:rPr>
      </w:pPr>
      <w:r>
        <w:rPr>
          <w:rStyle w:val="Normal1"/>
          <w:rFonts w:ascii="Bembo Italic" w:hAnsi="Bembo Italic"/>
          <w:i/>
        </w:rPr>
        <w:t>Prerequisites: Two of ENGS 301, 302, 303, and 304.</w:t>
      </w:r>
      <w:r w:rsidRPr="00E65BE2">
        <w:rPr>
          <w:rStyle w:val="Normal1"/>
          <w:rFonts w:ascii="Bembo Italic" w:hAnsi="Bembo Italic"/>
          <w:i/>
        </w:rPr>
        <w:t xml:space="preserve"> </w:t>
      </w:r>
    </w:p>
    <w:p w:rsidR="00A17FDE" w:rsidRDefault="00A17FDE" w:rsidP="00A17FDE">
      <w:pPr>
        <w:spacing w:after="0"/>
        <w:rPr>
          <w:rStyle w:val="Normal1"/>
          <w:rFonts w:ascii="Bembo Italic" w:hAnsi="Bembo Italic"/>
          <w:b/>
        </w:rPr>
      </w:pPr>
    </w:p>
    <w:p w:rsidR="00A17FDE" w:rsidRDefault="00A17FDE" w:rsidP="00A17FDE">
      <w:pPr>
        <w:spacing w:after="0"/>
        <w:rPr>
          <w:rStyle w:val="Normal1"/>
          <w:rFonts w:ascii="Bembo Italic" w:hAnsi="Bembo Italic"/>
          <w:b/>
        </w:rPr>
      </w:pPr>
      <w:r>
        <w:rPr>
          <w:rStyle w:val="Normal1"/>
          <w:rFonts w:ascii="Bembo Italic" w:hAnsi="Bembo Italic"/>
          <w:b/>
        </w:rPr>
        <w:t>ENGS 491 Design Capstone II</w:t>
      </w:r>
    </w:p>
    <w:p w:rsidR="00A17FDE" w:rsidRDefault="00A17FDE" w:rsidP="00A17FDE">
      <w:pPr>
        <w:spacing w:after="0"/>
        <w:rPr>
          <w:rStyle w:val="Normal1"/>
          <w:rFonts w:ascii="Bembo Italic" w:hAnsi="Bembo Italic"/>
        </w:rPr>
      </w:pPr>
      <w:r>
        <w:rPr>
          <w:rStyle w:val="Normal1"/>
          <w:rFonts w:ascii="Bembo Italic" w:hAnsi="Bembo Italic"/>
        </w:rPr>
        <w:t xml:space="preserve">Building on the previous semester of engineering design, this second capstone course in engineering design will focus on building a device, application, or product with high-fidelity criteria.  Students will continue to apply the process of design elements.  At a quasi-professional level, the development and implementation of their design serve as the final deliverable.  (1)  </w:t>
      </w:r>
    </w:p>
    <w:p w:rsidR="00A17FDE" w:rsidRDefault="00A17FDE" w:rsidP="00A17FDE">
      <w:pPr>
        <w:pStyle w:val="Courseline"/>
        <w:spacing w:after="0"/>
      </w:pPr>
      <w:r>
        <w:t>Lab: 6 hrs./wk.</w:t>
      </w:r>
    </w:p>
    <w:p w:rsidR="00A17FDE" w:rsidRPr="00E65BE2" w:rsidRDefault="00A17FDE" w:rsidP="00A17FDE">
      <w:pPr>
        <w:spacing w:after="0"/>
        <w:rPr>
          <w:rStyle w:val="Normal1"/>
          <w:rFonts w:ascii="Bembo Italic" w:hAnsi="Bembo Italic"/>
          <w:i/>
        </w:rPr>
      </w:pPr>
      <w:r>
        <w:rPr>
          <w:rStyle w:val="Normal1"/>
          <w:rFonts w:ascii="Bembo Italic" w:hAnsi="Bembo Italic"/>
          <w:i/>
        </w:rPr>
        <w:t>Prerequisites: ENGS 490</w:t>
      </w:r>
      <w:r w:rsidRPr="00E65BE2">
        <w:rPr>
          <w:rStyle w:val="Normal1"/>
          <w:rFonts w:ascii="Bembo Italic" w:hAnsi="Bembo Italic"/>
          <w:i/>
        </w:rPr>
        <w:t xml:space="preserve">. </w:t>
      </w:r>
    </w:p>
    <w:p w:rsidR="00A17FDE" w:rsidRDefault="00A17FDE" w:rsidP="00A17FDE">
      <w:pPr>
        <w:spacing w:after="0"/>
        <w:rPr>
          <w:rStyle w:val="Normal1"/>
          <w:b/>
        </w:rPr>
      </w:pPr>
    </w:p>
    <w:p w:rsidR="00A17FDE" w:rsidRPr="002625DF" w:rsidRDefault="00A17FDE" w:rsidP="00A17FDE">
      <w:pPr>
        <w:spacing w:after="0"/>
        <w:rPr>
          <w:rStyle w:val="Normal1"/>
          <w:rFonts w:ascii="Bembo Bold" w:hAnsi="Bembo Bold"/>
          <w:b/>
        </w:rPr>
      </w:pPr>
      <w:r w:rsidRPr="002625DF">
        <w:rPr>
          <w:rStyle w:val="Normal1"/>
          <w:rFonts w:ascii="Bembo Bold" w:hAnsi="Bembo Bold"/>
          <w:b/>
        </w:rPr>
        <w:t>ENGS 495, 496, 497 Honors Project</w:t>
      </w:r>
    </w:p>
    <w:p w:rsidR="00A17FDE" w:rsidRDefault="00A17FDE" w:rsidP="00A17FDE">
      <w:pPr>
        <w:spacing w:after="0"/>
        <w:rPr>
          <w:rStyle w:val="Normal1"/>
        </w:rPr>
      </w:pPr>
      <w:r>
        <w:rPr>
          <w:rStyle w:val="Normal1"/>
        </w:rPr>
        <w:t xml:space="preserve">A program of independent study culminating in a paper, artistic creation, or performance.  </w:t>
      </w:r>
    </w:p>
    <w:p w:rsidR="00A17FDE" w:rsidRDefault="00A17FDE" w:rsidP="00A17FDE">
      <w:pPr>
        <w:rPr>
          <w:rStyle w:val="Normal1"/>
          <w:rFonts w:ascii="Bembo Italic" w:hAnsi="Bembo Italic"/>
          <w:i/>
        </w:rPr>
      </w:pPr>
      <w:r w:rsidRPr="00E96C87">
        <w:rPr>
          <w:rStyle w:val="Normal1"/>
          <w:i/>
        </w:rPr>
        <w:t>Prerequisites: To qualify for consideration to receive honors in the major, a student, in the senior year or in the summer prior to the senior year, must work under the guidance of a committee of three faculty members. A written proposal and application must be approved by the committee and department.  A minimum GPA of 3.4 in the major is required.  495 Honors Project is prerequisite for 497 Honors Project.</w:t>
      </w:r>
      <w:r>
        <w:rPr>
          <w:rStyle w:val="Normal1"/>
        </w:rPr>
        <w:t xml:space="preserve">  (½, 1 ½) </w:t>
      </w:r>
      <w:r w:rsidRPr="00E65BE2">
        <w:rPr>
          <w:rStyle w:val="Normal1"/>
          <w:rFonts w:ascii="Bembo Italic" w:hAnsi="Bembo Italic"/>
          <w:i/>
        </w:rPr>
        <w:t xml:space="preserve"> </w:t>
      </w:r>
    </w:p>
    <w:p w:rsidR="0029142D" w:rsidRPr="00B2021B" w:rsidRDefault="0029142D" w:rsidP="0029142D">
      <w:pPr>
        <w:spacing w:after="0"/>
      </w:pPr>
    </w:p>
    <w:p w:rsidR="003D0312" w:rsidRPr="00A65749" w:rsidRDefault="003D0312" w:rsidP="00E06E36">
      <w:pPr>
        <w:pStyle w:val="Divisionhds"/>
        <w:spacing w:after="0"/>
        <w:rPr>
          <w:b/>
        </w:rPr>
      </w:pPr>
      <w:r w:rsidRPr="00A65749">
        <w:rPr>
          <w:b/>
        </w:rPr>
        <w:t>ENGLISH</w:t>
      </w:r>
      <w:r w:rsidR="009F4C42">
        <w:rPr>
          <w:b/>
        </w:rPr>
        <w:t xml:space="preserve"> AND COMMUNICATION STUDIES</w:t>
      </w:r>
    </w:p>
    <w:p w:rsidR="003E4CB7" w:rsidRPr="00B17725" w:rsidRDefault="00C55600" w:rsidP="00E06E36">
      <w:pPr>
        <w:spacing w:after="0"/>
        <w:rPr>
          <w:rStyle w:val="Normal1"/>
          <w:rFonts w:ascii="Bembo Italic" w:hAnsi="Bembo Italic"/>
          <w:i/>
          <w:strike/>
        </w:rPr>
      </w:pPr>
      <w:r w:rsidRPr="005F5DCE">
        <w:rPr>
          <w:rStyle w:val="Normal1"/>
          <w:rFonts w:ascii="Bembo Italic" w:hAnsi="Bembo Italic"/>
          <w:i/>
        </w:rPr>
        <w:t>Professors</w:t>
      </w:r>
      <w:r w:rsidR="00E9736B" w:rsidRPr="005F5DCE">
        <w:rPr>
          <w:rStyle w:val="Normal1"/>
          <w:rFonts w:ascii="Bembo Italic" w:hAnsi="Bembo Italic"/>
          <w:i/>
        </w:rPr>
        <w:t xml:space="preserve"> </w:t>
      </w:r>
      <w:r w:rsidR="00200988" w:rsidRPr="005F5DCE">
        <w:rPr>
          <w:rStyle w:val="Normal1"/>
          <w:rFonts w:ascii="Bembo Italic" w:hAnsi="Bembo Italic"/>
          <w:i/>
        </w:rPr>
        <w:t xml:space="preserve">Melanie </w:t>
      </w:r>
      <w:r w:rsidR="00E9736B" w:rsidRPr="005F5DCE">
        <w:rPr>
          <w:rStyle w:val="Normal1"/>
          <w:rFonts w:ascii="Bembo Italic" w:hAnsi="Bembo Italic"/>
          <w:i/>
        </w:rPr>
        <w:t>Almeder</w:t>
      </w:r>
      <w:r w:rsidR="009F4C42" w:rsidRPr="005F5DCE">
        <w:rPr>
          <w:rStyle w:val="Normal1"/>
          <w:rFonts w:ascii="Bembo Italic" w:hAnsi="Bembo Italic"/>
          <w:i/>
        </w:rPr>
        <w:t xml:space="preserve">, </w:t>
      </w:r>
      <w:r w:rsidR="008F59C4" w:rsidRPr="005F5DCE">
        <w:rPr>
          <w:rStyle w:val="Normal1"/>
          <w:rFonts w:ascii="Bembo Italic" w:hAnsi="Bembo Italic"/>
          <w:i/>
        </w:rPr>
        <w:t>W</w:t>
      </w:r>
      <w:r w:rsidR="00200988" w:rsidRPr="005F5DCE">
        <w:rPr>
          <w:rStyle w:val="Normal1"/>
          <w:rFonts w:ascii="Bembo Italic" w:hAnsi="Bembo Italic"/>
          <w:i/>
        </w:rPr>
        <w:t>endy</w:t>
      </w:r>
      <w:r w:rsidR="008F59C4" w:rsidRPr="005F5DCE">
        <w:rPr>
          <w:rStyle w:val="Normal1"/>
          <w:rFonts w:ascii="Bembo Italic" w:hAnsi="Bembo Italic"/>
          <w:i/>
        </w:rPr>
        <w:t xml:space="preserve"> Larson-Harris</w:t>
      </w:r>
      <w:r w:rsidR="00E9736B" w:rsidRPr="005F5DCE">
        <w:rPr>
          <w:rStyle w:val="Normal1"/>
          <w:rFonts w:ascii="Bembo Italic" w:hAnsi="Bembo Italic"/>
          <w:i/>
        </w:rPr>
        <w:t xml:space="preserve"> (Chair</w:t>
      </w:r>
      <w:r w:rsidR="003D274F" w:rsidRPr="005F5DCE">
        <w:rPr>
          <w:rStyle w:val="Normal1"/>
          <w:rFonts w:ascii="Bembo Italic" w:hAnsi="Bembo Italic"/>
          <w:i/>
        </w:rPr>
        <w:t xml:space="preserve">); </w:t>
      </w:r>
      <w:r w:rsidR="00E9736B" w:rsidRPr="005F5DCE">
        <w:rPr>
          <w:rStyle w:val="Normal1"/>
          <w:rFonts w:ascii="Bembo Italic" w:hAnsi="Bembo Italic"/>
          <w:i/>
        </w:rPr>
        <w:t xml:space="preserve">Associate Professors </w:t>
      </w:r>
      <w:r w:rsidR="00200988" w:rsidRPr="005F5DCE">
        <w:rPr>
          <w:rStyle w:val="Normal1"/>
          <w:rFonts w:ascii="Bembo Italic" w:hAnsi="Bembo Italic"/>
          <w:i/>
        </w:rPr>
        <w:t xml:space="preserve">Thomas </w:t>
      </w:r>
      <w:r w:rsidR="008745A6" w:rsidRPr="005F5DCE">
        <w:rPr>
          <w:rStyle w:val="Normal1"/>
          <w:rFonts w:ascii="Bembo Italic" w:hAnsi="Bembo Italic"/>
          <w:i/>
        </w:rPr>
        <w:t xml:space="preserve">Carter, </w:t>
      </w:r>
      <w:r w:rsidR="00200988" w:rsidRPr="005F5DCE">
        <w:rPr>
          <w:rStyle w:val="Normal1"/>
          <w:rFonts w:ascii="Bembo Italic" w:hAnsi="Bembo Italic"/>
          <w:i/>
        </w:rPr>
        <w:t xml:space="preserve">Srikanth </w:t>
      </w:r>
      <w:r w:rsidR="008745A6" w:rsidRPr="005F5DCE">
        <w:rPr>
          <w:rStyle w:val="Normal1"/>
          <w:rFonts w:ascii="Bembo Italic" w:hAnsi="Bembo Italic"/>
          <w:i/>
        </w:rPr>
        <w:t>Mallavarapu</w:t>
      </w:r>
      <w:r w:rsidR="003B2904" w:rsidRPr="005F5DCE">
        <w:rPr>
          <w:rStyle w:val="Normal1"/>
          <w:rFonts w:ascii="Bembo Italic" w:hAnsi="Bembo Italic"/>
          <w:i/>
        </w:rPr>
        <w:t xml:space="preserve">, </w:t>
      </w:r>
      <w:r w:rsidR="00200988" w:rsidRPr="005F5DCE">
        <w:rPr>
          <w:rStyle w:val="Normal1"/>
          <w:rFonts w:ascii="Bembo Italic" w:hAnsi="Bembo Italic"/>
          <w:i/>
        </w:rPr>
        <w:t xml:space="preserve">Kenneth </w:t>
      </w:r>
      <w:r w:rsidR="00E9736B" w:rsidRPr="005F5DCE">
        <w:rPr>
          <w:rStyle w:val="Normal1"/>
          <w:rFonts w:ascii="Bembo Italic" w:hAnsi="Bembo Italic"/>
          <w:i/>
        </w:rPr>
        <w:t>McGraw</w:t>
      </w:r>
      <w:r w:rsidR="00EC04F5" w:rsidRPr="005F5DCE">
        <w:rPr>
          <w:rStyle w:val="Normal1"/>
          <w:rFonts w:ascii="Bembo Italic" w:hAnsi="Bembo Italic"/>
          <w:i/>
        </w:rPr>
        <w:t xml:space="preserve">, </w:t>
      </w:r>
      <w:r w:rsidR="00200988" w:rsidRPr="005F5DCE">
        <w:rPr>
          <w:rStyle w:val="Normal1"/>
          <w:rFonts w:ascii="Bembo Italic" w:hAnsi="Bembo Italic"/>
          <w:i/>
        </w:rPr>
        <w:t xml:space="preserve">Dana-Linn </w:t>
      </w:r>
      <w:r w:rsidR="00E058CB" w:rsidRPr="005F5DCE">
        <w:rPr>
          <w:rStyle w:val="Normal1"/>
          <w:rFonts w:ascii="Bembo Italic" w:hAnsi="Bembo Italic"/>
          <w:i/>
        </w:rPr>
        <w:t>Whiteside; Assistant Professor</w:t>
      </w:r>
      <w:r w:rsidR="008E7EE0" w:rsidRPr="005F5DCE">
        <w:rPr>
          <w:rStyle w:val="Normal1"/>
          <w:rFonts w:ascii="Bembo Italic" w:hAnsi="Bembo Italic"/>
          <w:i/>
        </w:rPr>
        <w:t xml:space="preserve">s </w:t>
      </w:r>
      <w:r w:rsidR="00200988" w:rsidRPr="005F5DCE">
        <w:rPr>
          <w:rStyle w:val="Normal1"/>
          <w:rFonts w:ascii="Bembo Italic" w:hAnsi="Bembo Italic"/>
          <w:i/>
        </w:rPr>
        <w:t xml:space="preserve">Mary </w:t>
      </w:r>
      <w:r w:rsidR="008E7EE0" w:rsidRPr="005F5DCE">
        <w:rPr>
          <w:rStyle w:val="Normal1"/>
          <w:rFonts w:ascii="Bembo Italic" w:hAnsi="Bembo Italic"/>
          <w:i/>
        </w:rPr>
        <w:t>Hill,</w:t>
      </w:r>
      <w:r w:rsidR="00E9736B" w:rsidRPr="005F5DCE">
        <w:rPr>
          <w:rStyle w:val="Normal1"/>
          <w:rFonts w:ascii="Bembo Italic" w:hAnsi="Bembo Italic"/>
          <w:i/>
        </w:rPr>
        <w:t xml:space="preserve"> </w:t>
      </w:r>
      <w:r w:rsidR="00200988" w:rsidRPr="005F5DCE">
        <w:rPr>
          <w:rStyle w:val="Normal1"/>
          <w:rFonts w:ascii="Bembo Italic" w:hAnsi="Bembo Italic"/>
          <w:i/>
        </w:rPr>
        <w:t xml:space="preserve">Nadia </w:t>
      </w:r>
      <w:r w:rsidR="00E9736B" w:rsidRPr="005F5DCE">
        <w:rPr>
          <w:rStyle w:val="Normal1"/>
          <w:rFonts w:ascii="Bembo Italic" w:hAnsi="Bembo Italic"/>
          <w:i/>
        </w:rPr>
        <w:t xml:space="preserve">Martinez-Carillo, </w:t>
      </w:r>
      <w:r w:rsidR="00200988" w:rsidRPr="005F5DCE">
        <w:rPr>
          <w:rStyle w:val="Normal1"/>
          <w:rFonts w:ascii="Bembo Italic" w:hAnsi="Bembo Italic"/>
          <w:i/>
        </w:rPr>
        <w:t xml:space="preserve">Teresa </w:t>
      </w:r>
      <w:r w:rsidR="00E9736B" w:rsidRPr="005F5DCE">
        <w:rPr>
          <w:rStyle w:val="Normal1"/>
          <w:rFonts w:ascii="Bembo Italic" w:hAnsi="Bembo Italic"/>
          <w:i/>
        </w:rPr>
        <w:t xml:space="preserve">Milbrodt, </w:t>
      </w:r>
      <w:r w:rsidR="00200988" w:rsidRPr="005F5DCE">
        <w:rPr>
          <w:rStyle w:val="Normal1"/>
          <w:rFonts w:ascii="Bembo Italic" w:hAnsi="Bembo Italic"/>
          <w:i/>
        </w:rPr>
        <w:t xml:space="preserve">Carrie </w:t>
      </w:r>
      <w:r w:rsidR="00E9736B" w:rsidRPr="005F5DCE">
        <w:rPr>
          <w:rStyle w:val="Normal1"/>
          <w:rFonts w:ascii="Bembo Italic" w:hAnsi="Bembo Italic"/>
          <w:i/>
        </w:rPr>
        <w:t>Murawski</w:t>
      </w:r>
    </w:p>
    <w:p w:rsidR="00E06E36" w:rsidRDefault="00E06E36" w:rsidP="00E06E36">
      <w:pPr>
        <w:spacing w:after="0"/>
        <w:rPr>
          <w:rStyle w:val="Normal1"/>
          <w:rFonts w:ascii="Bembo Italic" w:hAnsi="Bembo Italic"/>
        </w:rPr>
      </w:pPr>
    </w:p>
    <w:p w:rsidR="000A1101" w:rsidRDefault="003E4CB7">
      <w:pPr>
        <w:rPr>
          <w:rStyle w:val="Normal1"/>
          <w:rFonts w:ascii="Bembo Italic" w:hAnsi="Bembo Italic"/>
        </w:rPr>
      </w:pPr>
      <w:r>
        <w:rPr>
          <w:rStyle w:val="Normal1"/>
          <w:rFonts w:ascii="Bembo Italic" w:hAnsi="Bembo Italic"/>
        </w:rPr>
        <w:t xml:space="preserve">The </w:t>
      </w:r>
      <w:r w:rsidR="000A1101">
        <w:rPr>
          <w:rStyle w:val="Normal1"/>
          <w:rFonts w:ascii="Bembo Italic" w:hAnsi="Bembo Italic"/>
        </w:rPr>
        <w:t>English</w:t>
      </w:r>
      <w:r w:rsidR="009F4C42">
        <w:rPr>
          <w:rStyle w:val="Normal1"/>
          <w:rFonts w:ascii="Bembo Italic" w:hAnsi="Bembo Italic"/>
        </w:rPr>
        <w:t xml:space="preserve"> and Communication Studies</w:t>
      </w:r>
      <w:r w:rsidR="000A1101">
        <w:rPr>
          <w:rStyle w:val="Normal1"/>
          <w:rFonts w:ascii="Bembo Italic" w:hAnsi="Bembo Italic"/>
        </w:rPr>
        <w:t xml:space="preserve"> Department at Roanoke College houses three majors:  Communication Studies, Creative Writing and Literary Studies.  </w:t>
      </w:r>
      <w:r w:rsidR="0065565E">
        <w:rPr>
          <w:rStyle w:val="Normal1"/>
          <w:rFonts w:ascii="Bembo Italic" w:hAnsi="Bembo Italic"/>
        </w:rPr>
        <w:t>See separate l</w:t>
      </w:r>
      <w:r w:rsidR="000A1101">
        <w:rPr>
          <w:rStyle w:val="Normal1"/>
          <w:rFonts w:ascii="Bembo Italic" w:hAnsi="Bembo Italic"/>
        </w:rPr>
        <w:t xml:space="preserve">istings under Communication Studies, Creative Writing, and Literary Studies </w:t>
      </w:r>
      <w:r w:rsidR="001D19CC">
        <w:rPr>
          <w:rStyle w:val="Normal1"/>
          <w:rFonts w:ascii="Bembo Italic" w:hAnsi="Bembo Italic"/>
        </w:rPr>
        <w:t>for the requirements for the majors and minors in these fields.</w:t>
      </w:r>
    </w:p>
    <w:p w:rsidR="00266664" w:rsidRPr="002201C2" w:rsidRDefault="00266664" w:rsidP="007D7A7B">
      <w:pPr>
        <w:spacing w:after="0" w:line="240" w:lineRule="auto"/>
        <w:rPr>
          <w:rFonts w:ascii="Meta-Bold" w:hAnsi="Meta-Bold"/>
          <w:b/>
          <w:sz w:val="21"/>
          <w:szCs w:val="21"/>
        </w:rPr>
      </w:pPr>
      <w:r>
        <w:rPr>
          <w:rFonts w:ascii="Meta-Bold" w:hAnsi="Meta-Bold"/>
          <w:b/>
          <w:sz w:val="21"/>
          <w:szCs w:val="21"/>
        </w:rPr>
        <w:t>English</w:t>
      </w:r>
      <w:r w:rsidRPr="002201C2">
        <w:rPr>
          <w:rFonts w:ascii="Meta-Bold" w:hAnsi="Meta-Bold"/>
          <w:b/>
          <w:sz w:val="21"/>
          <w:szCs w:val="21"/>
        </w:rPr>
        <w:t xml:space="preserve"> Education</w:t>
      </w:r>
    </w:p>
    <w:p w:rsidR="00266664" w:rsidRPr="002E214B" w:rsidRDefault="00266664" w:rsidP="007D7A7B">
      <w:pPr>
        <w:spacing w:after="0" w:line="240" w:lineRule="auto"/>
        <w:rPr>
          <w:rFonts w:ascii="Meta-Bold" w:hAnsi="Meta-Bold"/>
          <w:szCs w:val="19"/>
        </w:rPr>
      </w:pPr>
      <w:r w:rsidRPr="002E214B">
        <w:rPr>
          <w:rFonts w:ascii="Meta-Bold" w:hAnsi="Meta-Bold"/>
          <w:szCs w:val="19"/>
        </w:rPr>
        <w:t>For courses in this sequence</w:t>
      </w:r>
      <w:r w:rsidR="00796FDA" w:rsidRPr="002E214B">
        <w:rPr>
          <w:rFonts w:ascii="Meta-Bold" w:hAnsi="Meta-Bold"/>
          <w:szCs w:val="19"/>
        </w:rPr>
        <w:t xml:space="preserve"> and</w:t>
      </w:r>
      <w:r w:rsidR="002E214B" w:rsidRPr="002E214B">
        <w:rPr>
          <w:rFonts w:ascii="Meta-Bold" w:hAnsi="Meta-Bold"/>
          <w:szCs w:val="19"/>
        </w:rPr>
        <w:t xml:space="preserve"> requirements for </w:t>
      </w:r>
      <w:r w:rsidR="00796FDA" w:rsidRPr="002E214B">
        <w:rPr>
          <w:rFonts w:ascii="Meta-Bold" w:hAnsi="Meta-Bold"/>
          <w:szCs w:val="19"/>
        </w:rPr>
        <w:t>teacher licensure</w:t>
      </w:r>
      <w:r w:rsidRPr="002E214B">
        <w:rPr>
          <w:rFonts w:ascii="Meta-Bold" w:hAnsi="Meta-Bold"/>
          <w:szCs w:val="19"/>
        </w:rPr>
        <w:t xml:space="preserve"> consult the Education section in this catalog.</w:t>
      </w:r>
    </w:p>
    <w:p w:rsidR="00266664" w:rsidRDefault="00266664" w:rsidP="001E68CB">
      <w:pPr>
        <w:pStyle w:val="Subheads"/>
        <w:rPr>
          <w:rStyle w:val="Subhd"/>
          <w:b/>
        </w:rPr>
      </w:pPr>
    </w:p>
    <w:p w:rsidR="001E68CB" w:rsidRDefault="001E68CB" w:rsidP="001E68CB">
      <w:pPr>
        <w:pStyle w:val="Subheads"/>
        <w:rPr>
          <w:rStyle w:val="Subhd"/>
          <w:b/>
        </w:rPr>
      </w:pPr>
      <w:r>
        <w:rPr>
          <w:rStyle w:val="Subhd"/>
          <w:b/>
        </w:rPr>
        <w:t>ENGL 116 Social Media Practicum</w:t>
      </w:r>
    </w:p>
    <w:p w:rsidR="001E68CB" w:rsidRDefault="001E68CB" w:rsidP="001E68CB">
      <w:pPr>
        <w:spacing w:after="0"/>
      </w:pPr>
      <w:r>
        <w:t>A supervised experience as a social media content creator.  This course provides practical experience that requires application of academic knowledge and skills in a professional, work-like setting.  30 hours.  Graded Pass/Fail. (1/4)</w:t>
      </w:r>
    </w:p>
    <w:p w:rsidR="001E68CB" w:rsidRPr="00005E1C" w:rsidRDefault="001E68CB" w:rsidP="001E68CB">
      <w:pPr>
        <w:rPr>
          <w:rStyle w:val="Normal1"/>
        </w:rPr>
      </w:pPr>
      <w:r w:rsidRPr="00B44D19">
        <w:rPr>
          <w:rStyle w:val="Normal1"/>
          <w:rFonts w:ascii="Bembo Italic" w:hAnsi="Bembo Italic"/>
          <w:i/>
        </w:rPr>
        <w:t xml:space="preserve">Prerequisite: </w:t>
      </w:r>
      <w:r>
        <w:rPr>
          <w:rStyle w:val="Normal1"/>
          <w:rFonts w:ascii="Bembo Italic" w:hAnsi="Bembo Italic"/>
          <w:i/>
        </w:rPr>
        <w:t>Permission</w:t>
      </w:r>
      <w:r w:rsidRPr="00B44D19">
        <w:rPr>
          <w:rStyle w:val="Normal1"/>
          <w:rFonts w:ascii="Bembo Italic" w:hAnsi="Bembo Italic"/>
          <w:i/>
        </w:rPr>
        <w:t>.</w:t>
      </w:r>
    </w:p>
    <w:p w:rsidR="009F4C42" w:rsidRDefault="009F4C42">
      <w:pPr>
        <w:pStyle w:val="Subheads"/>
        <w:rPr>
          <w:rStyle w:val="Subhd"/>
          <w:b/>
        </w:rPr>
      </w:pPr>
      <w:r>
        <w:rPr>
          <w:rStyle w:val="Subhd"/>
          <w:b/>
        </w:rPr>
        <w:t>ENGL 202 Foundations in Fiction</w:t>
      </w:r>
    </w:p>
    <w:p w:rsidR="006E6BF5" w:rsidRDefault="009F4C42" w:rsidP="006E6BF5">
      <w:pPr>
        <w:spacing w:after="0"/>
      </w:pPr>
      <w:r>
        <w:t xml:space="preserve">Critical reading and introductory literary </w:t>
      </w:r>
      <w:r w:rsidR="006E6BF5">
        <w:t>analysis of major texts in fiction. (1)</w:t>
      </w:r>
    </w:p>
    <w:p w:rsidR="006E6BF5" w:rsidRDefault="006E6BF5" w:rsidP="006E6BF5">
      <w:pPr>
        <w:pStyle w:val="Courseline"/>
        <w:spacing w:after="120"/>
      </w:pPr>
      <w:r>
        <w:t>Lecture: 3 hrs./wk.</w:t>
      </w:r>
    </w:p>
    <w:p w:rsidR="006E6BF5" w:rsidRPr="002625DF" w:rsidRDefault="006E6BF5" w:rsidP="006E6BF5">
      <w:pPr>
        <w:spacing w:after="0"/>
        <w:rPr>
          <w:rFonts w:ascii="Bembo Bold" w:hAnsi="Bembo Bold"/>
          <w:b/>
        </w:rPr>
      </w:pPr>
      <w:r w:rsidRPr="002625DF">
        <w:rPr>
          <w:rFonts w:ascii="Bembo Bold" w:hAnsi="Bembo Bold"/>
          <w:b/>
        </w:rPr>
        <w:t>ENGL 203 Foundations in Oral and Performative Traditions</w:t>
      </w:r>
    </w:p>
    <w:p w:rsidR="006E6BF5" w:rsidRDefault="006E6BF5" w:rsidP="006E6BF5">
      <w:pPr>
        <w:spacing w:after="0"/>
      </w:pPr>
      <w:r>
        <w:t>Critical reading and introductory literary analysis of major texts from oral and dramatic traditions. (1)</w:t>
      </w:r>
    </w:p>
    <w:p w:rsidR="006E6BF5" w:rsidRDefault="006E6BF5" w:rsidP="006E6BF5">
      <w:pPr>
        <w:pStyle w:val="Courseline"/>
        <w:spacing w:after="120"/>
      </w:pPr>
      <w:r>
        <w:t>Lecture: 3 hrs./wk.</w:t>
      </w:r>
    </w:p>
    <w:p w:rsidR="006E6BF5" w:rsidRPr="002625DF" w:rsidRDefault="006E6BF5" w:rsidP="00544667">
      <w:pPr>
        <w:spacing w:after="0"/>
        <w:rPr>
          <w:rFonts w:ascii="Bembo Bold" w:hAnsi="Bembo Bold"/>
          <w:b/>
        </w:rPr>
      </w:pPr>
      <w:r w:rsidRPr="002625DF">
        <w:rPr>
          <w:rFonts w:ascii="Bembo Bold" w:hAnsi="Bembo Bold"/>
          <w:b/>
        </w:rPr>
        <w:t>ENGL 204 Foundations in Poetry</w:t>
      </w:r>
    </w:p>
    <w:p w:rsidR="006E6BF5" w:rsidRPr="00544667" w:rsidRDefault="006E6BF5" w:rsidP="00544667">
      <w:pPr>
        <w:spacing w:after="0"/>
      </w:pPr>
      <w:r w:rsidRPr="00544667">
        <w:t>Critical reading</w:t>
      </w:r>
      <w:r w:rsidR="00544667" w:rsidRPr="00544667">
        <w:t xml:space="preserve"> and introductory </w:t>
      </w:r>
      <w:r w:rsidR="00544667">
        <w:t xml:space="preserve">literary </w:t>
      </w:r>
      <w:r w:rsidR="00544667" w:rsidRPr="00544667">
        <w:t>analysis of major texts in poetry. (1)</w:t>
      </w:r>
    </w:p>
    <w:p w:rsidR="00544667" w:rsidRDefault="00544667" w:rsidP="00544667">
      <w:pPr>
        <w:pStyle w:val="Courseline"/>
        <w:spacing w:after="120"/>
      </w:pPr>
      <w:r>
        <w:t>Lecture: 3 hrs./wk.</w:t>
      </w:r>
    </w:p>
    <w:p w:rsidR="00544667" w:rsidRPr="002625DF" w:rsidRDefault="006E6BF5" w:rsidP="00DD0D8B">
      <w:pPr>
        <w:spacing w:after="0"/>
        <w:rPr>
          <w:rFonts w:ascii="Bembo Bold" w:hAnsi="Bembo Bold"/>
          <w:b/>
        </w:rPr>
      </w:pPr>
      <w:r w:rsidRPr="002625DF">
        <w:rPr>
          <w:rFonts w:ascii="Bembo Bold" w:hAnsi="Bembo Bold"/>
        </w:rPr>
        <w:t xml:space="preserve"> </w:t>
      </w:r>
      <w:r w:rsidR="00544667" w:rsidRPr="002625DF">
        <w:rPr>
          <w:rFonts w:ascii="Bembo Bold" w:hAnsi="Bembo Bold"/>
          <w:b/>
        </w:rPr>
        <w:t>ENGL 212 Connections: Social Justice and Literature</w:t>
      </w:r>
    </w:p>
    <w:p w:rsidR="00DD0D8B" w:rsidRDefault="00544667" w:rsidP="00DD0D8B">
      <w:pPr>
        <w:spacing w:after="0"/>
      </w:pPr>
      <w:r>
        <w:t>Critical reading and literary analysis of major texts surrounding the theme of social justice in literature.  The course will forge connect</w:t>
      </w:r>
      <w:r w:rsidR="00DD0D8B">
        <w:t>ions between time periods, authors, and/or continents; a variety of genres (poetry, prose, and drama, as relevant) may be included. (1)</w:t>
      </w:r>
    </w:p>
    <w:p w:rsidR="00807060" w:rsidRDefault="00DD0D8B" w:rsidP="00807060">
      <w:pPr>
        <w:pStyle w:val="Courseline"/>
        <w:spacing w:after="120"/>
      </w:pPr>
      <w:r>
        <w:t>Lecture: 3 hrs.</w:t>
      </w:r>
      <w:r w:rsidR="00807060">
        <w:t>/wk.</w:t>
      </w:r>
    </w:p>
    <w:p w:rsidR="00807060" w:rsidRPr="00A54D9B" w:rsidRDefault="00807060" w:rsidP="00A54D9B">
      <w:pPr>
        <w:spacing w:after="0"/>
        <w:rPr>
          <w:rStyle w:val="Subhd"/>
          <w:rFonts w:ascii="Bembo" w:hAnsi="Bembo"/>
        </w:rPr>
      </w:pPr>
      <w:r>
        <w:rPr>
          <w:rStyle w:val="Subhd"/>
          <w:b/>
        </w:rPr>
        <w:t>ENGL 213 Connections: Gender and Literature</w:t>
      </w:r>
    </w:p>
    <w:p w:rsidR="00807060" w:rsidRDefault="00831F2E" w:rsidP="00831F2E">
      <w:pPr>
        <w:spacing w:after="0"/>
      </w:pPr>
      <w:r>
        <w:t>Critical reading and literary analysis of major texts surrounding the theme of gender in literature.  The course will forge connections between time periods, authors, and/or continents; a variety of genres (poetry, prose, and drama, as relevant) may be included. (1)</w:t>
      </w:r>
    </w:p>
    <w:p w:rsidR="00831F2E" w:rsidRDefault="00831F2E" w:rsidP="00831F2E">
      <w:pPr>
        <w:pStyle w:val="Courseline"/>
        <w:spacing w:after="120"/>
      </w:pPr>
      <w:r>
        <w:t>Lecture: 3 hrs./wk.</w:t>
      </w:r>
    </w:p>
    <w:p w:rsidR="00831F2E" w:rsidRPr="002625DF" w:rsidRDefault="00831F2E">
      <w:pPr>
        <w:pStyle w:val="Subheads"/>
        <w:rPr>
          <w:b/>
        </w:rPr>
      </w:pPr>
      <w:r w:rsidRPr="002625DF">
        <w:rPr>
          <w:b/>
        </w:rPr>
        <w:t>ENGL 214 Connections: Community and Literature</w:t>
      </w:r>
    </w:p>
    <w:p w:rsidR="00831F2E" w:rsidRDefault="00831F2E" w:rsidP="00AE2959">
      <w:pPr>
        <w:spacing w:after="0"/>
      </w:pPr>
      <w:r>
        <w:t>Critical reading and literary analysis of major texts surrounding the theme of community and how it is defined and experienced.  The course will forge connections between time period, authors, and/or continents; a variety of genres (poetry, prose and drama, as relevant) maybe included. (1)</w:t>
      </w:r>
    </w:p>
    <w:p w:rsidR="00831F2E" w:rsidRDefault="00831F2E" w:rsidP="00831F2E">
      <w:pPr>
        <w:pStyle w:val="Courseline"/>
        <w:spacing w:after="120"/>
      </w:pPr>
      <w:r>
        <w:t>Lecture: 3 hrs./wk.</w:t>
      </w:r>
    </w:p>
    <w:p w:rsidR="003D0312" w:rsidRPr="00C7665D" w:rsidRDefault="006160F3">
      <w:pPr>
        <w:pStyle w:val="Subheads"/>
        <w:rPr>
          <w:rStyle w:val="Subhd"/>
          <w:b/>
        </w:rPr>
      </w:pPr>
      <w:r>
        <w:rPr>
          <w:rStyle w:val="Subhd"/>
          <w:b/>
        </w:rPr>
        <w:t xml:space="preserve">ENGL </w:t>
      </w:r>
      <w:r w:rsidR="003D0312" w:rsidRPr="00C7665D">
        <w:rPr>
          <w:rStyle w:val="Subhd"/>
          <w:b/>
        </w:rPr>
        <w:t>220 Special Topics</w:t>
      </w:r>
    </w:p>
    <w:p w:rsidR="003D0312" w:rsidRDefault="003D0312">
      <w:pPr>
        <w:spacing w:after="0"/>
        <w:rPr>
          <w:rStyle w:val="Normal1"/>
        </w:rPr>
      </w:pPr>
      <w:r>
        <w:rPr>
          <w:rStyle w:val="Normal1"/>
        </w:rPr>
        <w:t>Critical reading and literary analysis of major texts surrounding a focused topic of particular interest to the introductory study of literature. A variety of genres (poetry, prose, and drama, as relevant) will be included. (1)</w:t>
      </w:r>
    </w:p>
    <w:p w:rsidR="003D0312" w:rsidRDefault="003D0312" w:rsidP="00991E54">
      <w:pPr>
        <w:pStyle w:val="Courseline"/>
        <w:spacing w:after="120"/>
      </w:pPr>
      <w:r>
        <w:t>Lecture: 3 hrs</w:t>
      </w:r>
      <w:r w:rsidR="006875BA">
        <w:t>.</w:t>
      </w:r>
      <w:r>
        <w:t>/wk.</w:t>
      </w:r>
    </w:p>
    <w:p w:rsidR="003D0312" w:rsidRPr="00C7665D" w:rsidRDefault="006160F3">
      <w:pPr>
        <w:pStyle w:val="Subheads"/>
        <w:rPr>
          <w:rStyle w:val="Subhd"/>
          <w:b/>
        </w:rPr>
      </w:pPr>
      <w:r>
        <w:rPr>
          <w:rStyle w:val="Subhd"/>
          <w:b/>
        </w:rPr>
        <w:t xml:space="preserve">ENGL </w:t>
      </w:r>
      <w:r w:rsidR="00AE2959">
        <w:rPr>
          <w:rStyle w:val="Subhd"/>
          <w:b/>
        </w:rPr>
        <w:t xml:space="preserve">256 Foundations in </w:t>
      </w:r>
      <w:r w:rsidR="003D0312" w:rsidRPr="00C7665D">
        <w:rPr>
          <w:rStyle w:val="Subhd"/>
          <w:b/>
        </w:rPr>
        <w:t>Film</w:t>
      </w:r>
    </w:p>
    <w:p w:rsidR="003D0312" w:rsidRDefault="003D0312">
      <w:pPr>
        <w:spacing w:after="0"/>
        <w:rPr>
          <w:rStyle w:val="Normal1"/>
        </w:rPr>
      </w:pPr>
      <w:r>
        <w:rPr>
          <w:rStyle w:val="Normal1"/>
        </w:rPr>
        <w:t xml:space="preserve">Critical study of selected films drawn from a variety of periods and national cinemas.  The course will focus on the elements of film and how directors use these elements to achieve their effects and make their meanings.  Works will be placed within the history of cinema, allowing attention to how the elements of film art have developed over time.  (1) </w:t>
      </w:r>
    </w:p>
    <w:p w:rsidR="003D0312" w:rsidRDefault="003D0312" w:rsidP="00783DAF">
      <w:pPr>
        <w:pStyle w:val="Courseline"/>
        <w:spacing w:after="120"/>
      </w:pPr>
      <w:r>
        <w:t>Lecture: 3</w:t>
      </w:r>
      <w:r w:rsidR="006875BA">
        <w:t xml:space="preserve"> </w:t>
      </w:r>
      <w:r>
        <w:t>hrs</w:t>
      </w:r>
      <w:r w:rsidR="006875BA">
        <w:t>.</w:t>
      </w:r>
      <w:r>
        <w:t>/wk</w:t>
      </w:r>
      <w:r w:rsidR="006875BA">
        <w:t>.</w:t>
      </w:r>
      <w:r>
        <w:t>; Laboratory: 3</w:t>
      </w:r>
      <w:r w:rsidR="008929CC">
        <w:t xml:space="preserve"> </w:t>
      </w:r>
      <w:r>
        <w:t>hrs</w:t>
      </w:r>
      <w:r w:rsidR="00B2021B">
        <w:t>.</w:t>
      </w:r>
      <w:r>
        <w:t>/wk.</w:t>
      </w:r>
    </w:p>
    <w:p w:rsidR="00313623" w:rsidRPr="00C7665D" w:rsidRDefault="006160F3" w:rsidP="00313623">
      <w:pPr>
        <w:pStyle w:val="Subheads"/>
        <w:rPr>
          <w:rStyle w:val="Subhd"/>
          <w:b/>
        </w:rPr>
      </w:pPr>
      <w:r>
        <w:rPr>
          <w:rStyle w:val="Subhd"/>
          <w:b/>
        </w:rPr>
        <w:t xml:space="preserve">ENGL </w:t>
      </w:r>
      <w:r w:rsidR="00313623">
        <w:rPr>
          <w:rStyle w:val="Subhd"/>
          <w:b/>
        </w:rPr>
        <w:t>290</w:t>
      </w:r>
      <w:r w:rsidR="00313623" w:rsidRPr="00C7665D">
        <w:rPr>
          <w:rStyle w:val="Subhd"/>
          <w:b/>
        </w:rPr>
        <w:t xml:space="preserve"> </w:t>
      </w:r>
      <w:r w:rsidR="00313623">
        <w:rPr>
          <w:rStyle w:val="Subhd"/>
          <w:b/>
        </w:rPr>
        <w:t>Research Methods and Critical Perspectives</w:t>
      </w:r>
    </w:p>
    <w:p w:rsidR="00313623" w:rsidRDefault="00313623" w:rsidP="00313623">
      <w:pPr>
        <w:spacing w:after="0"/>
        <w:rPr>
          <w:rStyle w:val="Normal1"/>
        </w:rPr>
      </w:pPr>
      <w:r>
        <w:rPr>
          <w:rStyle w:val="Normal1"/>
        </w:rPr>
        <w:t>An introduction to the methods of literary study that engages major debates and issues in the discipline, approaches to the elements and conventions of genre, and a sampling of literary perspectives and their critical applications.  Students will learn to integrate their arguments with critical sources, bringing the critics’ approaches to bear in the interpretation and appreciation of literary texts.  This course will help students develop the skills necessary to produce a well-researched, scholarly essay. (1)</w:t>
      </w:r>
    </w:p>
    <w:p w:rsidR="00313623" w:rsidRDefault="00313623" w:rsidP="00313623">
      <w:pPr>
        <w:pStyle w:val="Courseline"/>
        <w:spacing w:after="0"/>
      </w:pPr>
      <w:r>
        <w:t>Lecture: 3 hrs</w:t>
      </w:r>
      <w:r w:rsidR="006875BA">
        <w:t>.</w:t>
      </w:r>
      <w:r>
        <w:t>/wk.</w:t>
      </w:r>
    </w:p>
    <w:p w:rsidR="00313623" w:rsidRPr="00313623" w:rsidRDefault="00313623" w:rsidP="00783DAF">
      <w:pPr>
        <w:rPr>
          <w:rStyle w:val="Subhd"/>
          <w:rFonts w:ascii="Bembo Italic" w:hAnsi="Bembo Italic"/>
          <w:i/>
        </w:rPr>
      </w:pPr>
      <w:r>
        <w:rPr>
          <w:rStyle w:val="Normal1"/>
          <w:rFonts w:ascii="Bembo Italic" w:hAnsi="Bembo Italic"/>
          <w:i/>
        </w:rPr>
        <w:t>Prerequisite: O</w:t>
      </w:r>
      <w:r w:rsidRPr="00A65749">
        <w:rPr>
          <w:rStyle w:val="Normal1"/>
          <w:rFonts w:ascii="Bembo Italic" w:hAnsi="Bembo Italic"/>
          <w:i/>
        </w:rPr>
        <w:t>ne 20</w:t>
      </w:r>
      <w:r>
        <w:rPr>
          <w:rStyle w:val="Normal1"/>
          <w:rFonts w:ascii="Bembo Italic" w:hAnsi="Bembo Italic"/>
          <w:i/>
        </w:rPr>
        <w:t>0-level ENGL literature course.</w:t>
      </w:r>
    </w:p>
    <w:p w:rsidR="003D0312" w:rsidRDefault="006160F3" w:rsidP="004314E1">
      <w:pPr>
        <w:pStyle w:val="Subheads"/>
        <w:rPr>
          <w:rStyle w:val="Subhd"/>
          <w:b/>
        </w:rPr>
      </w:pPr>
      <w:r>
        <w:rPr>
          <w:rStyle w:val="Subhd"/>
          <w:b/>
        </w:rPr>
        <w:t xml:space="preserve">ENGL </w:t>
      </w:r>
      <w:r w:rsidR="00AE2959">
        <w:rPr>
          <w:rStyle w:val="Subhd"/>
          <w:b/>
        </w:rPr>
        <w:t>301 Focus: Special Topics</w:t>
      </w:r>
    </w:p>
    <w:p w:rsidR="00AE2959" w:rsidRDefault="00AE2959" w:rsidP="000974B8">
      <w:pPr>
        <w:spacing w:after="0"/>
      </w:pPr>
      <w:r>
        <w:t>Concentrated study of a special topic.  (1)</w:t>
      </w:r>
    </w:p>
    <w:p w:rsidR="00AE2959" w:rsidRDefault="00AE2959" w:rsidP="000974B8">
      <w:pPr>
        <w:pStyle w:val="Courseline"/>
        <w:spacing w:after="0"/>
      </w:pPr>
      <w:r>
        <w:t>Lecture: 3 hrs./wk.</w:t>
      </w:r>
    </w:p>
    <w:p w:rsidR="00AE2959" w:rsidRPr="00313623" w:rsidRDefault="00AE2959" w:rsidP="000974B8">
      <w:pPr>
        <w:spacing w:after="0"/>
        <w:rPr>
          <w:rStyle w:val="Subhd"/>
          <w:rFonts w:ascii="Bembo Italic" w:hAnsi="Bembo Italic"/>
          <w:i/>
        </w:rPr>
      </w:pPr>
      <w:r>
        <w:rPr>
          <w:rStyle w:val="Normal1"/>
          <w:rFonts w:ascii="Bembo Italic" w:hAnsi="Bembo Italic"/>
          <w:i/>
        </w:rPr>
        <w:t xml:space="preserve">Prerequisite: Two </w:t>
      </w:r>
      <w:r w:rsidRPr="00A65749">
        <w:rPr>
          <w:rStyle w:val="Normal1"/>
          <w:rFonts w:ascii="Bembo Italic" w:hAnsi="Bembo Italic"/>
          <w:i/>
        </w:rPr>
        <w:t>20</w:t>
      </w:r>
      <w:r>
        <w:rPr>
          <w:rStyle w:val="Normal1"/>
          <w:rFonts w:ascii="Bembo Italic" w:hAnsi="Bembo Italic"/>
          <w:i/>
        </w:rPr>
        <w:t>0-level ENGL literature course.</w:t>
      </w:r>
    </w:p>
    <w:p w:rsidR="00AE2959" w:rsidRPr="00AE2959" w:rsidRDefault="00AE2959" w:rsidP="000974B8">
      <w:pPr>
        <w:spacing w:after="0"/>
      </w:pPr>
    </w:p>
    <w:p w:rsidR="003D0312" w:rsidRPr="00C7665D" w:rsidRDefault="006160F3">
      <w:pPr>
        <w:pStyle w:val="Subheads"/>
        <w:rPr>
          <w:rStyle w:val="Subhd"/>
          <w:b/>
        </w:rPr>
      </w:pPr>
      <w:r>
        <w:rPr>
          <w:rStyle w:val="Subhd"/>
          <w:b/>
        </w:rPr>
        <w:t xml:space="preserve">ENGL </w:t>
      </w:r>
      <w:r w:rsidR="003D0312" w:rsidRPr="00C7665D">
        <w:rPr>
          <w:rStyle w:val="Subhd"/>
          <w:b/>
        </w:rPr>
        <w:t xml:space="preserve">308 </w:t>
      </w:r>
      <w:r w:rsidR="009741B4">
        <w:rPr>
          <w:rStyle w:val="Subhd"/>
          <w:b/>
        </w:rPr>
        <w:t xml:space="preserve">Focus: </w:t>
      </w:r>
      <w:r w:rsidR="003D0312" w:rsidRPr="00C7665D">
        <w:rPr>
          <w:rStyle w:val="Subhd"/>
          <w:b/>
        </w:rPr>
        <w:t>Author Studies</w:t>
      </w:r>
    </w:p>
    <w:p w:rsidR="003D0312" w:rsidRDefault="003D0312">
      <w:pPr>
        <w:spacing w:after="0"/>
        <w:rPr>
          <w:rStyle w:val="Normal1"/>
        </w:rPr>
      </w:pPr>
      <w:r>
        <w:rPr>
          <w:rStyle w:val="Normal1"/>
        </w:rPr>
        <w:t>Concentrated study of a single author or the comparative study of two or three authors. (1)</w:t>
      </w:r>
    </w:p>
    <w:p w:rsidR="003D0312" w:rsidRDefault="003D0312">
      <w:pPr>
        <w:pStyle w:val="Courseline"/>
        <w:spacing w:after="0"/>
      </w:pPr>
      <w:r>
        <w:t>Lecture: 3 hrs</w:t>
      </w:r>
      <w:r w:rsidR="006875BA">
        <w:t>.</w:t>
      </w:r>
      <w:r>
        <w:t>/wk.</w:t>
      </w:r>
    </w:p>
    <w:p w:rsidR="003D0312" w:rsidRPr="00A65749" w:rsidRDefault="009741B4">
      <w:pPr>
        <w:rPr>
          <w:rStyle w:val="Normal1"/>
          <w:rFonts w:ascii="Bembo Italic" w:hAnsi="Bembo Italic"/>
          <w:i/>
        </w:rPr>
      </w:pPr>
      <w:r>
        <w:rPr>
          <w:rStyle w:val="Normal1"/>
          <w:rFonts w:ascii="Bembo Italic" w:hAnsi="Bembo Italic"/>
          <w:i/>
        </w:rPr>
        <w:t xml:space="preserve">Prerequisites: Two </w:t>
      </w:r>
      <w:r w:rsidR="003D0312" w:rsidRPr="00A65749">
        <w:rPr>
          <w:rStyle w:val="Normal1"/>
          <w:rFonts w:ascii="Bembo Italic" w:hAnsi="Bembo Italic"/>
          <w:i/>
        </w:rPr>
        <w:t>200-level ENGL literature course</w:t>
      </w:r>
      <w:r>
        <w:rPr>
          <w:rStyle w:val="Normal1"/>
          <w:rFonts w:ascii="Bembo Italic" w:hAnsi="Bembo Italic"/>
          <w:i/>
        </w:rPr>
        <w:t>s</w:t>
      </w:r>
      <w:r w:rsidR="003D0312" w:rsidRPr="00A65749">
        <w:rPr>
          <w:rStyle w:val="Normal1"/>
          <w:rFonts w:ascii="Bembo Italic" w:hAnsi="Bembo Italic"/>
          <w:i/>
        </w:rPr>
        <w:t>.</w:t>
      </w:r>
    </w:p>
    <w:p w:rsidR="003D0312" w:rsidRPr="00C7665D" w:rsidRDefault="006160F3">
      <w:pPr>
        <w:pStyle w:val="Subheads"/>
        <w:rPr>
          <w:rStyle w:val="Subhd"/>
          <w:b/>
        </w:rPr>
      </w:pPr>
      <w:r>
        <w:rPr>
          <w:rStyle w:val="Subhd"/>
          <w:b/>
        </w:rPr>
        <w:t xml:space="preserve">ENGL </w:t>
      </w:r>
      <w:r w:rsidR="003D0312" w:rsidRPr="00C7665D">
        <w:rPr>
          <w:rStyle w:val="Subhd"/>
          <w:b/>
        </w:rPr>
        <w:t>320 Basic Linguistics</w:t>
      </w:r>
    </w:p>
    <w:p w:rsidR="003D0312" w:rsidRDefault="003D0312">
      <w:pPr>
        <w:spacing w:after="0"/>
        <w:rPr>
          <w:rStyle w:val="Normal1"/>
        </w:rPr>
      </w:pPr>
      <w:r>
        <w:rPr>
          <w:rStyle w:val="Normal1"/>
        </w:rPr>
        <w:t>The scientific study and description of language according to the principles of modern linguistics. (1)</w:t>
      </w:r>
      <w:r w:rsidR="008B76F1">
        <w:rPr>
          <w:rStyle w:val="Normal1"/>
        </w:rPr>
        <w:t xml:space="preserve"> (Cross-listed as</w:t>
      </w:r>
      <w:r w:rsidR="004314E1">
        <w:rPr>
          <w:rStyle w:val="Normal1"/>
        </w:rPr>
        <w:t xml:space="preserve"> ANTH</w:t>
      </w:r>
      <w:r w:rsidR="008B76F1">
        <w:rPr>
          <w:rStyle w:val="Normal1"/>
        </w:rPr>
        <w:t xml:space="preserve"> 320</w:t>
      </w:r>
      <w:r w:rsidR="004314E1">
        <w:rPr>
          <w:rStyle w:val="Normal1"/>
        </w:rPr>
        <w:t>/LING 320)</w:t>
      </w:r>
    </w:p>
    <w:p w:rsidR="003D0312" w:rsidRDefault="003D0312" w:rsidP="008929CC">
      <w:pPr>
        <w:pStyle w:val="Courseline"/>
        <w:spacing w:after="120"/>
      </w:pPr>
      <w:r>
        <w:t>Lecture: 3 hrs</w:t>
      </w:r>
      <w:r w:rsidR="006875BA">
        <w:t>.</w:t>
      </w:r>
      <w:r>
        <w:t>/wk.</w:t>
      </w:r>
    </w:p>
    <w:p w:rsidR="003D0312" w:rsidRPr="00C7665D" w:rsidRDefault="006160F3">
      <w:pPr>
        <w:pStyle w:val="Subheads"/>
        <w:rPr>
          <w:rStyle w:val="Subhd"/>
          <w:b/>
        </w:rPr>
      </w:pPr>
      <w:r>
        <w:rPr>
          <w:rStyle w:val="Subhd"/>
          <w:b/>
        </w:rPr>
        <w:t xml:space="preserve">ENGL </w:t>
      </w:r>
      <w:r w:rsidR="004314E1">
        <w:rPr>
          <w:rStyle w:val="Subhd"/>
          <w:b/>
        </w:rPr>
        <w:t>3</w:t>
      </w:r>
      <w:r w:rsidR="003D0312" w:rsidRPr="00C7665D">
        <w:rPr>
          <w:rStyle w:val="Subhd"/>
          <w:b/>
        </w:rPr>
        <w:t>21 Advanced Grammar and Style</w:t>
      </w:r>
    </w:p>
    <w:p w:rsidR="003D0312" w:rsidRDefault="003D0312">
      <w:pPr>
        <w:spacing w:after="0"/>
        <w:rPr>
          <w:rStyle w:val="Normal1"/>
        </w:rPr>
      </w:pPr>
      <w:r>
        <w:rPr>
          <w:rStyle w:val="Normal1"/>
        </w:rPr>
        <w:t>A study of the structure of contemporary English grammar. Also explores questions of style and usage. Students analyze and diagram sentences and apply principles of grammar and style to their own and others’ writing. Designed for English majors and for those preparing to teach language and communication skills. (1)</w:t>
      </w:r>
    </w:p>
    <w:p w:rsidR="003D0312" w:rsidRDefault="003D0312">
      <w:pPr>
        <w:pStyle w:val="Courseline"/>
        <w:spacing w:after="0"/>
      </w:pPr>
      <w:r>
        <w:t>Lecture: 3 hrs</w:t>
      </w:r>
      <w:r w:rsidR="006875BA">
        <w:t>.</w:t>
      </w:r>
      <w:r>
        <w:t>/wk.</w:t>
      </w:r>
    </w:p>
    <w:p w:rsidR="003D0312" w:rsidRPr="00A65749" w:rsidRDefault="003D0312">
      <w:pPr>
        <w:rPr>
          <w:rFonts w:ascii="Bembo Italic" w:hAnsi="Bembo Italic"/>
          <w:i/>
        </w:rPr>
      </w:pPr>
      <w:r w:rsidRPr="00A65749">
        <w:rPr>
          <w:rFonts w:ascii="Bembo Italic" w:hAnsi="Bembo Italic"/>
          <w:i/>
        </w:rPr>
        <w:t xml:space="preserve">Prerequisite: </w:t>
      </w:r>
      <w:r w:rsidR="00AF200C" w:rsidRPr="00A65749">
        <w:rPr>
          <w:rFonts w:ascii="Bembo Italic" w:hAnsi="Bembo Italic"/>
          <w:i/>
        </w:rPr>
        <w:t>H</w:t>
      </w:r>
      <w:r w:rsidR="00052C64">
        <w:rPr>
          <w:rFonts w:ascii="Bembo Italic" w:hAnsi="Bembo Italic"/>
          <w:i/>
        </w:rPr>
        <w:t xml:space="preserve">NRS </w:t>
      </w:r>
      <w:r w:rsidR="00AF200C" w:rsidRPr="00A65749">
        <w:rPr>
          <w:rFonts w:ascii="Bembo Italic" w:hAnsi="Bembo Italic"/>
          <w:i/>
        </w:rPr>
        <w:t xml:space="preserve">105, </w:t>
      </w:r>
      <w:r w:rsidR="007C3E94">
        <w:rPr>
          <w:rFonts w:ascii="Bembo Italic" w:hAnsi="Bembo Italic"/>
          <w:i/>
        </w:rPr>
        <w:t xml:space="preserve">HNRS 110, </w:t>
      </w:r>
      <w:r w:rsidR="00AF200C" w:rsidRPr="00A65749">
        <w:rPr>
          <w:rFonts w:ascii="Bembo Italic" w:hAnsi="Bembo Italic" w:hint="eastAsia"/>
          <w:i/>
        </w:rPr>
        <w:t>I</w:t>
      </w:r>
      <w:r w:rsidR="00AF200C" w:rsidRPr="00A65749">
        <w:rPr>
          <w:rFonts w:ascii="Bembo Italic" w:hAnsi="Bembo Italic"/>
          <w:i/>
        </w:rPr>
        <w:t>NQ 110, INQ 120 or permission</w:t>
      </w:r>
      <w:r w:rsidR="00371BEA">
        <w:rPr>
          <w:rFonts w:ascii="Bembo Italic" w:hAnsi="Bembo Italic"/>
          <w:i/>
        </w:rPr>
        <w:t>.</w:t>
      </w:r>
    </w:p>
    <w:p w:rsidR="009E2789" w:rsidRDefault="009E2789">
      <w:pPr>
        <w:pStyle w:val="Subheads"/>
        <w:rPr>
          <w:rStyle w:val="Subhd"/>
          <w:b/>
        </w:rPr>
      </w:pPr>
    </w:p>
    <w:p w:rsidR="009E2789" w:rsidRDefault="009E2789">
      <w:pPr>
        <w:pStyle w:val="Subheads"/>
        <w:rPr>
          <w:rStyle w:val="Subhd"/>
          <w:b/>
        </w:rPr>
      </w:pPr>
    </w:p>
    <w:p w:rsidR="009E2789" w:rsidRDefault="009E2789">
      <w:pPr>
        <w:pStyle w:val="Subheads"/>
        <w:rPr>
          <w:rStyle w:val="Subhd"/>
          <w:b/>
        </w:rPr>
      </w:pPr>
    </w:p>
    <w:p w:rsidR="003D0312" w:rsidRPr="00C7665D" w:rsidRDefault="006160F3">
      <w:pPr>
        <w:pStyle w:val="Subheads"/>
        <w:rPr>
          <w:rStyle w:val="Subhd"/>
          <w:b/>
        </w:rPr>
      </w:pPr>
      <w:r>
        <w:rPr>
          <w:rStyle w:val="Subhd"/>
          <w:b/>
        </w:rPr>
        <w:t xml:space="preserve">ENGL </w:t>
      </w:r>
      <w:r w:rsidR="003D0312" w:rsidRPr="00C7665D">
        <w:rPr>
          <w:rStyle w:val="Subhd"/>
          <w:b/>
        </w:rPr>
        <w:t>322 Composition Theory and Practice</w:t>
      </w:r>
    </w:p>
    <w:p w:rsidR="003D0312" w:rsidRDefault="003D0312">
      <w:pPr>
        <w:spacing w:after="0"/>
        <w:rPr>
          <w:rStyle w:val="Normal1"/>
        </w:rPr>
      </w:pPr>
      <w:r>
        <w:rPr>
          <w:rStyle w:val="Normal1"/>
        </w:rPr>
        <w:t>Both an advanced composition course and an introduction to theories of writing and methods of teaching writing, to include perspectives on composing processes, social contexts and purpose for writing, theories of teaching, and successful classroom approaches to creating, responding to, and evaluating composition assignments. (1)</w:t>
      </w:r>
    </w:p>
    <w:p w:rsidR="003D0312" w:rsidRDefault="003D0312">
      <w:pPr>
        <w:pStyle w:val="Courseline"/>
        <w:spacing w:after="0"/>
      </w:pPr>
      <w:r>
        <w:t>Lecture: 3 hrs</w:t>
      </w:r>
      <w:r w:rsidR="008929CC">
        <w:t>.</w:t>
      </w:r>
      <w:r>
        <w:t>/wk.</w:t>
      </w:r>
    </w:p>
    <w:p w:rsidR="003D0312" w:rsidRPr="00A65749" w:rsidRDefault="003D0312" w:rsidP="00783DAF">
      <w:pPr>
        <w:rPr>
          <w:rStyle w:val="Normal1"/>
          <w:rFonts w:ascii="Bembo Italic" w:hAnsi="Bembo Italic"/>
          <w:i/>
        </w:rPr>
      </w:pPr>
      <w:r w:rsidRPr="00A65749">
        <w:rPr>
          <w:rStyle w:val="Normal1"/>
          <w:rFonts w:ascii="Bembo Italic" w:hAnsi="Bembo Italic"/>
          <w:i/>
        </w:rPr>
        <w:t xml:space="preserve">Prerequisites: </w:t>
      </w:r>
      <w:r w:rsidR="00705481">
        <w:rPr>
          <w:rStyle w:val="Normal1"/>
          <w:rFonts w:ascii="Bembo Italic" w:hAnsi="Bembo Italic"/>
          <w:i/>
        </w:rPr>
        <w:t>Two</w:t>
      </w:r>
      <w:r w:rsidRPr="00A65749">
        <w:rPr>
          <w:rStyle w:val="Normal1"/>
          <w:rFonts w:ascii="Bembo Italic" w:hAnsi="Bembo Italic"/>
          <w:i/>
        </w:rPr>
        <w:t xml:space="preserve"> 200-level ENGL literature course</w:t>
      </w:r>
      <w:r w:rsidR="00705481">
        <w:rPr>
          <w:rStyle w:val="Normal1"/>
          <w:rFonts w:ascii="Bembo Italic" w:hAnsi="Bembo Italic"/>
          <w:i/>
        </w:rPr>
        <w:t>s</w:t>
      </w:r>
      <w:r w:rsidRPr="00A65749">
        <w:rPr>
          <w:rStyle w:val="Normal1"/>
          <w:rFonts w:ascii="Bembo Italic" w:hAnsi="Bembo Italic"/>
          <w:i/>
        </w:rPr>
        <w:t>.</w:t>
      </w:r>
    </w:p>
    <w:p w:rsidR="003D0312" w:rsidRPr="00C7665D" w:rsidRDefault="006160F3">
      <w:pPr>
        <w:pStyle w:val="Subheads"/>
        <w:rPr>
          <w:rStyle w:val="Subhd"/>
          <w:b/>
        </w:rPr>
      </w:pPr>
      <w:r>
        <w:rPr>
          <w:rStyle w:val="Subhd"/>
          <w:b/>
        </w:rPr>
        <w:t xml:space="preserve">ENGL </w:t>
      </w:r>
      <w:r w:rsidR="003D0312" w:rsidRPr="00C7665D">
        <w:rPr>
          <w:rStyle w:val="Subhd"/>
          <w:b/>
        </w:rPr>
        <w:t>323 The English Language</w:t>
      </w:r>
    </w:p>
    <w:p w:rsidR="003D0312" w:rsidRDefault="003D0312">
      <w:pPr>
        <w:spacing w:after="0"/>
        <w:rPr>
          <w:rStyle w:val="Normal1"/>
        </w:rPr>
      </w:pPr>
      <w:r>
        <w:rPr>
          <w:rStyle w:val="Normal1"/>
        </w:rPr>
        <w:t>A critical and historical study of the forms and usages in English speech and writing. (Recommended for those planning to teach English.) (1)</w:t>
      </w:r>
    </w:p>
    <w:p w:rsidR="003D0312" w:rsidRDefault="003D0312">
      <w:pPr>
        <w:pStyle w:val="Courseline"/>
        <w:spacing w:after="0"/>
      </w:pPr>
      <w:r>
        <w:t>Lecture: 3 hrs</w:t>
      </w:r>
      <w:r w:rsidR="006875BA">
        <w:t>.</w:t>
      </w:r>
      <w:r>
        <w:t>/wk.</w:t>
      </w:r>
    </w:p>
    <w:p w:rsidR="003D0312" w:rsidRPr="00A65749" w:rsidRDefault="00DD414E" w:rsidP="00783DAF">
      <w:pPr>
        <w:rPr>
          <w:rStyle w:val="Normal1"/>
          <w:rFonts w:ascii="Bembo Italic" w:hAnsi="Bembo Italic"/>
          <w:i/>
        </w:rPr>
      </w:pPr>
      <w:r>
        <w:rPr>
          <w:rStyle w:val="Normal1"/>
          <w:rFonts w:ascii="Bembo Italic" w:hAnsi="Bembo Italic"/>
          <w:i/>
        </w:rPr>
        <w:t>Prerequisites:</w:t>
      </w:r>
      <w:r w:rsidR="00BC6632">
        <w:rPr>
          <w:rStyle w:val="Normal1"/>
          <w:rFonts w:ascii="Bembo Italic" w:hAnsi="Bembo Italic"/>
          <w:i/>
        </w:rPr>
        <w:t xml:space="preserve"> </w:t>
      </w:r>
      <w:r w:rsidR="00705481">
        <w:rPr>
          <w:rStyle w:val="Normal1"/>
          <w:rFonts w:ascii="Bembo Italic" w:hAnsi="Bembo Italic"/>
          <w:i/>
        </w:rPr>
        <w:t xml:space="preserve">Two </w:t>
      </w:r>
      <w:r w:rsidR="003D0312" w:rsidRPr="00A65749">
        <w:rPr>
          <w:rStyle w:val="Normal1"/>
          <w:rFonts w:ascii="Bembo Italic" w:hAnsi="Bembo Italic"/>
          <w:i/>
        </w:rPr>
        <w:t>200-level ENGL literature course</w:t>
      </w:r>
      <w:r w:rsidR="00705481">
        <w:rPr>
          <w:rStyle w:val="Normal1"/>
          <w:rFonts w:ascii="Bembo Italic" w:hAnsi="Bembo Italic"/>
          <w:i/>
        </w:rPr>
        <w:t>s</w:t>
      </w:r>
      <w:r w:rsidR="003D0312" w:rsidRPr="00A65749">
        <w:rPr>
          <w:rStyle w:val="Normal1"/>
          <w:rFonts w:ascii="Bembo Italic" w:hAnsi="Bembo Italic"/>
          <w:i/>
        </w:rPr>
        <w:t>.</w:t>
      </w:r>
    </w:p>
    <w:p w:rsidR="003D0312" w:rsidRPr="00C7665D" w:rsidRDefault="006160F3">
      <w:pPr>
        <w:pStyle w:val="Subheads"/>
        <w:rPr>
          <w:rStyle w:val="Subhd"/>
          <w:b/>
        </w:rPr>
      </w:pPr>
      <w:r>
        <w:rPr>
          <w:rStyle w:val="Subhd"/>
          <w:b/>
        </w:rPr>
        <w:t xml:space="preserve">ENGL </w:t>
      </w:r>
      <w:r w:rsidR="003D0312" w:rsidRPr="00C7665D">
        <w:rPr>
          <w:rStyle w:val="Subhd"/>
          <w:b/>
        </w:rPr>
        <w:t xml:space="preserve">332 </w:t>
      </w:r>
      <w:r w:rsidR="00705481">
        <w:rPr>
          <w:rStyle w:val="Subhd"/>
          <w:b/>
        </w:rPr>
        <w:t xml:space="preserve">Focus: </w:t>
      </w:r>
      <w:r w:rsidR="003D0312" w:rsidRPr="00C7665D">
        <w:rPr>
          <w:rStyle w:val="Subhd"/>
          <w:b/>
        </w:rPr>
        <w:t>Shakespeare</w:t>
      </w:r>
    </w:p>
    <w:p w:rsidR="003D0312" w:rsidRDefault="003D0312">
      <w:pPr>
        <w:spacing w:after="0"/>
        <w:rPr>
          <w:rStyle w:val="Normal1"/>
        </w:rPr>
      </w:pPr>
      <w:r>
        <w:rPr>
          <w:rStyle w:val="Normal1"/>
        </w:rPr>
        <w:t>Analysis of selected plays with oral interpretation. (1)</w:t>
      </w:r>
      <w:r w:rsidR="008B76F1">
        <w:rPr>
          <w:rStyle w:val="Normal1"/>
        </w:rPr>
        <w:t xml:space="preserve"> (Cross-listed as</w:t>
      </w:r>
      <w:r w:rsidR="004314E1">
        <w:rPr>
          <w:rStyle w:val="Normal1"/>
        </w:rPr>
        <w:t xml:space="preserve"> THEA 332)</w:t>
      </w:r>
    </w:p>
    <w:p w:rsidR="003D0312" w:rsidRDefault="003D0312">
      <w:pPr>
        <w:pStyle w:val="Courseline"/>
        <w:spacing w:after="0"/>
      </w:pPr>
      <w:r>
        <w:t>Lecture: 3 hrs</w:t>
      </w:r>
      <w:r w:rsidR="006875BA">
        <w:t>.</w:t>
      </w:r>
      <w:r>
        <w:t>/wk.; Film Laboratory: 2-3 hrs</w:t>
      </w:r>
      <w:r w:rsidR="006875BA">
        <w:t>.</w:t>
      </w:r>
      <w:r>
        <w:t>/wk.</w:t>
      </w:r>
    </w:p>
    <w:p w:rsidR="003D0312" w:rsidRPr="00A65749" w:rsidRDefault="00DD414E" w:rsidP="00783DAF">
      <w:pPr>
        <w:rPr>
          <w:rStyle w:val="Normal1"/>
          <w:rFonts w:ascii="Bembo Italic" w:hAnsi="Bembo Italic"/>
          <w:i/>
        </w:rPr>
      </w:pPr>
      <w:r>
        <w:rPr>
          <w:rStyle w:val="Normal1"/>
          <w:rFonts w:ascii="Bembo Italic" w:hAnsi="Bembo Italic"/>
          <w:i/>
        </w:rPr>
        <w:t>Prerequisite:</w:t>
      </w:r>
      <w:r w:rsidR="00C93FA8">
        <w:rPr>
          <w:rStyle w:val="Normal1"/>
          <w:rFonts w:ascii="Bembo Italic" w:hAnsi="Bembo Italic"/>
          <w:i/>
        </w:rPr>
        <w:t xml:space="preserve"> </w:t>
      </w:r>
      <w:r w:rsidR="00705481">
        <w:rPr>
          <w:rStyle w:val="Normal1"/>
          <w:rFonts w:ascii="Bembo Italic" w:hAnsi="Bembo Italic"/>
          <w:i/>
        </w:rPr>
        <w:t xml:space="preserve">Two </w:t>
      </w:r>
      <w:r w:rsidR="003D0312" w:rsidRPr="00A65749">
        <w:rPr>
          <w:rStyle w:val="Normal1"/>
          <w:rFonts w:ascii="Bembo Italic" w:hAnsi="Bembo Italic"/>
          <w:i/>
        </w:rPr>
        <w:t>200-level ENGL literature course</w:t>
      </w:r>
      <w:r w:rsidR="00705481">
        <w:rPr>
          <w:rStyle w:val="Normal1"/>
          <w:rFonts w:ascii="Bembo Italic" w:hAnsi="Bembo Italic"/>
          <w:i/>
        </w:rPr>
        <w:t>s</w:t>
      </w:r>
      <w:r w:rsidR="003D0312" w:rsidRPr="00A65749">
        <w:rPr>
          <w:rStyle w:val="Normal1"/>
          <w:rFonts w:ascii="Bembo Italic" w:hAnsi="Bembo Italic"/>
          <w:i/>
        </w:rPr>
        <w:t>.</w:t>
      </w:r>
    </w:p>
    <w:p w:rsidR="003D0312" w:rsidRPr="00C7665D" w:rsidRDefault="0059500A">
      <w:pPr>
        <w:pStyle w:val="Subheads"/>
        <w:spacing w:line="236" w:lineRule="exact"/>
        <w:rPr>
          <w:rStyle w:val="Subhd"/>
          <w:b/>
        </w:rPr>
      </w:pPr>
      <w:r>
        <w:rPr>
          <w:rStyle w:val="Subhd"/>
          <w:b/>
        </w:rPr>
        <w:t xml:space="preserve">ENGL </w:t>
      </w:r>
      <w:r w:rsidR="003D0312" w:rsidRPr="00C7665D">
        <w:rPr>
          <w:rStyle w:val="Subhd"/>
          <w:b/>
        </w:rPr>
        <w:t xml:space="preserve">350 </w:t>
      </w:r>
      <w:r w:rsidR="008079CD">
        <w:rPr>
          <w:rStyle w:val="Subhd"/>
          <w:b/>
        </w:rPr>
        <w:t xml:space="preserve">Focus: </w:t>
      </w:r>
      <w:r w:rsidR="003D0312" w:rsidRPr="00C7665D">
        <w:rPr>
          <w:rStyle w:val="Subhd"/>
          <w:b/>
        </w:rPr>
        <w:t>Genre Studies</w:t>
      </w:r>
    </w:p>
    <w:p w:rsidR="003D0312" w:rsidRDefault="003D0312">
      <w:pPr>
        <w:spacing w:after="0" w:line="236" w:lineRule="exact"/>
        <w:rPr>
          <w:rStyle w:val="Normal1"/>
        </w:rPr>
      </w:pPr>
      <w:r>
        <w:rPr>
          <w:rStyle w:val="Normal1"/>
        </w:rPr>
        <w:t>Critical study of a single genre of literature, such as autobiography, epic, literary non-fiction, lyric, romance, and short fiction. Works will be placed in relationship to literary, social, and historical movements and to current critical issues. (1)</w:t>
      </w:r>
    </w:p>
    <w:p w:rsidR="003D0312" w:rsidRDefault="003D0312">
      <w:pPr>
        <w:pStyle w:val="Courseline"/>
        <w:spacing w:after="0" w:line="236" w:lineRule="exact"/>
      </w:pPr>
      <w:r>
        <w:t>Lecture: 3 hrs</w:t>
      </w:r>
      <w:r w:rsidR="006875BA">
        <w:t>.</w:t>
      </w:r>
      <w:r>
        <w:t>/wk.</w:t>
      </w:r>
    </w:p>
    <w:p w:rsidR="003D0312" w:rsidRPr="00A65749" w:rsidRDefault="003D0312" w:rsidP="008929CC">
      <w:pPr>
        <w:spacing w:line="236" w:lineRule="exact"/>
        <w:rPr>
          <w:rStyle w:val="Normal1"/>
          <w:rFonts w:ascii="Bembo Italic" w:hAnsi="Bembo Italic"/>
          <w:i/>
        </w:rPr>
      </w:pPr>
      <w:r w:rsidRPr="00A65749">
        <w:rPr>
          <w:rStyle w:val="Normal1"/>
          <w:rFonts w:ascii="Bembo Italic" w:hAnsi="Bembo Italic"/>
          <w:i/>
        </w:rPr>
        <w:t xml:space="preserve">Prerequisites: </w:t>
      </w:r>
      <w:r w:rsidR="008079CD">
        <w:rPr>
          <w:rStyle w:val="Normal1"/>
          <w:rFonts w:ascii="Bembo Italic" w:hAnsi="Bembo Italic"/>
          <w:i/>
        </w:rPr>
        <w:t xml:space="preserve">Two </w:t>
      </w:r>
      <w:r w:rsidRPr="00A65749">
        <w:rPr>
          <w:rStyle w:val="Normal1"/>
          <w:rFonts w:ascii="Bembo Italic" w:hAnsi="Bembo Italic"/>
          <w:i/>
        </w:rPr>
        <w:t>200-level ENGL literature course</w:t>
      </w:r>
      <w:r w:rsidR="008079CD">
        <w:rPr>
          <w:rStyle w:val="Normal1"/>
          <w:rFonts w:ascii="Bembo Italic" w:hAnsi="Bembo Italic"/>
          <w:i/>
        </w:rPr>
        <w:t>s</w:t>
      </w:r>
      <w:r w:rsidRPr="00A65749">
        <w:rPr>
          <w:rStyle w:val="Normal1"/>
          <w:rFonts w:ascii="Bembo Italic" w:hAnsi="Bembo Italic"/>
          <w:i/>
        </w:rPr>
        <w:t>.</w:t>
      </w:r>
    </w:p>
    <w:p w:rsidR="003D0312" w:rsidRPr="00C7665D" w:rsidRDefault="0059500A">
      <w:pPr>
        <w:pStyle w:val="Subheads"/>
        <w:spacing w:line="236" w:lineRule="exact"/>
        <w:rPr>
          <w:rStyle w:val="Subhd"/>
          <w:b/>
        </w:rPr>
      </w:pPr>
      <w:r>
        <w:rPr>
          <w:rStyle w:val="Subhd"/>
          <w:b/>
        </w:rPr>
        <w:t xml:space="preserve">ENGL </w:t>
      </w:r>
      <w:r w:rsidR="00C27C3C">
        <w:rPr>
          <w:rStyle w:val="Subhd"/>
          <w:b/>
        </w:rPr>
        <w:t>356 Focus: Film Studies</w:t>
      </w:r>
    </w:p>
    <w:p w:rsidR="003D0312" w:rsidRDefault="003D0312">
      <w:pPr>
        <w:spacing w:after="0" w:line="236" w:lineRule="exact"/>
        <w:rPr>
          <w:rStyle w:val="Normal1"/>
        </w:rPr>
      </w:pPr>
      <w:r>
        <w:rPr>
          <w:rStyle w:val="Normal1"/>
        </w:rPr>
        <w:t xml:space="preserve">Critical study of selected films. The course may focus upon a particular theme, genre, or set of filmmakers.  Films will be placed in relation to social and historical movements and to current critical issues. </w:t>
      </w:r>
      <w:r w:rsidR="001A010A">
        <w:rPr>
          <w:rStyle w:val="Normal1"/>
        </w:rPr>
        <w:t>May be repeated for credit.</w:t>
      </w:r>
      <w:r>
        <w:rPr>
          <w:rStyle w:val="Normal1"/>
        </w:rPr>
        <w:t xml:space="preserve"> (1)</w:t>
      </w:r>
    </w:p>
    <w:p w:rsidR="003D0312" w:rsidRDefault="003D0312">
      <w:pPr>
        <w:pStyle w:val="Courseline"/>
        <w:spacing w:after="0" w:line="236" w:lineRule="exact"/>
      </w:pPr>
      <w:r>
        <w:t>Lecture: 3 hrs</w:t>
      </w:r>
      <w:r w:rsidR="006875BA">
        <w:t>.</w:t>
      </w:r>
      <w:r>
        <w:t>/wk</w:t>
      </w:r>
      <w:r w:rsidR="006875BA">
        <w:t>.</w:t>
      </w:r>
      <w:r>
        <w:t>; Laboratory: 3</w:t>
      </w:r>
      <w:r w:rsidR="002C502D">
        <w:t xml:space="preserve"> </w:t>
      </w:r>
      <w:r>
        <w:t>hrs</w:t>
      </w:r>
      <w:r w:rsidR="006875BA">
        <w:t>.</w:t>
      </w:r>
      <w:r>
        <w:t>/wk.</w:t>
      </w:r>
    </w:p>
    <w:p w:rsidR="003D0312" w:rsidRPr="00A65749" w:rsidRDefault="003D0312" w:rsidP="00A83373">
      <w:pPr>
        <w:rPr>
          <w:rStyle w:val="Normal1"/>
          <w:rFonts w:ascii="Bembo Italic" w:hAnsi="Bembo Italic"/>
          <w:i/>
        </w:rPr>
      </w:pPr>
      <w:r w:rsidRPr="00A65749">
        <w:rPr>
          <w:rStyle w:val="Normal1"/>
          <w:rFonts w:ascii="Bembo Italic" w:hAnsi="Bembo Italic"/>
          <w:i/>
        </w:rPr>
        <w:t xml:space="preserve">Prerequisites: </w:t>
      </w:r>
      <w:r w:rsidR="00052C64">
        <w:rPr>
          <w:rStyle w:val="Normal1"/>
          <w:rFonts w:ascii="Bembo Italic" w:hAnsi="Bembo Italic"/>
          <w:i/>
        </w:rPr>
        <w:t>ENGL</w:t>
      </w:r>
      <w:r w:rsidRPr="00A65749">
        <w:rPr>
          <w:rStyle w:val="Normal1"/>
          <w:rFonts w:ascii="Bembo Italic" w:hAnsi="Bembo Italic"/>
          <w:i/>
        </w:rPr>
        <w:t xml:space="preserve"> 256.</w:t>
      </w:r>
    </w:p>
    <w:p w:rsidR="003D0312" w:rsidRPr="00C7665D" w:rsidRDefault="0059500A">
      <w:pPr>
        <w:pStyle w:val="Subheads"/>
        <w:spacing w:line="236" w:lineRule="exact"/>
        <w:rPr>
          <w:rStyle w:val="Subhd"/>
          <w:b/>
        </w:rPr>
      </w:pPr>
      <w:r>
        <w:rPr>
          <w:rStyle w:val="Subhd"/>
          <w:b/>
        </w:rPr>
        <w:t xml:space="preserve">ENGL </w:t>
      </w:r>
      <w:r w:rsidR="003D0312" w:rsidRPr="00C7665D">
        <w:rPr>
          <w:rStyle w:val="Subhd"/>
          <w:b/>
        </w:rPr>
        <w:t>405, 406, 407 Independent Study</w:t>
      </w:r>
    </w:p>
    <w:p w:rsidR="003D0312" w:rsidRDefault="003D0312">
      <w:pPr>
        <w:spacing w:after="0" w:line="236" w:lineRule="exact"/>
        <w:rPr>
          <w:rStyle w:val="Normal1"/>
        </w:rPr>
      </w:pPr>
      <w:r>
        <w:rPr>
          <w:rStyle w:val="Normal1"/>
        </w:rPr>
        <w:t>Guided in-depth study of a topic in literature, language, or critical theory, or film leading to a substantial paper, series of essays, or creative project. (1/2, 1, 1/2)</w:t>
      </w:r>
    </w:p>
    <w:p w:rsidR="003D0312" w:rsidRPr="00A65749" w:rsidRDefault="00DD414E" w:rsidP="00A83373">
      <w:pPr>
        <w:rPr>
          <w:rStyle w:val="Normal1"/>
          <w:rFonts w:ascii="Bembo Italic" w:hAnsi="Bembo Italic"/>
          <w:i/>
        </w:rPr>
      </w:pPr>
      <w:r>
        <w:rPr>
          <w:rStyle w:val="Normal1"/>
          <w:rFonts w:ascii="Bembo Italic" w:hAnsi="Bembo Italic"/>
          <w:i/>
        </w:rPr>
        <w:t>Prerequisites:</w:t>
      </w:r>
      <w:r w:rsidR="00781DAF">
        <w:rPr>
          <w:rStyle w:val="Normal1"/>
          <w:rFonts w:ascii="Bembo Italic" w:hAnsi="Bembo Italic"/>
          <w:i/>
        </w:rPr>
        <w:t xml:space="preserve"> </w:t>
      </w:r>
      <w:r w:rsidR="00C27C3C">
        <w:rPr>
          <w:rStyle w:val="Normal1"/>
          <w:rFonts w:ascii="Bembo Italic" w:hAnsi="Bembo Italic"/>
          <w:i/>
        </w:rPr>
        <w:t xml:space="preserve">Two </w:t>
      </w:r>
      <w:r w:rsidR="003D0312" w:rsidRPr="00A65749">
        <w:rPr>
          <w:rStyle w:val="Normal1"/>
          <w:rFonts w:ascii="Bembo Italic" w:hAnsi="Bembo Italic"/>
          <w:i/>
        </w:rPr>
        <w:t>200-level ENGL literature course</w:t>
      </w:r>
      <w:r w:rsidR="00C27C3C">
        <w:rPr>
          <w:rStyle w:val="Normal1"/>
          <w:rFonts w:ascii="Bembo Italic" w:hAnsi="Bembo Italic"/>
          <w:i/>
        </w:rPr>
        <w:t>s</w:t>
      </w:r>
      <w:r w:rsidR="003D0312" w:rsidRPr="00A65749">
        <w:rPr>
          <w:rStyle w:val="Normal1"/>
          <w:rFonts w:ascii="Bembo Italic" w:hAnsi="Bembo Italic"/>
          <w:i/>
        </w:rPr>
        <w:t>.</w:t>
      </w:r>
    </w:p>
    <w:p w:rsidR="00FE61A6" w:rsidRPr="002625DF" w:rsidRDefault="0059500A" w:rsidP="00FE61A6">
      <w:pPr>
        <w:spacing w:after="0"/>
        <w:rPr>
          <w:rStyle w:val="Normal1"/>
          <w:rFonts w:ascii="Bembo Bold" w:hAnsi="Bembo Bold"/>
          <w:b/>
        </w:rPr>
      </w:pPr>
      <w:r w:rsidRPr="002625DF">
        <w:rPr>
          <w:rStyle w:val="Subhd"/>
          <w:b/>
        </w:rPr>
        <w:t xml:space="preserve">ENGL </w:t>
      </w:r>
      <w:r w:rsidR="00FE61A6" w:rsidRPr="002625DF">
        <w:rPr>
          <w:rStyle w:val="Normal1"/>
          <w:rFonts w:ascii="Bembo Bold" w:hAnsi="Bembo Bold"/>
          <w:b/>
        </w:rPr>
        <w:t>411 Senior Seminar: Texts and the World</w:t>
      </w:r>
    </w:p>
    <w:p w:rsidR="00FE61A6" w:rsidRDefault="00FE61A6" w:rsidP="00FE61A6">
      <w:pPr>
        <w:spacing w:after="0"/>
        <w:rPr>
          <w:rStyle w:val="Normal1"/>
        </w:rPr>
      </w:pPr>
      <w:r>
        <w:rPr>
          <w:rStyle w:val="Normal1"/>
        </w:rPr>
        <w:t xml:space="preserve">“Texts and the World” is an intensive study of world literature, examining historical setting and cultural interrelationships.  The reading list will be determined by the instructor.  (Required of English majors in the fall semester of their senior year).  Students must have completed a total of 25 units before enrolling in ENGL 411.  Students wishing to complete their degree program early must meet the following criteria in order to enroll in ENGL 411: (1) have completed at least 20 units, and (2) have an overall GPA of at least 3.25 and a major GPA of at least 3.5.  Students who do not meet the stipulated criteria may submit an appeal to the Department Seminar Subcommittee. (1)  </w:t>
      </w:r>
    </w:p>
    <w:p w:rsidR="00FE61A6" w:rsidRDefault="00FE61A6" w:rsidP="00FE61A6">
      <w:pPr>
        <w:spacing w:after="0"/>
        <w:rPr>
          <w:rStyle w:val="Normal1"/>
        </w:rPr>
      </w:pPr>
      <w:r w:rsidRPr="002F711C">
        <w:rPr>
          <w:rStyle w:val="Normal1"/>
          <w:rFonts w:ascii="MetaNormal-Roman" w:hAnsi="MetaNormal-Roman"/>
          <w:sz w:val="14"/>
          <w:szCs w:val="14"/>
        </w:rPr>
        <w:t>Lecture: 3 hrs</w:t>
      </w:r>
      <w:r w:rsidR="006875BA">
        <w:rPr>
          <w:rStyle w:val="Normal1"/>
          <w:rFonts w:ascii="MetaNormal-Roman" w:hAnsi="MetaNormal-Roman"/>
          <w:sz w:val="14"/>
          <w:szCs w:val="14"/>
        </w:rPr>
        <w:t>.</w:t>
      </w:r>
      <w:r w:rsidRPr="002F711C">
        <w:rPr>
          <w:rStyle w:val="Normal1"/>
          <w:rFonts w:ascii="MetaNormal-Roman" w:hAnsi="MetaNormal-Roman"/>
          <w:sz w:val="14"/>
          <w:szCs w:val="14"/>
        </w:rPr>
        <w:t>/wk</w:t>
      </w:r>
      <w:r w:rsidR="006875BA">
        <w:rPr>
          <w:rStyle w:val="Normal1"/>
          <w:rFonts w:ascii="MetaNormal-Roman" w:hAnsi="MetaNormal-Roman"/>
          <w:sz w:val="14"/>
          <w:szCs w:val="14"/>
        </w:rPr>
        <w:t>.</w:t>
      </w:r>
    </w:p>
    <w:p w:rsidR="00FE61A6" w:rsidRDefault="00FE61A6" w:rsidP="00A83373">
      <w:pPr>
        <w:rPr>
          <w:rStyle w:val="Normal1"/>
          <w:i/>
        </w:rPr>
      </w:pPr>
      <w:r>
        <w:rPr>
          <w:rStyle w:val="Normal1"/>
          <w:i/>
        </w:rPr>
        <w:t xml:space="preserve">Prerequisite: </w:t>
      </w:r>
      <w:r>
        <w:rPr>
          <w:rStyle w:val="Normal1"/>
          <w:i/>
          <w:szCs w:val="19"/>
        </w:rPr>
        <w:t>Senior standing or permission</w:t>
      </w:r>
      <w:r w:rsidRPr="004515B7">
        <w:rPr>
          <w:rStyle w:val="Normal1"/>
          <w:i/>
        </w:rPr>
        <w:t>.</w:t>
      </w:r>
    </w:p>
    <w:p w:rsidR="003D0312" w:rsidRPr="00C7665D" w:rsidRDefault="0059500A">
      <w:pPr>
        <w:pStyle w:val="Subheads"/>
        <w:rPr>
          <w:rStyle w:val="Subhd"/>
          <w:b/>
        </w:rPr>
      </w:pPr>
      <w:r>
        <w:rPr>
          <w:rStyle w:val="Subhd"/>
          <w:b/>
        </w:rPr>
        <w:t xml:space="preserve">ENGL </w:t>
      </w:r>
      <w:r w:rsidR="003D0312" w:rsidRPr="00C7665D">
        <w:rPr>
          <w:rStyle w:val="Subhd"/>
          <w:b/>
        </w:rPr>
        <w:t>416 English Internship</w:t>
      </w:r>
    </w:p>
    <w:p w:rsidR="003D0312" w:rsidRDefault="003D0312">
      <w:pPr>
        <w:spacing w:after="0" w:line="236" w:lineRule="exact"/>
        <w:rPr>
          <w:rStyle w:val="Normal1"/>
        </w:rPr>
      </w:pPr>
      <w:r>
        <w:rPr>
          <w:rStyle w:val="Normal1"/>
        </w:rPr>
        <w:t>Experience in a field of applied writing through programs such as the Washington Semester, public relations, government communications or policy, or various aspects of the media. (1)</w:t>
      </w:r>
    </w:p>
    <w:p w:rsidR="003D0312" w:rsidRPr="00A65749" w:rsidRDefault="00DD414E" w:rsidP="00A83373">
      <w:pPr>
        <w:rPr>
          <w:rStyle w:val="Normal1"/>
          <w:rFonts w:ascii="Bembo Italic" w:hAnsi="Bembo Italic"/>
          <w:i/>
        </w:rPr>
      </w:pPr>
      <w:r>
        <w:rPr>
          <w:rStyle w:val="Normal1"/>
          <w:rFonts w:ascii="Bembo Italic" w:hAnsi="Bembo Italic"/>
          <w:i/>
        </w:rPr>
        <w:t xml:space="preserve">Prerequisites: </w:t>
      </w:r>
      <w:r w:rsidR="00C27C3C">
        <w:rPr>
          <w:rStyle w:val="Normal1"/>
          <w:rFonts w:ascii="Bembo Italic" w:hAnsi="Bembo Italic"/>
          <w:i/>
        </w:rPr>
        <w:t xml:space="preserve">Two </w:t>
      </w:r>
      <w:r w:rsidR="003D0312" w:rsidRPr="00A65749">
        <w:rPr>
          <w:rStyle w:val="Normal1"/>
          <w:rFonts w:ascii="Bembo Italic" w:hAnsi="Bembo Italic"/>
          <w:i/>
        </w:rPr>
        <w:t>200-level ENGL literature course</w:t>
      </w:r>
      <w:r w:rsidR="00C27C3C">
        <w:rPr>
          <w:rStyle w:val="Normal1"/>
          <w:rFonts w:ascii="Bembo Italic" w:hAnsi="Bembo Italic"/>
          <w:i/>
        </w:rPr>
        <w:t>s</w:t>
      </w:r>
      <w:r w:rsidR="003D0312" w:rsidRPr="00A65749">
        <w:rPr>
          <w:rStyle w:val="Normal1"/>
          <w:rFonts w:ascii="Bembo Italic" w:hAnsi="Bembo Italic"/>
          <w:i/>
        </w:rPr>
        <w:t>.</w:t>
      </w:r>
      <w:r w:rsidR="00C27C3C">
        <w:rPr>
          <w:rStyle w:val="Normal1"/>
          <w:rFonts w:ascii="Bembo Italic" w:hAnsi="Bembo Italic"/>
          <w:i/>
        </w:rPr>
        <w:t xml:space="preserve"> Junior status and minimum GPA of 2.50.</w:t>
      </w:r>
    </w:p>
    <w:p w:rsidR="003D0312" w:rsidRPr="00C7665D" w:rsidRDefault="0059500A">
      <w:pPr>
        <w:pStyle w:val="Subheads"/>
        <w:rPr>
          <w:rStyle w:val="Subhd"/>
          <w:b/>
        </w:rPr>
      </w:pPr>
      <w:r>
        <w:rPr>
          <w:rStyle w:val="Subhd"/>
          <w:b/>
        </w:rPr>
        <w:t xml:space="preserve">ENGL </w:t>
      </w:r>
      <w:r w:rsidR="003D0312" w:rsidRPr="00C7665D">
        <w:rPr>
          <w:rStyle w:val="Subhd"/>
          <w:b/>
        </w:rPr>
        <w:t>495, 496, 497 Honors Project</w:t>
      </w:r>
    </w:p>
    <w:p w:rsidR="003D0312" w:rsidRDefault="003D0312">
      <w:pPr>
        <w:spacing w:after="0" w:line="236" w:lineRule="exact"/>
        <w:rPr>
          <w:rStyle w:val="Normal1"/>
        </w:rPr>
      </w:pPr>
      <w:r>
        <w:rPr>
          <w:rStyle w:val="Normal1"/>
        </w:rPr>
        <w:t>A program of independent study culminating in a paper, artistic creation, or performance.</w:t>
      </w:r>
    </w:p>
    <w:p w:rsidR="003D0312" w:rsidRDefault="003D0312">
      <w:pPr>
        <w:spacing w:after="200"/>
        <w:rPr>
          <w:rStyle w:val="Normal1"/>
          <w:rFonts w:ascii="Bembo Italic" w:hAnsi="Bembo Italic"/>
        </w:rPr>
      </w:pPr>
      <w:r>
        <w:rPr>
          <w:rStyle w:val="Normal1"/>
          <w:rFonts w:ascii="Bembo Italic" w:hAnsi="Bembo Italic"/>
        </w:rPr>
        <w:t xml:space="preserve">Prerequisite: To qualify for consideration to receive honors in the major, a student in </w:t>
      </w:r>
      <w:r w:rsidR="00E62B95">
        <w:rPr>
          <w:rStyle w:val="Normal1"/>
          <w:rFonts w:ascii="Bembo Italic" w:hAnsi="Bembo Italic"/>
        </w:rPr>
        <w:t xml:space="preserve">the </w:t>
      </w:r>
      <w:r>
        <w:rPr>
          <w:rStyle w:val="Normal1"/>
          <w:rFonts w:ascii="Bembo Italic" w:hAnsi="Bembo Italic"/>
        </w:rPr>
        <w:t xml:space="preserve">senior year or in the </w:t>
      </w:r>
      <w:r w:rsidR="00C93FA8">
        <w:rPr>
          <w:rStyle w:val="Normal1"/>
          <w:rFonts w:ascii="Bembo Italic" w:hAnsi="Bembo Italic"/>
        </w:rPr>
        <w:t>summer</w:t>
      </w:r>
      <w:r>
        <w:rPr>
          <w:rStyle w:val="Normal1"/>
          <w:rFonts w:ascii="Bembo Italic" w:hAnsi="Bembo Italic"/>
        </w:rPr>
        <w:t xml:space="preserve"> prior to the senior year, must work under the guidance of</w:t>
      </w:r>
      <w:r w:rsidR="00E62B95">
        <w:rPr>
          <w:rStyle w:val="Normal1"/>
          <w:rFonts w:ascii="Bembo Italic" w:hAnsi="Bembo Italic"/>
        </w:rPr>
        <w:t xml:space="preserve"> a</w:t>
      </w:r>
      <w:r>
        <w:rPr>
          <w:rStyle w:val="Normal1"/>
          <w:rFonts w:ascii="Bembo Italic" w:hAnsi="Bembo Italic"/>
        </w:rPr>
        <w:t xml:space="preserve"> committee. A written proposal and application must be approved by the committee and department. A minimum GPA of 3.4 in the major is required. 495 Honors Project is prerequisite for 497 Honors Project. (1/2, 1, 1/2)</w:t>
      </w:r>
    </w:p>
    <w:p w:rsidR="00CE56C6" w:rsidRDefault="00CE56C6" w:rsidP="00204456">
      <w:pPr>
        <w:pStyle w:val="Divisionhds"/>
        <w:spacing w:after="0"/>
        <w:rPr>
          <w:b/>
        </w:rPr>
      </w:pPr>
    </w:p>
    <w:p w:rsidR="003D0312" w:rsidRPr="00A65749" w:rsidRDefault="00877D50" w:rsidP="00204456">
      <w:pPr>
        <w:pStyle w:val="Divisionhds"/>
        <w:spacing w:after="0"/>
        <w:rPr>
          <w:b/>
        </w:rPr>
      </w:pPr>
      <w:r w:rsidRPr="00A65749">
        <w:rPr>
          <w:b/>
        </w:rPr>
        <w:t xml:space="preserve">ENVIRONMENTAL STUDIES </w:t>
      </w:r>
    </w:p>
    <w:p w:rsidR="003D0312" w:rsidRDefault="002D0D99" w:rsidP="00204456">
      <w:pPr>
        <w:spacing w:after="0"/>
        <w:rPr>
          <w:rStyle w:val="Normal1"/>
          <w:rFonts w:ascii="Bembo Italic" w:hAnsi="Bembo Italic"/>
          <w:i/>
        </w:rPr>
      </w:pPr>
      <w:r w:rsidRPr="005F5DCE">
        <w:rPr>
          <w:rStyle w:val="Normal1"/>
          <w:rFonts w:ascii="Bembo Italic" w:hAnsi="Bembo Italic"/>
          <w:i/>
        </w:rPr>
        <w:t>Professor</w:t>
      </w:r>
      <w:r w:rsidR="00525321" w:rsidRPr="005F5DCE">
        <w:rPr>
          <w:rStyle w:val="Normal1"/>
          <w:rFonts w:ascii="Bembo Italic" w:hAnsi="Bembo Italic"/>
          <w:i/>
        </w:rPr>
        <w:t xml:space="preserve"> </w:t>
      </w:r>
      <w:r w:rsidR="00200988" w:rsidRPr="005F5DCE">
        <w:rPr>
          <w:rStyle w:val="Normal1"/>
          <w:rFonts w:ascii="Bembo Italic" w:hAnsi="Bembo Italic"/>
          <w:i/>
        </w:rPr>
        <w:t xml:space="preserve">Katherine </w:t>
      </w:r>
      <w:r w:rsidR="00525321" w:rsidRPr="005F5DCE">
        <w:rPr>
          <w:rStyle w:val="Normal1"/>
          <w:rFonts w:ascii="Bembo Italic" w:hAnsi="Bembo Italic"/>
          <w:i/>
        </w:rPr>
        <w:t>O’Neill,</w:t>
      </w:r>
      <w:r w:rsidR="002E5402" w:rsidRPr="005F5DCE">
        <w:rPr>
          <w:rStyle w:val="Normal1"/>
          <w:rFonts w:ascii="Bembo Italic" w:hAnsi="Bembo Italic"/>
          <w:i/>
        </w:rPr>
        <w:t xml:space="preserve"> (Chair);</w:t>
      </w:r>
      <w:r w:rsidR="00D90725" w:rsidRPr="005F5DCE">
        <w:rPr>
          <w:rStyle w:val="Normal1"/>
          <w:rFonts w:ascii="Bembo Italic" w:hAnsi="Bembo Italic"/>
          <w:i/>
        </w:rPr>
        <w:t xml:space="preserve"> </w:t>
      </w:r>
      <w:r w:rsidR="00CA2B31" w:rsidRPr="005F5DCE">
        <w:rPr>
          <w:rStyle w:val="Normal1"/>
          <w:rFonts w:ascii="Bembo Italic" w:hAnsi="Bembo Italic"/>
          <w:i/>
        </w:rPr>
        <w:t xml:space="preserve">Associate Professor </w:t>
      </w:r>
      <w:r w:rsidR="00200988" w:rsidRPr="005F5DCE">
        <w:rPr>
          <w:rStyle w:val="Normal1"/>
          <w:rFonts w:ascii="Bembo Italic" w:hAnsi="Bembo Italic"/>
          <w:i/>
        </w:rPr>
        <w:t xml:space="preserve">Laura </w:t>
      </w:r>
      <w:r w:rsidR="00CA2B31" w:rsidRPr="005F5DCE">
        <w:rPr>
          <w:rStyle w:val="Normal1"/>
          <w:rFonts w:ascii="Bembo Italic" w:hAnsi="Bembo Italic"/>
          <w:i/>
        </w:rPr>
        <w:t>Hartman; Assistant Professor</w:t>
      </w:r>
      <w:r w:rsidR="00801189" w:rsidRPr="005F5DCE">
        <w:rPr>
          <w:rStyle w:val="Normal1"/>
          <w:rFonts w:ascii="Bembo Italic" w:hAnsi="Bembo Italic"/>
          <w:i/>
        </w:rPr>
        <w:t xml:space="preserve"> </w:t>
      </w:r>
      <w:r w:rsidR="00200988" w:rsidRPr="005F5DCE">
        <w:rPr>
          <w:rStyle w:val="Normal1"/>
          <w:rFonts w:ascii="Bembo Italic" w:hAnsi="Bembo Italic"/>
          <w:i/>
        </w:rPr>
        <w:t xml:space="preserve">Chelsea </w:t>
      </w:r>
      <w:r w:rsidR="00801189" w:rsidRPr="005F5DCE">
        <w:rPr>
          <w:rStyle w:val="Normal1"/>
          <w:rFonts w:ascii="Bembo Italic" w:hAnsi="Bembo Italic"/>
          <w:i/>
        </w:rPr>
        <w:t>Peters</w:t>
      </w:r>
    </w:p>
    <w:p w:rsidR="00204456" w:rsidRPr="00A65749" w:rsidRDefault="00204456" w:rsidP="00204456">
      <w:pPr>
        <w:spacing w:after="0"/>
        <w:rPr>
          <w:rStyle w:val="Normal1"/>
          <w:rFonts w:ascii="Bembo Italic" w:hAnsi="Bembo Italic"/>
          <w:i/>
        </w:rPr>
      </w:pPr>
    </w:p>
    <w:p w:rsidR="005479EB" w:rsidRDefault="0027118A" w:rsidP="00885E86">
      <w:pPr>
        <w:rPr>
          <w:color w:val="000000"/>
        </w:rPr>
      </w:pPr>
      <w:r>
        <w:rPr>
          <w:color w:val="000000"/>
        </w:rPr>
        <w:t xml:space="preserve">The </w:t>
      </w:r>
      <w:r w:rsidR="005479EB">
        <w:rPr>
          <w:color w:val="000000"/>
        </w:rPr>
        <w:t>E</w:t>
      </w:r>
      <w:r>
        <w:rPr>
          <w:color w:val="000000"/>
        </w:rPr>
        <w:t>nvironmental Studies Program provides students with knowledge, methods, and opportunities to investigate pressing domestic and global environmental problems, to gain insight into their relationship with nature, and to examine their role in creating an equitable sustainable world.</w:t>
      </w:r>
      <w:r w:rsidR="005479EB">
        <w:rPr>
          <w:color w:val="000000"/>
        </w:rPr>
        <w:t xml:space="preserve"> The B.S. in Environmental Studies is an interdisciplinary major drawn from the natural sciences, social sciences, and humanities.  Students specialize by following one</w:t>
      </w:r>
      <w:r w:rsidR="000F6D3A">
        <w:rPr>
          <w:color w:val="000000"/>
        </w:rPr>
        <w:t xml:space="preserve"> of </w:t>
      </w:r>
      <w:r w:rsidR="00E069E3">
        <w:rPr>
          <w:color w:val="000000"/>
        </w:rPr>
        <w:t>three</w:t>
      </w:r>
      <w:r w:rsidR="000F6D3A">
        <w:rPr>
          <w:color w:val="000000"/>
        </w:rPr>
        <w:t xml:space="preserve"> areas: </w:t>
      </w:r>
      <w:r w:rsidR="0097478C">
        <w:rPr>
          <w:color w:val="000000"/>
        </w:rPr>
        <w:t>1) Conservation and the Earth’s Critical Zone</w:t>
      </w:r>
      <w:r w:rsidR="00B05191">
        <w:rPr>
          <w:color w:val="000000"/>
        </w:rPr>
        <w:t xml:space="preserve">, </w:t>
      </w:r>
      <w:r w:rsidR="0097478C">
        <w:rPr>
          <w:color w:val="000000"/>
        </w:rPr>
        <w:t>2) Environment, Society and Science</w:t>
      </w:r>
      <w:r w:rsidR="00181F32">
        <w:rPr>
          <w:color w:val="000000"/>
        </w:rPr>
        <w:t xml:space="preserve"> or </w:t>
      </w:r>
      <w:r w:rsidR="00FD13F2">
        <w:rPr>
          <w:color w:val="000000"/>
        </w:rPr>
        <w:t xml:space="preserve">3) </w:t>
      </w:r>
      <w:r w:rsidR="00181F32">
        <w:rPr>
          <w:color w:val="000000"/>
        </w:rPr>
        <w:t>Justice, Culture, and Environment</w:t>
      </w:r>
      <w:r w:rsidR="0097478C">
        <w:rPr>
          <w:color w:val="000000"/>
        </w:rPr>
        <w:t>.</w:t>
      </w:r>
      <w:r w:rsidR="005479EB">
        <w:rPr>
          <w:color w:val="000000"/>
        </w:rPr>
        <w:t xml:space="preserve"> All students majoring in Environmental Studies are encouraged to consult with their advisors regularly, and to consider internships, research projects, </w:t>
      </w:r>
      <w:r>
        <w:rPr>
          <w:color w:val="000000"/>
        </w:rPr>
        <w:t>and study away experiences that will allow them to define, ref</w:t>
      </w:r>
      <w:r w:rsidR="002360C8">
        <w:rPr>
          <w:color w:val="000000"/>
        </w:rPr>
        <w:t>i</w:t>
      </w:r>
      <w:r>
        <w:rPr>
          <w:color w:val="000000"/>
        </w:rPr>
        <w:t>ne</w:t>
      </w:r>
      <w:r w:rsidR="005479EB">
        <w:rPr>
          <w:color w:val="000000"/>
        </w:rPr>
        <w:t xml:space="preserve"> and achieve their postgraduate goals.</w:t>
      </w:r>
    </w:p>
    <w:p w:rsidR="003D0312" w:rsidRDefault="003D0312">
      <w:pPr>
        <w:pStyle w:val="Heads"/>
        <w:spacing w:after="0"/>
        <w:rPr>
          <w:rStyle w:val="Head"/>
          <w:b/>
        </w:rPr>
      </w:pPr>
      <w:r w:rsidRPr="002F7481">
        <w:rPr>
          <w:rStyle w:val="Head"/>
          <w:b/>
        </w:rPr>
        <w:t xml:space="preserve">Major in Environmental Studies </w:t>
      </w:r>
    </w:p>
    <w:p w:rsidR="003D0312" w:rsidRDefault="00B501B8">
      <w:pPr>
        <w:spacing w:after="0" w:line="200" w:lineRule="exact"/>
        <w:rPr>
          <w:rStyle w:val="Normal1"/>
        </w:rPr>
      </w:pPr>
      <w:r>
        <w:rPr>
          <w:rStyle w:val="Normal1"/>
        </w:rPr>
        <w:t>Students seeking a B.S. in Environmental Studies are requ</w:t>
      </w:r>
      <w:r w:rsidR="0097478C">
        <w:rPr>
          <w:rStyle w:val="Normal1"/>
        </w:rPr>
        <w:t>ired to complete 13 units: five core units plus eight</w:t>
      </w:r>
      <w:r>
        <w:rPr>
          <w:rStyle w:val="Normal1"/>
        </w:rPr>
        <w:t xml:space="preserve"> additional units in one of the tracks.</w:t>
      </w:r>
    </w:p>
    <w:p w:rsidR="00B56DE9" w:rsidRDefault="00B56DE9">
      <w:pPr>
        <w:spacing w:after="0" w:line="200" w:lineRule="exact"/>
        <w:rPr>
          <w:rStyle w:val="Normal1"/>
          <w:b/>
        </w:rPr>
      </w:pPr>
    </w:p>
    <w:p w:rsidR="00B501B8" w:rsidRPr="00040688" w:rsidRDefault="00B501B8">
      <w:pPr>
        <w:spacing w:after="0" w:line="200" w:lineRule="exact"/>
        <w:rPr>
          <w:rStyle w:val="Normal1"/>
          <w:b/>
        </w:rPr>
      </w:pPr>
      <w:r w:rsidRPr="00040688">
        <w:rPr>
          <w:rStyle w:val="Normal1"/>
          <w:b/>
        </w:rPr>
        <w:t>The core:</w:t>
      </w:r>
    </w:p>
    <w:p w:rsidR="00B501B8" w:rsidRDefault="00CC0A50" w:rsidP="00E45AFE">
      <w:pPr>
        <w:spacing w:after="0"/>
        <w:ind w:left="720"/>
        <w:rPr>
          <w:rStyle w:val="Normal1"/>
        </w:rPr>
      </w:pPr>
      <w:r>
        <w:rPr>
          <w:rStyle w:val="Normal1"/>
        </w:rPr>
        <w:t>ENSC</w:t>
      </w:r>
      <w:r w:rsidR="00216980">
        <w:rPr>
          <w:rStyle w:val="Normal1"/>
        </w:rPr>
        <w:t xml:space="preserve"> 101</w:t>
      </w:r>
      <w:r w:rsidR="00216980">
        <w:rPr>
          <w:rStyle w:val="Normal1"/>
        </w:rPr>
        <w:tab/>
        <w:t>Introduction to Environmental Science</w:t>
      </w:r>
    </w:p>
    <w:p w:rsidR="00EE23AD" w:rsidRDefault="00CC0A50" w:rsidP="00E45AFE">
      <w:pPr>
        <w:spacing w:after="0"/>
        <w:ind w:left="720"/>
        <w:rPr>
          <w:rStyle w:val="Normal1"/>
        </w:rPr>
      </w:pPr>
      <w:r>
        <w:rPr>
          <w:rStyle w:val="Normal1"/>
        </w:rPr>
        <w:t>ENST</w:t>
      </w:r>
      <w:r w:rsidR="00EE23AD">
        <w:rPr>
          <w:rStyle w:val="Normal1"/>
        </w:rPr>
        <w:t xml:space="preserve"> 103 </w:t>
      </w:r>
      <w:r w:rsidR="00EE23AD">
        <w:rPr>
          <w:rStyle w:val="Normal1"/>
        </w:rPr>
        <w:tab/>
        <w:t>Introduction to Environment and Culture</w:t>
      </w:r>
    </w:p>
    <w:p w:rsidR="00B501B8" w:rsidRDefault="00CC0A50" w:rsidP="00E45AFE">
      <w:pPr>
        <w:spacing w:after="0"/>
        <w:ind w:left="720"/>
        <w:rPr>
          <w:rStyle w:val="Normal1"/>
        </w:rPr>
      </w:pPr>
      <w:r>
        <w:rPr>
          <w:rStyle w:val="Normal1"/>
        </w:rPr>
        <w:t>ENST</w:t>
      </w:r>
      <w:r w:rsidR="00EE23AD">
        <w:rPr>
          <w:rStyle w:val="Normal1"/>
        </w:rPr>
        <w:t xml:space="preserve"> 105</w:t>
      </w:r>
      <w:r w:rsidR="00EE23AD">
        <w:rPr>
          <w:rStyle w:val="Normal1"/>
        </w:rPr>
        <w:tab/>
        <w:t>Introduc</w:t>
      </w:r>
      <w:r w:rsidR="00512691">
        <w:rPr>
          <w:rStyle w:val="Normal1"/>
        </w:rPr>
        <w:t>tion to Environment and Society</w:t>
      </w:r>
    </w:p>
    <w:p w:rsidR="00B501B8" w:rsidRDefault="00CC0A50" w:rsidP="00E45AFE">
      <w:pPr>
        <w:spacing w:after="0"/>
        <w:ind w:firstLine="720"/>
        <w:rPr>
          <w:rStyle w:val="Normal1"/>
        </w:rPr>
      </w:pPr>
      <w:r>
        <w:rPr>
          <w:rStyle w:val="Normal1"/>
        </w:rPr>
        <w:t>ENSC</w:t>
      </w:r>
      <w:r w:rsidR="00B501B8">
        <w:rPr>
          <w:rStyle w:val="Normal1"/>
        </w:rPr>
        <w:t xml:space="preserve"> 270 </w:t>
      </w:r>
      <w:r w:rsidR="003458AC">
        <w:rPr>
          <w:rStyle w:val="Normal1"/>
        </w:rPr>
        <w:tab/>
      </w:r>
      <w:r w:rsidR="00512691">
        <w:rPr>
          <w:rStyle w:val="Normal1"/>
        </w:rPr>
        <w:t>Geographic Information Systems</w:t>
      </w:r>
    </w:p>
    <w:p w:rsidR="00B501B8" w:rsidRDefault="00CC0A50" w:rsidP="00E45AFE">
      <w:pPr>
        <w:spacing w:after="0"/>
        <w:ind w:left="720"/>
        <w:rPr>
          <w:rStyle w:val="Normal1"/>
        </w:rPr>
      </w:pPr>
      <w:r>
        <w:rPr>
          <w:rStyle w:val="Normal1"/>
        </w:rPr>
        <w:t>ENST</w:t>
      </w:r>
      <w:r w:rsidR="00B501B8">
        <w:rPr>
          <w:rStyle w:val="Normal1"/>
        </w:rPr>
        <w:t xml:space="preserve"> 430 </w:t>
      </w:r>
      <w:r w:rsidR="003458AC">
        <w:rPr>
          <w:rStyle w:val="Normal1"/>
        </w:rPr>
        <w:tab/>
      </w:r>
      <w:r w:rsidR="00B501B8">
        <w:rPr>
          <w:rStyle w:val="Normal1"/>
        </w:rPr>
        <w:t>Environmental Practicum</w:t>
      </w:r>
    </w:p>
    <w:p w:rsidR="00B501B8" w:rsidRPr="00455FD4" w:rsidRDefault="00455FD4" w:rsidP="00455FD4">
      <w:pPr>
        <w:spacing w:after="0" w:line="200" w:lineRule="exact"/>
        <w:rPr>
          <w:rStyle w:val="Normal1"/>
          <w:b/>
          <w:sz w:val="20"/>
        </w:rPr>
      </w:pPr>
      <w:r w:rsidRPr="00455FD4">
        <w:rPr>
          <w:rStyle w:val="Normal1"/>
          <w:b/>
          <w:sz w:val="20"/>
        </w:rPr>
        <w:t>The foci</w:t>
      </w:r>
      <w:r w:rsidR="00BE4D68">
        <w:rPr>
          <w:rStyle w:val="Normal1"/>
          <w:b/>
          <w:sz w:val="20"/>
        </w:rPr>
        <w:t>:</w:t>
      </w:r>
    </w:p>
    <w:p w:rsidR="00B501B8" w:rsidRPr="006E05BF" w:rsidRDefault="00512691" w:rsidP="00BA4EAE">
      <w:pPr>
        <w:spacing w:after="0"/>
        <w:rPr>
          <w:rStyle w:val="Normal1"/>
          <w:rFonts w:ascii="Meta-Bold" w:hAnsi="Meta-Bold"/>
          <w:b/>
          <w:sz w:val="21"/>
          <w:szCs w:val="21"/>
        </w:rPr>
      </w:pPr>
      <w:r w:rsidRPr="006E05BF">
        <w:rPr>
          <w:rStyle w:val="Normal1"/>
          <w:rFonts w:ascii="Meta-Bold" w:hAnsi="Meta-Bold"/>
          <w:b/>
          <w:sz w:val="21"/>
          <w:szCs w:val="21"/>
        </w:rPr>
        <w:t>Conservation and the Earth’s Critical Zone</w:t>
      </w:r>
    </w:p>
    <w:p w:rsidR="00BA4EAE" w:rsidRPr="000C7FA2" w:rsidRDefault="00455FD4" w:rsidP="00BA4EAE">
      <w:pPr>
        <w:spacing w:after="0"/>
        <w:rPr>
          <w:b/>
          <w:i/>
        </w:rPr>
      </w:pPr>
      <w:r w:rsidRPr="000C7FA2">
        <w:rPr>
          <w:b/>
          <w:i/>
        </w:rPr>
        <w:t>Introductory sequence from related discipline:</w:t>
      </w:r>
    </w:p>
    <w:p w:rsidR="00F83EDA" w:rsidRDefault="00404903" w:rsidP="00512691">
      <w:r>
        <w:t>Two courses forming a</w:t>
      </w:r>
      <w:r w:rsidR="00FD13F2">
        <w:t xml:space="preserve">n introductory sequence in Biology, Chemistry, Engineering Science or Data Science.  </w:t>
      </w:r>
      <w:r>
        <w:t xml:space="preserve"> </w:t>
      </w:r>
    </w:p>
    <w:p w:rsidR="00F83EDA" w:rsidRPr="00F83EDA" w:rsidRDefault="00404903" w:rsidP="0000303E">
      <w:pPr>
        <w:spacing w:after="0"/>
        <w:rPr>
          <w:b/>
        </w:rPr>
      </w:pPr>
      <w:r>
        <w:t>BIOL 180 and BIO</w:t>
      </w:r>
      <w:r w:rsidR="005A309E">
        <w:t>L 190</w:t>
      </w:r>
      <w:r w:rsidR="00F83EDA">
        <w:tab/>
      </w:r>
      <w:r w:rsidR="00F83EDA">
        <w:tab/>
        <w:t xml:space="preserve">Exploring Diversity in Biology/Exploring Unity in Biology </w:t>
      </w:r>
      <w:r w:rsidR="00F83EDA">
        <w:rPr>
          <w:b/>
        </w:rPr>
        <w:t>OR</w:t>
      </w:r>
    </w:p>
    <w:p w:rsidR="00F83EDA" w:rsidRPr="00F83EDA" w:rsidRDefault="00F83EDA" w:rsidP="0000303E">
      <w:pPr>
        <w:spacing w:after="0"/>
        <w:rPr>
          <w:b/>
        </w:rPr>
      </w:pPr>
      <w:r>
        <w:t xml:space="preserve">CHEM 111 and CHEM 112 </w:t>
      </w:r>
      <w:r>
        <w:tab/>
        <w:t xml:space="preserve">General Chemistry: Foundation I/Foundations II      </w:t>
      </w:r>
      <w:r>
        <w:rPr>
          <w:b/>
        </w:rPr>
        <w:t>OR</w:t>
      </w:r>
    </w:p>
    <w:p w:rsidR="00C70C67" w:rsidRDefault="00F83EDA" w:rsidP="0008640E">
      <w:pPr>
        <w:spacing w:after="0"/>
        <w:rPr>
          <w:b/>
        </w:rPr>
      </w:pPr>
      <w:r>
        <w:t xml:space="preserve">CHEM 117 and CHEM </w:t>
      </w:r>
      <w:r w:rsidR="000713DE">
        <w:t>118</w:t>
      </w:r>
      <w:r w:rsidR="000713DE">
        <w:tab/>
        <w:t xml:space="preserve">Advanced Principles and Applications I and II </w:t>
      </w:r>
      <w:r w:rsidR="00C70C67">
        <w:rPr>
          <w:b/>
        </w:rPr>
        <w:t>OR</w:t>
      </w:r>
    </w:p>
    <w:p w:rsidR="0008640E" w:rsidRDefault="00C70C67" w:rsidP="0008640E">
      <w:pPr>
        <w:spacing w:after="0"/>
        <w:rPr>
          <w:b/>
        </w:rPr>
      </w:pPr>
      <w:r>
        <w:t>ENGS 191 and ENGS 19</w:t>
      </w:r>
      <w:r w:rsidR="00B05191">
        <w:t>2</w:t>
      </w:r>
      <w:r>
        <w:tab/>
      </w:r>
      <w:r>
        <w:tab/>
        <w:t xml:space="preserve">Engineering </w:t>
      </w:r>
      <w:r w:rsidR="0008640E">
        <w:t xml:space="preserve">Foundations/Engineering Analysis </w:t>
      </w:r>
      <w:r w:rsidR="0008640E">
        <w:rPr>
          <w:b/>
        </w:rPr>
        <w:t>OR</w:t>
      </w:r>
    </w:p>
    <w:p w:rsidR="0008640E" w:rsidRDefault="005D3941" w:rsidP="0008640E">
      <w:pPr>
        <w:spacing w:after="0"/>
      </w:pPr>
      <w:r>
        <w:t>CPSC 120 and DATA 170</w:t>
      </w:r>
      <w:r>
        <w:tab/>
      </w:r>
      <w:r>
        <w:tab/>
        <w:t>Programming/</w:t>
      </w:r>
      <w:r w:rsidR="0008640E">
        <w:t>Exploring Data</w:t>
      </w:r>
      <w:r w:rsidR="000713DE">
        <w:t xml:space="preserve">          </w:t>
      </w:r>
    </w:p>
    <w:p w:rsidR="00512691" w:rsidRPr="00BA4EAE" w:rsidRDefault="000713DE" w:rsidP="0008640E">
      <w:pPr>
        <w:spacing w:after="0"/>
        <w:rPr>
          <w:i/>
        </w:rPr>
      </w:pPr>
      <w:r>
        <w:t xml:space="preserve">                                                                  </w:t>
      </w:r>
    </w:p>
    <w:p w:rsidR="00BA4EAE" w:rsidRPr="000C7FA2" w:rsidRDefault="00BA4EAE" w:rsidP="00984F8C">
      <w:pPr>
        <w:spacing w:after="0"/>
        <w:rPr>
          <w:b/>
          <w:i/>
        </w:rPr>
      </w:pPr>
      <w:r w:rsidRPr="000C7FA2">
        <w:rPr>
          <w:b/>
          <w:i/>
        </w:rPr>
        <w:t>Ecological theory or applications course</w:t>
      </w:r>
      <w:r w:rsidR="00984F8C" w:rsidRPr="000C7FA2">
        <w:rPr>
          <w:b/>
          <w:i/>
        </w:rPr>
        <w:t>:</w:t>
      </w:r>
    </w:p>
    <w:p w:rsidR="00F67FC1" w:rsidRPr="002317F0" w:rsidRDefault="00F83EDA" w:rsidP="00F67FC1">
      <w:pPr>
        <w:spacing w:after="0"/>
        <w:rPr>
          <w:b/>
        </w:rPr>
      </w:pPr>
      <w:r w:rsidRPr="002317F0">
        <w:rPr>
          <w:b/>
        </w:rPr>
        <w:t>One from</w:t>
      </w:r>
      <w:r w:rsidR="00984F8C" w:rsidRPr="002317F0">
        <w:rPr>
          <w:b/>
        </w:rPr>
        <w:t xml:space="preserve">: </w:t>
      </w:r>
    </w:p>
    <w:p w:rsidR="00F67FC1" w:rsidRDefault="00984F8C" w:rsidP="0000303E">
      <w:pPr>
        <w:spacing w:after="0"/>
      </w:pPr>
      <w:r>
        <w:t>BIOL 205</w:t>
      </w:r>
      <w:r w:rsidR="00F83EDA">
        <w:t xml:space="preserve"> </w:t>
      </w:r>
      <w:r w:rsidR="000C7FA2">
        <w:tab/>
      </w:r>
      <w:r w:rsidR="00F83EDA">
        <w:t>General Ecology</w:t>
      </w:r>
    </w:p>
    <w:p w:rsidR="000C7FA2" w:rsidRDefault="00984F8C" w:rsidP="0000303E">
      <w:pPr>
        <w:spacing w:after="0"/>
      </w:pPr>
      <w:r>
        <w:t>ENSC 220</w:t>
      </w:r>
      <w:r w:rsidR="00F83EDA">
        <w:t xml:space="preserve"> </w:t>
      </w:r>
      <w:r w:rsidR="000C7FA2">
        <w:tab/>
      </w:r>
      <w:r w:rsidR="00F83EDA">
        <w:t>Conserv</w:t>
      </w:r>
      <w:r w:rsidR="00F67FC1">
        <w:t>ation Science</w:t>
      </w:r>
      <w:r w:rsidR="00F83EDA">
        <w:t xml:space="preserve"> </w:t>
      </w:r>
    </w:p>
    <w:p w:rsidR="00404903" w:rsidRDefault="00F83EDA" w:rsidP="0000303E">
      <w:pPr>
        <w:spacing w:after="0"/>
      </w:pPr>
      <w:r>
        <w:t xml:space="preserve">ENSC </w:t>
      </w:r>
      <w:r w:rsidR="000C7FA2">
        <w:t>230</w:t>
      </w:r>
      <w:r w:rsidR="000C7FA2">
        <w:tab/>
      </w:r>
      <w:r>
        <w:t xml:space="preserve">Critical Zone Science </w:t>
      </w:r>
    </w:p>
    <w:p w:rsidR="00984F8C" w:rsidRPr="000C7FA2" w:rsidRDefault="00984F8C" w:rsidP="00984F8C">
      <w:pPr>
        <w:spacing w:after="0"/>
        <w:rPr>
          <w:b/>
          <w:i/>
        </w:rPr>
      </w:pPr>
      <w:r w:rsidRPr="000C7FA2">
        <w:rPr>
          <w:b/>
          <w:i/>
        </w:rPr>
        <w:t>Depth in Environmental S</w:t>
      </w:r>
      <w:r w:rsidR="00FB2D7E">
        <w:rPr>
          <w:b/>
          <w:i/>
        </w:rPr>
        <w:t>tudies</w:t>
      </w:r>
      <w:r w:rsidRPr="000C7FA2">
        <w:rPr>
          <w:b/>
          <w:i/>
        </w:rPr>
        <w:t>:</w:t>
      </w:r>
    </w:p>
    <w:p w:rsidR="00404903" w:rsidRDefault="00404903" w:rsidP="00512691">
      <w:r>
        <w:t xml:space="preserve">Two additional </w:t>
      </w:r>
      <w:r w:rsidR="00905E73">
        <w:t>upper</w:t>
      </w:r>
      <w:r>
        <w:t>-level Environmental Science courses, one of</w:t>
      </w:r>
      <w:r w:rsidR="00984F8C">
        <w:t xml:space="preserve"> which must be </w:t>
      </w:r>
      <w:r w:rsidR="00FB2D7E">
        <w:t>ENST 341 or ENST 351.</w:t>
      </w:r>
    </w:p>
    <w:p w:rsidR="00984F8C" w:rsidRPr="000C7FA2" w:rsidRDefault="00984F8C" w:rsidP="00984F8C">
      <w:pPr>
        <w:spacing w:after="0"/>
        <w:rPr>
          <w:b/>
          <w:i/>
        </w:rPr>
      </w:pPr>
      <w:r w:rsidRPr="000C7FA2">
        <w:rPr>
          <w:b/>
          <w:i/>
        </w:rPr>
        <w:t>Breadth in Science:</w:t>
      </w:r>
    </w:p>
    <w:p w:rsidR="002317F0" w:rsidRPr="002317F0" w:rsidRDefault="00404903" w:rsidP="00512691">
      <w:pPr>
        <w:rPr>
          <w:b/>
        </w:rPr>
      </w:pPr>
      <w:r w:rsidRPr="002317F0">
        <w:rPr>
          <w:b/>
        </w:rPr>
        <w:t xml:space="preserve">Two additional science classes drawn from: </w:t>
      </w:r>
    </w:p>
    <w:p w:rsidR="002317F0" w:rsidRDefault="002317F0" w:rsidP="0000303E">
      <w:pPr>
        <w:spacing w:after="0"/>
      </w:pPr>
      <w:r>
        <w:t>BIOL 205</w:t>
      </w:r>
      <w:r>
        <w:tab/>
        <w:t>General Ecology</w:t>
      </w:r>
    </w:p>
    <w:p w:rsidR="009276E0" w:rsidRDefault="002317F0" w:rsidP="0000303E">
      <w:pPr>
        <w:spacing w:after="0"/>
      </w:pPr>
      <w:r>
        <w:t>BIOL 235</w:t>
      </w:r>
      <w:r>
        <w:tab/>
      </w:r>
      <w:r w:rsidR="009276E0">
        <w:t>General Microbiology</w:t>
      </w:r>
    </w:p>
    <w:p w:rsidR="009276E0" w:rsidRDefault="009276E0" w:rsidP="0000303E">
      <w:pPr>
        <w:spacing w:after="0"/>
      </w:pPr>
      <w:r>
        <w:t>BIOL</w:t>
      </w:r>
      <w:r w:rsidR="00404903">
        <w:t xml:space="preserve"> 240</w:t>
      </w:r>
      <w:r>
        <w:tab/>
        <w:t>Algae and Fungi</w:t>
      </w:r>
    </w:p>
    <w:p w:rsidR="009276E0" w:rsidRDefault="009276E0" w:rsidP="0000303E">
      <w:pPr>
        <w:spacing w:after="0"/>
      </w:pPr>
      <w:r>
        <w:t>BIOL 265</w:t>
      </w:r>
      <w:r>
        <w:tab/>
        <w:t>Plant Diversity</w:t>
      </w:r>
    </w:p>
    <w:p w:rsidR="009276E0" w:rsidRDefault="009276E0" w:rsidP="0000303E">
      <w:pPr>
        <w:spacing w:after="0"/>
      </w:pPr>
      <w:r>
        <w:t>BIOL 270</w:t>
      </w:r>
      <w:r>
        <w:tab/>
        <w:t>Invertebrate Biology</w:t>
      </w:r>
    </w:p>
    <w:p w:rsidR="009276E0" w:rsidRDefault="009276E0" w:rsidP="0000303E">
      <w:pPr>
        <w:spacing w:after="0"/>
      </w:pPr>
      <w:r>
        <w:t>BIOL 275</w:t>
      </w:r>
      <w:r>
        <w:tab/>
        <w:t>Vertebrate Biology</w:t>
      </w:r>
    </w:p>
    <w:p w:rsidR="00B442EF" w:rsidRDefault="009276E0" w:rsidP="0000303E">
      <w:pPr>
        <w:spacing w:after="0"/>
      </w:pPr>
      <w:r>
        <w:t>BIOL</w:t>
      </w:r>
      <w:r w:rsidR="00005469">
        <w:t xml:space="preserve"> 280</w:t>
      </w:r>
      <w:r>
        <w:tab/>
        <w:t>Animal Biology</w:t>
      </w:r>
    </w:p>
    <w:p w:rsidR="00B442EF" w:rsidRDefault="00B442EF" w:rsidP="00B442EF">
      <w:pPr>
        <w:spacing w:after="0"/>
      </w:pPr>
      <w:r>
        <w:t>BIOL 290</w:t>
      </w:r>
      <w:r>
        <w:tab/>
        <w:t>Parasitism</w:t>
      </w:r>
    </w:p>
    <w:p w:rsidR="009276E0" w:rsidRDefault="009276E0" w:rsidP="0000303E">
      <w:pPr>
        <w:spacing w:after="0"/>
      </w:pPr>
      <w:r>
        <w:t>BIOL 300</w:t>
      </w:r>
      <w:r>
        <w:tab/>
        <w:t>Aquatic Ecology</w:t>
      </w:r>
    </w:p>
    <w:p w:rsidR="00B442EF" w:rsidRDefault="00B442EF" w:rsidP="0000303E">
      <w:pPr>
        <w:spacing w:after="0"/>
      </w:pPr>
      <w:r>
        <w:t>BIOL 320</w:t>
      </w:r>
      <w:r>
        <w:tab/>
        <w:t>Systems Biology</w:t>
      </w:r>
    </w:p>
    <w:p w:rsidR="009276E0" w:rsidRDefault="009276E0" w:rsidP="0000303E">
      <w:pPr>
        <w:spacing w:after="0"/>
      </w:pPr>
      <w:r>
        <w:t>BIOL 330</w:t>
      </w:r>
      <w:r>
        <w:tab/>
        <w:t>Community Ecology</w:t>
      </w:r>
    </w:p>
    <w:p w:rsidR="00074712" w:rsidRDefault="00074712" w:rsidP="0000303E">
      <w:pPr>
        <w:spacing w:after="0"/>
      </w:pPr>
      <w:r>
        <w:t>BIOL 335</w:t>
      </w:r>
      <w:r>
        <w:tab/>
        <w:t>Biogeography &amp; Systematics</w:t>
      </w:r>
    </w:p>
    <w:p w:rsidR="009276E0" w:rsidRDefault="009276E0" w:rsidP="0000303E">
      <w:pPr>
        <w:spacing w:after="0"/>
      </w:pPr>
      <w:r>
        <w:t xml:space="preserve">BIOL </w:t>
      </w:r>
      <w:r w:rsidR="00005469">
        <w:t>340</w:t>
      </w:r>
      <w:r>
        <w:tab/>
        <w:t>Animal Behavior</w:t>
      </w:r>
    </w:p>
    <w:p w:rsidR="00BE1134" w:rsidRDefault="00BE1134" w:rsidP="0000303E">
      <w:pPr>
        <w:spacing w:after="0"/>
      </w:pPr>
      <w:r>
        <w:t xml:space="preserve">BIOL </w:t>
      </w:r>
      <w:r w:rsidR="00AE7402">
        <w:t>245,</w:t>
      </w:r>
      <w:r>
        <w:t xml:space="preserve"> </w:t>
      </w:r>
      <w:r w:rsidR="00AE7402">
        <w:t>246, 345,</w:t>
      </w:r>
      <w:r>
        <w:t xml:space="preserve"> </w:t>
      </w:r>
      <w:r w:rsidR="00005469">
        <w:t xml:space="preserve">346 </w:t>
      </w:r>
      <w:r>
        <w:t>Special Topics in Biology (subject to topic approval)</w:t>
      </w:r>
      <w:r w:rsidR="00005469">
        <w:t xml:space="preserve"> </w:t>
      </w:r>
    </w:p>
    <w:p w:rsidR="00BE1134" w:rsidRDefault="00BE1134" w:rsidP="0000303E">
      <w:pPr>
        <w:spacing w:after="0"/>
      </w:pPr>
      <w:r>
        <w:t xml:space="preserve">CHEM 221 </w:t>
      </w:r>
      <w:r>
        <w:tab/>
        <w:t>Organic Chemistry I</w:t>
      </w:r>
    </w:p>
    <w:p w:rsidR="00EE6049" w:rsidRDefault="00EE6049" w:rsidP="0000303E">
      <w:pPr>
        <w:spacing w:after="0"/>
      </w:pPr>
      <w:r>
        <w:t xml:space="preserve">CHEM </w:t>
      </w:r>
      <w:r w:rsidR="00005469">
        <w:t>260</w:t>
      </w:r>
      <w:r>
        <w:tab/>
        <w:t>Descriptive Inorganic Chemistry</w:t>
      </w:r>
    </w:p>
    <w:p w:rsidR="00EE6049" w:rsidRDefault="00EE6049" w:rsidP="0000303E">
      <w:pPr>
        <w:spacing w:after="0"/>
      </w:pPr>
      <w:r>
        <w:t xml:space="preserve">CHEM </w:t>
      </w:r>
      <w:r w:rsidR="00005469">
        <w:t>270</w:t>
      </w:r>
      <w:r>
        <w:tab/>
        <w:t>Environmental Chemistry</w:t>
      </w:r>
    </w:p>
    <w:p w:rsidR="008656CE" w:rsidRDefault="00CD294E" w:rsidP="0000303E">
      <w:pPr>
        <w:spacing w:after="0"/>
      </w:pPr>
      <w:r>
        <w:t>PHYS 201</w:t>
      </w:r>
      <w:r>
        <w:tab/>
        <w:t>Newtonian Mechanics</w:t>
      </w:r>
    </w:p>
    <w:p w:rsidR="00CD294E" w:rsidRDefault="00CD294E" w:rsidP="0000303E">
      <w:pPr>
        <w:spacing w:after="0"/>
      </w:pPr>
      <w:r>
        <w:t>PHYS 202</w:t>
      </w:r>
      <w:r>
        <w:tab/>
        <w:t>Electricity &amp; Magnetism</w:t>
      </w:r>
    </w:p>
    <w:p w:rsidR="00CD294E" w:rsidRDefault="00CD294E" w:rsidP="0000303E">
      <w:pPr>
        <w:spacing w:after="0"/>
      </w:pPr>
      <w:r>
        <w:t>DATA 248</w:t>
      </w:r>
      <w:r>
        <w:tab/>
        <w:t>Data Visualization</w:t>
      </w:r>
    </w:p>
    <w:p w:rsidR="00CD294E" w:rsidRDefault="00CD294E" w:rsidP="0000303E">
      <w:pPr>
        <w:spacing w:after="0"/>
      </w:pPr>
      <w:r>
        <w:t>DATA 350</w:t>
      </w:r>
      <w:r>
        <w:tab/>
        <w:t>Databases for Data Science</w:t>
      </w:r>
    </w:p>
    <w:p w:rsidR="00CD294E" w:rsidRDefault="00CD294E" w:rsidP="0000303E">
      <w:pPr>
        <w:spacing w:after="0"/>
      </w:pPr>
    </w:p>
    <w:p w:rsidR="00404903" w:rsidRDefault="003E483B" w:rsidP="00512691">
      <w:r>
        <w:t>Note:</w:t>
      </w:r>
      <w:r w:rsidR="00005469">
        <w:t xml:space="preserve"> </w:t>
      </w:r>
      <w:r w:rsidR="00426761">
        <w:t>For the 300-level Biology classes, students need additional prerequisites</w:t>
      </w:r>
      <w:r w:rsidR="00EE6049">
        <w:t xml:space="preserve"> from BIOL, CHEM and MATH.</w:t>
      </w:r>
      <w:r w:rsidR="00CD294E">
        <w:t xml:space="preserve">  For Physics classes, student need additional prerequisites from MATH.</w:t>
      </w:r>
    </w:p>
    <w:p w:rsidR="00984F8C" w:rsidRPr="000C7FA2" w:rsidRDefault="00984F8C" w:rsidP="00984F8C">
      <w:pPr>
        <w:spacing w:after="0"/>
        <w:rPr>
          <w:b/>
          <w:i/>
        </w:rPr>
      </w:pPr>
      <w:r w:rsidRPr="000C7FA2">
        <w:rPr>
          <w:b/>
          <w:i/>
        </w:rPr>
        <w:t>Breadth in Environmental Studies:</w:t>
      </w:r>
    </w:p>
    <w:p w:rsidR="00EE6049" w:rsidRDefault="00426761" w:rsidP="0000303E">
      <w:pPr>
        <w:spacing w:after="0"/>
      </w:pPr>
      <w:r>
        <w:t xml:space="preserve">One 200- or 300- level </w:t>
      </w:r>
      <w:r w:rsidR="00EE6049">
        <w:t xml:space="preserve">Environmental Studies course </w:t>
      </w:r>
      <w:r w:rsidR="00EE6049" w:rsidRPr="00EE6049">
        <w:rPr>
          <w:b/>
        </w:rPr>
        <w:t>OR</w:t>
      </w:r>
    </w:p>
    <w:p w:rsidR="00EE6049" w:rsidRDefault="00426761" w:rsidP="0000303E">
      <w:pPr>
        <w:spacing w:after="0"/>
      </w:pPr>
      <w:r>
        <w:t>E</w:t>
      </w:r>
      <w:r w:rsidR="00984F8C">
        <w:t>CON 287</w:t>
      </w:r>
      <w:r w:rsidR="00EE6049">
        <w:tab/>
        <w:t xml:space="preserve">Economics and the Environment </w:t>
      </w:r>
      <w:r w:rsidR="00EE6049" w:rsidRPr="00EE6049">
        <w:rPr>
          <w:b/>
        </w:rPr>
        <w:t>OR</w:t>
      </w:r>
    </w:p>
    <w:p w:rsidR="00BA7C59" w:rsidRDefault="0058670F" w:rsidP="0000303E">
      <w:pPr>
        <w:spacing w:after="0"/>
        <w:rPr>
          <w:b/>
        </w:rPr>
      </w:pPr>
      <w:r>
        <w:rPr>
          <w:rStyle w:val="Normal1"/>
        </w:rPr>
        <w:t>I.R./</w:t>
      </w:r>
      <w:r w:rsidR="00984F8C">
        <w:t xml:space="preserve">POLI 351 </w:t>
      </w:r>
      <w:r w:rsidR="00BA7C59">
        <w:tab/>
        <w:t xml:space="preserve">Environmental Policy </w:t>
      </w:r>
      <w:r w:rsidR="00BA7C59">
        <w:rPr>
          <w:b/>
        </w:rPr>
        <w:t>OR</w:t>
      </w:r>
    </w:p>
    <w:p w:rsidR="00426761" w:rsidRDefault="00984F8C" w:rsidP="0000303E">
      <w:pPr>
        <w:spacing w:after="0"/>
      </w:pPr>
      <w:r>
        <w:t>SOCI 337</w:t>
      </w:r>
      <w:r w:rsidR="00BA7C59">
        <w:tab/>
        <w:t>Environmental Sociology</w:t>
      </w:r>
    </w:p>
    <w:p w:rsidR="007D7A7B" w:rsidRDefault="007D7A7B" w:rsidP="00AE7402">
      <w:pPr>
        <w:spacing w:after="0"/>
        <w:rPr>
          <w:rStyle w:val="Normal1"/>
          <w:rFonts w:ascii="Meta-Bold" w:hAnsi="Meta-Bold"/>
          <w:b/>
          <w:sz w:val="21"/>
          <w:szCs w:val="21"/>
        </w:rPr>
      </w:pPr>
    </w:p>
    <w:p w:rsidR="00426761" w:rsidRDefault="006E05BF" w:rsidP="00AE7402">
      <w:pPr>
        <w:spacing w:after="0"/>
        <w:rPr>
          <w:rStyle w:val="Normal1"/>
          <w:rFonts w:ascii="Meta-Bold" w:hAnsi="Meta-Bold"/>
          <w:b/>
          <w:sz w:val="21"/>
          <w:szCs w:val="21"/>
        </w:rPr>
      </w:pPr>
      <w:r>
        <w:rPr>
          <w:rStyle w:val="Normal1"/>
          <w:rFonts w:ascii="Meta-Bold" w:hAnsi="Meta-Bold"/>
          <w:b/>
          <w:sz w:val="21"/>
          <w:szCs w:val="21"/>
        </w:rPr>
        <w:t>Environment, Society and Science</w:t>
      </w:r>
    </w:p>
    <w:p w:rsidR="00984F8C" w:rsidRPr="000C7FA2" w:rsidRDefault="00984F8C" w:rsidP="00984F8C">
      <w:pPr>
        <w:spacing w:after="0"/>
        <w:rPr>
          <w:b/>
          <w:i/>
        </w:rPr>
      </w:pPr>
      <w:r w:rsidRPr="000C7FA2">
        <w:rPr>
          <w:b/>
          <w:i/>
        </w:rPr>
        <w:t>Breadth from Social Sciences:</w:t>
      </w:r>
    </w:p>
    <w:p w:rsidR="00BA7C59" w:rsidRDefault="00BA7C59" w:rsidP="00512691">
      <w:r>
        <w:t>Two courses chosen from:</w:t>
      </w:r>
    </w:p>
    <w:p w:rsidR="00BA7C59" w:rsidRDefault="00BA7C59" w:rsidP="0000303E">
      <w:pPr>
        <w:spacing w:after="0"/>
      </w:pPr>
      <w:r>
        <w:t>ECON 121</w:t>
      </w:r>
      <w:r>
        <w:tab/>
        <w:t>Principles, Micro</w:t>
      </w:r>
    </w:p>
    <w:p w:rsidR="00BA7C59" w:rsidRDefault="00BA7C59" w:rsidP="0000303E">
      <w:pPr>
        <w:spacing w:after="0"/>
      </w:pPr>
      <w:r>
        <w:t xml:space="preserve">ECON </w:t>
      </w:r>
      <w:r w:rsidR="006E05BF">
        <w:t>287</w:t>
      </w:r>
      <w:r>
        <w:tab/>
        <w:t xml:space="preserve">Economics and the </w:t>
      </w:r>
      <w:r w:rsidR="00AA762B">
        <w:t>Environment</w:t>
      </w:r>
    </w:p>
    <w:p w:rsidR="00A0139F" w:rsidRDefault="00A15E5C" w:rsidP="0000303E">
      <w:pPr>
        <w:spacing w:after="0"/>
      </w:pPr>
      <w:r>
        <w:t>PHST/SOCI 331</w:t>
      </w:r>
      <w:r>
        <w:tab/>
        <w:t>Environmental Public Health</w:t>
      </w:r>
    </w:p>
    <w:p w:rsidR="00BA7C59" w:rsidRDefault="006E05BF" w:rsidP="0000303E">
      <w:pPr>
        <w:spacing w:after="0"/>
      </w:pPr>
      <w:r>
        <w:t>POLI 201</w:t>
      </w:r>
      <w:r w:rsidR="00BA7C59">
        <w:tab/>
        <w:t>State and Local Government</w:t>
      </w:r>
    </w:p>
    <w:p w:rsidR="00BA7C59" w:rsidRDefault="00BA7C59" w:rsidP="0000303E">
      <w:pPr>
        <w:spacing w:after="0"/>
      </w:pPr>
      <w:r>
        <w:t xml:space="preserve">POLI </w:t>
      </w:r>
      <w:r w:rsidR="006E05BF">
        <w:t>202</w:t>
      </w:r>
      <w:r>
        <w:tab/>
        <w:t>Voting and Elections</w:t>
      </w:r>
    </w:p>
    <w:p w:rsidR="00BA7C59" w:rsidRDefault="00BA7C59" w:rsidP="0000303E">
      <w:pPr>
        <w:spacing w:after="0"/>
      </w:pPr>
      <w:r>
        <w:t xml:space="preserve">POLI </w:t>
      </w:r>
      <w:r w:rsidR="006E05BF">
        <w:t>205</w:t>
      </w:r>
      <w:r>
        <w:tab/>
        <w:t>The Presidency and Congress</w:t>
      </w:r>
      <w:r w:rsidR="006E05BF">
        <w:t xml:space="preserve"> </w:t>
      </w:r>
    </w:p>
    <w:p w:rsidR="00BA7C59" w:rsidRDefault="006E05BF" w:rsidP="0000303E">
      <w:pPr>
        <w:spacing w:after="0"/>
      </w:pPr>
      <w:r>
        <w:t>SOCI 215</w:t>
      </w:r>
      <w:r w:rsidR="00BA7C59">
        <w:tab/>
        <w:t>Social Movements</w:t>
      </w:r>
    </w:p>
    <w:p w:rsidR="00BA7C59" w:rsidRDefault="00BA7C59" w:rsidP="0000303E">
      <w:pPr>
        <w:spacing w:after="0"/>
      </w:pPr>
      <w:r>
        <w:t xml:space="preserve">SOCI </w:t>
      </w:r>
      <w:r w:rsidR="006E05BF">
        <w:t>335</w:t>
      </w:r>
      <w:r>
        <w:tab/>
        <w:t>Global Population Problems</w:t>
      </w:r>
    </w:p>
    <w:p w:rsidR="00BA7C59" w:rsidRDefault="00BA7C59" w:rsidP="0000303E">
      <w:pPr>
        <w:spacing w:after="0"/>
      </w:pPr>
      <w:r>
        <w:t xml:space="preserve">SOCI </w:t>
      </w:r>
      <w:r w:rsidR="006E05BF">
        <w:t>340</w:t>
      </w:r>
      <w:r>
        <w:tab/>
        <w:t>Crowds, Panics, and Disasters</w:t>
      </w:r>
    </w:p>
    <w:p w:rsidR="006E05BF" w:rsidRDefault="006E05BF" w:rsidP="00512691">
      <w:r>
        <w:t xml:space="preserve">and up to one approved INQ 260 on an environmentally related topic.  Note that students using courses that do not focus exclusively on environmental topics should undertake environmentally oriented projects within these courses whenever allowed by course design.  </w:t>
      </w:r>
    </w:p>
    <w:p w:rsidR="00984F8C" w:rsidRPr="000C7FA2" w:rsidRDefault="00984F8C" w:rsidP="00984F8C">
      <w:pPr>
        <w:spacing w:after="0"/>
        <w:rPr>
          <w:b/>
          <w:i/>
        </w:rPr>
      </w:pPr>
      <w:r w:rsidRPr="000C7FA2">
        <w:rPr>
          <w:b/>
          <w:i/>
        </w:rPr>
        <w:t>Methods in Social Sciences</w:t>
      </w:r>
    </w:p>
    <w:p w:rsidR="00BA7C59" w:rsidRDefault="006E05BF" w:rsidP="00512691">
      <w:r>
        <w:t xml:space="preserve">One Methods course chosen from </w:t>
      </w:r>
    </w:p>
    <w:p w:rsidR="00182263" w:rsidRDefault="006E05BF" w:rsidP="0000303E">
      <w:pPr>
        <w:spacing w:after="0"/>
      </w:pPr>
      <w:r>
        <w:t>S</w:t>
      </w:r>
      <w:r w:rsidR="00182263">
        <w:t>OCI 351</w:t>
      </w:r>
      <w:r w:rsidR="00182263">
        <w:tab/>
        <w:t>Qualitative Methods and Analysis</w:t>
      </w:r>
    </w:p>
    <w:p w:rsidR="005A2ADA" w:rsidRDefault="00182263" w:rsidP="0000303E">
      <w:pPr>
        <w:spacing w:after="0"/>
      </w:pPr>
      <w:r>
        <w:t>SOCI 352</w:t>
      </w:r>
      <w:r>
        <w:tab/>
      </w:r>
      <w:r w:rsidR="005A2ADA">
        <w:t>Quantitative Methods and Analysis</w:t>
      </w:r>
    </w:p>
    <w:p w:rsidR="005A2ADA" w:rsidRDefault="0058670F" w:rsidP="0000303E">
      <w:pPr>
        <w:spacing w:after="0"/>
      </w:pPr>
      <w:r>
        <w:t>CJUS/I.R./</w:t>
      </w:r>
      <w:r w:rsidR="00493BD2">
        <w:t>POLI 209</w:t>
      </w:r>
      <w:r w:rsidR="005A2ADA">
        <w:t xml:space="preserve"> Research Methods in Public Affairs</w:t>
      </w:r>
    </w:p>
    <w:p w:rsidR="006E05BF" w:rsidRDefault="00493BD2" w:rsidP="0000303E">
      <w:pPr>
        <w:spacing w:after="0"/>
      </w:pPr>
      <w:r>
        <w:t>ECON 3</w:t>
      </w:r>
      <w:r w:rsidR="005A2ADA">
        <w:t>48</w:t>
      </w:r>
      <w:r w:rsidR="005A2ADA">
        <w:tab/>
        <w:t>Introduction to Econometrics</w:t>
      </w:r>
    </w:p>
    <w:p w:rsidR="00AD46EE" w:rsidRPr="000C7FA2" w:rsidRDefault="00AD46EE" w:rsidP="00AD46EE">
      <w:pPr>
        <w:spacing w:after="0"/>
        <w:rPr>
          <w:b/>
          <w:i/>
        </w:rPr>
      </w:pPr>
      <w:r w:rsidRPr="000C7FA2">
        <w:rPr>
          <w:b/>
          <w:i/>
        </w:rPr>
        <w:t>Depth from Environmental Studies:</w:t>
      </w:r>
    </w:p>
    <w:p w:rsidR="00B21410" w:rsidRDefault="006E05BF" w:rsidP="00512691">
      <w:r>
        <w:t xml:space="preserve">Three additional upper-level Environmental Studies courses one of which must be at the 300-level.  </w:t>
      </w:r>
    </w:p>
    <w:p w:rsidR="009954E2" w:rsidRDefault="0058670F" w:rsidP="0000303E">
      <w:pPr>
        <w:spacing w:after="0"/>
      </w:pPr>
      <w:r>
        <w:rPr>
          <w:rStyle w:val="Normal1"/>
        </w:rPr>
        <w:t>I.R./</w:t>
      </w:r>
      <w:r w:rsidR="009954E2">
        <w:t>POLI 351</w:t>
      </w:r>
      <w:r w:rsidR="009954E2">
        <w:tab/>
        <w:t>Environmental Policy</w:t>
      </w:r>
    </w:p>
    <w:p w:rsidR="009954E2" w:rsidRDefault="006E05BF" w:rsidP="0000303E">
      <w:pPr>
        <w:spacing w:after="0"/>
      </w:pPr>
      <w:r>
        <w:t>SOCI 337</w:t>
      </w:r>
      <w:r w:rsidR="009954E2">
        <w:tab/>
        <w:t xml:space="preserve">Environmental Sociology </w:t>
      </w:r>
    </w:p>
    <w:p w:rsidR="006E05BF" w:rsidRDefault="006E05BF" w:rsidP="0000303E">
      <w:pPr>
        <w:spacing w:after="0"/>
      </w:pPr>
      <w:r>
        <w:t xml:space="preserve">ECON 287 </w:t>
      </w:r>
      <w:r w:rsidR="009954E2">
        <w:tab/>
        <w:t>Economics and the Environment</w:t>
      </w:r>
      <w:r>
        <w:t xml:space="preserve">  </w:t>
      </w:r>
    </w:p>
    <w:p w:rsidR="00AD46EE" w:rsidRPr="000C7FA2" w:rsidRDefault="00AD46EE" w:rsidP="00AD46EE">
      <w:pPr>
        <w:spacing w:after="0"/>
        <w:rPr>
          <w:b/>
          <w:i/>
        </w:rPr>
      </w:pPr>
      <w:r w:rsidRPr="000C7FA2">
        <w:rPr>
          <w:b/>
          <w:i/>
        </w:rPr>
        <w:t>Breadth from Environmental Science:</w:t>
      </w:r>
    </w:p>
    <w:p w:rsidR="006E05BF" w:rsidRDefault="006E05BF" w:rsidP="00512691">
      <w:r>
        <w:t>Two 200- or 300- level Environmental Science courses.</w:t>
      </w:r>
    </w:p>
    <w:p w:rsidR="009E2789" w:rsidRDefault="009E2789" w:rsidP="00411950">
      <w:pPr>
        <w:pStyle w:val="Heads"/>
        <w:spacing w:after="0" w:line="240" w:lineRule="auto"/>
        <w:rPr>
          <w:rStyle w:val="Head"/>
          <w:b/>
        </w:rPr>
      </w:pPr>
    </w:p>
    <w:p w:rsidR="005263EC" w:rsidRDefault="005263EC" w:rsidP="00411950">
      <w:pPr>
        <w:pStyle w:val="Heads"/>
        <w:spacing w:after="0" w:line="240" w:lineRule="auto"/>
        <w:rPr>
          <w:rStyle w:val="Head"/>
          <w:b/>
        </w:rPr>
      </w:pPr>
      <w:r>
        <w:rPr>
          <w:rStyle w:val="Head"/>
          <w:b/>
        </w:rPr>
        <w:t>Justice, Culture, and Environment</w:t>
      </w:r>
    </w:p>
    <w:p w:rsidR="005263EC" w:rsidRPr="007D7A7B" w:rsidRDefault="005263EC" w:rsidP="005263EC">
      <w:pPr>
        <w:spacing w:after="0"/>
        <w:rPr>
          <w:b/>
          <w:i/>
        </w:rPr>
      </w:pPr>
      <w:r w:rsidRPr="007D7A7B">
        <w:rPr>
          <w:b/>
          <w:i/>
        </w:rPr>
        <w:t>Foundations:</w:t>
      </w:r>
    </w:p>
    <w:p w:rsidR="005263EC" w:rsidRDefault="005263EC" w:rsidP="005263EC">
      <w:r>
        <w:t>ENST 240 Environmental Justice and ENST/PHIL 212 Environmental Ethics</w:t>
      </w:r>
    </w:p>
    <w:p w:rsidR="005263EC" w:rsidRPr="007D7A7B" w:rsidRDefault="005263EC" w:rsidP="00A5188B">
      <w:pPr>
        <w:spacing w:after="0"/>
        <w:rPr>
          <w:b/>
          <w:i/>
        </w:rPr>
      </w:pPr>
      <w:r w:rsidRPr="007D7A7B">
        <w:rPr>
          <w:b/>
          <w:i/>
        </w:rPr>
        <w:t>Methods and Skills:</w:t>
      </w:r>
    </w:p>
    <w:p w:rsidR="005263EC" w:rsidRDefault="005263EC" w:rsidP="005263EC">
      <w:r>
        <w:t>One course chosen from:</w:t>
      </w:r>
    </w:p>
    <w:p w:rsidR="005263EC" w:rsidRDefault="005263EC" w:rsidP="0000303E">
      <w:pPr>
        <w:spacing w:after="0"/>
      </w:pPr>
      <w:r>
        <w:t>ANTH 310</w:t>
      </w:r>
      <w:r>
        <w:tab/>
        <w:t>Ethnography</w:t>
      </w:r>
    </w:p>
    <w:p w:rsidR="00230D92" w:rsidRDefault="00230D92" w:rsidP="0000303E">
      <w:pPr>
        <w:spacing w:after="0"/>
      </w:pPr>
      <w:r>
        <w:t xml:space="preserve">CJUS/I.R./POLI 209 Research Methods in Public Affairs </w:t>
      </w:r>
    </w:p>
    <w:p w:rsidR="005263EC" w:rsidRDefault="005263EC" w:rsidP="0000303E">
      <w:pPr>
        <w:spacing w:after="0"/>
      </w:pPr>
      <w:r>
        <w:t>COMM 254</w:t>
      </w:r>
      <w:r>
        <w:tab/>
        <w:t>Rhetorical Traditions</w:t>
      </w:r>
    </w:p>
    <w:p w:rsidR="005263EC" w:rsidRDefault="005263EC" w:rsidP="0000303E">
      <w:pPr>
        <w:spacing w:after="0"/>
      </w:pPr>
      <w:r>
        <w:t>H</w:t>
      </w:r>
      <w:r w:rsidR="00C46144">
        <w:t>EXS</w:t>
      </w:r>
      <w:r>
        <w:t xml:space="preserve"> 230</w:t>
      </w:r>
      <w:r>
        <w:tab/>
        <w:t>Research Methods in Health and Exercise Science</w:t>
      </w:r>
    </w:p>
    <w:p w:rsidR="005263EC" w:rsidRDefault="005263EC" w:rsidP="0000303E">
      <w:pPr>
        <w:spacing w:after="0"/>
      </w:pPr>
      <w:r>
        <w:t xml:space="preserve">SOCI 351 </w:t>
      </w:r>
      <w:r>
        <w:tab/>
        <w:t>Qualitative Methods and Analysis</w:t>
      </w:r>
    </w:p>
    <w:p w:rsidR="00A5188B" w:rsidRDefault="005263EC" w:rsidP="0000303E">
      <w:pPr>
        <w:spacing w:after="0"/>
      </w:pPr>
      <w:r>
        <w:t xml:space="preserve">SOCI 352 </w:t>
      </w:r>
      <w:r>
        <w:tab/>
      </w:r>
      <w:r w:rsidR="00A5188B">
        <w:t>Q</w:t>
      </w:r>
      <w:r w:rsidR="007D7A7B">
        <w:t xml:space="preserve">uantitative </w:t>
      </w:r>
      <w:r w:rsidR="00A5188B">
        <w:t>Methods and Analysis</w:t>
      </w:r>
    </w:p>
    <w:p w:rsidR="007D7A7B" w:rsidRDefault="007D7A7B" w:rsidP="0000303E">
      <w:pPr>
        <w:spacing w:after="0"/>
      </w:pPr>
    </w:p>
    <w:p w:rsidR="00A5188B" w:rsidRPr="007D7A7B" w:rsidRDefault="00A5188B" w:rsidP="00F0212E">
      <w:pPr>
        <w:spacing w:after="0"/>
        <w:rPr>
          <w:b/>
          <w:i/>
        </w:rPr>
      </w:pPr>
      <w:r w:rsidRPr="007D7A7B">
        <w:rPr>
          <w:b/>
          <w:i/>
        </w:rPr>
        <w:t>Depth in Environmental Studies:</w:t>
      </w:r>
    </w:p>
    <w:p w:rsidR="00A5188B" w:rsidRDefault="00A5188B" w:rsidP="005263EC">
      <w:r>
        <w:t>Two additional upper-level Environmental Studies courses.  One of these courses must be ENST 341 or ENST 351.</w:t>
      </w:r>
    </w:p>
    <w:p w:rsidR="00A5188B" w:rsidRPr="007D7A7B" w:rsidRDefault="00A5188B" w:rsidP="00F0212E">
      <w:pPr>
        <w:spacing w:after="0"/>
        <w:rPr>
          <w:b/>
          <w:i/>
        </w:rPr>
      </w:pPr>
      <w:r w:rsidRPr="007D7A7B">
        <w:rPr>
          <w:b/>
          <w:i/>
        </w:rPr>
        <w:t>Breadth from Social Sciences and Humanities:</w:t>
      </w:r>
    </w:p>
    <w:p w:rsidR="00A5188B" w:rsidRDefault="00A5188B" w:rsidP="005263EC">
      <w:r>
        <w:t>One course chosen from:</w:t>
      </w:r>
    </w:p>
    <w:p w:rsidR="00A5188B" w:rsidRDefault="00A5188B" w:rsidP="0000303E">
      <w:pPr>
        <w:spacing w:after="0"/>
      </w:pPr>
      <w:r>
        <w:t>ANTH</w:t>
      </w:r>
      <w:r w:rsidR="006D4048">
        <w:t>/PHST/SOCI</w:t>
      </w:r>
      <w:r>
        <w:t xml:space="preserve"> 20</w:t>
      </w:r>
      <w:r w:rsidR="006D4048">
        <w:t>2</w:t>
      </w:r>
      <w:r w:rsidR="006D4048">
        <w:tab/>
        <w:t>Global Health and Culture</w:t>
      </w:r>
    </w:p>
    <w:p w:rsidR="00A5188B" w:rsidRDefault="00F0212E" w:rsidP="0000303E">
      <w:pPr>
        <w:spacing w:after="0"/>
      </w:pPr>
      <w:r>
        <w:t>ANTH 380</w:t>
      </w:r>
      <w:r>
        <w:tab/>
        <w:t>Creating Co</w:t>
      </w:r>
      <w:r w:rsidR="00A5188B">
        <w:t xml:space="preserve">mmunity Change: Applied </w:t>
      </w:r>
      <w:r>
        <w:t>Anthropology</w:t>
      </w:r>
    </w:p>
    <w:p w:rsidR="00F0212E" w:rsidRDefault="00F0212E" w:rsidP="0000303E">
      <w:pPr>
        <w:spacing w:after="0"/>
      </w:pPr>
      <w:r>
        <w:t>BUAD 264</w:t>
      </w:r>
      <w:r>
        <w:tab/>
        <w:t>Foundations of Leadership</w:t>
      </w:r>
    </w:p>
    <w:p w:rsidR="00F0212E" w:rsidRDefault="00F0212E" w:rsidP="0000303E">
      <w:pPr>
        <w:spacing w:after="0"/>
      </w:pPr>
      <w:r>
        <w:t>ECON 287</w:t>
      </w:r>
      <w:r>
        <w:tab/>
        <w:t>Economics and the Environment</w:t>
      </w:r>
    </w:p>
    <w:p w:rsidR="00F0212E" w:rsidRDefault="00F0212E" w:rsidP="0000303E">
      <w:pPr>
        <w:spacing w:after="0"/>
      </w:pPr>
      <w:r>
        <w:t>PEAC 201</w:t>
      </w:r>
      <w:r>
        <w:tab/>
        <w:t>Introduction to Peace and Justice Studies</w:t>
      </w:r>
    </w:p>
    <w:p w:rsidR="00F0212E" w:rsidRDefault="00F0212E" w:rsidP="0000303E">
      <w:pPr>
        <w:spacing w:after="0"/>
      </w:pPr>
      <w:r>
        <w:t xml:space="preserve">PHST </w:t>
      </w:r>
      <w:r w:rsidR="00FB2D7E">
        <w:t>1</w:t>
      </w:r>
      <w:r>
        <w:t xml:space="preserve">01 </w:t>
      </w:r>
      <w:r>
        <w:tab/>
        <w:t>Health and Society: Introduction to Public Health</w:t>
      </w:r>
    </w:p>
    <w:p w:rsidR="00F0212E" w:rsidRDefault="00F0212E" w:rsidP="0000303E">
      <w:pPr>
        <w:spacing w:after="0"/>
      </w:pPr>
      <w:r>
        <w:t>PHST/SOCI 331</w:t>
      </w:r>
      <w:r>
        <w:tab/>
        <w:t>Environmental Public Health</w:t>
      </w:r>
    </w:p>
    <w:p w:rsidR="00F0212E" w:rsidRDefault="00F0212E" w:rsidP="0000303E">
      <w:pPr>
        <w:spacing w:after="0"/>
      </w:pPr>
      <w:r>
        <w:t>POLI 250</w:t>
      </w:r>
      <w:r>
        <w:tab/>
        <w:t>Politics and Power in American Policymaking</w:t>
      </w:r>
    </w:p>
    <w:p w:rsidR="00F0212E" w:rsidRDefault="00AE7402" w:rsidP="0000303E">
      <w:pPr>
        <w:spacing w:after="0"/>
      </w:pPr>
      <w:r>
        <w:t>POLI 351</w:t>
      </w:r>
      <w:r>
        <w:tab/>
        <w:t>E</w:t>
      </w:r>
      <w:r w:rsidR="00F0212E">
        <w:t>nvironmental Public Policy</w:t>
      </w:r>
    </w:p>
    <w:p w:rsidR="007D7A7B" w:rsidRDefault="00F0212E" w:rsidP="007D7A7B">
      <w:pPr>
        <w:spacing w:after="0" w:line="240" w:lineRule="auto"/>
      </w:pPr>
      <w:r>
        <w:t>POLI 352</w:t>
      </w:r>
      <w:r>
        <w:tab/>
        <w:t>Human Rights Policy</w:t>
      </w:r>
    </w:p>
    <w:p w:rsidR="00F0212E" w:rsidRDefault="00F0212E" w:rsidP="007D7A7B">
      <w:pPr>
        <w:spacing w:after="0" w:line="240" w:lineRule="auto"/>
      </w:pPr>
      <w:r>
        <w:t>RELG 207</w:t>
      </w:r>
      <w:r>
        <w:tab/>
        <w:t>Native American Religions</w:t>
      </w:r>
    </w:p>
    <w:p w:rsidR="00F0212E" w:rsidRDefault="00F0212E" w:rsidP="007D7A7B">
      <w:pPr>
        <w:spacing w:after="0" w:line="240" w:lineRule="auto"/>
      </w:pPr>
      <w:r>
        <w:t>SOCI 201</w:t>
      </w:r>
      <w:r>
        <w:tab/>
        <w:t xml:space="preserve">Social Inequality </w:t>
      </w:r>
    </w:p>
    <w:p w:rsidR="00F0212E" w:rsidRDefault="00F0212E" w:rsidP="0000303E">
      <w:pPr>
        <w:spacing w:after="0"/>
      </w:pPr>
      <w:r>
        <w:t>SOCI 215</w:t>
      </w:r>
      <w:r>
        <w:tab/>
        <w:t>Social Movements</w:t>
      </w:r>
    </w:p>
    <w:p w:rsidR="00F0212E" w:rsidRDefault="00F0212E" w:rsidP="0000303E">
      <w:pPr>
        <w:spacing w:after="0"/>
      </w:pPr>
      <w:r>
        <w:t xml:space="preserve">SOCI 224 </w:t>
      </w:r>
      <w:r>
        <w:tab/>
        <w:t>Race and Ethnicity</w:t>
      </w:r>
    </w:p>
    <w:p w:rsidR="00F0212E" w:rsidRDefault="00F0212E" w:rsidP="0000303E">
      <w:pPr>
        <w:spacing w:after="0"/>
      </w:pPr>
      <w:r>
        <w:t>SOCI 241</w:t>
      </w:r>
      <w:r>
        <w:tab/>
        <w:t>Introduction to Social Welfare</w:t>
      </w:r>
    </w:p>
    <w:p w:rsidR="00F0212E" w:rsidRDefault="00F0212E" w:rsidP="0000303E">
      <w:pPr>
        <w:spacing w:after="0"/>
      </w:pPr>
      <w:r>
        <w:t>SOCI 335</w:t>
      </w:r>
      <w:r>
        <w:tab/>
        <w:t>Global Population Problems</w:t>
      </w:r>
    </w:p>
    <w:p w:rsidR="00F0212E" w:rsidRDefault="00F0212E" w:rsidP="0000303E">
      <w:pPr>
        <w:spacing w:after="0"/>
      </w:pPr>
      <w:r>
        <w:t>SOCI 337</w:t>
      </w:r>
      <w:r>
        <w:tab/>
      </w:r>
      <w:r w:rsidR="003D274F">
        <w:t>Environmental Sociology</w:t>
      </w:r>
    </w:p>
    <w:p w:rsidR="00B05191" w:rsidRDefault="00B05191" w:rsidP="005263EC"/>
    <w:p w:rsidR="00F0212E" w:rsidRDefault="00F0212E" w:rsidP="005263EC">
      <w:r>
        <w:t>N</w:t>
      </w:r>
      <w:r w:rsidR="00B05191">
        <w:t>ote</w:t>
      </w:r>
      <w:r>
        <w:t xml:space="preserve"> that students using courses that do not focus exclusively on environmental topics should undertake environmentally oriented projects within these courses whenever allowed by course design.</w:t>
      </w:r>
    </w:p>
    <w:p w:rsidR="00AE7402" w:rsidRDefault="00AE7402" w:rsidP="00EC35C3">
      <w:pPr>
        <w:spacing w:after="0"/>
        <w:rPr>
          <w:i/>
        </w:rPr>
      </w:pPr>
      <w:r>
        <w:rPr>
          <w:i/>
        </w:rPr>
        <w:t>Breadth from Environmental Science:</w:t>
      </w:r>
    </w:p>
    <w:p w:rsidR="00AE7402" w:rsidRPr="00AE7402" w:rsidRDefault="00AE7402" w:rsidP="005263EC">
      <w:r>
        <w:t xml:space="preserve">Two 200-or 300- level Environmental Science courses.  </w:t>
      </w:r>
    </w:p>
    <w:p w:rsidR="003D0312" w:rsidRPr="002F7481" w:rsidRDefault="003D0312" w:rsidP="00411950">
      <w:pPr>
        <w:pStyle w:val="Heads"/>
        <w:spacing w:after="0" w:line="240" w:lineRule="auto"/>
        <w:rPr>
          <w:rStyle w:val="Head"/>
          <w:b/>
        </w:rPr>
      </w:pPr>
      <w:r w:rsidRPr="002F7481">
        <w:rPr>
          <w:rStyle w:val="Head"/>
          <w:b/>
        </w:rPr>
        <w:t xml:space="preserve">Minor in Environmental Studies </w:t>
      </w:r>
    </w:p>
    <w:p w:rsidR="0075223B" w:rsidRDefault="0075223B" w:rsidP="00411950">
      <w:pPr>
        <w:spacing w:after="0" w:line="240" w:lineRule="auto"/>
        <w:rPr>
          <w:rStyle w:val="Normal1"/>
          <w:lang w:val="de-DE"/>
        </w:rPr>
      </w:pPr>
      <w:r>
        <w:rPr>
          <w:rStyle w:val="Normal1"/>
          <w:lang w:val="de-DE"/>
        </w:rPr>
        <w:t>The minor in Environmental Studies requires six units:</w:t>
      </w:r>
      <w:r w:rsidR="00272EAC">
        <w:rPr>
          <w:rStyle w:val="Normal1"/>
          <w:lang w:val="de-DE"/>
        </w:rPr>
        <w:t xml:space="preserve"> </w:t>
      </w:r>
      <w:r w:rsidR="00C9546F">
        <w:rPr>
          <w:rStyle w:val="Normal1"/>
          <w:lang w:val="de-DE"/>
        </w:rPr>
        <w:t xml:space="preserve">Two from ENSC 101, ENST 103 and ENST 105, plus four units of ENSC or ENST at the 200- or 300-level.  Up to two courses listed under the Breadth in Science, Breadth from Social Science, or Breadth from Social Sciences and Humanities categories in the tracks may be applied towards the minor.  </w:t>
      </w:r>
    </w:p>
    <w:p w:rsidR="0075223B" w:rsidRPr="0061728F" w:rsidRDefault="0075223B" w:rsidP="003E1952">
      <w:pPr>
        <w:spacing w:after="40" w:line="235" w:lineRule="exact"/>
        <w:rPr>
          <w:rStyle w:val="Normal1"/>
          <w:lang w:val="de-DE"/>
        </w:rPr>
      </w:pPr>
    </w:p>
    <w:p w:rsidR="001F3E30" w:rsidRDefault="00272EAC">
      <w:pPr>
        <w:pStyle w:val="Subheads"/>
        <w:rPr>
          <w:rStyle w:val="Subhd"/>
          <w:b/>
        </w:rPr>
      </w:pPr>
      <w:r>
        <w:rPr>
          <w:rStyle w:val="Subhd"/>
          <w:b/>
        </w:rPr>
        <w:t xml:space="preserve">ENSC </w:t>
      </w:r>
      <w:r w:rsidR="001F3E30">
        <w:rPr>
          <w:rStyle w:val="Subhd"/>
          <w:b/>
        </w:rPr>
        <w:t xml:space="preserve">101 Environmental Science </w:t>
      </w:r>
    </w:p>
    <w:p w:rsidR="001F3E30" w:rsidRDefault="00E66C64" w:rsidP="00392C9E">
      <w:pPr>
        <w:spacing w:after="0"/>
      </w:pPr>
      <w:r>
        <w:t>In this course, we will apply science to understand some of the most pressi</w:t>
      </w:r>
      <w:r w:rsidR="00C537BD">
        <w:t>ng challenges facing humanity: g</w:t>
      </w:r>
      <w:r>
        <w:t>lobal climate change, loss of biodiversity, pollution, and sustainable agriculture.  We will engage in environmental science as an interdisciplinary enterprise connecting concepts from e</w:t>
      </w:r>
      <w:r w:rsidR="00C537BD">
        <w:t>cology, geology, chemistry, hydr</w:t>
      </w:r>
      <w:r>
        <w:t xml:space="preserve">ology, soil science, physics, and meteorology.  </w:t>
      </w:r>
      <w:r w:rsidR="00C537BD">
        <w:t>Students</w:t>
      </w:r>
      <w:r>
        <w:t xml:space="preserve"> will work using the methods of environmental scientists, learning how to investigate, monitor and remediate environmental problems, as well as realizing how science interacts with society.  The </w:t>
      </w:r>
      <w:r w:rsidR="00C537BD">
        <w:t>ethics</w:t>
      </w:r>
      <w:r>
        <w:t xml:space="preserve"> of different scientific and technological approaches to solving environmental </w:t>
      </w:r>
      <w:r w:rsidR="00C537BD">
        <w:t>problems</w:t>
      </w:r>
      <w:r>
        <w:t xml:space="preserve"> will be considered.  Field trips and laboratory work are an integral part of accomplishing the goals of the course.  Our work will explore themes of environmental justice, critical zone science, and sustainability </w:t>
      </w:r>
      <w:r w:rsidR="00C537BD">
        <w:t>which</w:t>
      </w:r>
      <w:r>
        <w:t xml:space="preserve"> </w:t>
      </w:r>
      <w:r w:rsidR="00C537BD">
        <w:t>will</w:t>
      </w:r>
      <w:r>
        <w:t xml:space="preserve"> strongly link this class to the other two </w:t>
      </w:r>
      <w:r w:rsidR="00C93FA8">
        <w:t>introductory</w:t>
      </w:r>
      <w:r>
        <w:t xml:space="preserve"> courses for the Enviro</w:t>
      </w:r>
      <w:r w:rsidR="00C537BD">
        <w:t>nmental S</w:t>
      </w:r>
      <w:r>
        <w:t>tudies Program. (1)</w:t>
      </w:r>
    </w:p>
    <w:p w:rsidR="00E66C64" w:rsidRPr="001F3E30" w:rsidRDefault="00C537BD" w:rsidP="00A83373">
      <w:pPr>
        <w:pStyle w:val="Courseline"/>
        <w:spacing w:after="120"/>
      </w:pPr>
      <w:r>
        <w:t>Lecture: 3 hrs</w:t>
      </w:r>
      <w:r w:rsidR="006875BA">
        <w:t>.</w:t>
      </w:r>
      <w:r>
        <w:t>/wk., Laboratory: 3 hrs</w:t>
      </w:r>
      <w:r w:rsidR="006875BA">
        <w:t>.</w:t>
      </w:r>
      <w:r>
        <w:t xml:space="preserve">/wk. </w:t>
      </w:r>
    </w:p>
    <w:p w:rsidR="00902712" w:rsidRDefault="00272EAC">
      <w:pPr>
        <w:pStyle w:val="Subheads"/>
        <w:rPr>
          <w:rStyle w:val="Subhd"/>
          <w:b/>
        </w:rPr>
      </w:pPr>
      <w:r>
        <w:rPr>
          <w:rStyle w:val="Subhd"/>
          <w:b/>
        </w:rPr>
        <w:t xml:space="preserve">ENST </w:t>
      </w:r>
      <w:r w:rsidR="00902712">
        <w:rPr>
          <w:rStyle w:val="Subhd"/>
          <w:b/>
        </w:rPr>
        <w:t>103 Introduction to Environment and Culture</w:t>
      </w:r>
    </w:p>
    <w:p w:rsidR="00902712" w:rsidRDefault="00F97AC0" w:rsidP="00406B15">
      <w:pPr>
        <w:spacing w:after="0"/>
      </w:pPr>
      <w:r>
        <w:t xml:space="preserve">In order to think critically about Environmental Studies, this course </w:t>
      </w:r>
      <w:r w:rsidR="00392C9E">
        <w:t>will</w:t>
      </w:r>
      <w:r>
        <w:t xml:space="preserve"> ask you to question how you describe, explain, and relate to nature through language, ideology, and media.  To do this </w:t>
      </w:r>
      <w:r w:rsidR="00392C9E">
        <w:t>we will examine conceptions of n</w:t>
      </w:r>
      <w:r>
        <w:t>at</w:t>
      </w:r>
      <w:r w:rsidR="00392C9E">
        <w:t>ure drawn from the Humanities: p</w:t>
      </w:r>
      <w:r>
        <w:t>hilosophy, religion, literature, and art.  An understanding of these disciplines will help us gain insight into cont</w:t>
      </w:r>
      <w:r w:rsidR="009C4F2D">
        <w:t>emporary environmental debates.</w:t>
      </w:r>
      <w:r>
        <w:t xml:space="preserve"> The class will examine some of the following questions: what is out relationship to nature?  How does nature have value? How</w:t>
      </w:r>
      <w:r w:rsidR="00392C9E">
        <w:t xml:space="preserve"> has religion contributed to our concep</w:t>
      </w:r>
      <w:r>
        <w:t>tions of nature? How has English as a language and literary tradition evolved diffe</w:t>
      </w:r>
      <w:r w:rsidR="00392C9E">
        <w:t>rent way</w:t>
      </w:r>
      <w:r>
        <w:t>s of expressing our relationship to the natural world?  Have re</w:t>
      </w:r>
      <w:r w:rsidR="00392C9E">
        <w:t>c</w:t>
      </w:r>
      <w:r>
        <w:t xml:space="preserve">ent environmental activists articulated a </w:t>
      </w:r>
      <w:r w:rsidR="00392C9E">
        <w:t>compelling</w:t>
      </w:r>
      <w:r>
        <w:t xml:space="preserve"> </w:t>
      </w:r>
      <w:r w:rsidR="00392C9E">
        <w:t>rhetoric</w:t>
      </w:r>
      <w:r>
        <w:t xml:space="preserve">?  Links to themes of environmental justice, science of the critical zone, and sustainability, connecting this course to the other two introductory courses for the </w:t>
      </w:r>
      <w:r w:rsidR="00392C9E">
        <w:t>Environmental</w:t>
      </w:r>
      <w:r>
        <w:t xml:space="preserve"> Studies Program.  (1)</w:t>
      </w:r>
    </w:p>
    <w:p w:rsidR="00F97AC0" w:rsidRPr="001F3E30" w:rsidRDefault="00F97AC0" w:rsidP="00A83373">
      <w:pPr>
        <w:pStyle w:val="Courseline"/>
        <w:spacing w:after="120"/>
      </w:pPr>
      <w:r>
        <w:t>Lecture:</w:t>
      </w:r>
      <w:r w:rsidR="00F97B55">
        <w:t xml:space="preserve"> 3 hrs</w:t>
      </w:r>
      <w:r w:rsidR="006875BA">
        <w:t>.</w:t>
      </w:r>
      <w:r w:rsidR="00F97B55">
        <w:t>/wk</w:t>
      </w:r>
      <w:r>
        <w:t xml:space="preserve">. </w:t>
      </w:r>
    </w:p>
    <w:p w:rsidR="007E3D89" w:rsidRDefault="00272EAC">
      <w:pPr>
        <w:pStyle w:val="Subheads"/>
        <w:rPr>
          <w:rStyle w:val="Subhd"/>
          <w:b/>
        </w:rPr>
      </w:pPr>
      <w:r>
        <w:rPr>
          <w:rStyle w:val="Subhd"/>
          <w:b/>
        </w:rPr>
        <w:t xml:space="preserve">ENST </w:t>
      </w:r>
      <w:r w:rsidR="007E3D89">
        <w:rPr>
          <w:rStyle w:val="Subhd"/>
          <w:b/>
        </w:rPr>
        <w:t>105 Introduction to Environment and Society</w:t>
      </w:r>
    </w:p>
    <w:p w:rsidR="007E3D89" w:rsidRDefault="007E3D89" w:rsidP="00AE2C20">
      <w:pPr>
        <w:spacing w:after="0"/>
      </w:pPr>
      <w:r>
        <w:t xml:space="preserve">This course provides students with an overview of the major concepts, methodologies, and theoretical </w:t>
      </w:r>
      <w:r w:rsidR="000474CA">
        <w:t>frameworks</w:t>
      </w:r>
      <w:r>
        <w:t xml:space="preserve"> employed in the social sciences to study human ecological relations.  A primary goal of this course is to highlight the dynamic</w:t>
      </w:r>
      <w:r w:rsidR="009C4F2D">
        <w:t xml:space="preserve"> interplay between society and n</w:t>
      </w:r>
      <w:r>
        <w:t xml:space="preserve">ature while introducing students to a social science perspective on local and global environmental issues.  The implications of social organization, whether political or economic, for ecosystems </w:t>
      </w:r>
      <w:r w:rsidR="000474CA">
        <w:t>will</w:t>
      </w:r>
      <w:r>
        <w:t xml:space="preserve"> surface and provide an opportunity to examine the impact of the individual and collective decisions.  Another important goal of the course is to use the different theoretical and methodological </w:t>
      </w:r>
      <w:r w:rsidR="000474CA">
        <w:t>approaches, as well as the language of the social sciences, to explore broad issues related to environmental justice, critical zone science, and sustainability, connecting the course to the other introductory courses for the Environmental Studies Program. (1)</w:t>
      </w:r>
    </w:p>
    <w:p w:rsidR="00303C9B" w:rsidRPr="00A83373" w:rsidRDefault="000474CA" w:rsidP="00A83373">
      <w:pPr>
        <w:pStyle w:val="Courseline"/>
        <w:spacing w:after="120"/>
        <w:rPr>
          <w:rStyle w:val="Subhd"/>
          <w:rFonts w:ascii="MetaNormal-Roman" w:hAnsi="MetaNormal-Roman"/>
          <w:sz w:val="14"/>
        </w:rPr>
      </w:pPr>
      <w:r>
        <w:t>Lecture: 3</w:t>
      </w:r>
      <w:r w:rsidR="00F97B55">
        <w:t xml:space="preserve"> hrs</w:t>
      </w:r>
      <w:r w:rsidR="006875BA">
        <w:t>.</w:t>
      </w:r>
      <w:r w:rsidR="00F97B55">
        <w:t>/wk.</w:t>
      </w:r>
      <w:r>
        <w:rPr>
          <w:i/>
          <w:iCs/>
          <w:szCs w:val="19"/>
        </w:rPr>
        <w:t xml:space="preserve">  </w:t>
      </w:r>
    </w:p>
    <w:p w:rsidR="008318A8" w:rsidRPr="001B2252" w:rsidRDefault="00076788" w:rsidP="008318A8">
      <w:pPr>
        <w:pStyle w:val="Subheads"/>
        <w:spacing w:line="237" w:lineRule="exact"/>
        <w:rPr>
          <w:rStyle w:val="Subhd"/>
          <w:b/>
        </w:rPr>
      </w:pPr>
      <w:r>
        <w:rPr>
          <w:rStyle w:val="Subhd"/>
          <w:b/>
        </w:rPr>
        <w:t xml:space="preserve">ENST </w:t>
      </w:r>
      <w:r w:rsidR="008318A8" w:rsidRPr="001B2252">
        <w:rPr>
          <w:rStyle w:val="Subhd"/>
          <w:b/>
        </w:rPr>
        <w:t>210 Environmental History</w:t>
      </w:r>
    </w:p>
    <w:p w:rsidR="008318A8" w:rsidRDefault="008318A8" w:rsidP="008318A8">
      <w:pPr>
        <w:spacing w:after="0" w:line="237" w:lineRule="exact"/>
        <w:rPr>
          <w:rStyle w:val="Normal1"/>
        </w:rPr>
      </w:pPr>
      <w:r>
        <w:rPr>
          <w:rStyle w:val="Normal1"/>
        </w:rPr>
        <w:t xml:space="preserve">A survey which explores the relationship between history and the environment, with focus on a specific area of the world, and the connection between a people and its habitat through time. (1) </w:t>
      </w:r>
      <w:r w:rsidR="007459E3">
        <w:t>. (Cross-listed as HIST</w:t>
      </w:r>
      <w:r>
        <w:t xml:space="preserve"> 210),</w:t>
      </w:r>
    </w:p>
    <w:p w:rsidR="008318A8" w:rsidRDefault="008318A8" w:rsidP="008318A8">
      <w:pPr>
        <w:pStyle w:val="Courseline"/>
        <w:spacing w:after="180" w:line="237" w:lineRule="exact"/>
      </w:pPr>
      <w:r>
        <w:t>Lecture: 3 hrs</w:t>
      </w:r>
      <w:r w:rsidR="006875BA">
        <w:t>.</w:t>
      </w:r>
      <w:r>
        <w:t>/wk</w:t>
      </w:r>
      <w:r w:rsidR="006875BA">
        <w:t>.</w:t>
      </w:r>
    </w:p>
    <w:p w:rsidR="007C6291" w:rsidRDefault="007C6291" w:rsidP="002D601E">
      <w:pPr>
        <w:pStyle w:val="Subheads"/>
        <w:rPr>
          <w:rStyle w:val="Subhd"/>
          <w:b/>
        </w:rPr>
      </w:pPr>
      <w:r>
        <w:rPr>
          <w:rStyle w:val="Subhd"/>
          <w:b/>
        </w:rPr>
        <w:t>ENST 212 Environmental Ethics</w:t>
      </w:r>
    </w:p>
    <w:p w:rsidR="007C6291" w:rsidRDefault="007C6291" w:rsidP="007C6291">
      <w:pPr>
        <w:spacing w:after="0"/>
      </w:pPr>
      <w:r>
        <w:t>An introduction to environmental ethics.  The course will focus on ethical questions concerning the relationship between humans and the environment.  What is the environment?  What is the appropriate relation between humans and the environment? Does technology help or hinder this relationship? What responsibilities do humans have with regard to natural resources? (1)</w:t>
      </w:r>
      <w:r w:rsidR="00455FD4">
        <w:t xml:space="preserve"> (Cross-listed as PHIL 212)</w:t>
      </w:r>
    </w:p>
    <w:p w:rsidR="007C6291" w:rsidRPr="001F3E30" w:rsidRDefault="007C6291" w:rsidP="007C6291">
      <w:pPr>
        <w:pStyle w:val="Courseline"/>
        <w:spacing w:after="0" w:line="240" w:lineRule="auto"/>
      </w:pPr>
      <w:r>
        <w:t>Lecture: 3 hrs</w:t>
      </w:r>
      <w:r w:rsidR="006875BA">
        <w:t>.</w:t>
      </w:r>
      <w:r>
        <w:t>/wk.</w:t>
      </w:r>
    </w:p>
    <w:p w:rsidR="007C6291" w:rsidRPr="007C6291" w:rsidRDefault="007C6291" w:rsidP="007C6291">
      <w:r w:rsidRPr="00912817">
        <w:rPr>
          <w:i/>
          <w:iCs/>
          <w:szCs w:val="19"/>
        </w:rPr>
        <w:t>Prerequis</w:t>
      </w:r>
      <w:r>
        <w:rPr>
          <w:i/>
          <w:iCs/>
          <w:szCs w:val="19"/>
        </w:rPr>
        <w:t>ites:  ENST 103 or permission</w:t>
      </w:r>
      <w:r w:rsidR="0034573A">
        <w:rPr>
          <w:i/>
          <w:iCs/>
          <w:szCs w:val="19"/>
        </w:rPr>
        <w:t>.</w:t>
      </w:r>
    </w:p>
    <w:p w:rsidR="00D81AF7" w:rsidRDefault="00272EAC" w:rsidP="002D601E">
      <w:pPr>
        <w:pStyle w:val="Subheads"/>
        <w:rPr>
          <w:rStyle w:val="Subhd"/>
          <w:b/>
        </w:rPr>
      </w:pPr>
      <w:r>
        <w:rPr>
          <w:rStyle w:val="Subhd"/>
          <w:b/>
        </w:rPr>
        <w:t xml:space="preserve">ENSC </w:t>
      </w:r>
      <w:r w:rsidR="00D81AF7">
        <w:rPr>
          <w:rStyle w:val="Subhd"/>
          <w:b/>
        </w:rPr>
        <w:t>220 Conservation Science</w:t>
      </w:r>
    </w:p>
    <w:p w:rsidR="00D81AF7" w:rsidRDefault="00D81AF7" w:rsidP="00D81AF7">
      <w:pPr>
        <w:spacing w:after="0"/>
      </w:pPr>
      <w:r>
        <w:t>Conservation science focuses on protecting and restoring the world’s biological integrity during the sixth mass extinction of life on Earth.  The course will involve interdisciplinary and normative study that applies concepts from biology, economics, public policy, sociology, anthropology, and philosophy, to the goal of developing conservation strategies.  Because significant biodiversity loss is occurring around the world, caused by diverse driving forces, class sessions will incorporate case studies drawn from Africa, Asia, and Latin America, while labs will allow us to undertake scientific investigation of our local biodiversity and impacts of local conservation efforts.  (1)</w:t>
      </w:r>
    </w:p>
    <w:p w:rsidR="00D81AF7" w:rsidRDefault="00D81AF7" w:rsidP="00D81AF7">
      <w:pPr>
        <w:pStyle w:val="Courseline"/>
        <w:spacing w:after="0"/>
      </w:pPr>
      <w:r>
        <w:t>Lecture: 3 hrs</w:t>
      </w:r>
      <w:r w:rsidR="006875BA">
        <w:t>.</w:t>
      </w:r>
      <w:r>
        <w:t>/wk.; Laboratory: 3 hrs</w:t>
      </w:r>
      <w:r w:rsidR="006875BA">
        <w:t>.</w:t>
      </w:r>
      <w:r>
        <w:t>/wk.</w:t>
      </w:r>
    </w:p>
    <w:p w:rsidR="00D81AF7" w:rsidRPr="00912817" w:rsidRDefault="00D81AF7" w:rsidP="00EF7D28">
      <w:pPr>
        <w:spacing w:line="240" w:lineRule="auto"/>
        <w:rPr>
          <w:szCs w:val="19"/>
        </w:rPr>
      </w:pPr>
      <w:r w:rsidRPr="00912817">
        <w:rPr>
          <w:i/>
          <w:iCs/>
          <w:szCs w:val="19"/>
        </w:rPr>
        <w:t>Prerequis</w:t>
      </w:r>
      <w:r w:rsidR="00272EAC">
        <w:rPr>
          <w:i/>
          <w:iCs/>
          <w:szCs w:val="19"/>
        </w:rPr>
        <w:t>ites: ENSC</w:t>
      </w:r>
      <w:r>
        <w:rPr>
          <w:i/>
          <w:iCs/>
          <w:szCs w:val="19"/>
        </w:rPr>
        <w:t xml:space="preserve"> 101.</w:t>
      </w:r>
    </w:p>
    <w:p w:rsidR="00EC35C3" w:rsidRPr="007D7A7B" w:rsidRDefault="00EC35C3" w:rsidP="00075960">
      <w:pPr>
        <w:spacing w:after="0"/>
        <w:rPr>
          <w:rFonts w:ascii="Bembo Bold" w:hAnsi="Bembo Bold"/>
          <w:b/>
          <w:szCs w:val="19"/>
        </w:rPr>
      </w:pPr>
      <w:r w:rsidRPr="007D7A7B">
        <w:rPr>
          <w:rFonts w:ascii="Bembo Bold" w:hAnsi="Bembo Bold"/>
          <w:b/>
          <w:szCs w:val="19"/>
        </w:rPr>
        <w:t>ENSC 230 Critical Zone Science and Management</w:t>
      </w:r>
    </w:p>
    <w:p w:rsidR="00EC35C3" w:rsidRDefault="00EC35C3" w:rsidP="00075960">
      <w:pPr>
        <w:spacing w:after="0"/>
        <w:rPr>
          <w:szCs w:val="19"/>
        </w:rPr>
      </w:pPr>
      <w:r>
        <w:rPr>
          <w:szCs w:val="19"/>
        </w:rPr>
        <w:t>An examination of the coupled soil, water, and geological processes occurring at or near the Earth’s surface and their role in sustaining living systems and regulating ecosystem services.  (1)</w:t>
      </w:r>
    </w:p>
    <w:p w:rsidR="00EC35C3" w:rsidRDefault="00EC35C3" w:rsidP="00EC35C3">
      <w:pPr>
        <w:pStyle w:val="Courseline"/>
        <w:spacing w:after="0"/>
      </w:pPr>
      <w:r>
        <w:t>Lecture: 3 hrs./wk.; Laboratory: 3 hrs./wk.</w:t>
      </w:r>
    </w:p>
    <w:p w:rsidR="00EC35C3" w:rsidRPr="00912817" w:rsidRDefault="00EC35C3" w:rsidP="00EC35C3">
      <w:pPr>
        <w:spacing w:line="240" w:lineRule="auto"/>
        <w:rPr>
          <w:szCs w:val="19"/>
        </w:rPr>
      </w:pPr>
      <w:r w:rsidRPr="00912817">
        <w:rPr>
          <w:i/>
          <w:iCs/>
          <w:szCs w:val="19"/>
        </w:rPr>
        <w:t>Prerequis</w:t>
      </w:r>
      <w:r>
        <w:rPr>
          <w:i/>
          <w:iCs/>
          <w:szCs w:val="19"/>
        </w:rPr>
        <w:t>ites: ENSC 101.</w:t>
      </w:r>
    </w:p>
    <w:p w:rsidR="00075960" w:rsidRPr="007D7A7B" w:rsidRDefault="00075960" w:rsidP="00075960">
      <w:pPr>
        <w:spacing w:after="0"/>
        <w:rPr>
          <w:rFonts w:ascii="Bembo Bold" w:hAnsi="Bembo Bold"/>
          <w:b/>
          <w:szCs w:val="19"/>
        </w:rPr>
      </w:pPr>
      <w:r w:rsidRPr="007D7A7B">
        <w:rPr>
          <w:rFonts w:ascii="Bembo Bold" w:hAnsi="Bembo Bold"/>
          <w:b/>
          <w:szCs w:val="19"/>
        </w:rPr>
        <w:t>ENST 232 Religion and Ecology</w:t>
      </w:r>
    </w:p>
    <w:p w:rsidR="00075960" w:rsidRDefault="00075960" w:rsidP="00075960">
      <w:pPr>
        <w:spacing w:after="0"/>
        <w:rPr>
          <w:szCs w:val="19"/>
        </w:rPr>
      </w:pPr>
      <w:r>
        <w:rPr>
          <w:szCs w:val="19"/>
        </w:rPr>
        <w:t>This course aims to discover how religious traditions have responded to the natural world through story, theology, and action.  We will focus on Indigenous traditions, three Asian religions (Taoism, Hinduism, and Buddhism) and two Western traditions (Judaism and Christianity). We will explore how these diverse traditions offer both ancient and new perspectives on the ecological crisis and express the hope to reunite us with the earth.  Topics will include animals, ecosystems, climate change, and sustainability, etc. (1)</w:t>
      </w:r>
      <w:r w:rsidR="00703E08">
        <w:rPr>
          <w:szCs w:val="19"/>
        </w:rPr>
        <w:t xml:space="preserve"> (Cross-listed as RELG 232)</w:t>
      </w:r>
    </w:p>
    <w:p w:rsidR="00075960" w:rsidRDefault="00075960" w:rsidP="00080203">
      <w:pPr>
        <w:pStyle w:val="Courseline"/>
        <w:spacing w:after="120"/>
      </w:pPr>
      <w:r>
        <w:t>Lecture: 3 hrs</w:t>
      </w:r>
      <w:r w:rsidR="006875BA">
        <w:t>.</w:t>
      </w:r>
      <w:r>
        <w:t>/wk.</w:t>
      </w:r>
    </w:p>
    <w:p w:rsidR="0045084F" w:rsidRDefault="0045084F" w:rsidP="00040688">
      <w:pPr>
        <w:pStyle w:val="Subheads"/>
        <w:rPr>
          <w:rStyle w:val="Subhd"/>
          <w:b/>
        </w:rPr>
      </w:pPr>
      <w:r>
        <w:rPr>
          <w:rStyle w:val="Subhd"/>
          <w:b/>
        </w:rPr>
        <w:t>ENST 240 Environmental Justice</w:t>
      </w:r>
    </w:p>
    <w:p w:rsidR="0045084F" w:rsidRDefault="0045084F" w:rsidP="0008760E">
      <w:pPr>
        <w:spacing w:after="0"/>
      </w:pPr>
      <w:r>
        <w:t xml:space="preserve">The field of environmental </w:t>
      </w:r>
      <w:r w:rsidR="0008760E">
        <w:t>justice</w:t>
      </w:r>
      <w:r>
        <w:t xml:space="preserve"> rests on two ce</w:t>
      </w:r>
      <w:r w:rsidR="0076180F">
        <w:t>n</w:t>
      </w:r>
      <w:r>
        <w:t>tral insights: 1) humans are organisms.  As such, we are interconnected with and affected by our environments (be it noise, toxins, flooding, green space, etc).  2) Injustice between humans exists.  This injustice manifests in many ways, including how our environments affect us.  This course examines these insights together: the empirical, science-based idea that positive and negative effects of environment</w:t>
      </w:r>
      <w:r w:rsidR="0008760E">
        <w:t>s</w:t>
      </w:r>
      <w:r>
        <w:t xml:space="preserve"> on human populations is testable and kn</w:t>
      </w:r>
      <w:r w:rsidR="0008760E">
        <w:t>ow</w:t>
      </w:r>
      <w:r>
        <w:t xml:space="preserve">able, and the philosophical, humanities-rooted idea that human interactions </w:t>
      </w:r>
      <w:r w:rsidR="0008760E">
        <w:t>should be characterized by justice and fairness.  Using various social lenses, historical perspectives, and philosophical theories of justice, we examine a series of case studies defined by data, proof, and experience.  In the process, we learn there is much more to the study of the environment than a simple focus on wilderness or endangered species.  Humans are organisms, too! (1)</w:t>
      </w:r>
    </w:p>
    <w:p w:rsidR="00263714" w:rsidRDefault="00263714" w:rsidP="00263714">
      <w:pPr>
        <w:pStyle w:val="Courseline"/>
        <w:spacing w:after="0"/>
      </w:pPr>
      <w:r>
        <w:t>Lecture: 3 hrs./wk.</w:t>
      </w:r>
    </w:p>
    <w:p w:rsidR="00263714" w:rsidRPr="00B4427C" w:rsidRDefault="00263714" w:rsidP="00263714">
      <w:pPr>
        <w:rPr>
          <w:rStyle w:val="Normal1"/>
          <w:rFonts w:ascii="Bembo Italic" w:hAnsi="Bembo Italic"/>
          <w:i/>
        </w:rPr>
      </w:pPr>
      <w:r w:rsidRPr="00B4427C">
        <w:rPr>
          <w:rStyle w:val="Normal1"/>
          <w:rFonts w:ascii="Bembo Italic" w:hAnsi="Bembo Italic"/>
          <w:i/>
        </w:rPr>
        <w:t xml:space="preserve">Prerequisite: </w:t>
      </w:r>
      <w:r>
        <w:rPr>
          <w:rStyle w:val="Normal1"/>
          <w:rFonts w:ascii="Bembo Italic" w:hAnsi="Bembo Italic"/>
          <w:i/>
        </w:rPr>
        <w:t>ENSC 101, ENST 103 or ENST 105.</w:t>
      </w:r>
    </w:p>
    <w:p w:rsidR="003D0312" w:rsidRPr="002F7481" w:rsidRDefault="00272EAC" w:rsidP="00040688">
      <w:pPr>
        <w:pStyle w:val="Subheads"/>
        <w:rPr>
          <w:rStyle w:val="Subhd"/>
          <w:b/>
        </w:rPr>
      </w:pPr>
      <w:r>
        <w:rPr>
          <w:rStyle w:val="Subhd"/>
          <w:b/>
        </w:rPr>
        <w:t xml:space="preserve">ENST </w:t>
      </w:r>
      <w:r w:rsidR="003D0312" w:rsidRPr="002F7481">
        <w:rPr>
          <w:rStyle w:val="Subhd"/>
          <w:b/>
        </w:rPr>
        <w:t>260 Special Topics</w:t>
      </w:r>
    </w:p>
    <w:p w:rsidR="003D0312" w:rsidRDefault="003D0312" w:rsidP="00040688">
      <w:pPr>
        <w:spacing w:after="0"/>
        <w:rPr>
          <w:rStyle w:val="Normal1"/>
        </w:rPr>
      </w:pPr>
      <w:r>
        <w:rPr>
          <w:rStyle w:val="Normal1"/>
        </w:rPr>
        <w:t>Examination of special topics concerning the environment. (1)</w:t>
      </w:r>
    </w:p>
    <w:p w:rsidR="003D0312" w:rsidRDefault="003D0312" w:rsidP="00040688">
      <w:pPr>
        <w:pStyle w:val="Courseline"/>
        <w:spacing w:after="0"/>
      </w:pPr>
      <w:r>
        <w:t>Lecture: 3 hrs</w:t>
      </w:r>
      <w:r w:rsidR="006875BA">
        <w:t>.</w:t>
      </w:r>
      <w:r>
        <w:t>/wk.</w:t>
      </w:r>
    </w:p>
    <w:p w:rsidR="00CE56C6" w:rsidRPr="00912817" w:rsidRDefault="00CE56C6" w:rsidP="00EF7D28">
      <w:pPr>
        <w:spacing w:line="240" w:lineRule="auto"/>
        <w:rPr>
          <w:szCs w:val="19"/>
        </w:rPr>
      </w:pPr>
      <w:r w:rsidRPr="00912817">
        <w:rPr>
          <w:i/>
          <w:iCs/>
          <w:szCs w:val="19"/>
        </w:rPr>
        <w:t>Prerequis</w:t>
      </w:r>
      <w:r w:rsidR="00272EAC">
        <w:rPr>
          <w:i/>
          <w:iCs/>
          <w:szCs w:val="19"/>
        </w:rPr>
        <w:t>ites: ENSC</w:t>
      </w:r>
      <w:r>
        <w:rPr>
          <w:i/>
          <w:iCs/>
          <w:szCs w:val="19"/>
        </w:rPr>
        <w:t xml:space="preserve"> 101 or </w:t>
      </w:r>
      <w:r w:rsidR="00272EAC">
        <w:rPr>
          <w:i/>
          <w:iCs/>
          <w:szCs w:val="19"/>
        </w:rPr>
        <w:t xml:space="preserve">ENST </w:t>
      </w:r>
      <w:r>
        <w:rPr>
          <w:i/>
          <w:iCs/>
          <w:szCs w:val="19"/>
        </w:rPr>
        <w:t>103 or 105 or permission.</w:t>
      </w:r>
    </w:p>
    <w:p w:rsidR="00747221" w:rsidRPr="007D7A7B" w:rsidRDefault="00747221" w:rsidP="00040688">
      <w:pPr>
        <w:spacing w:after="0"/>
        <w:rPr>
          <w:rFonts w:ascii="Bembo Bold" w:hAnsi="Bembo Bold"/>
          <w:b/>
        </w:rPr>
      </w:pPr>
      <w:r w:rsidRPr="007D7A7B">
        <w:rPr>
          <w:rFonts w:ascii="Bembo Bold" w:hAnsi="Bembo Bold"/>
          <w:b/>
        </w:rPr>
        <w:t>ENSC 261 Special Topics</w:t>
      </w:r>
    </w:p>
    <w:p w:rsidR="00AF139D" w:rsidRDefault="00747221" w:rsidP="00040688">
      <w:pPr>
        <w:spacing w:after="0"/>
      </w:pPr>
      <w:r>
        <w:t>Examination of a special topic concerning the environment from the perspective</w:t>
      </w:r>
      <w:r w:rsidR="00AF139D">
        <w:t>s</w:t>
      </w:r>
      <w:r>
        <w:t xml:space="preserve"> of interdisciplinary natural sciences.  (1)</w:t>
      </w:r>
    </w:p>
    <w:p w:rsidR="00AF139D" w:rsidRDefault="00AF139D" w:rsidP="00AF139D">
      <w:pPr>
        <w:pStyle w:val="Courseline"/>
        <w:spacing w:after="0"/>
      </w:pPr>
      <w:r>
        <w:t>Lecture: 3 hrs</w:t>
      </w:r>
      <w:r w:rsidR="006875BA">
        <w:t>.</w:t>
      </w:r>
      <w:r w:rsidR="00D90725">
        <w:t>/wk; Lab: 3 hrs./wk.</w:t>
      </w:r>
    </w:p>
    <w:p w:rsidR="00AF139D" w:rsidRPr="00912817" w:rsidRDefault="00AF139D" w:rsidP="00EF7D28">
      <w:pPr>
        <w:spacing w:line="240" w:lineRule="auto"/>
        <w:rPr>
          <w:szCs w:val="19"/>
        </w:rPr>
      </w:pPr>
      <w:r w:rsidRPr="00912817">
        <w:rPr>
          <w:i/>
          <w:iCs/>
          <w:szCs w:val="19"/>
        </w:rPr>
        <w:t>Prerequis</w:t>
      </w:r>
      <w:r>
        <w:rPr>
          <w:i/>
          <w:iCs/>
          <w:szCs w:val="19"/>
        </w:rPr>
        <w:t>ites: ENSC 101or permission of the instructor.</w:t>
      </w:r>
    </w:p>
    <w:p w:rsidR="002F206D" w:rsidRPr="007D7A7B" w:rsidRDefault="00272EAC" w:rsidP="00080203">
      <w:pPr>
        <w:spacing w:after="0"/>
        <w:rPr>
          <w:rFonts w:ascii="Bembo Bold" w:hAnsi="Bembo Bold"/>
        </w:rPr>
      </w:pPr>
      <w:r w:rsidRPr="007D7A7B">
        <w:rPr>
          <w:rFonts w:ascii="Bembo Bold" w:hAnsi="Bembo Bold"/>
          <w:b/>
        </w:rPr>
        <w:t xml:space="preserve">ENSC </w:t>
      </w:r>
      <w:r w:rsidR="002F206D" w:rsidRPr="007D7A7B">
        <w:rPr>
          <w:rFonts w:ascii="Bembo Bold" w:hAnsi="Bembo Bold"/>
          <w:b/>
        </w:rPr>
        <w:t>265 Special Topics</w:t>
      </w:r>
    </w:p>
    <w:p w:rsidR="002F206D" w:rsidRDefault="002F6B70" w:rsidP="00040688">
      <w:pPr>
        <w:spacing w:after="0"/>
      </w:pPr>
      <w:r>
        <w:t>Investigation</w:t>
      </w:r>
      <w:r w:rsidR="002F206D">
        <w:t xml:space="preserve"> of</w:t>
      </w:r>
      <w:r>
        <w:t xml:space="preserve"> a special topic not regularly offered, with the topic determined by the faculty member. </w:t>
      </w:r>
      <w:r w:rsidR="002F206D">
        <w:t xml:space="preserve"> (1)</w:t>
      </w:r>
    </w:p>
    <w:p w:rsidR="002F206D" w:rsidRDefault="00787504" w:rsidP="00EC04F5">
      <w:pPr>
        <w:pStyle w:val="Courseline"/>
        <w:spacing w:after="0"/>
      </w:pPr>
      <w:r>
        <w:t>Lecture: 3 hrs</w:t>
      </w:r>
      <w:r w:rsidR="006875BA">
        <w:t>.</w:t>
      </w:r>
      <w:r>
        <w:t>/wk.; Laboratory: 3</w:t>
      </w:r>
      <w:r w:rsidR="006875BA">
        <w:t xml:space="preserve"> </w:t>
      </w:r>
      <w:r>
        <w:t>hrs</w:t>
      </w:r>
      <w:r w:rsidR="006875BA">
        <w:t>.</w:t>
      </w:r>
      <w:r>
        <w:t>/wk.</w:t>
      </w:r>
    </w:p>
    <w:p w:rsidR="00EC04F5" w:rsidRPr="00912817" w:rsidRDefault="00EC04F5" w:rsidP="00080203">
      <w:pPr>
        <w:rPr>
          <w:szCs w:val="19"/>
        </w:rPr>
      </w:pPr>
      <w:r w:rsidRPr="00912817">
        <w:rPr>
          <w:i/>
          <w:iCs/>
          <w:szCs w:val="19"/>
        </w:rPr>
        <w:t>Prerequis</w:t>
      </w:r>
      <w:r w:rsidR="00272EAC">
        <w:rPr>
          <w:i/>
          <w:iCs/>
          <w:szCs w:val="19"/>
        </w:rPr>
        <w:t>ites: ENSC</w:t>
      </w:r>
      <w:r w:rsidR="00B021AD">
        <w:rPr>
          <w:i/>
          <w:iCs/>
          <w:szCs w:val="19"/>
        </w:rPr>
        <w:t xml:space="preserve"> 101 </w:t>
      </w:r>
      <w:r>
        <w:rPr>
          <w:i/>
          <w:iCs/>
          <w:szCs w:val="19"/>
        </w:rPr>
        <w:t>or permission.</w:t>
      </w:r>
    </w:p>
    <w:p w:rsidR="002F206D" w:rsidRPr="007D7A7B" w:rsidRDefault="00272EAC" w:rsidP="00040688">
      <w:pPr>
        <w:spacing w:after="0"/>
        <w:rPr>
          <w:rFonts w:ascii="Bembo Bold" w:hAnsi="Bembo Bold"/>
          <w:b/>
        </w:rPr>
      </w:pPr>
      <w:r w:rsidRPr="007D7A7B">
        <w:rPr>
          <w:rFonts w:ascii="Bembo Bold" w:hAnsi="Bembo Bold"/>
          <w:b/>
        </w:rPr>
        <w:t xml:space="preserve">ENSC </w:t>
      </w:r>
      <w:r w:rsidR="002F206D" w:rsidRPr="007D7A7B">
        <w:rPr>
          <w:rFonts w:ascii="Bembo Bold" w:hAnsi="Bembo Bold"/>
          <w:b/>
        </w:rPr>
        <w:t>270 Geographic Information Systems</w:t>
      </w:r>
    </w:p>
    <w:p w:rsidR="002F206D" w:rsidRDefault="002F206D" w:rsidP="00040688">
      <w:pPr>
        <w:spacing w:after="0"/>
      </w:pPr>
      <w:r>
        <w:t>An exploration of techniques for modeling environmental interactions using a specialized database management system known as Geographic Information System.  GIS is a comprehensive set of tools for analyzing patterns, relationships, and trends across the landscape with applications in natural resource management, conservation biology, regional planning, and risk assessment. (1)</w:t>
      </w:r>
    </w:p>
    <w:p w:rsidR="00040688" w:rsidRDefault="00787504" w:rsidP="00040688">
      <w:pPr>
        <w:pStyle w:val="Courseline"/>
        <w:spacing w:after="0"/>
      </w:pPr>
      <w:r>
        <w:t>Lecture: 3 hrs</w:t>
      </w:r>
      <w:r w:rsidR="006875BA">
        <w:t>.</w:t>
      </w:r>
      <w:r>
        <w:t>/wk.</w:t>
      </w:r>
    </w:p>
    <w:p w:rsidR="006C71DF" w:rsidRPr="00912817" w:rsidRDefault="006C71DF" w:rsidP="00080203">
      <w:pPr>
        <w:rPr>
          <w:szCs w:val="19"/>
        </w:rPr>
      </w:pPr>
      <w:r w:rsidRPr="00912817">
        <w:rPr>
          <w:i/>
          <w:iCs/>
          <w:szCs w:val="19"/>
        </w:rPr>
        <w:t>Prerequis</w:t>
      </w:r>
      <w:r w:rsidR="00272EAC">
        <w:rPr>
          <w:i/>
          <w:iCs/>
          <w:szCs w:val="19"/>
        </w:rPr>
        <w:t>ites: ENSC</w:t>
      </w:r>
      <w:r w:rsidR="00313623">
        <w:rPr>
          <w:i/>
          <w:iCs/>
          <w:szCs w:val="19"/>
        </w:rPr>
        <w:t xml:space="preserve"> 101</w:t>
      </w:r>
      <w:r>
        <w:rPr>
          <w:i/>
          <w:iCs/>
          <w:szCs w:val="19"/>
        </w:rPr>
        <w:t xml:space="preserve"> or permission.</w:t>
      </w:r>
    </w:p>
    <w:p w:rsidR="00D81AF7" w:rsidRDefault="00272EAC" w:rsidP="00040688">
      <w:pPr>
        <w:pStyle w:val="Subheads"/>
        <w:rPr>
          <w:rStyle w:val="Subhd"/>
          <w:b/>
        </w:rPr>
      </w:pPr>
      <w:r>
        <w:rPr>
          <w:rStyle w:val="Subhd"/>
          <w:b/>
        </w:rPr>
        <w:t xml:space="preserve">ENST </w:t>
      </w:r>
      <w:r w:rsidR="00D81AF7">
        <w:rPr>
          <w:rStyle w:val="Subhd"/>
          <w:b/>
        </w:rPr>
        <w:t>290 Sustainable Agriculture and Food Systems</w:t>
      </w:r>
    </w:p>
    <w:p w:rsidR="00D81AF7" w:rsidRDefault="00D81AF7" w:rsidP="00CE2F9F">
      <w:pPr>
        <w:spacing w:after="0"/>
      </w:pPr>
      <w:r>
        <w:t xml:space="preserve">Because a farm is an ecosystem with </w:t>
      </w:r>
      <w:r w:rsidRPr="00227D3E">
        <w:rPr>
          <w:i/>
        </w:rPr>
        <w:t>Homo sapiens</w:t>
      </w:r>
      <w:r w:rsidR="00CE2F9F">
        <w:t xml:space="preserve"> </w:t>
      </w:r>
      <w:r>
        <w:t>as its keystone species, study of agriculture is</w:t>
      </w:r>
    </w:p>
    <w:p w:rsidR="00D81AF7" w:rsidRDefault="00D81AF7" w:rsidP="00CE2F9F">
      <w:pPr>
        <w:spacing w:after="0"/>
      </w:pPr>
      <w:r>
        <w:t>inherently int</w:t>
      </w:r>
      <w:r w:rsidR="00CE2F9F">
        <w:t xml:space="preserve">erdisciplinary.  Using concepts </w:t>
      </w:r>
      <w:r>
        <w:t>from ant</w:t>
      </w:r>
      <w:r w:rsidR="00CE2F9F">
        <w:t xml:space="preserve">hropology, business, economics, </w:t>
      </w:r>
      <w:r>
        <w:t>sociology, chem</w:t>
      </w:r>
      <w:r w:rsidR="00CE2F9F">
        <w:t xml:space="preserve">istry, ethics and geography, we </w:t>
      </w:r>
      <w:r>
        <w:t>will explore food</w:t>
      </w:r>
      <w:r w:rsidR="00CE2F9F">
        <w:t xml:space="preserve"> systems and farming methods in relation to core ecological principles.  Course </w:t>
      </w:r>
      <w:r>
        <w:t>sessions will incl</w:t>
      </w:r>
      <w:r w:rsidR="00CE2F9F">
        <w:t xml:space="preserve">ude local field trips, lecture, </w:t>
      </w:r>
      <w:r>
        <w:t>disc</w:t>
      </w:r>
      <w:r w:rsidR="00CE2F9F">
        <w:t xml:space="preserve">ussions, case study activities, </w:t>
      </w:r>
      <w:r>
        <w:t xml:space="preserve">presentations, </w:t>
      </w:r>
      <w:r w:rsidR="00CE2F9F">
        <w:t xml:space="preserve">and visits by guest farmers and </w:t>
      </w:r>
      <w:r>
        <w:t xml:space="preserve">entrepreneurs involved in </w:t>
      </w:r>
      <w:r w:rsidR="00CE2F9F">
        <w:t xml:space="preserve">the local food scene. </w:t>
      </w:r>
      <w:r>
        <w:t>(1)</w:t>
      </w:r>
    </w:p>
    <w:p w:rsidR="00CE2F9F" w:rsidRDefault="00CE2F9F" w:rsidP="00CE2F9F">
      <w:pPr>
        <w:pStyle w:val="Courseline"/>
        <w:spacing w:after="0"/>
      </w:pPr>
      <w:r>
        <w:t>Lecture: 3 hrs</w:t>
      </w:r>
      <w:r w:rsidR="006875BA">
        <w:t>.</w:t>
      </w:r>
      <w:r>
        <w:t>/wk.</w:t>
      </w:r>
    </w:p>
    <w:p w:rsidR="00AC57DB" w:rsidRPr="00EC35C3" w:rsidRDefault="00CE2F9F" w:rsidP="00EC35C3">
      <w:pPr>
        <w:rPr>
          <w:rFonts w:ascii="Bembo Italic" w:hAnsi="Bembo Italic"/>
          <w:i/>
        </w:rPr>
      </w:pPr>
      <w:r w:rsidRPr="002F7481">
        <w:rPr>
          <w:rStyle w:val="Normal1"/>
          <w:rFonts w:ascii="Bembo Italic" w:hAnsi="Bembo Italic"/>
          <w:i/>
        </w:rPr>
        <w:t xml:space="preserve">Prerequisites: </w:t>
      </w:r>
      <w:r w:rsidR="00272EAC">
        <w:rPr>
          <w:rStyle w:val="Normal1"/>
          <w:rFonts w:ascii="Bembo Italic" w:hAnsi="Bembo Italic"/>
          <w:i/>
        </w:rPr>
        <w:t>ENSC</w:t>
      </w:r>
      <w:r w:rsidRPr="002F7481">
        <w:rPr>
          <w:rStyle w:val="Normal1"/>
          <w:rFonts w:ascii="Bembo Italic" w:hAnsi="Bembo Italic"/>
          <w:i/>
        </w:rPr>
        <w:t xml:space="preserve"> </w:t>
      </w:r>
      <w:r>
        <w:rPr>
          <w:rStyle w:val="Normal1"/>
          <w:rFonts w:ascii="Bembo Italic" w:hAnsi="Bembo Italic"/>
          <w:i/>
        </w:rPr>
        <w:t xml:space="preserve">101, </w:t>
      </w:r>
      <w:r w:rsidR="00272EAC">
        <w:rPr>
          <w:rStyle w:val="Normal1"/>
          <w:rFonts w:ascii="Bembo Italic" w:hAnsi="Bembo Italic"/>
          <w:i/>
        </w:rPr>
        <w:t xml:space="preserve">ENST </w:t>
      </w:r>
      <w:r>
        <w:rPr>
          <w:rStyle w:val="Normal1"/>
          <w:rFonts w:ascii="Bembo Italic" w:hAnsi="Bembo Italic"/>
          <w:i/>
        </w:rPr>
        <w:t>103 or 105</w:t>
      </w:r>
      <w:r w:rsidRPr="002F7481">
        <w:rPr>
          <w:rStyle w:val="Normal1"/>
          <w:rFonts w:ascii="Bembo Italic" w:hAnsi="Bembo Italic"/>
          <w:i/>
        </w:rPr>
        <w:t>.</w:t>
      </w:r>
    </w:p>
    <w:p w:rsidR="009E2789" w:rsidRDefault="009E2789" w:rsidP="00040688">
      <w:pPr>
        <w:pStyle w:val="ListParagraph"/>
        <w:spacing w:after="0" w:line="240" w:lineRule="exact"/>
        <w:ind w:left="0"/>
        <w:rPr>
          <w:rFonts w:ascii="Bembo Bold" w:hAnsi="Bembo Bold"/>
          <w:b/>
          <w:sz w:val="19"/>
          <w:szCs w:val="19"/>
        </w:rPr>
      </w:pPr>
    </w:p>
    <w:p w:rsidR="00EC35C3" w:rsidRPr="009A4B2C" w:rsidRDefault="00EC35C3" w:rsidP="00040688">
      <w:pPr>
        <w:pStyle w:val="ListParagraph"/>
        <w:spacing w:after="0" w:line="240" w:lineRule="exact"/>
        <w:ind w:left="0"/>
        <w:rPr>
          <w:rFonts w:ascii="Bembo Bold" w:hAnsi="Bembo Bold"/>
          <w:b/>
          <w:sz w:val="19"/>
          <w:szCs w:val="19"/>
        </w:rPr>
      </w:pPr>
      <w:r w:rsidRPr="009A4B2C">
        <w:rPr>
          <w:rFonts w:ascii="Bembo Bold" w:hAnsi="Bembo Bold"/>
          <w:b/>
          <w:sz w:val="19"/>
          <w:szCs w:val="19"/>
        </w:rPr>
        <w:t>ENST 341 Climate Justice</w:t>
      </w:r>
    </w:p>
    <w:p w:rsidR="00EC35C3" w:rsidRPr="00EC35C3" w:rsidRDefault="00837941" w:rsidP="00040688">
      <w:pPr>
        <w:pStyle w:val="ListParagraph"/>
        <w:spacing w:after="0" w:line="240" w:lineRule="exact"/>
        <w:ind w:left="0"/>
        <w:rPr>
          <w:rFonts w:ascii="Bembo" w:hAnsi="Bembo"/>
          <w:sz w:val="19"/>
          <w:szCs w:val="19"/>
        </w:rPr>
      </w:pPr>
      <w:r>
        <w:rPr>
          <w:rFonts w:ascii="Bembo" w:hAnsi="Bembo"/>
          <w:sz w:val="19"/>
          <w:szCs w:val="19"/>
        </w:rPr>
        <w:t xml:space="preserve">The climate raises unique questions of justice.  What justice is owed across great distances and vast time scales? How do we think about responsibility and blame in light of a collectively caused, incrementally accumulating disaster like the heating of the globe?  This course is a journey through: understanding the problems caused by the climate crisis, discovering the solutions that exist, and analyzing the ways people create change to address the situation.  </w:t>
      </w:r>
    </w:p>
    <w:p w:rsidR="00837941" w:rsidRDefault="00837941" w:rsidP="00837941">
      <w:pPr>
        <w:pStyle w:val="Courseline"/>
        <w:spacing w:after="0"/>
      </w:pPr>
      <w:r>
        <w:t>Lecture: 3 hrs./wk.</w:t>
      </w:r>
    </w:p>
    <w:p w:rsidR="00837941" w:rsidRPr="00912817" w:rsidRDefault="00837941" w:rsidP="00837941">
      <w:pPr>
        <w:spacing w:line="240" w:lineRule="auto"/>
        <w:rPr>
          <w:szCs w:val="19"/>
        </w:rPr>
      </w:pPr>
      <w:r w:rsidRPr="00912817">
        <w:rPr>
          <w:i/>
          <w:iCs/>
          <w:szCs w:val="19"/>
        </w:rPr>
        <w:t>Prerequis</w:t>
      </w:r>
      <w:r>
        <w:rPr>
          <w:i/>
          <w:iCs/>
          <w:szCs w:val="19"/>
        </w:rPr>
        <w:t>ites: ENSC 212 or ENST 240.</w:t>
      </w:r>
    </w:p>
    <w:p w:rsidR="004B00A3" w:rsidRPr="009A4B2C" w:rsidRDefault="004B00A3" w:rsidP="00040688">
      <w:pPr>
        <w:pStyle w:val="ListParagraph"/>
        <w:spacing w:after="0" w:line="240" w:lineRule="exact"/>
        <w:ind w:left="0"/>
        <w:rPr>
          <w:rFonts w:ascii="Bembo Bold" w:hAnsi="Bembo Bold"/>
          <w:b/>
          <w:sz w:val="19"/>
          <w:szCs w:val="19"/>
        </w:rPr>
      </w:pPr>
      <w:r w:rsidRPr="009A4B2C">
        <w:rPr>
          <w:rFonts w:ascii="Bembo Bold" w:hAnsi="Bembo Bold"/>
          <w:b/>
          <w:sz w:val="19"/>
          <w:szCs w:val="19"/>
        </w:rPr>
        <w:t>ENST 351 Food, Agriculture, Sustainability and Justice</w:t>
      </w:r>
    </w:p>
    <w:p w:rsidR="004B00A3" w:rsidRDefault="004B00A3" w:rsidP="00040688">
      <w:pPr>
        <w:pStyle w:val="ListParagraph"/>
        <w:spacing w:after="0" w:line="240" w:lineRule="exact"/>
        <w:ind w:left="0"/>
        <w:rPr>
          <w:rFonts w:ascii="Bembo" w:hAnsi="Bembo"/>
          <w:sz w:val="19"/>
          <w:szCs w:val="19"/>
        </w:rPr>
      </w:pPr>
      <w:r>
        <w:rPr>
          <w:rFonts w:ascii="Bembo" w:hAnsi="Bembo"/>
          <w:sz w:val="19"/>
          <w:szCs w:val="19"/>
        </w:rPr>
        <w:t xml:space="preserve">This course addresses gaps in justice and sustainability that exist in the American food and agriculture system, and asks students to examine ways to address these problems.  Students acquire a holistic understanding of the food system, its problems, and our own place in solving them. We will connect hands-on experience with academic learning to come away with a holistic understanding of the food system, its problems, and our own place in solving them.  </w:t>
      </w:r>
    </w:p>
    <w:p w:rsidR="004B00A3" w:rsidRDefault="004B00A3" w:rsidP="004B00A3">
      <w:pPr>
        <w:pStyle w:val="Courseline"/>
        <w:spacing w:after="0"/>
      </w:pPr>
      <w:r>
        <w:t>Lecture: 3 hrs./wk.</w:t>
      </w:r>
    </w:p>
    <w:p w:rsidR="004B00A3" w:rsidRPr="004B00A3" w:rsidRDefault="004B00A3" w:rsidP="004B00A3">
      <w:pPr>
        <w:spacing w:line="240" w:lineRule="auto"/>
        <w:rPr>
          <w:szCs w:val="19"/>
        </w:rPr>
      </w:pPr>
      <w:r w:rsidRPr="00912817">
        <w:rPr>
          <w:i/>
          <w:iCs/>
          <w:szCs w:val="19"/>
        </w:rPr>
        <w:t>Prerequis</w:t>
      </w:r>
      <w:r>
        <w:rPr>
          <w:i/>
          <w:iCs/>
          <w:szCs w:val="19"/>
        </w:rPr>
        <w:t>ites: ENST 212 or ENST 240.</w:t>
      </w:r>
    </w:p>
    <w:p w:rsidR="003E1952" w:rsidRPr="009A4B2C" w:rsidRDefault="006E1BFC" w:rsidP="00040688">
      <w:pPr>
        <w:pStyle w:val="ListParagraph"/>
        <w:spacing w:after="0" w:line="240" w:lineRule="exact"/>
        <w:ind w:left="0"/>
        <w:rPr>
          <w:rFonts w:ascii="Bembo Bold" w:hAnsi="Bembo Bold"/>
          <w:b/>
          <w:sz w:val="19"/>
          <w:szCs w:val="19"/>
        </w:rPr>
      </w:pPr>
      <w:r w:rsidRPr="009A4B2C">
        <w:rPr>
          <w:rFonts w:ascii="Bembo Bold" w:hAnsi="Bembo Bold"/>
          <w:b/>
          <w:sz w:val="19"/>
          <w:szCs w:val="19"/>
        </w:rPr>
        <w:t xml:space="preserve">ENST </w:t>
      </w:r>
      <w:r w:rsidR="003E1952" w:rsidRPr="009A4B2C">
        <w:rPr>
          <w:rFonts w:ascii="Bembo Bold" w:hAnsi="Bembo Bold"/>
          <w:b/>
          <w:sz w:val="19"/>
          <w:szCs w:val="19"/>
        </w:rPr>
        <w:t>360 Special Topics</w:t>
      </w:r>
    </w:p>
    <w:p w:rsidR="00040688" w:rsidRDefault="003E1952" w:rsidP="00040688">
      <w:pPr>
        <w:pStyle w:val="Courseline"/>
        <w:spacing w:after="0"/>
        <w:rPr>
          <w:rFonts w:ascii="Bembo" w:hAnsi="Bembo"/>
          <w:sz w:val="19"/>
          <w:szCs w:val="19"/>
        </w:rPr>
      </w:pPr>
      <w:r w:rsidRPr="00B17725">
        <w:rPr>
          <w:rFonts w:ascii="Bembo" w:hAnsi="Bembo"/>
          <w:sz w:val="19"/>
          <w:szCs w:val="19"/>
        </w:rPr>
        <w:t xml:space="preserve">Examination of a special topic concerning the environment.  </w:t>
      </w:r>
      <w:r w:rsidR="00787504" w:rsidRPr="00B17725">
        <w:rPr>
          <w:rFonts w:ascii="Bembo" w:hAnsi="Bembo"/>
          <w:sz w:val="19"/>
          <w:szCs w:val="19"/>
        </w:rPr>
        <w:t xml:space="preserve">(1) </w:t>
      </w:r>
      <w:r w:rsidR="00787504" w:rsidRPr="00B17725">
        <w:rPr>
          <w:rFonts w:ascii="Bembo" w:hAnsi="Bembo"/>
          <w:sz w:val="19"/>
          <w:szCs w:val="19"/>
        </w:rPr>
        <w:br/>
      </w:r>
      <w:r w:rsidR="00787504">
        <w:t>Lecture: 3 hrs</w:t>
      </w:r>
      <w:r w:rsidR="006875BA">
        <w:t>.</w:t>
      </w:r>
      <w:r w:rsidR="00787504">
        <w:t>/wk.</w:t>
      </w:r>
    </w:p>
    <w:p w:rsidR="003E1952" w:rsidRPr="00040688" w:rsidRDefault="003E1952" w:rsidP="00920B3C">
      <w:pPr>
        <w:pStyle w:val="ListParagraph"/>
        <w:spacing w:after="120" w:line="240" w:lineRule="exact"/>
        <w:ind w:left="0"/>
        <w:rPr>
          <w:rFonts w:ascii="Bembo" w:hAnsi="Bembo"/>
          <w:i/>
          <w:sz w:val="19"/>
          <w:szCs w:val="19"/>
        </w:rPr>
      </w:pPr>
      <w:r w:rsidRPr="00040688">
        <w:rPr>
          <w:rFonts w:ascii="Bembo" w:hAnsi="Bembo"/>
          <w:i/>
          <w:sz w:val="19"/>
          <w:szCs w:val="19"/>
        </w:rPr>
        <w:t xml:space="preserve">Prerequisites:  </w:t>
      </w:r>
      <w:r w:rsidR="006E1BFC">
        <w:rPr>
          <w:rFonts w:ascii="Bembo" w:hAnsi="Bembo"/>
          <w:i/>
          <w:sz w:val="19"/>
          <w:szCs w:val="19"/>
        </w:rPr>
        <w:t>An</w:t>
      </w:r>
      <w:r w:rsidR="004B00A3">
        <w:rPr>
          <w:rFonts w:ascii="Bembo" w:hAnsi="Bembo"/>
          <w:i/>
          <w:sz w:val="19"/>
          <w:szCs w:val="19"/>
        </w:rPr>
        <w:t xml:space="preserve">y 200-level </w:t>
      </w:r>
      <w:r w:rsidR="006E1BFC">
        <w:rPr>
          <w:rFonts w:ascii="Bembo" w:hAnsi="Bembo"/>
          <w:i/>
          <w:sz w:val="19"/>
          <w:szCs w:val="19"/>
        </w:rPr>
        <w:t>ENST</w:t>
      </w:r>
      <w:r w:rsidR="006C71DF">
        <w:rPr>
          <w:rFonts w:ascii="Bembo" w:hAnsi="Bembo"/>
          <w:i/>
          <w:sz w:val="19"/>
          <w:szCs w:val="19"/>
        </w:rPr>
        <w:t xml:space="preserve"> course or p</w:t>
      </w:r>
      <w:r w:rsidRPr="00040688">
        <w:rPr>
          <w:rFonts w:ascii="Bembo" w:hAnsi="Bembo"/>
          <w:i/>
          <w:sz w:val="19"/>
          <w:szCs w:val="19"/>
        </w:rPr>
        <w:t>ermission</w:t>
      </w:r>
      <w:r w:rsidR="006C71DF">
        <w:rPr>
          <w:rFonts w:ascii="Bembo" w:hAnsi="Bembo"/>
          <w:i/>
          <w:sz w:val="19"/>
          <w:szCs w:val="19"/>
        </w:rPr>
        <w:t>.</w:t>
      </w:r>
    </w:p>
    <w:p w:rsidR="00AF139D" w:rsidRPr="009A4B2C" w:rsidRDefault="00AF139D" w:rsidP="00AF139D">
      <w:pPr>
        <w:spacing w:after="0"/>
        <w:rPr>
          <w:rFonts w:ascii="Bembo Bold" w:hAnsi="Bembo Bold"/>
          <w:b/>
        </w:rPr>
      </w:pPr>
      <w:r w:rsidRPr="009A4B2C">
        <w:rPr>
          <w:rFonts w:ascii="Bembo Bold" w:hAnsi="Bembo Bold"/>
          <w:b/>
        </w:rPr>
        <w:t>ENSC 361 Special Topics</w:t>
      </w:r>
    </w:p>
    <w:p w:rsidR="00AF139D" w:rsidRDefault="00AF139D" w:rsidP="00AF139D">
      <w:pPr>
        <w:spacing w:after="0"/>
      </w:pPr>
      <w:r>
        <w:t>Examination of a special topic concerning the environment from the perspectives of interdisciplinary natural sciences.  (1)</w:t>
      </w:r>
    </w:p>
    <w:p w:rsidR="00AF139D" w:rsidRDefault="00AF139D" w:rsidP="00AF139D">
      <w:pPr>
        <w:pStyle w:val="Courseline"/>
        <w:spacing w:after="0"/>
      </w:pPr>
      <w:r>
        <w:t>Lecture: 3 hrs</w:t>
      </w:r>
      <w:r w:rsidR="006875BA">
        <w:t>.</w:t>
      </w:r>
      <w:r>
        <w:t>/wk.</w:t>
      </w:r>
    </w:p>
    <w:p w:rsidR="00AF139D" w:rsidRPr="00912817" w:rsidRDefault="00AF139D" w:rsidP="00665287">
      <w:pPr>
        <w:rPr>
          <w:szCs w:val="19"/>
        </w:rPr>
      </w:pPr>
      <w:r w:rsidRPr="00912817">
        <w:rPr>
          <w:i/>
          <w:iCs/>
          <w:szCs w:val="19"/>
        </w:rPr>
        <w:t>Prerequis</w:t>
      </w:r>
      <w:r>
        <w:rPr>
          <w:i/>
          <w:iCs/>
          <w:szCs w:val="19"/>
        </w:rPr>
        <w:t xml:space="preserve">ites: ANY 200-level </w:t>
      </w:r>
      <w:r w:rsidR="002A51FF">
        <w:rPr>
          <w:i/>
          <w:iCs/>
          <w:szCs w:val="19"/>
        </w:rPr>
        <w:t xml:space="preserve">ENSC </w:t>
      </w:r>
      <w:r>
        <w:rPr>
          <w:i/>
          <w:iCs/>
          <w:szCs w:val="19"/>
        </w:rPr>
        <w:t>course or permission of the instructor.</w:t>
      </w:r>
    </w:p>
    <w:p w:rsidR="00C970E8" w:rsidRPr="009A4B2C" w:rsidRDefault="00C970E8" w:rsidP="00040688">
      <w:pPr>
        <w:pStyle w:val="ListParagraph"/>
        <w:spacing w:after="0" w:line="240" w:lineRule="exact"/>
        <w:ind w:left="0"/>
        <w:rPr>
          <w:rFonts w:ascii="Bembo Bold" w:hAnsi="Bembo Bold"/>
          <w:b/>
          <w:sz w:val="19"/>
          <w:szCs w:val="19"/>
        </w:rPr>
      </w:pPr>
      <w:r w:rsidRPr="009A4B2C">
        <w:rPr>
          <w:rFonts w:ascii="Bembo Bold" w:hAnsi="Bembo Bold"/>
          <w:b/>
          <w:sz w:val="19"/>
          <w:szCs w:val="19"/>
        </w:rPr>
        <w:t>ENSC 365 Special Topics with Lab</w:t>
      </w:r>
    </w:p>
    <w:p w:rsidR="00C970E8" w:rsidRPr="00C970E8" w:rsidRDefault="00C970E8" w:rsidP="00C970E8">
      <w:pPr>
        <w:pStyle w:val="ListParagraph"/>
        <w:spacing w:after="0" w:line="240" w:lineRule="exact"/>
        <w:ind w:left="0"/>
        <w:rPr>
          <w:rFonts w:ascii="Bembo" w:hAnsi="Bembo"/>
          <w:sz w:val="19"/>
          <w:szCs w:val="19"/>
        </w:rPr>
      </w:pPr>
      <w:r>
        <w:rPr>
          <w:rFonts w:ascii="Bembo" w:hAnsi="Bembo"/>
          <w:sz w:val="19"/>
          <w:szCs w:val="19"/>
        </w:rPr>
        <w:t>Investigation of a special topic concerning the e</w:t>
      </w:r>
      <w:r w:rsidR="0080203A">
        <w:rPr>
          <w:rFonts w:ascii="Bembo" w:hAnsi="Bembo"/>
          <w:sz w:val="19"/>
          <w:szCs w:val="19"/>
        </w:rPr>
        <w:t>nvironment from the perspective</w:t>
      </w:r>
      <w:r>
        <w:rPr>
          <w:rFonts w:ascii="Bembo" w:hAnsi="Bembo"/>
          <w:sz w:val="19"/>
          <w:szCs w:val="19"/>
        </w:rPr>
        <w:t xml:space="preserve"> of interdisciplinary natural sciences. (1)</w:t>
      </w:r>
    </w:p>
    <w:p w:rsidR="00C970E8" w:rsidRDefault="00C970E8" w:rsidP="00C970E8">
      <w:pPr>
        <w:pStyle w:val="Courseline"/>
        <w:spacing w:after="0"/>
      </w:pPr>
      <w:r>
        <w:t>Lecture: 3 hrs</w:t>
      </w:r>
      <w:r w:rsidR="006875BA">
        <w:t>.</w:t>
      </w:r>
      <w:r>
        <w:t>/wk.; Laboratory: 3 hrs</w:t>
      </w:r>
      <w:r w:rsidR="006875BA">
        <w:t>.</w:t>
      </w:r>
      <w:r>
        <w:t>/wk.</w:t>
      </w:r>
    </w:p>
    <w:p w:rsidR="00C970E8" w:rsidRPr="00912817" w:rsidRDefault="00C970E8" w:rsidP="00665287">
      <w:pPr>
        <w:rPr>
          <w:szCs w:val="19"/>
        </w:rPr>
      </w:pPr>
      <w:r w:rsidRPr="00912817">
        <w:rPr>
          <w:i/>
          <w:iCs/>
          <w:szCs w:val="19"/>
        </w:rPr>
        <w:t>Prerequis</w:t>
      </w:r>
      <w:r>
        <w:rPr>
          <w:i/>
          <w:iCs/>
          <w:szCs w:val="19"/>
        </w:rPr>
        <w:t>ites: ANY 200-level ENSC course or permission of the instructor.</w:t>
      </w:r>
    </w:p>
    <w:p w:rsidR="003E1952" w:rsidRPr="009A4B2C" w:rsidRDefault="006E1BFC" w:rsidP="00040688">
      <w:pPr>
        <w:pStyle w:val="ListParagraph"/>
        <w:spacing w:after="0" w:line="240" w:lineRule="exact"/>
        <w:ind w:left="0"/>
        <w:rPr>
          <w:rFonts w:ascii="Bembo Bold" w:hAnsi="Bembo Bold"/>
          <w:b/>
          <w:sz w:val="19"/>
          <w:szCs w:val="19"/>
        </w:rPr>
      </w:pPr>
      <w:r w:rsidRPr="009A4B2C">
        <w:rPr>
          <w:rFonts w:ascii="Bembo Bold" w:hAnsi="Bembo Bold"/>
          <w:b/>
          <w:sz w:val="19"/>
          <w:szCs w:val="19"/>
        </w:rPr>
        <w:t xml:space="preserve">ENSC </w:t>
      </w:r>
      <w:r w:rsidR="003E1952" w:rsidRPr="009A4B2C">
        <w:rPr>
          <w:rFonts w:ascii="Bembo Bold" w:hAnsi="Bembo Bold"/>
          <w:b/>
          <w:sz w:val="19"/>
          <w:szCs w:val="19"/>
        </w:rPr>
        <w:t>370 Landscape Analysis in GIS</w:t>
      </w:r>
    </w:p>
    <w:p w:rsidR="00B17725" w:rsidRDefault="003E1952" w:rsidP="00040688">
      <w:pPr>
        <w:pStyle w:val="ListParagraph"/>
        <w:spacing w:after="0" w:line="240" w:lineRule="exact"/>
        <w:ind w:left="0"/>
        <w:rPr>
          <w:rFonts w:ascii="Bembo" w:hAnsi="Bembo"/>
          <w:sz w:val="19"/>
          <w:szCs w:val="19"/>
        </w:rPr>
      </w:pPr>
      <w:r w:rsidRPr="00B17725">
        <w:rPr>
          <w:rFonts w:ascii="Bembo" w:hAnsi="Bembo"/>
          <w:sz w:val="19"/>
          <w:szCs w:val="19"/>
        </w:rPr>
        <w:t xml:space="preserve">An introduction to the spatial analysis of landscapes using remote sensing.  This course will address consequences of spatial heterogeneity and include applications in environmental planning, risk assessment, and adaptive management.  (1)  </w:t>
      </w:r>
    </w:p>
    <w:p w:rsidR="00040688" w:rsidRDefault="00787504" w:rsidP="00040688">
      <w:pPr>
        <w:pStyle w:val="Courseline"/>
        <w:spacing w:after="0"/>
      </w:pPr>
      <w:r>
        <w:t>Lecture: 3 hrs</w:t>
      </w:r>
      <w:r w:rsidR="006875BA">
        <w:t>.</w:t>
      </w:r>
      <w:r>
        <w:t>/wk.</w:t>
      </w:r>
    </w:p>
    <w:p w:rsidR="003E1952" w:rsidRPr="00040688" w:rsidRDefault="006E1BFC" w:rsidP="00665287">
      <w:pPr>
        <w:pStyle w:val="ListParagraph"/>
        <w:spacing w:after="120" w:line="240" w:lineRule="exact"/>
        <w:ind w:left="0"/>
        <w:rPr>
          <w:rFonts w:ascii="Bembo" w:hAnsi="Bembo"/>
          <w:i/>
          <w:sz w:val="19"/>
          <w:szCs w:val="19"/>
        </w:rPr>
      </w:pPr>
      <w:r>
        <w:rPr>
          <w:rFonts w:ascii="Bembo" w:hAnsi="Bembo"/>
          <w:i/>
          <w:sz w:val="19"/>
          <w:szCs w:val="19"/>
        </w:rPr>
        <w:t>Prerequisite:  ENSC</w:t>
      </w:r>
      <w:r w:rsidR="003E1952" w:rsidRPr="00040688">
        <w:rPr>
          <w:rFonts w:ascii="Bembo" w:hAnsi="Bembo"/>
          <w:i/>
          <w:sz w:val="19"/>
          <w:szCs w:val="19"/>
        </w:rPr>
        <w:t xml:space="preserve"> 270</w:t>
      </w:r>
      <w:r w:rsidR="00833D37">
        <w:rPr>
          <w:rFonts w:ascii="Bembo" w:hAnsi="Bembo"/>
          <w:i/>
          <w:sz w:val="19"/>
          <w:szCs w:val="19"/>
        </w:rPr>
        <w:t>.</w:t>
      </w:r>
      <w:r w:rsidR="003E1952" w:rsidRPr="00040688">
        <w:rPr>
          <w:rFonts w:ascii="Bembo" w:hAnsi="Bembo"/>
          <w:i/>
          <w:sz w:val="19"/>
          <w:szCs w:val="19"/>
        </w:rPr>
        <w:t xml:space="preserve">  </w:t>
      </w:r>
    </w:p>
    <w:p w:rsidR="004B00A3" w:rsidRDefault="004B00A3" w:rsidP="00040688">
      <w:pPr>
        <w:pStyle w:val="Subheads"/>
        <w:rPr>
          <w:rStyle w:val="Subhd"/>
          <w:b/>
        </w:rPr>
      </w:pPr>
      <w:r>
        <w:rPr>
          <w:rStyle w:val="Subhd"/>
          <w:b/>
        </w:rPr>
        <w:t>ENST 371 Sex and Earth</w:t>
      </w:r>
    </w:p>
    <w:p w:rsidR="00911210" w:rsidRDefault="004B00A3" w:rsidP="00911210">
      <w:pPr>
        <w:spacing w:after="0"/>
      </w:pPr>
      <w:r>
        <w:t>This course asks a deceptively simple question: how does a “</w:t>
      </w:r>
      <w:r w:rsidR="00C2050F">
        <w:t>gender and sexuality”  lens illuminate a new perspective on environmental issues?</w:t>
      </w:r>
      <w:r w:rsidR="0054097B">
        <w:t xml:space="preserve"> Beginning with this simple question, this course takes a deep dive into feminist theory, queer studies, and more. We will examine the ancient roots of archetypes such as mother earth; question the </w:t>
      </w:r>
      <w:r w:rsidR="00911210">
        <w:t>role</w:t>
      </w:r>
      <w:r w:rsidR="0054097B">
        <w:t xml:space="preserve"> of gender in attitudes toward environmental issues, and ask ourselves about “</w:t>
      </w:r>
      <w:r w:rsidR="003D274F">
        <w:t>naturalness” in</w:t>
      </w:r>
      <w:r w:rsidR="0054097B">
        <w:t xml:space="preserve"> various manifestations of human sexuality. We will also learn about gender’s role in sustainable development around the world. Between illuminating theoreti</w:t>
      </w:r>
      <w:r w:rsidR="00EC5B01">
        <w:t xml:space="preserve">cal discussions and case studies involving </w:t>
      </w:r>
      <w:r w:rsidR="00911210">
        <w:t xml:space="preserve">population, energy, climate change, consumption, and food, students will end this class with a transformed perspective on sex and earth.  </w:t>
      </w:r>
    </w:p>
    <w:p w:rsidR="00911210" w:rsidRDefault="0054097B" w:rsidP="00911210">
      <w:pPr>
        <w:pStyle w:val="Courseline"/>
        <w:spacing w:after="0"/>
      </w:pPr>
      <w:r>
        <w:t xml:space="preserve"> </w:t>
      </w:r>
      <w:r w:rsidR="00911210">
        <w:t>Lecture: 3 hrs./wk.</w:t>
      </w:r>
    </w:p>
    <w:p w:rsidR="00911210" w:rsidRPr="00040688" w:rsidRDefault="00911210" w:rsidP="00911210">
      <w:pPr>
        <w:pStyle w:val="ListParagraph"/>
        <w:spacing w:after="120" w:line="240" w:lineRule="exact"/>
        <w:ind w:left="0"/>
        <w:rPr>
          <w:rFonts w:ascii="Bembo" w:hAnsi="Bembo"/>
          <w:i/>
          <w:sz w:val="19"/>
          <w:szCs w:val="19"/>
        </w:rPr>
      </w:pPr>
      <w:r>
        <w:rPr>
          <w:rFonts w:ascii="Bembo" w:hAnsi="Bembo"/>
          <w:i/>
          <w:sz w:val="19"/>
          <w:szCs w:val="19"/>
        </w:rPr>
        <w:t>Prerequisite: ANY 200-level ENST course.</w:t>
      </w:r>
      <w:r w:rsidRPr="00040688">
        <w:rPr>
          <w:rFonts w:ascii="Bembo" w:hAnsi="Bembo"/>
          <w:i/>
          <w:sz w:val="19"/>
          <w:szCs w:val="19"/>
        </w:rPr>
        <w:t xml:space="preserve">  </w:t>
      </w:r>
    </w:p>
    <w:p w:rsidR="0054097B" w:rsidRPr="009A4B2C" w:rsidRDefault="00911210" w:rsidP="00453548">
      <w:pPr>
        <w:spacing w:after="0"/>
        <w:rPr>
          <w:rFonts w:ascii="Bembo Bold" w:hAnsi="Bembo Bold"/>
          <w:b/>
        </w:rPr>
      </w:pPr>
      <w:r w:rsidRPr="009A4B2C">
        <w:rPr>
          <w:rFonts w:ascii="Bembo Bold" w:hAnsi="Bembo Bold"/>
          <w:b/>
        </w:rPr>
        <w:t>ENSC 380 Global Change and the Earth System</w:t>
      </w:r>
    </w:p>
    <w:p w:rsidR="00911210" w:rsidRDefault="00911210" w:rsidP="00453548">
      <w:pPr>
        <w:spacing w:after="0"/>
      </w:pPr>
      <w:r>
        <w:t xml:space="preserve">We live in a changing planet.  Evaluating the potential impacts of human activity on global-scale processes and seeking viable </w:t>
      </w:r>
      <w:r w:rsidR="003260CE">
        <w:t>pathways</w:t>
      </w:r>
      <w:r>
        <w:t xml:space="preserve"> forward requires drawing upon concepts from the earth, physical, and biological sciences to understand how the Earth its</w:t>
      </w:r>
      <w:r w:rsidR="003260CE">
        <w:t xml:space="preserve">elf operates.  This course will examine interactions between the Earth’s major systems (geosphere, hydrosphere, atmosphere, and ecosphere) along with approaches for analyzing </w:t>
      </w:r>
      <w:r w:rsidR="00453548">
        <w:t xml:space="preserve">these complex relationships and feedbacks.  We will apply this integrated earth systems framework towards discussion of strategies for limiting, mitigating or adapting to global change and for promoting greater resilience in natural and human systems.  </w:t>
      </w:r>
    </w:p>
    <w:p w:rsidR="00453548" w:rsidRDefault="00453548" w:rsidP="00453548">
      <w:pPr>
        <w:pStyle w:val="Courseline"/>
        <w:spacing w:after="0"/>
      </w:pPr>
      <w:r>
        <w:t>Lecture: 3 hrs./wk.</w:t>
      </w:r>
    </w:p>
    <w:p w:rsidR="00453548" w:rsidRPr="00040688" w:rsidRDefault="00453548" w:rsidP="00453548">
      <w:pPr>
        <w:pStyle w:val="ListParagraph"/>
        <w:spacing w:after="120" w:line="240" w:lineRule="exact"/>
        <w:ind w:left="0"/>
        <w:rPr>
          <w:rFonts w:ascii="Bembo" w:hAnsi="Bembo"/>
          <w:i/>
          <w:sz w:val="19"/>
          <w:szCs w:val="19"/>
        </w:rPr>
      </w:pPr>
      <w:r>
        <w:rPr>
          <w:rFonts w:ascii="Bembo" w:hAnsi="Bembo"/>
          <w:i/>
          <w:sz w:val="19"/>
          <w:szCs w:val="19"/>
        </w:rPr>
        <w:t xml:space="preserve">Prerequisite:  Any 200-level ENSC course </w:t>
      </w:r>
      <w:r w:rsidR="007163E9">
        <w:rPr>
          <w:rFonts w:ascii="Bembo" w:hAnsi="Bembo"/>
          <w:i/>
          <w:sz w:val="19"/>
          <w:szCs w:val="19"/>
        </w:rPr>
        <w:t>or permission of the instructor</w:t>
      </w:r>
      <w:r>
        <w:rPr>
          <w:rFonts w:ascii="Bembo" w:hAnsi="Bembo"/>
          <w:i/>
          <w:sz w:val="19"/>
          <w:szCs w:val="19"/>
        </w:rPr>
        <w:t>.</w:t>
      </w:r>
      <w:r w:rsidRPr="00040688">
        <w:rPr>
          <w:rFonts w:ascii="Bembo" w:hAnsi="Bembo"/>
          <w:i/>
          <w:sz w:val="19"/>
          <w:szCs w:val="19"/>
        </w:rPr>
        <w:t xml:space="preserve">  </w:t>
      </w:r>
    </w:p>
    <w:p w:rsidR="007A61E7" w:rsidRDefault="007A61E7" w:rsidP="00040688">
      <w:pPr>
        <w:pStyle w:val="Subheads"/>
        <w:rPr>
          <w:rStyle w:val="Subhd"/>
          <w:b/>
        </w:rPr>
      </w:pPr>
      <w:r>
        <w:rPr>
          <w:rStyle w:val="Subhd"/>
          <w:b/>
        </w:rPr>
        <w:t>ENSC 390 Water and Society</w:t>
      </w:r>
    </w:p>
    <w:p w:rsidR="007A61E7" w:rsidRDefault="007A61E7" w:rsidP="0029142D">
      <w:pPr>
        <w:spacing w:after="0"/>
      </w:pPr>
      <w:r>
        <w:t>This is an upper-level, interdis</w:t>
      </w:r>
      <w:r w:rsidR="00204285">
        <w:t xml:space="preserve">ciplinary course covering the water crisis tradeoffs in sustainable water management.  The course integrates physical hydrology and case scenarios to explore quality/quantity, urbanization, climate change, economic, and legal issues surrounding freshwater resources.  (1) </w:t>
      </w:r>
    </w:p>
    <w:p w:rsidR="00204285" w:rsidRDefault="00204285" w:rsidP="0029142D">
      <w:pPr>
        <w:pStyle w:val="Courseline"/>
        <w:spacing w:after="0"/>
      </w:pPr>
      <w:r>
        <w:t>Lecture: 3 hrs./wk.</w:t>
      </w:r>
    </w:p>
    <w:p w:rsidR="00204285" w:rsidRDefault="00204285" w:rsidP="00204285">
      <w:pPr>
        <w:rPr>
          <w:rStyle w:val="Normal1"/>
          <w:rFonts w:ascii="Bembo Italic" w:hAnsi="Bembo Italic"/>
          <w:i/>
        </w:rPr>
      </w:pPr>
      <w:r w:rsidRPr="007F092B">
        <w:rPr>
          <w:rStyle w:val="Normal1"/>
          <w:rFonts w:ascii="Bembo Italic" w:hAnsi="Bembo Italic"/>
          <w:i/>
        </w:rPr>
        <w:t xml:space="preserve">Prerequisites: </w:t>
      </w:r>
      <w:r>
        <w:rPr>
          <w:rFonts w:ascii="Bembo italics" w:hAnsi="Bembo italics"/>
          <w:i/>
          <w:szCs w:val="19"/>
        </w:rPr>
        <w:t xml:space="preserve">Any 200-level ENSC course or permission of the instructor.  </w:t>
      </w:r>
      <w:r w:rsidRPr="008E2CB3">
        <w:rPr>
          <w:rFonts w:ascii="Bembo italics" w:hAnsi="Bembo italics"/>
          <w:i/>
          <w:szCs w:val="19"/>
        </w:rPr>
        <w:t>.</w:t>
      </w:r>
    </w:p>
    <w:p w:rsidR="003D0312" w:rsidRPr="002F7481" w:rsidRDefault="006E1BFC" w:rsidP="00040688">
      <w:pPr>
        <w:pStyle w:val="Subheads"/>
        <w:rPr>
          <w:rStyle w:val="Subhd"/>
          <w:b/>
        </w:rPr>
      </w:pPr>
      <w:r>
        <w:rPr>
          <w:rStyle w:val="Subhd"/>
          <w:b/>
        </w:rPr>
        <w:t xml:space="preserve">ENST </w:t>
      </w:r>
      <w:r w:rsidR="003D0312" w:rsidRPr="002F7481">
        <w:rPr>
          <w:rStyle w:val="Subhd"/>
          <w:b/>
        </w:rPr>
        <w:t>405, 406, 407 Independent Study and Research</w:t>
      </w:r>
    </w:p>
    <w:p w:rsidR="003D0312" w:rsidRDefault="003D0312" w:rsidP="00040688">
      <w:pPr>
        <w:spacing w:after="0"/>
        <w:rPr>
          <w:rStyle w:val="Normal1"/>
        </w:rPr>
      </w:pPr>
      <w:r>
        <w:rPr>
          <w:rStyle w:val="Normal1"/>
        </w:rPr>
        <w:t xml:space="preserve"> </w:t>
      </w:r>
      <w:r w:rsidR="002F206D">
        <w:rPr>
          <w:rStyle w:val="Normal1"/>
        </w:rPr>
        <w:t>A research or independent study project on an environmental topic that results in the production of a paper and oral presentation</w:t>
      </w:r>
      <w:r w:rsidR="00787504">
        <w:rPr>
          <w:rStyle w:val="Normal1"/>
        </w:rPr>
        <w:t>. (</w:t>
      </w:r>
      <w:r>
        <w:rPr>
          <w:rStyle w:val="Normal1"/>
        </w:rPr>
        <w:t>1/2, 1, 1/2)</w:t>
      </w:r>
    </w:p>
    <w:p w:rsidR="003D0312" w:rsidRPr="002F7481" w:rsidRDefault="003D0312" w:rsidP="00665287">
      <w:pPr>
        <w:rPr>
          <w:rStyle w:val="Normal1"/>
          <w:rFonts w:ascii="Bembo Italic" w:hAnsi="Bembo Italic"/>
          <w:i/>
        </w:rPr>
      </w:pPr>
      <w:r w:rsidRPr="002F7481">
        <w:rPr>
          <w:rStyle w:val="Normal1"/>
          <w:rFonts w:ascii="Bembo Italic" w:hAnsi="Bembo Italic"/>
          <w:i/>
        </w:rPr>
        <w:t xml:space="preserve">Prerequisites: </w:t>
      </w:r>
      <w:r w:rsidR="002F206D">
        <w:rPr>
          <w:rStyle w:val="Normal1"/>
          <w:rFonts w:ascii="Bembo Italic" w:hAnsi="Bembo Italic"/>
          <w:i/>
        </w:rPr>
        <w:t xml:space="preserve"> Written proposal and permission.</w:t>
      </w:r>
    </w:p>
    <w:p w:rsidR="003D0312" w:rsidRPr="002F7481" w:rsidRDefault="006E1BFC" w:rsidP="00040688">
      <w:pPr>
        <w:pStyle w:val="Subheads"/>
        <w:rPr>
          <w:rStyle w:val="Subhd"/>
          <w:b/>
        </w:rPr>
      </w:pPr>
      <w:r>
        <w:rPr>
          <w:rStyle w:val="Subhd"/>
          <w:b/>
        </w:rPr>
        <w:t xml:space="preserve">ENST </w:t>
      </w:r>
      <w:r w:rsidR="006E5FBE">
        <w:rPr>
          <w:rStyle w:val="Subhd"/>
          <w:b/>
        </w:rPr>
        <w:t xml:space="preserve">415, </w:t>
      </w:r>
      <w:r w:rsidR="003D0312" w:rsidRPr="002F7481">
        <w:rPr>
          <w:rStyle w:val="Subhd"/>
          <w:b/>
        </w:rPr>
        <w:t>416</w:t>
      </w:r>
      <w:r w:rsidR="006E5FBE">
        <w:rPr>
          <w:rStyle w:val="Subhd"/>
          <w:b/>
        </w:rPr>
        <w:t>, 417</w:t>
      </w:r>
      <w:r w:rsidR="003D0312" w:rsidRPr="002F7481">
        <w:rPr>
          <w:rStyle w:val="Subhd"/>
          <w:b/>
        </w:rPr>
        <w:t xml:space="preserve"> Internship</w:t>
      </w:r>
    </w:p>
    <w:p w:rsidR="003D0312" w:rsidRDefault="003D0312" w:rsidP="00040688">
      <w:pPr>
        <w:spacing w:after="0"/>
        <w:rPr>
          <w:rStyle w:val="Normal1"/>
        </w:rPr>
      </w:pPr>
      <w:r>
        <w:rPr>
          <w:rStyle w:val="Normal1"/>
        </w:rPr>
        <w:t xml:space="preserve"> </w:t>
      </w:r>
      <w:r w:rsidR="002F206D">
        <w:rPr>
          <w:rStyle w:val="Normal1"/>
        </w:rPr>
        <w:t xml:space="preserve">Practical experience in a setting where environmental topics are applied. </w:t>
      </w:r>
      <w:r>
        <w:rPr>
          <w:rStyle w:val="Normal1"/>
        </w:rPr>
        <w:t>(</w:t>
      </w:r>
      <w:r w:rsidR="006E5FBE">
        <w:rPr>
          <w:rStyle w:val="Normal1"/>
        </w:rPr>
        <w:t xml:space="preserve">1/2, </w:t>
      </w:r>
      <w:r>
        <w:rPr>
          <w:rStyle w:val="Normal1"/>
        </w:rPr>
        <w:t>1</w:t>
      </w:r>
      <w:r w:rsidR="006E5FBE">
        <w:rPr>
          <w:rStyle w:val="Normal1"/>
        </w:rPr>
        <w:t>, 1/2</w:t>
      </w:r>
      <w:r>
        <w:rPr>
          <w:rStyle w:val="Normal1"/>
        </w:rPr>
        <w:t>)</w:t>
      </w:r>
    </w:p>
    <w:p w:rsidR="003D0312" w:rsidRPr="00227D3E" w:rsidRDefault="003D0312" w:rsidP="00665287">
      <w:pPr>
        <w:rPr>
          <w:rStyle w:val="Normal1"/>
          <w:rFonts w:ascii="Bembo Italic" w:hAnsi="Bembo Italic"/>
          <w:i/>
        </w:rPr>
      </w:pPr>
      <w:r w:rsidRPr="002F7481">
        <w:rPr>
          <w:rStyle w:val="Normal1"/>
          <w:rFonts w:ascii="Bembo Italic" w:hAnsi="Bembo Italic"/>
          <w:i/>
        </w:rPr>
        <w:t xml:space="preserve">Prerequisites: </w:t>
      </w:r>
      <w:r w:rsidR="002F206D">
        <w:rPr>
          <w:rStyle w:val="Normal1"/>
          <w:rFonts w:ascii="Bembo Italic" w:hAnsi="Bembo Italic"/>
        </w:rPr>
        <w:t xml:space="preserve"> </w:t>
      </w:r>
      <w:r w:rsidR="002F206D" w:rsidRPr="00227D3E">
        <w:rPr>
          <w:rStyle w:val="Normal1"/>
          <w:rFonts w:ascii="Bembo Italic" w:hAnsi="Bembo Italic"/>
          <w:i/>
        </w:rPr>
        <w:t>Written proposal and permission.</w:t>
      </w:r>
    </w:p>
    <w:p w:rsidR="006C71DF" w:rsidRDefault="006E1BFC" w:rsidP="006C71DF">
      <w:pPr>
        <w:pStyle w:val="Subheads"/>
        <w:rPr>
          <w:rStyle w:val="Subhd"/>
          <w:b/>
        </w:rPr>
      </w:pPr>
      <w:r>
        <w:rPr>
          <w:rStyle w:val="Subhd"/>
          <w:b/>
        </w:rPr>
        <w:t xml:space="preserve">ENST </w:t>
      </w:r>
      <w:r w:rsidR="004313E6">
        <w:rPr>
          <w:rStyle w:val="Subhd"/>
          <w:b/>
        </w:rPr>
        <w:t>430 Senior</w:t>
      </w:r>
      <w:r w:rsidR="006C71DF">
        <w:rPr>
          <w:rStyle w:val="Subhd"/>
          <w:b/>
        </w:rPr>
        <w:t xml:space="preserve"> Practicum</w:t>
      </w:r>
    </w:p>
    <w:p w:rsidR="006C71DF" w:rsidRDefault="006C71DF" w:rsidP="006C71DF">
      <w:pPr>
        <w:spacing w:after="0"/>
      </w:pPr>
      <w:r>
        <w:t>A team-based project where students work as environmental consultants to solve a real world problem. (1)</w:t>
      </w:r>
    </w:p>
    <w:p w:rsidR="006C71DF" w:rsidRDefault="006C71DF" w:rsidP="006C71DF">
      <w:pPr>
        <w:pStyle w:val="Courseline"/>
        <w:spacing w:after="0"/>
      </w:pPr>
      <w:r>
        <w:t>Lecture: 3 hrs</w:t>
      </w:r>
      <w:r w:rsidR="006875BA">
        <w:t>.</w:t>
      </w:r>
      <w:r>
        <w:t>/</w:t>
      </w:r>
      <w:r w:rsidR="009C4F2D">
        <w:t>wk.</w:t>
      </w:r>
    </w:p>
    <w:p w:rsidR="006C71DF" w:rsidRPr="003E1952" w:rsidRDefault="004313E6" w:rsidP="00665287">
      <w:pPr>
        <w:rPr>
          <w:i/>
        </w:rPr>
      </w:pPr>
      <w:r>
        <w:rPr>
          <w:i/>
        </w:rPr>
        <w:t xml:space="preserve">Prerequisites:  </w:t>
      </w:r>
      <w:r w:rsidR="006E1BFC">
        <w:rPr>
          <w:i/>
        </w:rPr>
        <w:t xml:space="preserve">ENSC </w:t>
      </w:r>
      <w:r w:rsidR="006C71DF">
        <w:rPr>
          <w:i/>
        </w:rPr>
        <w:t>270</w:t>
      </w:r>
      <w:r w:rsidR="00E23210">
        <w:rPr>
          <w:i/>
        </w:rPr>
        <w:t>,</w:t>
      </w:r>
      <w:r w:rsidR="00526700">
        <w:rPr>
          <w:i/>
        </w:rPr>
        <w:t xml:space="preserve"> any </w:t>
      </w:r>
      <w:r w:rsidR="00E23210">
        <w:rPr>
          <w:i/>
        </w:rPr>
        <w:t xml:space="preserve">ENST </w:t>
      </w:r>
      <w:r>
        <w:rPr>
          <w:i/>
        </w:rPr>
        <w:t xml:space="preserve">200-level course </w:t>
      </w:r>
      <w:r w:rsidR="004F5093">
        <w:rPr>
          <w:i/>
        </w:rPr>
        <w:t xml:space="preserve">or higher </w:t>
      </w:r>
      <w:r>
        <w:rPr>
          <w:i/>
        </w:rPr>
        <w:t xml:space="preserve">and Senior standing or permission. </w:t>
      </w:r>
    </w:p>
    <w:p w:rsidR="003D0312" w:rsidRPr="002F7481" w:rsidRDefault="006E1BFC" w:rsidP="00040688">
      <w:pPr>
        <w:pStyle w:val="Subheads"/>
        <w:rPr>
          <w:rStyle w:val="Subhd"/>
          <w:b/>
        </w:rPr>
      </w:pPr>
      <w:r>
        <w:rPr>
          <w:rStyle w:val="Subhd"/>
          <w:b/>
        </w:rPr>
        <w:t xml:space="preserve">ENST </w:t>
      </w:r>
      <w:r w:rsidR="003D0312" w:rsidRPr="002F7481">
        <w:rPr>
          <w:rStyle w:val="Subhd"/>
          <w:b/>
        </w:rPr>
        <w:t>495, 496, 497 Honors Project</w:t>
      </w:r>
    </w:p>
    <w:p w:rsidR="003D0312" w:rsidRDefault="003D0312" w:rsidP="00040688">
      <w:pPr>
        <w:spacing w:after="0"/>
        <w:rPr>
          <w:rStyle w:val="Normal1"/>
        </w:rPr>
      </w:pPr>
      <w:r>
        <w:rPr>
          <w:rStyle w:val="Normal1"/>
        </w:rPr>
        <w:t xml:space="preserve">A program of independent study </w:t>
      </w:r>
      <w:r w:rsidR="002F206D">
        <w:rPr>
          <w:rStyle w:val="Normal1"/>
        </w:rPr>
        <w:t xml:space="preserve">culminating in a paper, artistic creation, or performance. </w:t>
      </w:r>
      <w:r>
        <w:rPr>
          <w:rStyle w:val="Normal1"/>
        </w:rPr>
        <w:t>(1 /2, 1, 1 /2)</w:t>
      </w:r>
    </w:p>
    <w:p w:rsidR="003D0312" w:rsidRPr="002F7481" w:rsidRDefault="003D0312" w:rsidP="00040688">
      <w:pPr>
        <w:spacing w:after="0"/>
        <w:rPr>
          <w:rStyle w:val="Normal1"/>
          <w:rFonts w:ascii="Bembo Italic" w:hAnsi="Bembo Italic"/>
          <w:i/>
        </w:rPr>
      </w:pPr>
      <w:r w:rsidRPr="002F7481">
        <w:rPr>
          <w:rStyle w:val="Normal1"/>
          <w:rFonts w:ascii="Bembo Italic" w:hAnsi="Bembo Italic"/>
          <w:i/>
        </w:rPr>
        <w:t xml:space="preserve">Prerequisites: To qualify for consideration to receive honors in the major, a student in </w:t>
      </w:r>
      <w:r w:rsidR="00E62B95">
        <w:rPr>
          <w:rStyle w:val="Normal1"/>
          <w:rFonts w:ascii="Bembo Italic" w:hAnsi="Bembo Italic"/>
          <w:i/>
        </w:rPr>
        <w:t xml:space="preserve">the </w:t>
      </w:r>
      <w:r w:rsidRPr="002F7481">
        <w:rPr>
          <w:rStyle w:val="Normal1"/>
          <w:rFonts w:ascii="Bembo Italic" w:hAnsi="Bembo Italic"/>
          <w:i/>
        </w:rPr>
        <w:t xml:space="preserve">senior year or in the </w:t>
      </w:r>
      <w:r w:rsidR="009C4F2D" w:rsidRPr="002F7481">
        <w:rPr>
          <w:rStyle w:val="Normal1"/>
          <w:rFonts w:ascii="Bembo Italic" w:hAnsi="Bembo Italic"/>
          <w:i/>
        </w:rPr>
        <w:t>summer</w:t>
      </w:r>
      <w:r w:rsidRPr="002F7481">
        <w:rPr>
          <w:rStyle w:val="Normal1"/>
          <w:rFonts w:ascii="Bembo Italic" w:hAnsi="Bembo Italic"/>
          <w:i/>
        </w:rPr>
        <w:t xml:space="preserve"> prior to the senior year, must work under the guidance o</w:t>
      </w:r>
      <w:r w:rsidR="00620581" w:rsidRPr="002F7481">
        <w:rPr>
          <w:rStyle w:val="Normal1"/>
          <w:rFonts w:ascii="Bembo Italic" w:hAnsi="Bembo Italic"/>
          <w:i/>
        </w:rPr>
        <w:t>f</w:t>
      </w:r>
      <w:r w:rsidR="00E62B95">
        <w:rPr>
          <w:rStyle w:val="Normal1"/>
          <w:rFonts w:ascii="Bembo Italic" w:hAnsi="Bembo Italic"/>
          <w:i/>
        </w:rPr>
        <w:t xml:space="preserve"> a</w:t>
      </w:r>
      <w:r w:rsidR="00620581" w:rsidRPr="002F7481">
        <w:rPr>
          <w:rStyle w:val="Normal1"/>
          <w:rFonts w:ascii="Bembo Italic" w:hAnsi="Bembo Italic"/>
          <w:i/>
        </w:rPr>
        <w:t xml:space="preserve"> committee. A written </w:t>
      </w:r>
      <w:r w:rsidRPr="002F7481">
        <w:rPr>
          <w:rStyle w:val="Normal1"/>
          <w:rFonts w:ascii="Bembo Italic" w:hAnsi="Bembo Italic"/>
          <w:i/>
        </w:rPr>
        <w:t>proposal and application must be approved by the committee and</w:t>
      </w:r>
      <w:r w:rsidR="003E1952">
        <w:rPr>
          <w:rStyle w:val="Normal1"/>
          <w:rFonts w:ascii="Bembo Italic" w:hAnsi="Bembo Italic"/>
          <w:i/>
        </w:rPr>
        <w:t xml:space="preserve"> </w:t>
      </w:r>
      <w:r w:rsidR="00E80EE1">
        <w:rPr>
          <w:rStyle w:val="Normal1"/>
          <w:rFonts w:ascii="Bembo Italic" w:hAnsi="Bembo Italic"/>
          <w:i/>
        </w:rPr>
        <w:t>program coordinator</w:t>
      </w:r>
      <w:r w:rsidRPr="002F7481">
        <w:rPr>
          <w:rStyle w:val="Normal1"/>
          <w:rFonts w:ascii="Bembo Italic" w:hAnsi="Bembo Italic"/>
          <w:i/>
        </w:rPr>
        <w:t xml:space="preserve">. A minimum GPA of 3.4 in the major is required. </w:t>
      </w:r>
    </w:p>
    <w:p w:rsidR="0069583A" w:rsidRDefault="0069583A" w:rsidP="00204456">
      <w:pPr>
        <w:pStyle w:val="Divisionhds"/>
        <w:spacing w:after="0"/>
        <w:rPr>
          <w:b/>
        </w:rPr>
      </w:pPr>
    </w:p>
    <w:p w:rsidR="003D0312" w:rsidRPr="002F7481" w:rsidRDefault="003D0312" w:rsidP="00204456">
      <w:pPr>
        <w:pStyle w:val="Divisionhds"/>
        <w:spacing w:after="0"/>
        <w:rPr>
          <w:b/>
        </w:rPr>
      </w:pPr>
      <w:r w:rsidRPr="002F7481">
        <w:rPr>
          <w:b/>
        </w:rPr>
        <w:t>FRENCH</w:t>
      </w:r>
    </w:p>
    <w:p w:rsidR="003D0312" w:rsidRPr="006C7126" w:rsidRDefault="008E7EE0" w:rsidP="00204456">
      <w:pPr>
        <w:spacing w:after="0"/>
        <w:rPr>
          <w:rStyle w:val="Normal1"/>
          <w:rFonts w:ascii="Bembo Italic" w:hAnsi="Bembo Italic"/>
          <w:i/>
        </w:rPr>
      </w:pPr>
      <w:r w:rsidRPr="005F5DCE">
        <w:rPr>
          <w:rStyle w:val="Normal1"/>
          <w:rFonts w:ascii="Bembo Italic" w:hAnsi="Bembo Italic"/>
          <w:i/>
        </w:rPr>
        <w:t>Assistant Professor</w:t>
      </w:r>
      <w:r w:rsidR="00A25745" w:rsidRPr="005F5DCE">
        <w:rPr>
          <w:rStyle w:val="Normal1"/>
          <w:rFonts w:ascii="Bembo Italic" w:hAnsi="Bembo Italic"/>
          <w:i/>
        </w:rPr>
        <w:t xml:space="preserve"> </w:t>
      </w:r>
      <w:r w:rsidR="00200988" w:rsidRPr="005F5DCE">
        <w:rPr>
          <w:rStyle w:val="Normal1"/>
          <w:rFonts w:ascii="Bembo Italic" w:hAnsi="Bembo Italic"/>
          <w:i/>
        </w:rPr>
        <w:t xml:space="preserve">Alison </w:t>
      </w:r>
      <w:r w:rsidR="00A25745" w:rsidRPr="005F5DCE">
        <w:rPr>
          <w:rStyle w:val="Normal1"/>
          <w:rFonts w:ascii="Bembo Italic" w:hAnsi="Bembo Italic"/>
          <w:i/>
        </w:rPr>
        <w:t>Clifton</w:t>
      </w:r>
      <w:r w:rsidR="0032612C">
        <w:rPr>
          <w:rStyle w:val="Normal1"/>
          <w:rFonts w:ascii="Bembo Italic" w:hAnsi="Bembo Italic"/>
          <w:i/>
        </w:rPr>
        <w:t xml:space="preserve">, </w:t>
      </w:r>
      <w:r w:rsidR="00B304C9">
        <w:rPr>
          <w:rStyle w:val="Normal1"/>
          <w:rFonts w:ascii="Bembo Italic" w:hAnsi="Bembo Italic"/>
          <w:i/>
        </w:rPr>
        <w:t xml:space="preserve">Lecturer </w:t>
      </w:r>
      <w:r w:rsidR="009C5423">
        <w:rPr>
          <w:rStyle w:val="Normal1"/>
          <w:rFonts w:ascii="Bembo Italic" w:hAnsi="Bembo Italic"/>
          <w:i/>
        </w:rPr>
        <w:t>Matthew Trumbo-Tual</w:t>
      </w:r>
    </w:p>
    <w:p w:rsidR="00204456" w:rsidRPr="002F7481" w:rsidRDefault="00204456" w:rsidP="00204456">
      <w:pPr>
        <w:spacing w:after="0"/>
        <w:rPr>
          <w:rStyle w:val="Normal1"/>
          <w:rFonts w:ascii="Bembo Italic" w:hAnsi="Bembo Italic"/>
          <w:i/>
        </w:rPr>
      </w:pPr>
    </w:p>
    <w:p w:rsidR="003D0312" w:rsidRDefault="003D0312">
      <w:pPr>
        <w:rPr>
          <w:rStyle w:val="Normal1"/>
        </w:rPr>
      </w:pPr>
      <w:r>
        <w:rPr>
          <w:rStyle w:val="Normal1"/>
        </w:rPr>
        <w:t>A major in French consists of the completion</w:t>
      </w:r>
      <w:r w:rsidR="00B07520">
        <w:rPr>
          <w:rStyle w:val="Normal1"/>
        </w:rPr>
        <w:t xml:space="preserve"> of 11 units at or above the 201 level</w:t>
      </w:r>
      <w:r>
        <w:rPr>
          <w:rStyle w:val="Normal1"/>
        </w:rPr>
        <w:t xml:space="preserve"> in</w:t>
      </w:r>
      <w:r w:rsidR="00B07520">
        <w:rPr>
          <w:rStyle w:val="Normal1"/>
        </w:rPr>
        <w:t xml:space="preserve"> this language. A</w:t>
      </w:r>
      <w:r>
        <w:rPr>
          <w:rStyle w:val="Normal1"/>
        </w:rPr>
        <w:t xml:space="preserve"> major must be enrolled in at least </w:t>
      </w:r>
      <w:r w:rsidR="005663B6">
        <w:rPr>
          <w:rStyle w:val="Normal1"/>
        </w:rPr>
        <w:t xml:space="preserve">one </w:t>
      </w:r>
      <w:r>
        <w:rPr>
          <w:rStyle w:val="Normal1"/>
        </w:rPr>
        <w:t xml:space="preserve">one-unit courses in French during the senior year. </w:t>
      </w:r>
      <w:r w:rsidR="00B07520">
        <w:rPr>
          <w:rStyle w:val="Normal1"/>
        </w:rPr>
        <w:t xml:space="preserve">Majors must complete one approved period of study abroad.  </w:t>
      </w:r>
      <w:r>
        <w:rPr>
          <w:rStyle w:val="Normal1"/>
        </w:rPr>
        <w:t xml:space="preserve">Appropriate periods of study abroad </w:t>
      </w:r>
      <w:r w:rsidR="00B07520">
        <w:rPr>
          <w:rStyle w:val="Normal1"/>
        </w:rPr>
        <w:t>include an Intensive Learning/</w:t>
      </w:r>
      <w:r>
        <w:rPr>
          <w:rStyle w:val="Normal1"/>
        </w:rPr>
        <w:t>May Term travel course</w:t>
      </w:r>
      <w:r w:rsidR="00B07520">
        <w:rPr>
          <w:rStyle w:val="Normal1"/>
        </w:rPr>
        <w:t xml:space="preserve"> in which French is an intensively-taught language</w:t>
      </w:r>
      <w:r>
        <w:rPr>
          <w:rStyle w:val="Normal1"/>
        </w:rPr>
        <w:t>,</w:t>
      </w:r>
      <w:r w:rsidR="00B07520">
        <w:rPr>
          <w:rStyle w:val="Normal1"/>
        </w:rPr>
        <w:t xml:space="preserve"> or</w:t>
      </w:r>
      <w:r>
        <w:rPr>
          <w:rStyle w:val="Normal1"/>
        </w:rPr>
        <w:t xml:space="preserve"> a summer, semester, or year abroad with a department-approv</w:t>
      </w:r>
      <w:r w:rsidR="0053203D">
        <w:rPr>
          <w:rStyle w:val="Normal1"/>
        </w:rPr>
        <w:t>ed program such as ISEP,</w:t>
      </w:r>
      <w:r>
        <w:rPr>
          <w:rStyle w:val="Normal1"/>
        </w:rPr>
        <w:t xml:space="preserve"> or another university-sponsored program</w:t>
      </w:r>
      <w:r w:rsidR="00B07520">
        <w:rPr>
          <w:rStyle w:val="Normal1"/>
        </w:rPr>
        <w:t xml:space="preserve"> abroad</w:t>
      </w:r>
      <w:r>
        <w:rPr>
          <w:rStyle w:val="Normal1"/>
        </w:rPr>
        <w:t>.</w:t>
      </w:r>
    </w:p>
    <w:p w:rsidR="003D0312" w:rsidRDefault="003D0312" w:rsidP="00AC57DB">
      <w:pPr>
        <w:pStyle w:val="Subheads"/>
        <w:rPr>
          <w:rStyle w:val="Subhd"/>
          <w:b/>
        </w:rPr>
      </w:pPr>
      <w:r w:rsidRPr="002F7481">
        <w:rPr>
          <w:rStyle w:val="Subhd"/>
          <w:b/>
        </w:rPr>
        <w:t>Majors must take:</w:t>
      </w:r>
    </w:p>
    <w:p w:rsidR="00B07520" w:rsidRDefault="00B07520" w:rsidP="00AC57DB">
      <w:pPr>
        <w:spacing w:after="0"/>
      </w:pPr>
      <w:r>
        <w:t xml:space="preserve">        French 201</w:t>
      </w:r>
    </w:p>
    <w:p w:rsidR="00B07520" w:rsidRDefault="00B07520" w:rsidP="00AC57DB">
      <w:pPr>
        <w:spacing w:after="0"/>
      </w:pPr>
      <w:r>
        <w:t xml:space="preserve">        French 202</w:t>
      </w:r>
    </w:p>
    <w:p w:rsidR="00B07520" w:rsidRPr="00B07520" w:rsidRDefault="00B07520" w:rsidP="00AC57DB">
      <w:pPr>
        <w:spacing w:after="0"/>
      </w:pPr>
      <w:r>
        <w:t xml:space="preserve">       Or two elective units at or above the 300 level</w:t>
      </w:r>
    </w:p>
    <w:p w:rsidR="003D0312" w:rsidRPr="00F31BCE" w:rsidRDefault="0053203D" w:rsidP="00AC57DB">
      <w:pPr>
        <w:spacing w:after="0"/>
        <w:rPr>
          <w:rStyle w:val="Normal1"/>
          <w:rFonts w:ascii="Bembo Italic" w:hAnsi="Bembo Italic"/>
          <w:b/>
          <w:i/>
        </w:rPr>
      </w:pPr>
      <w:r w:rsidRPr="00F31BCE">
        <w:rPr>
          <w:rStyle w:val="Normal1"/>
          <w:rFonts w:ascii="Bembo Italic" w:hAnsi="Bembo Italic"/>
          <w:b/>
          <w:i/>
        </w:rPr>
        <w:t>One speaking-i</w:t>
      </w:r>
      <w:r w:rsidR="00B07520" w:rsidRPr="00F31BCE">
        <w:rPr>
          <w:rStyle w:val="Normal1"/>
          <w:rFonts w:ascii="Bembo Italic" w:hAnsi="Bembo Italic"/>
          <w:b/>
          <w:i/>
        </w:rPr>
        <w:t>ntensive</w:t>
      </w:r>
      <w:r w:rsidR="003D0312" w:rsidRPr="00F31BCE">
        <w:rPr>
          <w:rStyle w:val="Normal1"/>
          <w:rFonts w:ascii="Bembo Italic" w:hAnsi="Bembo Italic"/>
          <w:b/>
          <w:i/>
        </w:rPr>
        <w:t xml:space="preserve"> course from the following:</w:t>
      </w:r>
    </w:p>
    <w:p w:rsidR="003D0312" w:rsidRDefault="003D0312" w:rsidP="00AC57DB">
      <w:pPr>
        <w:spacing w:after="0"/>
        <w:ind w:left="360"/>
        <w:rPr>
          <w:rStyle w:val="Normal1"/>
        </w:rPr>
      </w:pPr>
      <w:r>
        <w:rPr>
          <w:rStyle w:val="Normal1"/>
        </w:rPr>
        <w:t>French 301</w:t>
      </w:r>
    </w:p>
    <w:p w:rsidR="003D0312" w:rsidRDefault="003D0312" w:rsidP="00AC57DB">
      <w:pPr>
        <w:spacing w:after="0"/>
        <w:ind w:left="360"/>
        <w:rPr>
          <w:rStyle w:val="Normal1"/>
        </w:rPr>
      </w:pPr>
      <w:r>
        <w:rPr>
          <w:rStyle w:val="Normal1"/>
        </w:rPr>
        <w:t>French 303</w:t>
      </w:r>
    </w:p>
    <w:p w:rsidR="00B07520" w:rsidRDefault="00B07520" w:rsidP="00AC57DB">
      <w:pPr>
        <w:spacing w:after="0"/>
        <w:ind w:left="360"/>
        <w:rPr>
          <w:rStyle w:val="Normal1"/>
        </w:rPr>
      </w:pPr>
      <w:r>
        <w:rPr>
          <w:rStyle w:val="Normal1"/>
        </w:rPr>
        <w:t>Special studies topics courses designated as speaking-intensive</w:t>
      </w:r>
    </w:p>
    <w:p w:rsidR="003D0312" w:rsidRPr="00F31BCE" w:rsidRDefault="00B07520" w:rsidP="00AC57DB">
      <w:pPr>
        <w:spacing w:after="0"/>
        <w:rPr>
          <w:rStyle w:val="Normal1"/>
          <w:rFonts w:ascii="Bembo Italic" w:hAnsi="Bembo Italic"/>
          <w:b/>
          <w:i/>
        </w:rPr>
      </w:pPr>
      <w:r w:rsidRPr="00F31BCE">
        <w:rPr>
          <w:rStyle w:val="Normal1"/>
          <w:rFonts w:ascii="Bembo Italic" w:hAnsi="Bembo Italic"/>
          <w:b/>
          <w:i/>
        </w:rPr>
        <w:t>One writing-intensive</w:t>
      </w:r>
      <w:r w:rsidR="00391C67" w:rsidRPr="00F31BCE">
        <w:rPr>
          <w:rStyle w:val="Normal1"/>
          <w:rFonts w:ascii="Bembo Italic" w:hAnsi="Bembo Italic"/>
          <w:b/>
          <w:i/>
        </w:rPr>
        <w:t xml:space="preserve"> course from the </w:t>
      </w:r>
      <w:r w:rsidR="008745A6" w:rsidRPr="00F31BCE">
        <w:rPr>
          <w:rStyle w:val="Normal1"/>
          <w:rFonts w:ascii="Bembo Italic" w:hAnsi="Bembo Italic"/>
          <w:b/>
          <w:i/>
        </w:rPr>
        <w:t>following:</w:t>
      </w:r>
    </w:p>
    <w:p w:rsidR="003D0312" w:rsidRDefault="003D0312" w:rsidP="00AC57DB">
      <w:pPr>
        <w:spacing w:after="0"/>
        <w:ind w:left="360"/>
        <w:rPr>
          <w:rStyle w:val="Normal1"/>
        </w:rPr>
      </w:pPr>
      <w:r>
        <w:rPr>
          <w:rStyle w:val="Normal1"/>
        </w:rPr>
        <w:t>French 302</w:t>
      </w:r>
    </w:p>
    <w:p w:rsidR="0058585D" w:rsidRDefault="0058585D" w:rsidP="00AC57DB">
      <w:pPr>
        <w:spacing w:after="0"/>
        <w:ind w:left="360"/>
        <w:rPr>
          <w:rStyle w:val="Normal1"/>
        </w:rPr>
      </w:pPr>
      <w:r>
        <w:rPr>
          <w:rStyle w:val="Normal1"/>
        </w:rPr>
        <w:t>French 330</w:t>
      </w:r>
    </w:p>
    <w:p w:rsidR="00B07520" w:rsidRDefault="00B07520" w:rsidP="00AC57DB">
      <w:pPr>
        <w:spacing w:after="0"/>
        <w:ind w:left="360"/>
        <w:rPr>
          <w:rStyle w:val="Normal1"/>
        </w:rPr>
      </w:pPr>
      <w:r>
        <w:rPr>
          <w:rStyle w:val="Normal1"/>
        </w:rPr>
        <w:t>Special-studies topics courses designated as writing-intensive</w:t>
      </w:r>
    </w:p>
    <w:p w:rsidR="003D0312" w:rsidRPr="00F31BCE" w:rsidRDefault="003D0312" w:rsidP="00AC57DB">
      <w:pPr>
        <w:spacing w:after="0"/>
        <w:rPr>
          <w:rStyle w:val="Normal1"/>
          <w:rFonts w:ascii="Bembo Italic" w:hAnsi="Bembo Italic"/>
          <w:b/>
          <w:i/>
        </w:rPr>
      </w:pPr>
      <w:r w:rsidRPr="00F31BCE">
        <w:rPr>
          <w:rStyle w:val="Normal1"/>
          <w:rFonts w:ascii="Bembo Italic" w:hAnsi="Bembo Italic"/>
          <w:b/>
          <w:i/>
        </w:rPr>
        <w:t>One civilization and culture</w:t>
      </w:r>
      <w:r w:rsidR="00B07520" w:rsidRPr="00F31BCE">
        <w:rPr>
          <w:rStyle w:val="Normal1"/>
          <w:rFonts w:ascii="Bembo Italic" w:hAnsi="Bembo Italic"/>
          <w:b/>
          <w:i/>
        </w:rPr>
        <w:t>-intensive</w:t>
      </w:r>
      <w:r w:rsidRPr="00F31BCE">
        <w:rPr>
          <w:rStyle w:val="Normal1"/>
          <w:rFonts w:ascii="Bembo Italic" w:hAnsi="Bembo Italic"/>
          <w:b/>
          <w:i/>
        </w:rPr>
        <w:t xml:space="preserve"> course from the following:</w:t>
      </w:r>
    </w:p>
    <w:p w:rsidR="003D0312" w:rsidRDefault="003D0312" w:rsidP="00AC57DB">
      <w:pPr>
        <w:spacing w:after="0"/>
        <w:ind w:left="360"/>
        <w:rPr>
          <w:rStyle w:val="Normal1"/>
        </w:rPr>
      </w:pPr>
      <w:r>
        <w:rPr>
          <w:rStyle w:val="Normal1"/>
        </w:rPr>
        <w:t>French 311</w:t>
      </w:r>
    </w:p>
    <w:p w:rsidR="003D0312" w:rsidRDefault="003D0312" w:rsidP="00AC57DB">
      <w:pPr>
        <w:spacing w:after="0"/>
        <w:ind w:left="360"/>
        <w:rPr>
          <w:rStyle w:val="Normal1"/>
        </w:rPr>
      </w:pPr>
      <w:r>
        <w:rPr>
          <w:rStyle w:val="Normal1"/>
        </w:rPr>
        <w:t>French 312</w:t>
      </w:r>
    </w:p>
    <w:p w:rsidR="003D0312" w:rsidRDefault="003D0312" w:rsidP="00AC57DB">
      <w:pPr>
        <w:spacing w:after="0"/>
        <w:ind w:left="360"/>
        <w:rPr>
          <w:rStyle w:val="Normal1"/>
        </w:rPr>
      </w:pPr>
      <w:r>
        <w:rPr>
          <w:rStyle w:val="Normal1"/>
        </w:rPr>
        <w:t>French 315</w:t>
      </w:r>
    </w:p>
    <w:p w:rsidR="00B07520" w:rsidRDefault="00B07520" w:rsidP="00AC57DB">
      <w:pPr>
        <w:spacing w:after="0"/>
        <w:ind w:left="360"/>
        <w:rPr>
          <w:rStyle w:val="Normal1"/>
        </w:rPr>
      </w:pPr>
      <w:r>
        <w:rPr>
          <w:rStyle w:val="Normal1"/>
        </w:rPr>
        <w:t>Special-studies topic</w:t>
      </w:r>
      <w:r w:rsidR="0058585D">
        <w:rPr>
          <w:rStyle w:val="Normal1"/>
        </w:rPr>
        <w:t>s courses designated as culture</w:t>
      </w:r>
      <w:r>
        <w:rPr>
          <w:rStyle w:val="Normal1"/>
        </w:rPr>
        <w:t>-intensive</w:t>
      </w:r>
    </w:p>
    <w:p w:rsidR="00455FD4" w:rsidRDefault="00455FD4" w:rsidP="00303C9B">
      <w:pPr>
        <w:spacing w:after="0" w:line="240" w:lineRule="auto"/>
        <w:ind w:left="360"/>
        <w:rPr>
          <w:rStyle w:val="Normal1"/>
        </w:rPr>
      </w:pPr>
    </w:p>
    <w:p w:rsidR="003D0312" w:rsidRPr="00455FD4" w:rsidRDefault="00B07520" w:rsidP="0053203D">
      <w:pPr>
        <w:spacing w:after="0" w:line="240" w:lineRule="auto"/>
        <w:rPr>
          <w:rStyle w:val="Normal1"/>
          <w:rFonts w:ascii="Bembo Italic" w:hAnsi="Bembo Italic"/>
        </w:rPr>
      </w:pPr>
      <w:r w:rsidRPr="00455FD4">
        <w:rPr>
          <w:rStyle w:val="Normal1"/>
          <w:rFonts w:ascii="Bembo Italic" w:hAnsi="Bembo Italic"/>
        </w:rPr>
        <w:t xml:space="preserve">And a </w:t>
      </w:r>
      <w:r w:rsidR="004F5DE2" w:rsidRPr="00455FD4">
        <w:rPr>
          <w:rStyle w:val="Normal1"/>
          <w:rFonts w:ascii="Bembo Italic" w:hAnsi="Bembo Italic"/>
        </w:rPr>
        <w:t>total of six French electives to be selected from the courses listed above or from any of the other 300 and 400 level French courses or Linguistics 320.  However, no more than two courses taught in English may be applied toward the major.</w:t>
      </w:r>
      <w:r w:rsidR="003D0312" w:rsidRPr="00455FD4">
        <w:rPr>
          <w:rStyle w:val="Normal1"/>
          <w:rFonts w:ascii="Bembo Italic" w:hAnsi="Bembo Italic"/>
        </w:rPr>
        <w:t xml:space="preserve"> </w:t>
      </w:r>
    </w:p>
    <w:p w:rsidR="0053203D" w:rsidRDefault="0053203D" w:rsidP="0053203D">
      <w:pPr>
        <w:spacing w:after="0" w:line="240" w:lineRule="auto"/>
        <w:rPr>
          <w:rStyle w:val="Normal1"/>
          <w:rFonts w:ascii="Bembo Italic" w:hAnsi="Bembo Italic"/>
        </w:rPr>
      </w:pPr>
    </w:p>
    <w:p w:rsidR="0053203D" w:rsidRDefault="0053203D" w:rsidP="00AC57DB">
      <w:pPr>
        <w:spacing w:after="0"/>
        <w:rPr>
          <w:rStyle w:val="Normal1"/>
          <w:rFonts w:ascii="Bembo Italic" w:hAnsi="Bembo Italic"/>
        </w:rPr>
      </w:pPr>
      <w:r>
        <w:rPr>
          <w:rStyle w:val="Normal1"/>
          <w:rFonts w:ascii="Bembo Italic" w:hAnsi="Bembo Italic"/>
        </w:rPr>
        <w:t xml:space="preserve">Students who study abroad should select, </w:t>
      </w:r>
      <w:r w:rsidR="00D979A3">
        <w:rPr>
          <w:rStyle w:val="Normal1"/>
          <w:rFonts w:ascii="Bembo Italic" w:hAnsi="Bembo Italic"/>
        </w:rPr>
        <w:t>i</w:t>
      </w:r>
      <w:r>
        <w:rPr>
          <w:rStyle w:val="Normal1"/>
          <w:rFonts w:ascii="Bembo Italic" w:hAnsi="Bembo Italic"/>
        </w:rPr>
        <w:t xml:space="preserve">n consultation with their advisors, appropriate substitutes for these requirements.  The linguistics course taught in English (Linguistics 320) may be counted towards the major.  </w:t>
      </w:r>
    </w:p>
    <w:p w:rsidR="0053203D" w:rsidRDefault="0053203D" w:rsidP="00AC57DB">
      <w:pPr>
        <w:spacing w:after="0"/>
        <w:rPr>
          <w:rStyle w:val="Normal1"/>
          <w:rFonts w:ascii="Bembo Italic" w:hAnsi="Bembo Italic"/>
        </w:rPr>
      </w:pPr>
      <w:r>
        <w:rPr>
          <w:rStyle w:val="Normal1"/>
          <w:rFonts w:ascii="Bembo Italic" w:hAnsi="Bembo Italic"/>
        </w:rPr>
        <w:t>It is suggested that majors interested in:</w:t>
      </w:r>
    </w:p>
    <w:p w:rsidR="0053203D" w:rsidRDefault="0053203D" w:rsidP="00AC57DB">
      <w:pPr>
        <w:spacing w:after="0"/>
        <w:rPr>
          <w:rStyle w:val="Normal1"/>
          <w:rFonts w:ascii="Bembo Italic" w:hAnsi="Bembo Italic"/>
        </w:rPr>
      </w:pPr>
      <w:r>
        <w:rPr>
          <w:rStyle w:val="Normal1"/>
          <w:rFonts w:ascii="Bembo Italic" w:hAnsi="Bembo Italic"/>
        </w:rPr>
        <w:t>a) French studies in graduate school take French 301, 302, 311, 312, 315 and one literature course from each of the five periods of literature, and acquire a working knowledge of a second foreign language;</w:t>
      </w:r>
    </w:p>
    <w:p w:rsidR="00D979A3" w:rsidRDefault="00D979A3" w:rsidP="00AC57DB">
      <w:pPr>
        <w:spacing w:after="0"/>
        <w:rPr>
          <w:rStyle w:val="Normal1"/>
          <w:rFonts w:ascii="Bembo Italic" w:hAnsi="Bembo Italic"/>
        </w:rPr>
      </w:pPr>
      <w:r>
        <w:rPr>
          <w:rStyle w:val="Normal1"/>
          <w:rFonts w:ascii="Bembo Italic" w:hAnsi="Bembo Italic"/>
        </w:rPr>
        <w:t>b) Teaching French take Frenc</w:t>
      </w:r>
      <w:r w:rsidR="00D64E1F">
        <w:rPr>
          <w:rStyle w:val="Normal1"/>
          <w:rFonts w:ascii="Bembo Italic" w:hAnsi="Bembo Italic"/>
        </w:rPr>
        <w:t>h 341, French 301, 302, 303</w:t>
      </w:r>
      <w:r>
        <w:rPr>
          <w:rStyle w:val="Normal1"/>
          <w:rFonts w:ascii="Bembo Italic" w:hAnsi="Bembo Italic"/>
        </w:rPr>
        <w:t>, 311, 312</w:t>
      </w:r>
      <w:r w:rsidR="009C5423">
        <w:rPr>
          <w:rStyle w:val="Normal1"/>
          <w:rFonts w:ascii="Bembo Italic" w:hAnsi="Bembo Italic"/>
        </w:rPr>
        <w:t>,</w:t>
      </w:r>
      <w:r>
        <w:rPr>
          <w:rStyle w:val="Normal1"/>
          <w:rFonts w:ascii="Bembo Italic" w:hAnsi="Bembo Italic"/>
        </w:rPr>
        <w:t xml:space="preserve"> 315,</w:t>
      </w:r>
      <w:r w:rsidR="009C5423">
        <w:rPr>
          <w:rStyle w:val="Normal1"/>
          <w:rFonts w:ascii="Bembo Italic" w:hAnsi="Bembo Italic"/>
        </w:rPr>
        <w:t xml:space="preserve"> 338</w:t>
      </w:r>
      <w:r>
        <w:rPr>
          <w:rStyle w:val="Normal1"/>
          <w:rFonts w:ascii="Bembo Italic" w:hAnsi="Bembo Italic"/>
        </w:rPr>
        <w:t xml:space="preserve"> and enough courses in another subject or a second foreign language to meet licensure requirements in a second area;</w:t>
      </w:r>
    </w:p>
    <w:p w:rsidR="00D979A3" w:rsidRDefault="00D979A3" w:rsidP="00AC57DB">
      <w:pPr>
        <w:spacing w:after="0"/>
        <w:rPr>
          <w:rStyle w:val="Normal1"/>
          <w:rFonts w:ascii="Bembo Italic" w:hAnsi="Bembo Italic"/>
        </w:rPr>
      </w:pPr>
      <w:r>
        <w:rPr>
          <w:rStyle w:val="Normal1"/>
          <w:rFonts w:ascii="Bembo Italic" w:hAnsi="Bembo Italic"/>
        </w:rPr>
        <w:t>c) Business or international dip</w:t>
      </w:r>
      <w:r w:rsidR="00D64E1F">
        <w:rPr>
          <w:rStyle w:val="Normal1"/>
          <w:rFonts w:ascii="Bembo Italic" w:hAnsi="Bembo Italic"/>
        </w:rPr>
        <w:t>lomacy take French 301, 303</w:t>
      </w:r>
      <w:r>
        <w:rPr>
          <w:rStyle w:val="Normal1"/>
          <w:rFonts w:ascii="Bembo Italic" w:hAnsi="Bembo Italic"/>
        </w:rPr>
        <w:t xml:space="preserve">, 311 and/or 312 or 315, 330, Business Administration 211, and Political Science 231.  </w:t>
      </w:r>
    </w:p>
    <w:p w:rsidR="0053203D" w:rsidRPr="0053203D" w:rsidRDefault="0053203D" w:rsidP="0053203D">
      <w:pPr>
        <w:spacing w:after="0" w:line="240" w:lineRule="auto"/>
        <w:rPr>
          <w:rStyle w:val="Normal1"/>
        </w:rPr>
      </w:pPr>
    </w:p>
    <w:p w:rsidR="003D0312" w:rsidRPr="00F235E1" w:rsidRDefault="003D0312" w:rsidP="00411950">
      <w:pPr>
        <w:pStyle w:val="Heads"/>
        <w:spacing w:after="0" w:line="240" w:lineRule="auto"/>
        <w:rPr>
          <w:rStyle w:val="Head"/>
          <w:b/>
        </w:rPr>
      </w:pPr>
      <w:r w:rsidRPr="00F235E1">
        <w:rPr>
          <w:rStyle w:val="Head"/>
          <w:b/>
        </w:rPr>
        <w:t>Minor in French</w:t>
      </w:r>
    </w:p>
    <w:p w:rsidR="003D0312" w:rsidRDefault="003D0312" w:rsidP="00035EE0">
      <w:pPr>
        <w:spacing w:after="0"/>
        <w:rPr>
          <w:rStyle w:val="Normal1"/>
        </w:rPr>
      </w:pPr>
      <w:r>
        <w:rPr>
          <w:rStyle w:val="Normal1"/>
        </w:rPr>
        <w:t>A minor in French consists of six units, including:</w:t>
      </w:r>
    </w:p>
    <w:p w:rsidR="003D0312" w:rsidRDefault="003D0312" w:rsidP="00035EE0">
      <w:pPr>
        <w:spacing w:after="0"/>
        <w:ind w:left="360"/>
        <w:rPr>
          <w:rStyle w:val="Normal1"/>
        </w:rPr>
      </w:pPr>
      <w:r>
        <w:rPr>
          <w:rStyle w:val="Normal1"/>
        </w:rPr>
        <w:t>French 201 and 202, or two elective units</w:t>
      </w:r>
    </w:p>
    <w:p w:rsidR="003D0312" w:rsidRDefault="008B5596" w:rsidP="00035EE0">
      <w:pPr>
        <w:spacing w:after="0"/>
        <w:ind w:left="360"/>
        <w:rPr>
          <w:rStyle w:val="Normal1"/>
        </w:rPr>
      </w:pPr>
      <w:r>
        <w:rPr>
          <w:rStyle w:val="Normal1"/>
        </w:rPr>
        <w:t xml:space="preserve">French </w:t>
      </w:r>
      <w:r w:rsidR="003D0312">
        <w:rPr>
          <w:rStyle w:val="Normal1"/>
        </w:rPr>
        <w:t>301 or 303</w:t>
      </w:r>
    </w:p>
    <w:p w:rsidR="003D0312" w:rsidRDefault="00D64E1F" w:rsidP="00035EE0">
      <w:pPr>
        <w:spacing w:after="0"/>
        <w:ind w:left="360"/>
        <w:rPr>
          <w:rStyle w:val="Normal1"/>
        </w:rPr>
      </w:pPr>
      <w:r>
        <w:rPr>
          <w:rStyle w:val="Normal1"/>
        </w:rPr>
        <w:t>French 302</w:t>
      </w:r>
      <w:r w:rsidR="00FD314C">
        <w:rPr>
          <w:rStyle w:val="Normal1"/>
        </w:rPr>
        <w:t xml:space="preserve"> or 330</w:t>
      </w:r>
      <w:r>
        <w:rPr>
          <w:rStyle w:val="Normal1"/>
        </w:rPr>
        <w:t xml:space="preserve"> </w:t>
      </w:r>
    </w:p>
    <w:p w:rsidR="003D0312" w:rsidRDefault="00AF1149" w:rsidP="00035EE0">
      <w:pPr>
        <w:spacing w:after="0"/>
        <w:ind w:left="360"/>
        <w:rPr>
          <w:rStyle w:val="Normal1"/>
        </w:rPr>
      </w:pPr>
      <w:r>
        <w:rPr>
          <w:rStyle w:val="Normal1"/>
        </w:rPr>
        <w:t>French 311 or 312 or</w:t>
      </w:r>
      <w:r w:rsidR="003D0312">
        <w:rPr>
          <w:rStyle w:val="Normal1"/>
        </w:rPr>
        <w:t xml:space="preserve"> 315</w:t>
      </w:r>
    </w:p>
    <w:p w:rsidR="003D0312" w:rsidRDefault="003D0312" w:rsidP="00035EE0">
      <w:pPr>
        <w:spacing w:after="0"/>
        <w:ind w:left="360"/>
        <w:rPr>
          <w:rStyle w:val="Normal1"/>
        </w:rPr>
      </w:pPr>
      <w:r>
        <w:rPr>
          <w:rStyle w:val="Normal1"/>
        </w:rPr>
        <w:t>And one course to be selected from any French course numbered at the 300 or 400 level.</w:t>
      </w:r>
    </w:p>
    <w:p w:rsidR="00266664" w:rsidRDefault="00266664" w:rsidP="009A4B2C">
      <w:pPr>
        <w:spacing w:after="0" w:line="240" w:lineRule="auto"/>
        <w:ind w:left="360"/>
        <w:rPr>
          <w:rStyle w:val="Normal1"/>
        </w:rPr>
      </w:pPr>
    </w:p>
    <w:p w:rsidR="00266664" w:rsidRPr="002201C2" w:rsidRDefault="00266664" w:rsidP="009A4B2C">
      <w:pPr>
        <w:spacing w:after="0" w:line="240" w:lineRule="auto"/>
        <w:rPr>
          <w:rFonts w:ascii="Meta-Bold" w:hAnsi="Meta-Bold"/>
          <w:b/>
          <w:sz w:val="21"/>
          <w:szCs w:val="21"/>
        </w:rPr>
      </w:pPr>
      <w:r>
        <w:rPr>
          <w:rFonts w:ascii="Meta-Bold" w:hAnsi="Meta-Bold"/>
          <w:b/>
          <w:sz w:val="21"/>
          <w:szCs w:val="21"/>
        </w:rPr>
        <w:t>French</w:t>
      </w:r>
      <w:r w:rsidRPr="002201C2">
        <w:rPr>
          <w:rFonts w:ascii="Meta-Bold" w:hAnsi="Meta-Bold"/>
          <w:b/>
          <w:sz w:val="21"/>
          <w:szCs w:val="21"/>
        </w:rPr>
        <w:t xml:space="preserve"> Education</w:t>
      </w:r>
    </w:p>
    <w:p w:rsidR="00266664" w:rsidRPr="002E214B" w:rsidRDefault="00266664" w:rsidP="009A4B2C">
      <w:pPr>
        <w:spacing w:after="0" w:line="240" w:lineRule="auto"/>
        <w:rPr>
          <w:rFonts w:ascii="Meta-Bold" w:hAnsi="Meta-Bold"/>
          <w:szCs w:val="19"/>
        </w:rPr>
      </w:pPr>
      <w:r w:rsidRPr="002E214B">
        <w:rPr>
          <w:rFonts w:ascii="Meta-Bold" w:hAnsi="Meta-Bold"/>
          <w:szCs w:val="19"/>
        </w:rPr>
        <w:t>For courses in this sequence</w:t>
      </w:r>
      <w:r w:rsidR="002E214B" w:rsidRPr="002E214B">
        <w:rPr>
          <w:rFonts w:ascii="Meta-Bold" w:hAnsi="Meta-Bold"/>
          <w:szCs w:val="19"/>
        </w:rPr>
        <w:t xml:space="preserve"> and requirements for teacher licensure</w:t>
      </w:r>
      <w:r w:rsidRPr="002E214B">
        <w:rPr>
          <w:rFonts w:ascii="Meta-Bold" w:hAnsi="Meta-Bold"/>
          <w:szCs w:val="19"/>
        </w:rPr>
        <w:t xml:space="preserve"> consult the Education section in this catalog.</w:t>
      </w:r>
    </w:p>
    <w:p w:rsidR="003D0312" w:rsidRDefault="003D0312" w:rsidP="00035EE0">
      <w:pPr>
        <w:spacing w:after="0"/>
        <w:ind w:left="360"/>
        <w:rPr>
          <w:rStyle w:val="Normal1"/>
        </w:rPr>
      </w:pPr>
    </w:p>
    <w:p w:rsidR="003D0312" w:rsidRPr="00F235E1" w:rsidRDefault="0059500A">
      <w:pPr>
        <w:pStyle w:val="Subheads"/>
        <w:spacing w:line="235" w:lineRule="exact"/>
        <w:rPr>
          <w:rStyle w:val="Subhd"/>
          <w:b/>
        </w:rPr>
      </w:pPr>
      <w:r>
        <w:rPr>
          <w:rStyle w:val="Subhd"/>
          <w:b/>
        </w:rPr>
        <w:t xml:space="preserve">FREN </w:t>
      </w:r>
      <w:r w:rsidR="003D0312" w:rsidRPr="00F235E1">
        <w:rPr>
          <w:rStyle w:val="Subhd"/>
          <w:b/>
        </w:rPr>
        <w:t>101, 102 Elementary French I, II</w:t>
      </w:r>
    </w:p>
    <w:p w:rsidR="003D0312" w:rsidRDefault="003D0312">
      <w:pPr>
        <w:spacing w:after="0" w:line="235" w:lineRule="exact"/>
        <w:rPr>
          <w:rStyle w:val="Normal1"/>
        </w:rPr>
      </w:pPr>
      <w:r>
        <w:rPr>
          <w:rStyle w:val="Normal1"/>
        </w:rPr>
        <w:t>A study of the fundamentals with emphasis on pronunciation and aural comprehension. Oral and written work. Reading of selected materials. (1, 1)</w:t>
      </w:r>
    </w:p>
    <w:p w:rsidR="003D0312" w:rsidRDefault="003D0312">
      <w:pPr>
        <w:pStyle w:val="Courseline"/>
        <w:spacing w:after="0" w:line="235" w:lineRule="exact"/>
      </w:pPr>
      <w:r>
        <w:t>Lecture: 3 hrs</w:t>
      </w:r>
      <w:r w:rsidR="006875BA">
        <w:t>.</w:t>
      </w:r>
      <w:r>
        <w:t>/wk.; Laboratory: 1 hr</w:t>
      </w:r>
      <w:r w:rsidR="006875BA">
        <w:t>.</w:t>
      </w:r>
      <w:r>
        <w:t>/wk.</w:t>
      </w:r>
    </w:p>
    <w:p w:rsidR="003D0312" w:rsidRPr="00F235E1" w:rsidRDefault="003D0312">
      <w:pPr>
        <w:spacing w:after="200" w:line="235" w:lineRule="exact"/>
        <w:rPr>
          <w:rStyle w:val="Normal1"/>
          <w:rFonts w:ascii="Bembo Italic" w:hAnsi="Bembo Italic"/>
          <w:i/>
        </w:rPr>
      </w:pPr>
      <w:r w:rsidRPr="00F235E1">
        <w:rPr>
          <w:rStyle w:val="Normal1"/>
          <w:rFonts w:ascii="Bembo Italic" w:hAnsi="Bembo Italic"/>
          <w:i/>
        </w:rPr>
        <w:t xml:space="preserve">Prerequisite: </w:t>
      </w:r>
      <w:r w:rsidR="000F6F6C">
        <w:rPr>
          <w:rStyle w:val="Normal1"/>
          <w:rFonts w:ascii="Bembo Italic" w:hAnsi="Bembo Italic"/>
          <w:i/>
        </w:rPr>
        <w:t xml:space="preserve">FREN </w:t>
      </w:r>
      <w:r w:rsidRPr="00F235E1">
        <w:rPr>
          <w:rStyle w:val="Normal1"/>
          <w:rFonts w:ascii="Bembo Italic" w:hAnsi="Bembo Italic"/>
          <w:i/>
        </w:rPr>
        <w:t>101, or its equivalent, is a prerequisite for 102.</w:t>
      </w:r>
    </w:p>
    <w:p w:rsidR="00775FE6" w:rsidRPr="00F235E1" w:rsidRDefault="0059500A" w:rsidP="00775FE6">
      <w:pPr>
        <w:spacing w:after="0" w:line="235" w:lineRule="exact"/>
        <w:rPr>
          <w:rFonts w:ascii="Times New Roman" w:eastAsia="Calibri" w:hAnsi="Times New Roman"/>
          <w:b/>
          <w:sz w:val="20"/>
        </w:rPr>
      </w:pPr>
      <w:r>
        <w:rPr>
          <w:rStyle w:val="Subhd"/>
          <w:b/>
        </w:rPr>
        <w:t xml:space="preserve">FREN </w:t>
      </w:r>
      <w:r w:rsidR="00775FE6" w:rsidRPr="00F235E1">
        <w:rPr>
          <w:rFonts w:ascii="Times New Roman" w:eastAsia="Calibri" w:hAnsi="Times New Roman"/>
          <w:b/>
          <w:sz w:val="20"/>
        </w:rPr>
        <w:t>150 Elementary French Review</w:t>
      </w:r>
    </w:p>
    <w:p w:rsidR="00775FE6" w:rsidRPr="0029142D" w:rsidRDefault="00775FE6" w:rsidP="00035EE0">
      <w:pPr>
        <w:spacing w:after="0"/>
        <w:rPr>
          <w:rStyle w:val="Normal1"/>
        </w:rPr>
      </w:pPr>
      <w:r w:rsidRPr="0029142D">
        <w:rPr>
          <w:rStyle w:val="Normal1"/>
        </w:rPr>
        <w:t xml:space="preserve">A one semester review of the essentials of French grammar and basic vocabulary to promote listening, speaking, reading, and writing skills. Emphasis is on developing conversational skills and cultural awareness to handle topics of everyday life in French. This course is designed for students who have studied French previously, but lack sufficient preparation to enter French 201. Credit cannot be received for both FREN 102 and FREN 150.  (1) </w:t>
      </w:r>
    </w:p>
    <w:p w:rsidR="00775FE6" w:rsidRPr="006875BA" w:rsidRDefault="00A66F57" w:rsidP="00775FE6">
      <w:pPr>
        <w:spacing w:after="0" w:line="235" w:lineRule="exact"/>
        <w:rPr>
          <w:rFonts w:ascii="Meta-normal" w:eastAsia="Calibri" w:hAnsi="Meta-normal"/>
          <w:sz w:val="14"/>
          <w:szCs w:val="14"/>
        </w:rPr>
      </w:pPr>
      <w:r w:rsidRPr="006875BA">
        <w:rPr>
          <w:rFonts w:ascii="Meta-normal" w:eastAsia="Calibri" w:hAnsi="Meta-normal"/>
          <w:sz w:val="14"/>
          <w:szCs w:val="14"/>
        </w:rPr>
        <w:t>Lecture: 3 hrs</w:t>
      </w:r>
      <w:r w:rsidR="006875BA" w:rsidRPr="006875BA">
        <w:rPr>
          <w:rFonts w:ascii="Meta-normal" w:eastAsia="Calibri" w:hAnsi="Meta-normal"/>
          <w:sz w:val="14"/>
          <w:szCs w:val="14"/>
        </w:rPr>
        <w:t>.</w:t>
      </w:r>
      <w:r w:rsidRPr="006875BA">
        <w:rPr>
          <w:rFonts w:ascii="Meta-normal" w:eastAsia="Calibri" w:hAnsi="Meta-normal"/>
          <w:sz w:val="14"/>
          <w:szCs w:val="14"/>
        </w:rPr>
        <w:t>/wk.; Laboratory: 1 hr</w:t>
      </w:r>
      <w:r w:rsidR="006875BA">
        <w:rPr>
          <w:rFonts w:ascii="Meta-normal" w:eastAsia="Calibri" w:hAnsi="Meta-normal"/>
          <w:sz w:val="14"/>
          <w:szCs w:val="14"/>
        </w:rPr>
        <w:t>.</w:t>
      </w:r>
      <w:r w:rsidRPr="006875BA">
        <w:rPr>
          <w:rFonts w:ascii="Meta-normal" w:eastAsia="Calibri" w:hAnsi="Meta-normal"/>
          <w:sz w:val="14"/>
          <w:szCs w:val="14"/>
        </w:rPr>
        <w:t xml:space="preserve">/wk. </w:t>
      </w:r>
    </w:p>
    <w:p w:rsidR="00775FE6" w:rsidRPr="00F235E1" w:rsidRDefault="00873623" w:rsidP="00665287">
      <w:pPr>
        <w:rPr>
          <w:rFonts w:ascii="Times New Roman" w:eastAsia="Calibri" w:hAnsi="Times New Roman"/>
          <w:i/>
          <w:sz w:val="20"/>
        </w:rPr>
      </w:pPr>
      <w:r>
        <w:rPr>
          <w:rFonts w:ascii="Times New Roman" w:eastAsia="Calibri" w:hAnsi="Times New Roman"/>
          <w:i/>
          <w:sz w:val="20"/>
        </w:rPr>
        <w:t>Prerequisite</w:t>
      </w:r>
      <w:r w:rsidR="00775FE6" w:rsidRPr="00F235E1">
        <w:rPr>
          <w:rFonts w:ascii="Times New Roman" w:eastAsia="Calibri" w:hAnsi="Times New Roman"/>
          <w:i/>
          <w:sz w:val="20"/>
        </w:rPr>
        <w:t xml:space="preserve">: FREN 101 or its equivalent. </w:t>
      </w:r>
    </w:p>
    <w:p w:rsidR="003D0312" w:rsidRPr="00F235E1" w:rsidRDefault="0059500A">
      <w:pPr>
        <w:pStyle w:val="Subheads"/>
        <w:spacing w:line="235" w:lineRule="exact"/>
        <w:rPr>
          <w:rStyle w:val="Subhd"/>
          <w:b/>
        </w:rPr>
      </w:pPr>
      <w:r>
        <w:rPr>
          <w:rStyle w:val="Subhd"/>
          <w:b/>
        </w:rPr>
        <w:t xml:space="preserve">FREN </w:t>
      </w:r>
      <w:r w:rsidR="003D0312" w:rsidRPr="00F235E1">
        <w:rPr>
          <w:rStyle w:val="Subhd"/>
          <w:b/>
        </w:rPr>
        <w:t>201, 202 Intermediate French I, II</w:t>
      </w:r>
    </w:p>
    <w:p w:rsidR="003D0312" w:rsidRDefault="003D0312">
      <w:pPr>
        <w:spacing w:after="0" w:line="235" w:lineRule="exact"/>
        <w:rPr>
          <w:rStyle w:val="Normal1"/>
        </w:rPr>
      </w:pPr>
      <w:r>
        <w:rPr>
          <w:rStyle w:val="Normal1"/>
        </w:rPr>
        <w:t>A review of grammar. Selected reading, conversation, culture and composition. (1, 1)</w:t>
      </w:r>
    </w:p>
    <w:p w:rsidR="003D0312" w:rsidRDefault="003D0312">
      <w:pPr>
        <w:pStyle w:val="Courseline"/>
        <w:spacing w:after="0" w:line="235" w:lineRule="exact"/>
      </w:pPr>
      <w:r>
        <w:t>Lecture: 3 hrs</w:t>
      </w:r>
      <w:r w:rsidR="006875BA">
        <w:t>.</w:t>
      </w:r>
      <w:r>
        <w:t>/wk.; Laboratory: 1 hr</w:t>
      </w:r>
      <w:r w:rsidR="006875BA">
        <w:t>.</w:t>
      </w:r>
      <w:r>
        <w:t>/wk.</w:t>
      </w:r>
    </w:p>
    <w:p w:rsidR="003D0312" w:rsidRPr="00F235E1" w:rsidRDefault="003D0312">
      <w:pPr>
        <w:spacing w:line="235" w:lineRule="exact"/>
        <w:rPr>
          <w:rStyle w:val="Normal1"/>
          <w:rFonts w:ascii="Bembo Italic" w:hAnsi="Bembo Italic"/>
          <w:i/>
        </w:rPr>
      </w:pPr>
      <w:r w:rsidRPr="00F235E1">
        <w:rPr>
          <w:rStyle w:val="Normal1"/>
          <w:rFonts w:ascii="Bembo Italic" w:hAnsi="Bembo Italic"/>
          <w:i/>
        </w:rPr>
        <w:t>Prerequisite: No prerequisite for</w:t>
      </w:r>
      <w:r w:rsidR="000F6F6C" w:rsidRPr="000F6F6C">
        <w:rPr>
          <w:rStyle w:val="Normal1"/>
          <w:rFonts w:ascii="Bembo Italic" w:hAnsi="Bembo Italic"/>
          <w:i/>
        </w:rPr>
        <w:t xml:space="preserve"> </w:t>
      </w:r>
      <w:r w:rsidR="000F6F6C">
        <w:rPr>
          <w:rStyle w:val="Normal1"/>
          <w:rFonts w:ascii="Bembo Italic" w:hAnsi="Bembo Italic"/>
          <w:i/>
        </w:rPr>
        <w:t xml:space="preserve">FREN </w:t>
      </w:r>
      <w:r w:rsidRPr="00F235E1">
        <w:rPr>
          <w:rStyle w:val="Normal1"/>
          <w:rFonts w:ascii="Bembo Italic" w:hAnsi="Bembo Italic"/>
          <w:i/>
        </w:rPr>
        <w:t xml:space="preserve">201, but previous study of a </w:t>
      </w:r>
      <w:r w:rsidR="005E4B95">
        <w:rPr>
          <w:rStyle w:val="Normal1"/>
          <w:rFonts w:ascii="Bembo Italic" w:hAnsi="Bembo Italic"/>
          <w:i/>
        </w:rPr>
        <w:t>modern</w:t>
      </w:r>
      <w:r w:rsidRPr="00F235E1">
        <w:rPr>
          <w:rStyle w:val="Normal1"/>
          <w:rFonts w:ascii="Bembo Italic" w:hAnsi="Bembo Italic"/>
          <w:i/>
        </w:rPr>
        <w:t xml:space="preserve"> language is recommended; </w:t>
      </w:r>
      <w:r w:rsidR="000F6F6C">
        <w:rPr>
          <w:rStyle w:val="Normal1"/>
          <w:rFonts w:ascii="Bembo Italic" w:hAnsi="Bembo Italic"/>
          <w:i/>
        </w:rPr>
        <w:t>FREN</w:t>
      </w:r>
      <w:r w:rsidRPr="00F235E1">
        <w:rPr>
          <w:rStyle w:val="Normal1"/>
          <w:rFonts w:ascii="Bembo Italic" w:hAnsi="Bembo Italic"/>
          <w:i/>
        </w:rPr>
        <w:t xml:space="preserve"> 201 or equivalent is prerequisite to </w:t>
      </w:r>
      <w:r w:rsidR="000F6F6C">
        <w:rPr>
          <w:rStyle w:val="Normal1"/>
          <w:rFonts w:ascii="Bembo Italic" w:hAnsi="Bembo Italic"/>
          <w:i/>
        </w:rPr>
        <w:t>FREN</w:t>
      </w:r>
      <w:r w:rsidRPr="00F235E1">
        <w:rPr>
          <w:rStyle w:val="Normal1"/>
          <w:rFonts w:ascii="Bembo Italic" w:hAnsi="Bembo Italic"/>
          <w:i/>
        </w:rPr>
        <w:t xml:space="preserve"> 202.</w:t>
      </w:r>
    </w:p>
    <w:p w:rsidR="003D0312" w:rsidRPr="00F235E1" w:rsidRDefault="003D0312">
      <w:pPr>
        <w:spacing w:after="200" w:line="235" w:lineRule="exact"/>
        <w:rPr>
          <w:rStyle w:val="Normal1"/>
          <w:rFonts w:ascii="Bembo Italic" w:hAnsi="Bembo Italic"/>
          <w:i/>
        </w:rPr>
      </w:pPr>
      <w:r w:rsidRPr="00F235E1">
        <w:rPr>
          <w:rStyle w:val="Normal1"/>
          <w:rFonts w:ascii="Bembo Italic" w:hAnsi="Bembo Italic"/>
          <w:i/>
        </w:rPr>
        <w:t xml:space="preserve">NOTE: For any course above the 202 level, </w:t>
      </w:r>
      <w:r w:rsidR="000F6F6C">
        <w:rPr>
          <w:rStyle w:val="Normal1"/>
          <w:rFonts w:ascii="Bembo Italic" w:hAnsi="Bembo Italic"/>
          <w:i/>
        </w:rPr>
        <w:t xml:space="preserve">FREN </w:t>
      </w:r>
      <w:r w:rsidRPr="00F235E1">
        <w:rPr>
          <w:rStyle w:val="Normal1"/>
          <w:rFonts w:ascii="Bembo Italic" w:hAnsi="Bembo Italic"/>
          <w:i/>
        </w:rPr>
        <w:t>201-202 or the equivalent is a prerequisite. All 300 and 400 level courses are taught in French unless specifically noted otherwise. No more than two courses taught in English may be applied toward the major. The following are taught in French:</w:t>
      </w:r>
    </w:p>
    <w:p w:rsidR="009E2789" w:rsidRDefault="009E2789">
      <w:pPr>
        <w:pStyle w:val="Subheads"/>
        <w:spacing w:line="235" w:lineRule="exact"/>
        <w:rPr>
          <w:rStyle w:val="Subhd"/>
          <w:b/>
        </w:rPr>
      </w:pPr>
    </w:p>
    <w:p w:rsidR="003D0312" w:rsidRPr="00F235E1" w:rsidRDefault="0059500A">
      <w:pPr>
        <w:pStyle w:val="Subheads"/>
        <w:spacing w:line="235" w:lineRule="exact"/>
        <w:rPr>
          <w:rStyle w:val="Subhd"/>
          <w:b/>
        </w:rPr>
      </w:pPr>
      <w:r>
        <w:rPr>
          <w:rStyle w:val="Subhd"/>
          <w:b/>
        </w:rPr>
        <w:t xml:space="preserve">FREN </w:t>
      </w:r>
      <w:r w:rsidR="00957353">
        <w:rPr>
          <w:rStyle w:val="Subhd"/>
          <w:b/>
        </w:rPr>
        <w:t xml:space="preserve">301 French Conversation </w:t>
      </w:r>
    </w:p>
    <w:p w:rsidR="003D0312" w:rsidRDefault="003D0312">
      <w:pPr>
        <w:spacing w:after="0" w:line="235" w:lineRule="exact"/>
        <w:rPr>
          <w:rStyle w:val="Normal1"/>
        </w:rPr>
      </w:pPr>
      <w:r>
        <w:rPr>
          <w:rStyle w:val="Normal1"/>
        </w:rPr>
        <w:t xml:space="preserve">Improving oral proficiency and listening comprehension skills using contemporary media sources. (1) </w:t>
      </w:r>
    </w:p>
    <w:p w:rsidR="003D0312" w:rsidRDefault="003D0312">
      <w:pPr>
        <w:pStyle w:val="Courseline"/>
        <w:spacing w:line="235" w:lineRule="exact"/>
      </w:pPr>
      <w:r>
        <w:t>Lecture: 3 hrs</w:t>
      </w:r>
      <w:r w:rsidR="006875BA">
        <w:t>.</w:t>
      </w:r>
      <w:r>
        <w:t>/wk.; Laboratory: 1 hr</w:t>
      </w:r>
      <w:r w:rsidR="006875BA">
        <w:t>.</w:t>
      </w:r>
      <w:r>
        <w:t>/wk.</w:t>
      </w:r>
    </w:p>
    <w:p w:rsidR="003D0312" w:rsidRPr="00F235E1" w:rsidRDefault="0059500A">
      <w:pPr>
        <w:pStyle w:val="Subheads"/>
        <w:spacing w:line="235" w:lineRule="exact"/>
        <w:rPr>
          <w:rStyle w:val="Subhd"/>
          <w:b/>
        </w:rPr>
      </w:pPr>
      <w:r>
        <w:rPr>
          <w:rStyle w:val="Subhd"/>
          <w:b/>
        </w:rPr>
        <w:t xml:space="preserve">FREN </w:t>
      </w:r>
      <w:r w:rsidR="003D0312" w:rsidRPr="00F235E1">
        <w:rPr>
          <w:rStyle w:val="Subhd"/>
          <w:b/>
        </w:rPr>
        <w:t>302 French Composition</w:t>
      </w:r>
    </w:p>
    <w:p w:rsidR="003D0312" w:rsidRDefault="003D0312">
      <w:pPr>
        <w:spacing w:after="0" w:line="235" w:lineRule="exact"/>
        <w:rPr>
          <w:rStyle w:val="Normal1"/>
        </w:rPr>
      </w:pPr>
      <w:r>
        <w:rPr>
          <w:rStyle w:val="Normal1"/>
        </w:rPr>
        <w:t>Improving command of grammar and writing skills, vocabulary building, and study of idiomatic expressions through selected readings. (1)</w:t>
      </w:r>
    </w:p>
    <w:p w:rsidR="003D0312" w:rsidRDefault="003D0312">
      <w:pPr>
        <w:pStyle w:val="Courseline"/>
        <w:spacing w:line="235" w:lineRule="exact"/>
      </w:pPr>
      <w:r>
        <w:t>Lecture: 3 hrs</w:t>
      </w:r>
      <w:r w:rsidR="006875BA">
        <w:t>.</w:t>
      </w:r>
      <w:r>
        <w:t>/wk.; Laboratory: 1 hr</w:t>
      </w:r>
      <w:r w:rsidR="006875BA">
        <w:t>.</w:t>
      </w:r>
      <w:r>
        <w:t>/wk.</w:t>
      </w:r>
    </w:p>
    <w:p w:rsidR="003D0312" w:rsidRPr="00F235E1" w:rsidRDefault="0059500A">
      <w:pPr>
        <w:pStyle w:val="Subheads"/>
        <w:spacing w:line="235" w:lineRule="exact"/>
        <w:rPr>
          <w:rStyle w:val="Subhd"/>
          <w:b/>
        </w:rPr>
      </w:pPr>
      <w:r>
        <w:rPr>
          <w:rStyle w:val="Subhd"/>
          <w:b/>
        </w:rPr>
        <w:t xml:space="preserve">FREN </w:t>
      </w:r>
      <w:r w:rsidR="003D0312" w:rsidRPr="00F235E1">
        <w:rPr>
          <w:rStyle w:val="Subhd"/>
          <w:b/>
        </w:rPr>
        <w:t>303 Oral Expression and Phonetics</w:t>
      </w:r>
    </w:p>
    <w:p w:rsidR="003D0312" w:rsidRDefault="003D0312" w:rsidP="00035EE0">
      <w:pPr>
        <w:spacing w:after="0"/>
        <w:rPr>
          <w:rStyle w:val="Normal1"/>
        </w:rPr>
      </w:pPr>
      <w:r>
        <w:rPr>
          <w:rStyle w:val="Normal1"/>
        </w:rPr>
        <w:t>Theory and practice of pronunciation. Systemic analysis of the sounds of French and the techniques to produce them accurately through intonation patterns, phonetic transcription and oral practice. (1)</w:t>
      </w:r>
    </w:p>
    <w:p w:rsidR="003D0312" w:rsidRDefault="003D0312" w:rsidP="00035EE0">
      <w:pPr>
        <w:pStyle w:val="Courseline"/>
        <w:spacing w:after="0"/>
      </w:pPr>
      <w:r>
        <w:t>Lecture: 3 hrs</w:t>
      </w:r>
      <w:r w:rsidR="006875BA">
        <w:t>.</w:t>
      </w:r>
      <w:r>
        <w:t>/wk.; Laboratory: 1 hr</w:t>
      </w:r>
      <w:r w:rsidR="006875BA">
        <w:t>.</w:t>
      </w:r>
      <w:r>
        <w:t>/wk.</w:t>
      </w:r>
    </w:p>
    <w:p w:rsidR="00035EE0" w:rsidRDefault="00035EE0">
      <w:pPr>
        <w:pStyle w:val="Subheads"/>
        <w:rPr>
          <w:rStyle w:val="Subhd"/>
          <w:b/>
        </w:rPr>
      </w:pPr>
    </w:p>
    <w:p w:rsidR="003D0312" w:rsidRPr="00F235E1" w:rsidRDefault="0059500A">
      <w:pPr>
        <w:pStyle w:val="Subheads"/>
        <w:rPr>
          <w:rStyle w:val="Subhd"/>
          <w:b/>
        </w:rPr>
      </w:pPr>
      <w:r>
        <w:rPr>
          <w:rStyle w:val="Subhd"/>
          <w:b/>
        </w:rPr>
        <w:t xml:space="preserve">FREN </w:t>
      </w:r>
      <w:r w:rsidR="003D0312" w:rsidRPr="00F235E1">
        <w:rPr>
          <w:rStyle w:val="Subhd"/>
          <w:b/>
        </w:rPr>
        <w:t>311 Building a Nation: French Civilization and Culture I</w:t>
      </w:r>
    </w:p>
    <w:p w:rsidR="003D0312" w:rsidRDefault="003D0312">
      <w:pPr>
        <w:spacing w:after="0"/>
        <w:rPr>
          <w:rStyle w:val="Normal1"/>
        </w:rPr>
      </w:pPr>
      <w:r>
        <w:rPr>
          <w:rStyle w:val="Normal1"/>
        </w:rPr>
        <w:t>The civilization and cultural development of France from the beginning to the French Revolution. Attention is paid to the language, daily life, customs, art, and music of the country. (1)</w:t>
      </w:r>
    </w:p>
    <w:p w:rsidR="003D0312" w:rsidRDefault="003D0312">
      <w:pPr>
        <w:pStyle w:val="Courseline"/>
      </w:pPr>
      <w:r>
        <w:t>Lecture: 3 hrs</w:t>
      </w:r>
      <w:r w:rsidR="006875BA">
        <w:t>.</w:t>
      </w:r>
      <w:r>
        <w:t>/wk.</w:t>
      </w:r>
    </w:p>
    <w:p w:rsidR="003D0312" w:rsidRPr="00F235E1" w:rsidRDefault="0059500A">
      <w:pPr>
        <w:pStyle w:val="Subheads"/>
        <w:rPr>
          <w:rStyle w:val="Subhd"/>
          <w:b/>
        </w:rPr>
      </w:pPr>
      <w:r>
        <w:rPr>
          <w:rStyle w:val="Subhd"/>
          <w:b/>
        </w:rPr>
        <w:t xml:space="preserve">FREN </w:t>
      </w:r>
      <w:r w:rsidR="003D0312" w:rsidRPr="00F235E1">
        <w:rPr>
          <w:rStyle w:val="Subhd"/>
          <w:b/>
        </w:rPr>
        <w:t>312 A Nation Eme</w:t>
      </w:r>
      <w:r w:rsidR="00620581" w:rsidRPr="00F235E1">
        <w:rPr>
          <w:rStyle w:val="Subhd"/>
          <w:b/>
        </w:rPr>
        <w:t xml:space="preserve">rges: French Civilization and </w:t>
      </w:r>
      <w:r w:rsidR="003D0312" w:rsidRPr="00F235E1">
        <w:rPr>
          <w:rStyle w:val="Subhd"/>
          <w:b/>
        </w:rPr>
        <w:t>Culture II</w:t>
      </w:r>
    </w:p>
    <w:p w:rsidR="003D0312" w:rsidRDefault="003D0312">
      <w:pPr>
        <w:spacing w:after="0"/>
        <w:rPr>
          <w:rStyle w:val="Normal1"/>
        </w:rPr>
      </w:pPr>
      <w:r>
        <w:rPr>
          <w:rStyle w:val="Normal1"/>
        </w:rPr>
        <w:t>The civilization and cultural development of France from the time of the French Revolution to the 21st century. Attention is paid to the language, daily life, customs, art, and music of the country. (1)</w:t>
      </w:r>
    </w:p>
    <w:p w:rsidR="003D0312" w:rsidRDefault="003D0312">
      <w:pPr>
        <w:pStyle w:val="Courseline"/>
      </w:pPr>
      <w:r>
        <w:t>Lecture: 3 hrs</w:t>
      </w:r>
      <w:r w:rsidR="006875BA">
        <w:t>.</w:t>
      </w:r>
      <w:r>
        <w:t>/wk.</w:t>
      </w:r>
    </w:p>
    <w:p w:rsidR="003D0312" w:rsidRPr="00F235E1" w:rsidRDefault="0059500A">
      <w:pPr>
        <w:pStyle w:val="Subheads"/>
        <w:rPr>
          <w:rStyle w:val="Subhd"/>
          <w:b/>
        </w:rPr>
      </w:pPr>
      <w:r>
        <w:rPr>
          <w:rStyle w:val="Subhd"/>
          <w:b/>
        </w:rPr>
        <w:t xml:space="preserve">FREN </w:t>
      </w:r>
      <w:r w:rsidR="003D0312" w:rsidRPr="00F235E1">
        <w:rPr>
          <w:rStyle w:val="Subhd"/>
          <w:b/>
        </w:rPr>
        <w:t>315 Francophone Societies</w:t>
      </w:r>
    </w:p>
    <w:p w:rsidR="003D0312" w:rsidRDefault="003D0312">
      <w:pPr>
        <w:spacing w:after="0"/>
        <w:rPr>
          <w:rStyle w:val="Normal1"/>
        </w:rPr>
      </w:pPr>
      <w:r>
        <w:rPr>
          <w:rStyle w:val="Normal1"/>
        </w:rPr>
        <w:t>A study of political, economic, social, literary, and cultural issues in selected contemporary Francophone societies. Three French-speaking countries, selected from Africa, the Caribbean, and the Americas, will be studied in depth. (1)</w:t>
      </w:r>
    </w:p>
    <w:p w:rsidR="003D0312" w:rsidRDefault="003D0312">
      <w:pPr>
        <w:pStyle w:val="Courseline"/>
      </w:pPr>
      <w:r>
        <w:t>Lecture: 3 hrs</w:t>
      </w:r>
      <w:r w:rsidR="006875BA">
        <w:t>.</w:t>
      </w:r>
      <w:r>
        <w:t>/wk.; Laboratory work.</w:t>
      </w:r>
    </w:p>
    <w:p w:rsidR="009841ED" w:rsidRDefault="00B2111A">
      <w:pPr>
        <w:pStyle w:val="Subheads"/>
        <w:rPr>
          <w:rStyle w:val="Subhd"/>
          <w:b/>
        </w:rPr>
      </w:pPr>
      <w:r>
        <w:rPr>
          <w:rStyle w:val="Subhd"/>
          <w:b/>
        </w:rPr>
        <w:t>FREN 330 Studies in French Translation</w:t>
      </w:r>
    </w:p>
    <w:p w:rsidR="00B2111A" w:rsidRDefault="0058585D" w:rsidP="0058585D">
      <w:pPr>
        <w:spacing w:after="0"/>
      </w:pPr>
      <w:r>
        <w:t xml:space="preserve">An introduction to the field of professional translation and interpretation, as well as a workshop in which students can practice their translation/interpretation skills.  Students will become familiar with translation as a </w:t>
      </w:r>
      <w:r w:rsidR="00151475">
        <w:t>theor</w:t>
      </w:r>
      <w:r w:rsidR="00B2021B">
        <w:t>etical and methodological c</w:t>
      </w:r>
      <w:r>
        <w:t>ommunicative act.  (1)</w:t>
      </w:r>
    </w:p>
    <w:p w:rsidR="0058585D" w:rsidRDefault="0058585D" w:rsidP="0058585D">
      <w:pPr>
        <w:pStyle w:val="Courseline"/>
        <w:spacing w:after="0"/>
      </w:pPr>
      <w:r>
        <w:t>Lecture: 3 hrs./wk.</w:t>
      </w:r>
    </w:p>
    <w:p w:rsidR="0058585D" w:rsidRPr="00F235E1" w:rsidRDefault="0058585D" w:rsidP="0058585D">
      <w:pPr>
        <w:spacing w:line="235" w:lineRule="exact"/>
        <w:rPr>
          <w:rStyle w:val="Normal1"/>
          <w:rFonts w:ascii="Bembo Italic" w:hAnsi="Bembo Italic"/>
          <w:i/>
        </w:rPr>
      </w:pPr>
      <w:r w:rsidRPr="00F235E1">
        <w:rPr>
          <w:rStyle w:val="Normal1"/>
          <w:rFonts w:ascii="Bembo Italic" w:hAnsi="Bembo Italic"/>
          <w:i/>
        </w:rPr>
        <w:t xml:space="preserve">Prerequisite: </w:t>
      </w:r>
      <w:r>
        <w:rPr>
          <w:rStyle w:val="Normal1"/>
          <w:rFonts w:ascii="Bembo Italic" w:hAnsi="Bembo Italic"/>
          <w:i/>
        </w:rPr>
        <w:t xml:space="preserve">FREN 202. </w:t>
      </w:r>
    </w:p>
    <w:p w:rsidR="006D2354" w:rsidRDefault="0059500A">
      <w:pPr>
        <w:pStyle w:val="Subheads"/>
        <w:rPr>
          <w:rStyle w:val="Subhd"/>
          <w:b/>
        </w:rPr>
      </w:pPr>
      <w:r>
        <w:rPr>
          <w:rStyle w:val="Subhd"/>
          <w:b/>
        </w:rPr>
        <w:t xml:space="preserve">FREN </w:t>
      </w:r>
      <w:r w:rsidR="00E8263D">
        <w:rPr>
          <w:rStyle w:val="Subhd"/>
          <w:b/>
        </w:rPr>
        <w:t xml:space="preserve">338 </w:t>
      </w:r>
      <w:r w:rsidR="006D2354">
        <w:rPr>
          <w:rStyle w:val="Subhd"/>
          <w:b/>
        </w:rPr>
        <w:t>Second Language Learning: Deciphering Myths from Facts</w:t>
      </w:r>
    </w:p>
    <w:p w:rsidR="006D2354" w:rsidRDefault="006D2354" w:rsidP="006D2354">
      <w:pPr>
        <w:spacing w:after="0"/>
      </w:pPr>
      <w:r>
        <w:t>How do people learn a second language?  Is there an age limit for second language learning?  Can you really learn a language in the classroom as opposed to the “real world”?  This course is designed as an introduction to both the theory and practice of second language acquisition (SLA).  The course will explore questions like those presented above to decipher the myths from the facts of language acquisition and students will apply their knowledge by creating an original research design within the field of SLA. (1)</w:t>
      </w:r>
    </w:p>
    <w:p w:rsidR="006D2354" w:rsidRDefault="006D2354" w:rsidP="006D2354">
      <w:pPr>
        <w:spacing w:after="0"/>
        <w:rPr>
          <w:rFonts w:ascii="Meta normal" w:hAnsi="Meta normal"/>
          <w:sz w:val="14"/>
          <w:szCs w:val="14"/>
        </w:rPr>
      </w:pPr>
      <w:r w:rsidRPr="006D2354">
        <w:rPr>
          <w:rFonts w:ascii="Meta normal" w:hAnsi="Meta normal"/>
          <w:sz w:val="14"/>
          <w:szCs w:val="14"/>
        </w:rPr>
        <w:t>Lecture: 3 hrs</w:t>
      </w:r>
      <w:r w:rsidR="006875BA">
        <w:rPr>
          <w:rFonts w:ascii="Meta normal" w:hAnsi="Meta normal"/>
          <w:sz w:val="14"/>
          <w:szCs w:val="14"/>
        </w:rPr>
        <w:t>.</w:t>
      </w:r>
      <w:r w:rsidRPr="006D2354">
        <w:rPr>
          <w:rFonts w:ascii="Meta normal" w:hAnsi="Meta normal"/>
          <w:sz w:val="14"/>
          <w:szCs w:val="14"/>
        </w:rPr>
        <w:t>/wk.</w:t>
      </w:r>
    </w:p>
    <w:p w:rsidR="006D2354" w:rsidRPr="006D2354" w:rsidRDefault="006D2354" w:rsidP="006D2354">
      <w:pPr>
        <w:spacing w:after="0"/>
        <w:rPr>
          <w:rFonts w:ascii="Meta normal" w:hAnsi="Meta normal"/>
          <w:sz w:val="14"/>
          <w:szCs w:val="14"/>
        </w:rPr>
      </w:pPr>
    </w:p>
    <w:p w:rsidR="003D0312" w:rsidRPr="00F235E1" w:rsidRDefault="0059500A">
      <w:pPr>
        <w:pStyle w:val="Subheads"/>
        <w:rPr>
          <w:rStyle w:val="Subhd"/>
          <w:b/>
        </w:rPr>
      </w:pPr>
      <w:r>
        <w:rPr>
          <w:rStyle w:val="Subhd"/>
          <w:b/>
        </w:rPr>
        <w:t xml:space="preserve">FREN </w:t>
      </w:r>
      <w:r w:rsidR="003D0312" w:rsidRPr="00F235E1">
        <w:rPr>
          <w:rStyle w:val="Subhd"/>
          <w:b/>
        </w:rPr>
        <w:t>341 Methods of Teaching French</w:t>
      </w:r>
    </w:p>
    <w:p w:rsidR="003D0312" w:rsidRDefault="003D0312">
      <w:pPr>
        <w:spacing w:after="0"/>
        <w:rPr>
          <w:rStyle w:val="Normal1"/>
        </w:rPr>
      </w:pPr>
      <w:r>
        <w:rPr>
          <w:rStyle w:val="Normal1"/>
        </w:rPr>
        <w:t xml:space="preserve">An evaluative study of language teaching methods. Development of teaching aids and a teacher’s resource book. PreK-12 levels of instruction will be presented. Assignments will be completed in French. (1) </w:t>
      </w:r>
      <w:r w:rsidR="008B76F1" w:rsidRPr="008B76F1">
        <w:rPr>
          <w:rStyle w:val="Normal1"/>
          <w:rFonts w:ascii="Bembo Italic" w:hAnsi="Bembo Italic"/>
        </w:rPr>
        <w:t>(Cross-listed as LANG</w:t>
      </w:r>
      <w:r w:rsidR="008B76F1">
        <w:rPr>
          <w:rStyle w:val="Normal1"/>
          <w:rFonts w:ascii="Bembo Italic" w:hAnsi="Bembo Italic"/>
        </w:rPr>
        <w:t xml:space="preserve"> 341</w:t>
      </w:r>
      <w:r w:rsidR="008B76F1" w:rsidRPr="008B76F1">
        <w:rPr>
          <w:rStyle w:val="Normal1"/>
          <w:rFonts w:ascii="Bembo Italic" w:hAnsi="Bembo Italic"/>
        </w:rPr>
        <w:t>)</w:t>
      </w:r>
      <w:r w:rsidR="008B76F1">
        <w:rPr>
          <w:rStyle w:val="Normal1"/>
          <w:rFonts w:ascii="Bembo Italic" w:hAnsi="Bembo Italic"/>
        </w:rPr>
        <w:t xml:space="preserve"> </w:t>
      </w:r>
      <w:r>
        <w:rPr>
          <w:rStyle w:val="Normal1"/>
        </w:rPr>
        <w:t>Taught in English.</w:t>
      </w:r>
    </w:p>
    <w:p w:rsidR="003D0312" w:rsidRDefault="003D0312">
      <w:pPr>
        <w:pStyle w:val="Courseline"/>
        <w:spacing w:after="0"/>
      </w:pPr>
      <w:r>
        <w:t>Lecture: 3 hrs</w:t>
      </w:r>
      <w:r w:rsidR="006875BA">
        <w:t>.</w:t>
      </w:r>
      <w:r>
        <w:t>/wk.</w:t>
      </w:r>
    </w:p>
    <w:p w:rsidR="003D0312" w:rsidRPr="00F235E1" w:rsidRDefault="003D0312">
      <w:pPr>
        <w:spacing w:line="235" w:lineRule="exact"/>
        <w:rPr>
          <w:rStyle w:val="Normal1"/>
          <w:rFonts w:ascii="Bembo Italic" w:hAnsi="Bembo Italic"/>
          <w:i/>
        </w:rPr>
      </w:pPr>
      <w:r w:rsidRPr="00F235E1">
        <w:rPr>
          <w:rStyle w:val="Normal1"/>
          <w:rFonts w:ascii="Bembo Italic" w:hAnsi="Bembo Italic"/>
          <w:i/>
        </w:rPr>
        <w:t xml:space="preserve">Prerequisite: </w:t>
      </w:r>
      <w:r w:rsidR="000F6F6C">
        <w:rPr>
          <w:rStyle w:val="Normal1"/>
          <w:rFonts w:ascii="Bembo Italic" w:hAnsi="Bembo Italic"/>
          <w:i/>
        </w:rPr>
        <w:t xml:space="preserve">FREN 202. </w:t>
      </w:r>
    </w:p>
    <w:p w:rsidR="003D0312" w:rsidRPr="00F235E1" w:rsidRDefault="0059500A">
      <w:pPr>
        <w:pStyle w:val="Subheads"/>
        <w:rPr>
          <w:rStyle w:val="Subhd"/>
          <w:b/>
        </w:rPr>
      </w:pPr>
      <w:r>
        <w:rPr>
          <w:rStyle w:val="Subhd"/>
          <w:b/>
        </w:rPr>
        <w:t xml:space="preserve">FREN </w:t>
      </w:r>
      <w:r w:rsidR="003D0312" w:rsidRPr="00F235E1">
        <w:rPr>
          <w:rStyle w:val="Subhd"/>
          <w:b/>
        </w:rPr>
        <w:t>380 Special Studies in French Language, Literature, and Culture</w:t>
      </w:r>
    </w:p>
    <w:p w:rsidR="003D0312" w:rsidRDefault="003D0312">
      <w:pPr>
        <w:spacing w:after="0"/>
        <w:rPr>
          <w:rStyle w:val="Normal1"/>
        </w:rPr>
      </w:pPr>
      <w:r>
        <w:rPr>
          <w:rStyle w:val="Normal1"/>
        </w:rPr>
        <w:t>Study of a special topic, with subject or theme to be determined by the students and faculty member. Course may be taken more than once. (1)</w:t>
      </w:r>
    </w:p>
    <w:p w:rsidR="003D0312" w:rsidRDefault="003D0312">
      <w:pPr>
        <w:pStyle w:val="Courseline"/>
        <w:spacing w:after="0"/>
      </w:pPr>
      <w:r>
        <w:t>Lecture: 3 hrs</w:t>
      </w:r>
      <w:r w:rsidR="006875BA">
        <w:t>.</w:t>
      </w:r>
      <w:r>
        <w:t>/wk.</w:t>
      </w:r>
    </w:p>
    <w:p w:rsidR="003D0312" w:rsidRPr="00F235E1" w:rsidRDefault="003D0312">
      <w:pPr>
        <w:rPr>
          <w:rStyle w:val="Normal1"/>
          <w:rFonts w:ascii="Bembo Italic" w:hAnsi="Bembo Italic"/>
          <w:i/>
        </w:rPr>
      </w:pPr>
      <w:r w:rsidRPr="00F235E1">
        <w:rPr>
          <w:rStyle w:val="Normal1"/>
          <w:rFonts w:ascii="Bembo Italic" w:hAnsi="Bembo Italic"/>
          <w:i/>
        </w:rPr>
        <w:t>Prerequisite: Permission of the instructor.</w:t>
      </w:r>
    </w:p>
    <w:p w:rsidR="003D0312" w:rsidRPr="00F235E1" w:rsidRDefault="0059500A">
      <w:pPr>
        <w:pStyle w:val="Subheads"/>
        <w:spacing w:line="236" w:lineRule="exact"/>
        <w:rPr>
          <w:rStyle w:val="Subhd"/>
          <w:b/>
        </w:rPr>
      </w:pPr>
      <w:r>
        <w:rPr>
          <w:rStyle w:val="Subhd"/>
          <w:b/>
        </w:rPr>
        <w:t xml:space="preserve">FREN </w:t>
      </w:r>
      <w:r w:rsidR="003D0312" w:rsidRPr="00F235E1">
        <w:rPr>
          <w:rStyle w:val="Subhd"/>
          <w:b/>
        </w:rPr>
        <w:t>405, 406 Independent Study</w:t>
      </w:r>
    </w:p>
    <w:p w:rsidR="003D0312" w:rsidRDefault="003D0312">
      <w:pPr>
        <w:spacing w:after="0" w:line="236" w:lineRule="exact"/>
        <w:rPr>
          <w:rStyle w:val="Normal1"/>
        </w:rPr>
      </w:pPr>
      <w:r>
        <w:rPr>
          <w:rStyle w:val="Normal1"/>
        </w:rPr>
        <w:t>Guided reading and research of a particular facet of French language, literature, or culture. (1/2, 1)</w:t>
      </w:r>
    </w:p>
    <w:p w:rsidR="003D0312" w:rsidRPr="00F235E1" w:rsidRDefault="003D0312" w:rsidP="00D6287A">
      <w:pPr>
        <w:rPr>
          <w:rStyle w:val="Normal1"/>
          <w:rFonts w:ascii="Bembo Italic" w:hAnsi="Bembo Italic"/>
          <w:i/>
        </w:rPr>
      </w:pPr>
      <w:r w:rsidRPr="00F235E1">
        <w:rPr>
          <w:rStyle w:val="Normal1"/>
          <w:rFonts w:ascii="Bembo Italic" w:hAnsi="Bembo Italic"/>
          <w:i/>
        </w:rPr>
        <w:t>Prerequisite: By permission.</w:t>
      </w:r>
    </w:p>
    <w:p w:rsidR="003D0312" w:rsidRPr="00F235E1" w:rsidRDefault="0059500A">
      <w:pPr>
        <w:pStyle w:val="Subheads"/>
        <w:spacing w:line="236" w:lineRule="exact"/>
        <w:rPr>
          <w:rStyle w:val="Subhd"/>
          <w:b/>
        </w:rPr>
      </w:pPr>
      <w:r>
        <w:rPr>
          <w:rStyle w:val="Subhd"/>
          <w:b/>
        </w:rPr>
        <w:t xml:space="preserve">FREN </w:t>
      </w:r>
      <w:r w:rsidR="003D0312" w:rsidRPr="00F235E1">
        <w:rPr>
          <w:rStyle w:val="Subhd"/>
          <w:b/>
        </w:rPr>
        <w:t>416 Internship</w:t>
      </w:r>
    </w:p>
    <w:p w:rsidR="003D0312" w:rsidRDefault="003D0312">
      <w:pPr>
        <w:spacing w:after="0" w:line="236" w:lineRule="exact"/>
        <w:rPr>
          <w:rStyle w:val="Normal1"/>
        </w:rPr>
      </w:pPr>
      <w:r>
        <w:rPr>
          <w:rStyle w:val="Normal1"/>
        </w:rPr>
        <w:t>Field placement providing the student with practical experience in work areas in which French is applied. These areas may include embassies, government service, international business, education, industry, and the communications media. (1) May be conducted in French or English.</w:t>
      </w:r>
      <w:r w:rsidR="00154CBD">
        <w:rPr>
          <w:rStyle w:val="Normal1"/>
        </w:rPr>
        <w:t xml:space="preserve"> (Cross-listed as LANG 416)</w:t>
      </w:r>
    </w:p>
    <w:p w:rsidR="003D0312" w:rsidRDefault="003D0312">
      <w:pPr>
        <w:pStyle w:val="Courseline"/>
        <w:spacing w:after="0" w:line="236" w:lineRule="exact"/>
      </w:pPr>
      <w:r>
        <w:t>Lecture: 3 hrs</w:t>
      </w:r>
      <w:r w:rsidR="006875BA">
        <w:t>.</w:t>
      </w:r>
      <w:r>
        <w:t>/wk.</w:t>
      </w:r>
    </w:p>
    <w:p w:rsidR="003D0312" w:rsidRPr="00F235E1" w:rsidRDefault="003D0312" w:rsidP="00D6287A">
      <w:pPr>
        <w:rPr>
          <w:rStyle w:val="Normal1"/>
          <w:rFonts w:ascii="Bembo Italic" w:hAnsi="Bembo Italic"/>
          <w:i/>
        </w:rPr>
      </w:pPr>
      <w:r w:rsidRPr="00F235E1">
        <w:rPr>
          <w:rStyle w:val="Normal1"/>
          <w:rFonts w:ascii="Bembo Italic" w:hAnsi="Bembo Italic"/>
          <w:i/>
        </w:rPr>
        <w:t>Prerequisite: Permission.</w:t>
      </w:r>
    </w:p>
    <w:p w:rsidR="003D0312" w:rsidRPr="00F235E1" w:rsidRDefault="0059500A">
      <w:pPr>
        <w:pStyle w:val="Subheads"/>
        <w:spacing w:line="236" w:lineRule="exact"/>
        <w:rPr>
          <w:rStyle w:val="Subhd"/>
          <w:b/>
        </w:rPr>
      </w:pPr>
      <w:r>
        <w:rPr>
          <w:rStyle w:val="Subhd"/>
          <w:b/>
        </w:rPr>
        <w:t xml:space="preserve">FREN </w:t>
      </w:r>
      <w:r w:rsidR="003D0312" w:rsidRPr="00F235E1">
        <w:rPr>
          <w:rStyle w:val="Subhd"/>
          <w:b/>
        </w:rPr>
        <w:t>420 The French Poetic Tradition</w:t>
      </w:r>
    </w:p>
    <w:p w:rsidR="003D0312" w:rsidRDefault="003D0312">
      <w:pPr>
        <w:spacing w:after="0" w:line="236" w:lineRule="exact"/>
        <w:rPr>
          <w:rStyle w:val="Normal1"/>
        </w:rPr>
      </w:pPr>
      <w:r>
        <w:rPr>
          <w:rStyle w:val="Normal1"/>
        </w:rPr>
        <w:t>A study of the languages and forms of poetry in French, based on reading and analysis of selected works from major poets and poetic movements in French literary history. This course is designed to enable students to become better readers of French poetry and to gain an understanding and appreciation of some of France’s greatest poets. (1)</w:t>
      </w:r>
    </w:p>
    <w:p w:rsidR="003D0312" w:rsidRDefault="003D0312">
      <w:pPr>
        <w:pStyle w:val="Courseline"/>
        <w:spacing w:line="236" w:lineRule="exact"/>
      </w:pPr>
      <w:r>
        <w:t>Lecture: 3 hrs</w:t>
      </w:r>
      <w:r w:rsidR="006875BA">
        <w:t>.</w:t>
      </w:r>
      <w:r>
        <w:t>/wk.</w:t>
      </w:r>
    </w:p>
    <w:p w:rsidR="003D0312" w:rsidRPr="00F235E1" w:rsidRDefault="0059500A">
      <w:pPr>
        <w:pStyle w:val="Subheads"/>
        <w:spacing w:line="236" w:lineRule="exact"/>
        <w:rPr>
          <w:rStyle w:val="Subhd"/>
          <w:b/>
        </w:rPr>
      </w:pPr>
      <w:r>
        <w:rPr>
          <w:rStyle w:val="Subhd"/>
          <w:b/>
        </w:rPr>
        <w:t xml:space="preserve">FREN </w:t>
      </w:r>
      <w:r w:rsidR="003D0312" w:rsidRPr="00F235E1">
        <w:rPr>
          <w:rStyle w:val="Subhd"/>
          <w:b/>
        </w:rPr>
        <w:t>421 The Medieval World</w:t>
      </w:r>
    </w:p>
    <w:p w:rsidR="003D0312" w:rsidRDefault="003D0312">
      <w:pPr>
        <w:spacing w:after="0" w:line="236" w:lineRule="exact"/>
        <w:rPr>
          <w:rStyle w:val="Normal1"/>
        </w:rPr>
      </w:pPr>
      <w:r>
        <w:rPr>
          <w:rStyle w:val="Normal1"/>
        </w:rPr>
        <w:t>Selections from French literature of the Middle Ages, with emphasis on understanding the literary, cultural, and aesthetic trends of the period. (1)</w:t>
      </w:r>
    </w:p>
    <w:p w:rsidR="003D0312" w:rsidRDefault="006875BA">
      <w:pPr>
        <w:pStyle w:val="Courseline"/>
        <w:spacing w:line="236" w:lineRule="exact"/>
      </w:pPr>
      <w:r>
        <w:t>Lecture: 3 hrs./</w:t>
      </w:r>
      <w:r w:rsidR="003D0312">
        <w:t>wk.</w:t>
      </w:r>
    </w:p>
    <w:p w:rsidR="003D0312" w:rsidRPr="00F235E1" w:rsidRDefault="0059500A">
      <w:pPr>
        <w:pStyle w:val="Subheads"/>
        <w:spacing w:line="236" w:lineRule="exact"/>
        <w:rPr>
          <w:rStyle w:val="Subhd"/>
          <w:b/>
        </w:rPr>
      </w:pPr>
      <w:r>
        <w:rPr>
          <w:rStyle w:val="Subhd"/>
          <w:b/>
        </w:rPr>
        <w:t xml:space="preserve">FREN </w:t>
      </w:r>
      <w:r w:rsidR="003D0312" w:rsidRPr="00F235E1">
        <w:rPr>
          <w:rStyle w:val="Subhd"/>
          <w:b/>
        </w:rPr>
        <w:t>431 Renaissance Vision and Voices</w:t>
      </w:r>
    </w:p>
    <w:p w:rsidR="003D0312" w:rsidRDefault="003D0312">
      <w:pPr>
        <w:spacing w:after="0" w:line="236" w:lineRule="exact"/>
        <w:rPr>
          <w:rStyle w:val="Normal1"/>
        </w:rPr>
      </w:pPr>
      <w:r>
        <w:rPr>
          <w:rStyle w:val="Normal1"/>
        </w:rPr>
        <w:t>Selections from French literature of the Renaissance, with emphasis on understanding the literary, cultural, and aesthetic trends of the period. (1)</w:t>
      </w:r>
    </w:p>
    <w:p w:rsidR="003D0312" w:rsidRDefault="003D0312">
      <w:pPr>
        <w:pStyle w:val="Courseline"/>
        <w:spacing w:line="236" w:lineRule="exact"/>
      </w:pPr>
      <w:r>
        <w:t>Lecture: 3 hrs</w:t>
      </w:r>
      <w:r w:rsidR="006875BA">
        <w:t>.</w:t>
      </w:r>
      <w:r>
        <w:t>/wk.</w:t>
      </w:r>
    </w:p>
    <w:p w:rsidR="003D0312" w:rsidRPr="00F235E1" w:rsidRDefault="0059500A">
      <w:pPr>
        <w:pStyle w:val="Subheads"/>
        <w:spacing w:line="236" w:lineRule="exact"/>
        <w:rPr>
          <w:rStyle w:val="Subhd"/>
          <w:b/>
        </w:rPr>
      </w:pPr>
      <w:r>
        <w:rPr>
          <w:rStyle w:val="Subhd"/>
          <w:b/>
        </w:rPr>
        <w:t xml:space="preserve">FREN </w:t>
      </w:r>
      <w:r w:rsidR="003D0312" w:rsidRPr="00F235E1">
        <w:rPr>
          <w:rStyle w:val="Subhd"/>
          <w:b/>
        </w:rPr>
        <w:t>441 Political</w:t>
      </w:r>
      <w:r w:rsidR="00620581" w:rsidRPr="00F235E1">
        <w:rPr>
          <w:rStyle w:val="Subhd"/>
          <w:b/>
        </w:rPr>
        <w:t xml:space="preserve"> and Civil Order in 17th- and </w:t>
      </w:r>
      <w:r w:rsidR="003D0312" w:rsidRPr="00F235E1">
        <w:rPr>
          <w:rStyle w:val="Subhd"/>
          <w:b/>
        </w:rPr>
        <w:t>18th- Century French Literature</w:t>
      </w:r>
    </w:p>
    <w:p w:rsidR="003D0312" w:rsidRDefault="003D0312">
      <w:pPr>
        <w:spacing w:after="0" w:line="236" w:lineRule="exact"/>
        <w:rPr>
          <w:rStyle w:val="Normal1"/>
        </w:rPr>
      </w:pPr>
      <w:r>
        <w:rPr>
          <w:rStyle w:val="Normal1"/>
        </w:rPr>
        <w:t>Moving from classicism and the Age of Absolutism to the Enlightenment and the Age of Revolution, this course studies major French authors of the 17th and 18th centuries in the context of French literary and intellectual history. (1)</w:t>
      </w:r>
    </w:p>
    <w:p w:rsidR="003D0312" w:rsidRDefault="003D0312">
      <w:pPr>
        <w:pStyle w:val="Courseline"/>
        <w:spacing w:line="236" w:lineRule="exact"/>
      </w:pPr>
      <w:r>
        <w:t>Lecture: 3 hrs</w:t>
      </w:r>
      <w:r w:rsidR="006875BA">
        <w:t>.</w:t>
      </w:r>
      <w:r>
        <w:t>/wk.</w:t>
      </w:r>
    </w:p>
    <w:p w:rsidR="003D0312" w:rsidRPr="00F235E1" w:rsidRDefault="0059500A">
      <w:pPr>
        <w:pStyle w:val="Subheads"/>
        <w:spacing w:line="236" w:lineRule="exact"/>
        <w:rPr>
          <w:rStyle w:val="Subhd"/>
          <w:b/>
        </w:rPr>
      </w:pPr>
      <w:r>
        <w:rPr>
          <w:rStyle w:val="Subhd"/>
          <w:b/>
        </w:rPr>
        <w:t xml:space="preserve">FREN </w:t>
      </w:r>
      <w:r w:rsidR="003D0312" w:rsidRPr="00F235E1">
        <w:rPr>
          <w:rStyle w:val="Subhd"/>
          <w:b/>
        </w:rPr>
        <w:t>451 Romantici</w:t>
      </w:r>
      <w:r w:rsidR="00620581" w:rsidRPr="00F235E1">
        <w:rPr>
          <w:rStyle w:val="Subhd"/>
          <w:b/>
        </w:rPr>
        <w:t xml:space="preserve">sm, Realism and Naturalism in </w:t>
      </w:r>
      <w:r w:rsidR="003D0312" w:rsidRPr="00F235E1">
        <w:rPr>
          <w:rStyle w:val="Subhd"/>
          <w:b/>
        </w:rPr>
        <w:t>19th- Century Literature</w:t>
      </w:r>
    </w:p>
    <w:p w:rsidR="003D0312" w:rsidRDefault="003D0312">
      <w:pPr>
        <w:spacing w:after="0" w:line="236" w:lineRule="exact"/>
        <w:rPr>
          <w:rStyle w:val="Normal1"/>
        </w:rPr>
      </w:pPr>
      <w:r>
        <w:rPr>
          <w:rStyle w:val="Normal1"/>
        </w:rPr>
        <w:t>Readings and discussion of major literary works of the period. (1)</w:t>
      </w:r>
    </w:p>
    <w:p w:rsidR="003D0312" w:rsidRDefault="003D0312">
      <w:pPr>
        <w:pStyle w:val="Courseline"/>
        <w:spacing w:line="236" w:lineRule="exact"/>
      </w:pPr>
      <w:r>
        <w:t>Lecture: 3 hrs</w:t>
      </w:r>
      <w:r w:rsidR="006875BA">
        <w:t>.</w:t>
      </w:r>
      <w:r>
        <w:t>/wk.</w:t>
      </w:r>
    </w:p>
    <w:p w:rsidR="003D0312" w:rsidRPr="00F235E1" w:rsidRDefault="0059500A">
      <w:pPr>
        <w:pStyle w:val="Subheads"/>
        <w:spacing w:line="236" w:lineRule="exact"/>
        <w:rPr>
          <w:rStyle w:val="Subhd"/>
          <w:b/>
        </w:rPr>
      </w:pPr>
      <w:r>
        <w:rPr>
          <w:rStyle w:val="Subhd"/>
          <w:b/>
        </w:rPr>
        <w:t xml:space="preserve">FREN </w:t>
      </w:r>
      <w:r w:rsidR="003D0312" w:rsidRPr="00F235E1">
        <w:rPr>
          <w:rStyle w:val="Subhd"/>
          <w:b/>
        </w:rPr>
        <w:t>461 The Modern Novel and Short Story</w:t>
      </w:r>
    </w:p>
    <w:p w:rsidR="003D0312" w:rsidRDefault="003D0312">
      <w:pPr>
        <w:spacing w:after="0" w:line="236" w:lineRule="exact"/>
        <w:rPr>
          <w:rStyle w:val="Normal1"/>
        </w:rPr>
      </w:pPr>
      <w:r>
        <w:rPr>
          <w:rStyle w:val="Normal1"/>
        </w:rPr>
        <w:t>Major works of the 20th century including such authors as Gide, Camus, Sartre, Robbe-Grillet, and other francophone writers. (1)</w:t>
      </w:r>
    </w:p>
    <w:p w:rsidR="003D0312" w:rsidRDefault="003D0312">
      <w:pPr>
        <w:pStyle w:val="Courseline"/>
        <w:spacing w:line="236" w:lineRule="exact"/>
      </w:pPr>
      <w:r>
        <w:t>Lecture: 3 hrs</w:t>
      </w:r>
      <w:r w:rsidR="006875BA">
        <w:t>.</w:t>
      </w:r>
      <w:r>
        <w:t>/wk.</w:t>
      </w:r>
    </w:p>
    <w:p w:rsidR="003D0312" w:rsidRPr="00F235E1" w:rsidRDefault="0059500A">
      <w:pPr>
        <w:pStyle w:val="Subheads"/>
        <w:rPr>
          <w:rStyle w:val="Subhd"/>
          <w:b/>
        </w:rPr>
      </w:pPr>
      <w:r>
        <w:rPr>
          <w:rStyle w:val="Subhd"/>
          <w:b/>
        </w:rPr>
        <w:t xml:space="preserve">FREN </w:t>
      </w:r>
      <w:r w:rsidR="003D0312" w:rsidRPr="00F235E1">
        <w:rPr>
          <w:rStyle w:val="Subhd"/>
          <w:b/>
        </w:rPr>
        <w:t>480 Advanced Studies in French Language, Literature, and Culture</w:t>
      </w:r>
    </w:p>
    <w:p w:rsidR="003D0312" w:rsidRDefault="003D0312">
      <w:pPr>
        <w:spacing w:after="0"/>
        <w:rPr>
          <w:rStyle w:val="Normal1"/>
        </w:rPr>
      </w:pPr>
      <w:r>
        <w:rPr>
          <w:rStyle w:val="Normal1"/>
        </w:rPr>
        <w:t>Concentrated study of a special topic or theme not normally covered by regular course offerings. Students will be expected to read, write, and carry out research at an advanced level in French. Course may be taken more than once. (1)</w:t>
      </w:r>
    </w:p>
    <w:p w:rsidR="003D0312" w:rsidRDefault="003D0312">
      <w:pPr>
        <w:pStyle w:val="Courseline"/>
        <w:spacing w:after="0"/>
      </w:pPr>
      <w:r>
        <w:t>Lecture: 3 hrs</w:t>
      </w:r>
      <w:r w:rsidR="006875BA">
        <w:t>.</w:t>
      </w:r>
      <w:r>
        <w:t>/wk.</w:t>
      </w:r>
    </w:p>
    <w:p w:rsidR="003D0312" w:rsidRPr="00F235E1" w:rsidRDefault="003D0312" w:rsidP="00D6287A">
      <w:pPr>
        <w:rPr>
          <w:rStyle w:val="Normal1"/>
          <w:rFonts w:ascii="Bembo Italic" w:hAnsi="Bembo Italic"/>
          <w:i/>
        </w:rPr>
      </w:pPr>
      <w:r w:rsidRPr="00F235E1">
        <w:rPr>
          <w:rStyle w:val="Normal1"/>
          <w:rFonts w:ascii="Bembo Italic" w:hAnsi="Bembo Italic"/>
          <w:i/>
        </w:rPr>
        <w:t>Prerequisite:</w:t>
      </w:r>
      <w:r w:rsidR="000F6F6C" w:rsidRPr="000F6F6C">
        <w:rPr>
          <w:rStyle w:val="Normal1"/>
          <w:rFonts w:ascii="Bembo Italic" w:hAnsi="Bembo Italic"/>
          <w:i/>
        </w:rPr>
        <w:t xml:space="preserve"> </w:t>
      </w:r>
      <w:r w:rsidR="000F6F6C">
        <w:rPr>
          <w:rStyle w:val="Normal1"/>
          <w:rFonts w:ascii="Bembo Italic" w:hAnsi="Bembo Italic"/>
          <w:i/>
        </w:rPr>
        <w:t xml:space="preserve">FREN </w:t>
      </w:r>
      <w:r w:rsidRPr="00F235E1">
        <w:rPr>
          <w:rStyle w:val="Normal1"/>
          <w:rFonts w:ascii="Bembo Italic" w:hAnsi="Bembo Italic"/>
          <w:i/>
        </w:rPr>
        <w:t>301 or equivalent.</w:t>
      </w:r>
    </w:p>
    <w:p w:rsidR="003D0312" w:rsidRPr="00F235E1" w:rsidRDefault="0059500A">
      <w:pPr>
        <w:pStyle w:val="Subheads"/>
        <w:rPr>
          <w:rStyle w:val="Subhd"/>
          <w:b/>
        </w:rPr>
      </w:pPr>
      <w:r>
        <w:rPr>
          <w:rStyle w:val="Subhd"/>
          <w:b/>
        </w:rPr>
        <w:t xml:space="preserve">FREN </w:t>
      </w:r>
      <w:r w:rsidR="003D0312" w:rsidRPr="00F235E1">
        <w:rPr>
          <w:rStyle w:val="Subhd"/>
          <w:b/>
        </w:rPr>
        <w:t>495, 496, 497 Honors Project</w:t>
      </w:r>
    </w:p>
    <w:p w:rsidR="003D0312" w:rsidRDefault="003D0312">
      <w:pPr>
        <w:spacing w:after="0"/>
        <w:rPr>
          <w:rStyle w:val="Normal1"/>
        </w:rPr>
      </w:pPr>
      <w:r>
        <w:rPr>
          <w:rStyle w:val="Normal1"/>
        </w:rPr>
        <w:t>A program of independent study culminating in a paper, artistic creation, or performance.</w:t>
      </w:r>
    </w:p>
    <w:p w:rsidR="003D0312" w:rsidRDefault="003D0312">
      <w:pPr>
        <w:rPr>
          <w:rStyle w:val="Normal1"/>
          <w:rFonts w:ascii="Bembo Italic" w:hAnsi="Bembo Italic"/>
        </w:rPr>
      </w:pPr>
      <w:r w:rsidRPr="00F235E1">
        <w:rPr>
          <w:rStyle w:val="Normal1"/>
          <w:rFonts w:ascii="Bembo Italic" w:hAnsi="Bembo Italic"/>
          <w:i/>
        </w:rPr>
        <w:t xml:space="preserve">Prerequisite: To qualify for consideration to receive honors in the major, a student in </w:t>
      </w:r>
      <w:r w:rsidR="00E62B95">
        <w:rPr>
          <w:rStyle w:val="Normal1"/>
          <w:rFonts w:ascii="Bembo Italic" w:hAnsi="Bembo Italic"/>
          <w:i/>
        </w:rPr>
        <w:t>the</w:t>
      </w:r>
      <w:r w:rsidRPr="00F235E1">
        <w:rPr>
          <w:rStyle w:val="Normal1"/>
          <w:rFonts w:ascii="Bembo Italic" w:hAnsi="Bembo Italic"/>
          <w:i/>
        </w:rPr>
        <w:t xml:space="preserve"> senior year or in the </w:t>
      </w:r>
      <w:r w:rsidR="009C4F2D" w:rsidRPr="00F235E1">
        <w:rPr>
          <w:rStyle w:val="Normal1"/>
          <w:rFonts w:ascii="Bembo Italic" w:hAnsi="Bembo Italic"/>
          <w:i/>
        </w:rPr>
        <w:t>summer</w:t>
      </w:r>
      <w:r w:rsidRPr="00F235E1">
        <w:rPr>
          <w:rStyle w:val="Normal1"/>
          <w:rFonts w:ascii="Bembo Italic" w:hAnsi="Bembo Italic"/>
          <w:i/>
        </w:rPr>
        <w:t xml:space="preserve"> prior to the senior year, must work under the guidance of </w:t>
      </w:r>
      <w:r w:rsidR="00E62B95">
        <w:rPr>
          <w:rStyle w:val="Normal1"/>
          <w:rFonts w:ascii="Bembo Italic" w:hAnsi="Bembo Italic"/>
          <w:i/>
        </w:rPr>
        <w:t>a</w:t>
      </w:r>
      <w:r w:rsidRPr="00F235E1">
        <w:rPr>
          <w:rStyle w:val="Normal1"/>
          <w:rFonts w:ascii="Bembo Italic" w:hAnsi="Bembo Italic"/>
          <w:i/>
        </w:rPr>
        <w:t xml:space="preserve"> committee. A written</w:t>
      </w:r>
      <w:r w:rsidR="006F3093">
        <w:rPr>
          <w:rStyle w:val="Normal1"/>
          <w:rFonts w:ascii="Bembo Italic" w:hAnsi="Bembo Italic"/>
          <w:i/>
        </w:rPr>
        <w:t xml:space="preserve"> </w:t>
      </w:r>
      <w:r w:rsidRPr="00F235E1">
        <w:rPr>
          <w:rStyle w:val="Normal1"/>
          <w:rFonts w:ascii="Bembo Italic" w:hAnsi="Bembo Italic"/>
          <w:i/>
        </w:rPr>
        <w:t>proposal and application must be approved by the committee and Department. A minimum GPA of 3.4 in the major is required. 495 Honors Project is prerequisite for 497 Honors Project</w:t>
      </w:r>
      <w:r>
        <w:rPr>
          <w:rStyle w:val="Normal1"/>
          <w:rFonts w:ascii="Bembo Italic" w:hAnsi="Bembo Italic"/>
        </w:rPr>
        <w:t>. (1/2, 1, 1/2)</w:t>
      </w:r>
    </w:p>
    <w:p w:rsidR="00303C9B" w:rsidRDefault="00303C9B" w:rsidP="00204456">
      <w:pPr>
        <w:pStyle w:val="Divisionhds"/>
        <w:spacing w:after="0"/>
        <w:rPr>
          <w:b/>
        </w:rPr>
      </w:pPr>
    </w:p>
    <w:p w:rsidR="003D0312" w:rsidRPr="00F235E1" w:rsidRDefault="005622BF" w:rsidP="00204456">
      <w:pPr>
        <w:pStyle w:val="Divisionhds"/>
        <w:spacing w:after="0"/>
        <w:rPr>
          <w:b/>
        </w:rPr>
      </w:pPr>
      <w:r>
        <w:rPr>
          <w:b/>
        </w:rPr>
        <w:t xml:space="preserve">GENDER &amp; WOMEN’S STUDIES </w:t>
      </w:r>
      <w:r w:rsidR="003D0312" w:rsidRPr="00F235E1">
        <w:rPr>
          <w:b/>
        </w:rPr>
        <w:t>CONCENTRATION</w:t>
      </w:r>
    </w:p>
    <w:p w:rsidR="003D0312" w:rsidRDefault="00FD67C8" w:rsidP="00204456">
      <w:pPr>
        <w:spacing w:after="0"/>
        <w:rPr>
          <w:rStyle w:val="Normal1"/>
          <w:rFonts w:ascii="Bembo Italic" w:hAnsi="Bembo Italic"/>
          <w:i/>
        </w:rPr>
      </w:pPr>
      <w:r w:rsidRPr="005F5DCE">
        <w:rPr>
          <w:rStyle w:val="Normal1"/>
          <w:rFonts w:ascii="Bembo Italic" w:hAnsi="Bembo Italic"/>
          <w:i/>
        </w:rPr>
        <w:t>Associate</w:t>
      </w:r>
      <w:r w:rsidR="0088515F" w:rsidRPr="005F5DCE">
        <w:rPr>
          <w:rStyle w:val="Normal1"/>
          <w:rFonts w:ascii="Bembo Italic" w:hAnsi="Bembo Italic"/>
          <w:i/>
        </w:rPr>
        <w:t xml:space="preserve"> Professor</w:t>
      </w:r>
      <w:r w:rsidR="0004164D">
        <w:rPr>
          <w:rStyle w:val="Normal1"/>
          <w:rFonts w:ascii="Bembo Italic" w:hAnsi="Bembo Italic"/>
          <w:i/>
        </w:rPr>
        <w:t xml:space="preserve"> Samantha Rosenthal and Assistant Professor Carrie Murawski</w:t>
      </w:r>
      <w:r w:rsidR="00921F3E" w:rsidRPr="005F5DCE">
        <w:rPr>
          <w:rStyle w:val="Normal1"/>
          <w:rFonts w:ascii="Bembo Italic" w:hAnsi="Bembo Italic"/>
          <w:i/>
        </w:rPr>
        <w:t>,</w:t>
      </w:r>
      <w:r w:rsidR="003D0312" w:rsidRPr="005F5DCE">
        <w:rPr>
          <w:rStyle w:val="Normal1"/>
          <w:rFonts w:ascii="Bembo Italic" w:hAnsi="Bembo Italic"/>
          <w:i/>
        </w:rPr>
        <w:t xml:space="preserve"> Coordinator</w:t>
      </w:r>
      <w:r w:rsidR="008F7A2D" w:rsidRPr="005F5DCE">
        <w:rPr>
          <w:rStyle w:val="Normal1"/>
          <w:rFonts w:ascii="Bembo Italic" w:hAnsi="Bembo Italic"/>
          <w:i/>
        </w:rPr>
        <w:t>s</w:t>
      </w:r>
    </w:p>
    <w:p w:rsidR="00B03F8E" w:rsidRDefault="00B03F8E" w:rsidP="00204456">
      <w:pPr>
        <w:spacing w:after="0"/>
        <w:rPr>
          <w:rStyle w:val="Normal1"/>
          <w:rFonts w:ascii="Bembo Italic" w:hAnsi="Bembo Italic"/>
          <w:i/>
        </w:rPr>
      </w:pPr>
    </w:p>
    <w:p w:rsidR="003D0312" w:rsidRDefault="003D0312" w:rsidP="00035EE0">
      <w:pPr>
        <w:spacing w:after="0"/>
        <w:rPr>
          <w:rStyle w:val="Normal1"/>
        </w:rPr>
      </w:pPr>
      <w:r>
        <w:rPr>
          <w:rStyle w:val="Normal1"/>
        </w:rPr>
        <w:t>Gender &amp; Women’s Studies is born of the historical effort to retrieve from obscurity the realities of women’s lives and to advocate for equality for all genders in the modern world. This interdisciplinary field investigates the cultural categories of masculinity and femininity (and the various mixtures of the two) which have developed in and through complex socio-historical processes, and which face the possibility of future transformation. Gender &amp; Women’s studies courses approach the relationship of gender to sex, class, race, sexuality, ethnicity, religion and language in a critical and self-critical spirit.</w:t>
      </w:r>
    </w:p>
    <w:p w:rsidR="003D0312" w:rsidRDefault="003D0312" w:rsidP="00035EE0">
      <w:pPr>
        <w:spacing w:after="0"/>
        <w:rPr>
          <w:rStyle w:val="Normal1"/>
        </w:rPr>
      </w:pPr>
      <w:r>
        <w:rPr>
          <w:rStyle w:val="Normal1"/>
        </w:rPr>
        <w:t>Students</w:t>
      </w:r>
      <w:r w:rsidR="006C0CF0">
        <w:rPr>
          <w:rStyle w:val="Normal1"/>
        </w:rPr>
        <w:t xml:space="preserve"> </w:t>
      </w:r>
      <w:r>
        <w:rPr>
          <w:rStyle w:val="Normal1"/>
        </w:rPr>
        <w:t xml:space="preserve">from any major may earn a concentration in Gender &amp; Women’s Studies by successfully completing (with a cumulative grade point average of at least 2.0) at least six units. Of these six units one must be GNDR 150. The other five units must come from at least two different disciplines from the course list below. Topics and special studies courses, marked “as appropriate” below, must be approved by the concentration advisors. In accordance with the general rules for concentrations, the six courses taken for the concentration must include at least three units which are not used to satisfy the student’s major requirements. While GNDR 150 is not a prerequisite to the other courses, taking GNDR 150 as early as possible is recommended. Students should see the concentration advisor(s) for </w:t>
      </w:r>
      <w:r w:rsidR="00E60DA9">
        <w:rPr>
          <w:rStyle w:val="Normal1"/>
        </w:rPr>
        <w:t xml:space="preserve">a current list of electives, additional special topics courses, </w:t>
      </w:r>
      <w:r>
        <w:rPr>
          <w:rStyle w:val="Normal1"/>
        </w:rPr>
        <w:t>INQ courses, and independent studies that can be counted toward the concentration. No more than two INQ courses may be applied toward the concentration.</w:t>
      </w:r>
    </w:p>
    <w:p w:rsidR="00035EE0" w:rsidRDefault="00035EE0" w:rsidP="00035EE0">
      <w:pPr>
        <w:spacing w:after="0"/>
        <w:rPr>
          <w:rStyle w:val="Normal1"/>
        </w:rPr>
      </w:pPr>
    </w:p>
    <w:p w:rsidR="003D0312" w:rsidRPr="00F31BCE" w:rsidRDefault="003D0312" w:rsidP="00303C9B">
      <w:pPr>
        <w:pStyle w:val="Subheads"/>
        <w:spacing w:line="240" w:lineRule="auto"/>
        <w:rPr>
          <w:rStyle w:val="Subhd"/>
          <w:b/>
          <w:u w:val="single"/>
        </w:rPr>
      </w:pPr>
      <w:r w:rsidRPr="00F31BCE">
        <w:rPr>
          <w:rStyle w:val="Subhd"/>
          <w:b/>
          <w:u w:val="single"/>
        </w:rPr>
        <w:t>Required Course:</w:t>
      </w:r>
    </w:p>
    <w:p w:rsidR="003D0312" w:rsidRDefault="003D0312" w:rsidP="00303C9B">
      <w:pPr>
        <w:tabs>
          <w:tab w:val="left" w:pos="1560"/>
        </w:tabs>
        <w:spacing w:after="0" w:line="240" w:lineRule="auto"/>
        <w:ind w:left="360"/>
        <w:rPr>
          <w:rStyle w:val="Normal1"/>
        </w:rPr>
      </w:pPr>
      <w:r>
        <w:rPr>
          <w:rStyle w:val="Normal1"/>
        </w:rPr>
        <w:t>GNDR 150</w:t>
      </w:r>
      <w:r>
        <w:rPr>
          <w:rStyle w:val="Normal1"/>
        </w:rPr>
        <w:tab/>
        <w:t>Introduction to Gender &amp; Women’s Studies</w:t>
      </w:r>
    </w:p>
    <w:p w:rsidR="003D0312" w:rsidRPr="005622BF" w:rsidRDefault="003D0312" w:rsidP="00303C9B">
      <w:pPr>
        <w:spacing w:after="0" w:line="240" w:lineRule="auto"/>
        <w:rPr>
          <w:rStyle w:val="Normal1"/>
        </w:rPr>
      </w:pPr>
      <w:r w:rsidRPr="00F31BCE">
        <w:rPr>
          <w:rStyle w:val="Normal1"/>
          <w:rFonts w:ascii="Bembo Bold" w:hAnsi="Bembo Bold"/>
          <w:b/>
          <w:u w:val="single"/>
        </w:rPr>
        <w:t>Elective Courses:</w:t>
      </w:r>
      <w:r w:rsidR="00154CBD">
        <w:rPr>
          <w:rStyle w:val="Normal1"/>
        </w:rPr>
        <w:t xml:space="preserve"> (five</w:t>
      </w:r>
      <w:r w:rsidRPr="005622BF">
        <w:rPr>
          <w:rStyle w:val="Normal1"/>
        </w:rPr>
        <w:t xml:space="preserve"> from at least two disciplines)</w:t>
      </w:r>
    </w:p>
    <w:p w:rsidR="0008061A" w:rsidRDefault="0008061A" w:rsidP="00303C9B">
      <w:pPr>
        <w:tabs>
          <w:tab w:val="left" w:pos="1560"/>
        </w:tabs>
        <w:spacing w:after="0" w:line="240" w:lineRule="auto"/>
        <w:ind w:left="360"/>
        <w:rPr>
          <w:rStyle w:val="Normal1"/>
        </w:rPr>
      </w:pPr>
      <w:r>
        <w:rPr>
          <w:rStyle w:val="Normal1"/>
        </w:rPr>
        <w:t>ENGL 212</w:t>
      </w:r>
      <w:r>
        <w:rPr>
          <w:rStyle w:val="Normal1"/>
        </w:rPr>
        <w:tab/>
        <w:t>Connections: Social Justice and Literature</w:t>
      </w:r>
    </w:p>
    <w:p w:rsidR="0008061A" w:rsidRDefault="0008061A" w:rsidP="00303C9B">
      <w:pPr>
        <w:tabs>
          <w:tab w:val="left" w:pos="1560"/>
        </w:tabs>
        <w:spacing w:after="0" w:line="240" w:lineRule="auto"/>
        <w:ind w:left="360"/>
        <w:rPr>
          <w:rStyle w:val="Normal1"/>
        </w:rPr>
      </w:pPr>
      <w:r>
        <w:rPr>
          <w:rStyle w:val="Normal1"/>
        </w:rPr>
        <w:t xml:space="preserve">ENGL 213 </w:t>
      </w:r>
      <w:r>
        <w:rPr>
          <w:rStyle w:val="Normal1"/>
        </w:rPr>
        <w:tab/>
      </w:r>
      <w:r w:rsidR="00571006">
        <w:rPr>
          <w:rStyle w:val="Normal1"/>
        </w:rPr>
        <w:t>Connections: Gender and Literature</w:t>
      </w:r>
    </w:p>
    <w:p w:rsidR="00571006" w:rsidRDefault="00571006" w:rsidP="00303C9B">
      <w:pPr>
        <w:tabs>
          <w:tab w:val="left" w:pos="1560"/>
        </w:tabs>
        <w:spacing w:after="0" w:line="240" w:lineRule="auto"/>
        <w:ind w:left="360"/>
        <w:rPr>
          <w:rStyle w:val="Normal1"/>
        </w:rPr>
      </w:pPr>
      <w:r>
        <w:rPr>
          <w:rStyle w:val="Normal1"/>
        </w:rPr>
        <w:t>ENST 371</w:t>
      </w:r>
      <w:r>
        <w:rPr>
          <w:rStyle w:val="Normal1"/>
        </w:rPr>
        <w:tab/>
        <w:t>Sex and Earth</w:t>
      </w:r>
    </w:p>
    <w:p w:rsidR="003D0312" w:rsidRDefault="00744150" w:rsidP="00303C9B">
      <w:pPr>
        <w:tabs>
          <w:tab w:val="left" w:pos="1560"/>
        </w:tabs>
        <w:spacing w:after="0" w:line="240" w:lineRule="auto"/>
        <w:ind w:left="360"/>
        <w:rPr>
          <w:rStyle w:val="Normal1"/>
        </w:rPr>
      </w:pPr>
      <w:r>
        <w:rPr>
          <w:rStyle w:val="Normal1"/>
        </w:rPr>
        <w:t>HIST 235</w:t>
      </w:r>
      <w:r>
        <w:rPr>
          <w:rStyle w:val="Normal1"/>
        </w:rPr>
        <w:tab/>
        <w:t>The Witch-hunts of Early Modern Europe</w:t>
      </w:r>
    </w:p>
    <w:p w:rsidR="003D0312" w:rsidRDefault="003D0312" w:rsidP="00303C9B">
      <w:pPr>
        <w:tabs>
          <w:tab w:val="left" w:pos="1560"/>
        </w:tabs>
        <w:spacing w:after="0" w:line="240" w:lineRule="auto"/>
        <w:ind w:left="360"/>
        <w:rPr>
          <w:rStyle w:val="Normal1"/>
        </w:rPr>
      </w:pPr>
      <w:r>
        <w:rPr>
          <w:rStyle w:val="Normal1"/>
        </w:rPr>
        <w:t>HIST 262</w:t>
      </w:r>
      <w:r>
        <w:rPr>
          <w:rStyle w:val="Normal1"/>
        </w:rPr>
        <w:tab/>
        <w:t>U.S. Women’s History</w:t>
      </w:r>
    </w:p>
    <w:p w:rsidR="00BE5A69" w:rsidRDefault="000A5EF7" w:rsidP="00303C9B">
      <w:pPr>
        <w:tabs>
          <w:tab w:val="left" w:pos="1560"/>
        </w:tabs>
        <w:spacing w:after="0" w:line="240" w:lineRule="auto"/>
        <w:ind w:left="360"/>
        <w:rPr>
          <w:rStyle w:val="Normal1"/>
        </w:rPr>
      </w:pPr>
      <w:r>
        <w:rPr>
          <w:rStyle w:val="Normal1"/>
        </w:rPr>
        <w:t>HIST 269</w:t>
      </w:r>
      <w:r>
        <w:rPr>
          <w:rStyle w:val="Normal1"/>
        </w:rPr>
        <w:tab/>
        <w:t>History of Sexuality in the U.S.</w:t>
      </w:r>
    </w:p>
    <w:p w:rsidR="003D0312" w:rsidRDefault="003D0312" w:rsidP="00303C9B">
      <w:pPr>
        <w:tabs>
          <w:tab w:val="left" w:pos="1560"/>
        </w:tabs>
        <w:spacing w:after="0" w:line="240" w:lineRule="auto"/>
        <w:ind w:left="360"/>
        <w:rPr>
          <w:rStyle w:val="Normal1"/>
        </w:rPr>
      </w:pPr>
      <w:r>
        <w:rPr>
          <w:rStyle w:val="Normal1"/>
        </w:rPr>
        <w:t>SOCI 226</w:t>
      </w:r>
      <w:r>
        <w:rPr>
          <w:rStyle w:val="Normal1"/>
        </w:rPr>
        <w:tab/>
        <w:t>Intimate, Marital, and Family Relationships</w:t>
      </w:r>
    </w:p>
    <w:p w:rsidR="003D0312" w:rsidRDefault="003D0312" w:rsidP="00303C9B">
      <w:pPr>
        <w:tabs>
          <w:tab w:val="left" w:pos="1560"/>
        </w:tabs>
        <w:spacing w:after="0" w:line="240" w:lineRule="auto"/>
        <w:ind w:left="360"/>
        <w:rPr>
          <w:rStyle w:val="Normal1"/>
        </w:rPr>
      </w:pPr>
      <w:r>
        <w:rPr>
          <w:rStyle w:val="Normal1"/>
        </w:rPr>
        <w:t>SOCI 229</w:t>
      </w:r>
      <w:r>
        <w:rPr>
          <w:rStyle w:val="Normal1"/>
        </w:rPr>
        <w:tab/>
        <w:t>Sociology of Sex and Gender</w:t>
      </w:r>
    </w:p>
    <w:p w:rsidR="00EC284B" w:rsidRDefault="00EC284B" w:rsidP="00303C9B">
      <w:pPr>
        <w:tabs>
          <w:tab w:val="left" w:pos="1560"/>
        </w:tabs>
        <w:spacing w:after="0" w:line="240" w:lineRule="auto"/>
        <w:ind w:left="360"/>
        <w:rPr>
          <w:rStyle w:val="Normal1"/>
        </w:rPr>
      </w:pPr>
      <w:r>
        <w:rPr>
          <w:rStyle w:val="Normal1"/>
        </w:rPr>
        <w:t>SOCI 329</w:t>
      </w:r>
      <w:r w:rsidR="00E175E0">
        <w:rPr>
          <w:rStyle w:val="Normal1"/>
        </w:rPr>
        <w:tab/>
        <w:t>Global Perspective on Families</w:t>
      </w:r>
    </w:p>
    <w:p w:rsidR="00303C9B" w:rsidRDefault="00E87B7B" w:rsidP="00812BBD">
      <w:pPr>
        <w:tabs>
          <w:tab w:val="left" w:pos="1560"/>
        </w:tabs>
        <w:spacing w:after="0" w:line="240" w:lineRule="auto"/>
        <w:ind w:left="360"/>
        <w:rPr>
          <w:rStyle w:val="Normal1"/>
        </w:rPr>
      </w:pPr>
      <w:r>
        <w:rPr>
          <w:rStyle w:val="Normal1"/>
        </w:rPr>
        <w:t>SOCI 338</w:t>
      </w:r>
      <w:r>
        <w:rPr>
          <w:rStyle w:val="Normal1"/>
        </w:rPr>
        <w:tab/>
        <w:t>Women’s Lives Around the World: Global Perspectives</w:t>
      </w:r>
    </w:p>
    <w:p w:rsidR="00812BBD" w:rsidRDefault="00812BBD" w:rsidP="00812BBD">
      <w:pPr>
        <w:tabs>
          <w:tab w:val="left" w:pos="1560"/>
        </w:tabs>
        <w:spacing w:after="0" w:line="240" w:lineRule="auto"/>
        <w:ind w:left="360"/>
        <w:rPr>
          <w:rStyle w:val="Subhd"/>
          <w:rFonts w:ascii="Bembo" w:hAnsi="Bembo"/>
        </w:rPr>
      </w:pPr>
      <w:r>
        <w:rPr>
          <w:rStyle w:val="Subhd"/>
          <w:rFonts w:ascii="Bembo" w:hAnsi="Bembo"/>
        </w:rPr>
        <w:t>SPAN 312</w:t>
      </w:r>
      <w:r>
        <w:rPr>
          <w:rStyle w:val="Subhd"/>
          <w:rFonts w:ascii="Bembo" w:hAnsi="Bembo"/>
        </w:rPr>
        <w:tab/>
        <w:t>Civilization and Culture: Spanish America</w:t>
      </w:r>
    </w:p>
    <w:p w:rsidR="00812BBD" w:rsidRDefault="00812BBD" w:rsidP="00812BBD">
      <w:pPr>
        <w:tabs>
          <w:tab w:val="left" w:pos="1560"/>
        </w:tabs>
        <w:spacing w:after="0" w:line="240" w:lineRule="auto"/>
        <w:ind w:left="360"/>
        <w:rPr>
          <w:rStyle w:val="Subhd"/>
          <w:rFonts w:ascii="Bembo" w:hAnsi="Bembo"/>
        </w:rPr>
      </w:pPr>
      <w:r>
        <w:rPr>
          <w:rStyle w:val="Subhd"/>
          <w:rFonts w:ascii="Bembo" w:hAnsi="Bembo"/>
        </w:rPr>
        <w:t xml:space="preserve">SPAN 323 </w:t>
      </w:r>
      <w:r>
        <w:rPr>
          <w:rStyle w:val="Subhd"/>
          <w:rFonts w:ascii="Bembo" w:hAnsi="Bembo"/>
        </w:rPr>
        <w:tab/>
        <w:t>Introduction to Literature: Spanish America</w:t>
      </w:r>
    </w:p>
    <w:p w:rsidR="00812BBD" w:rsidRPr="00812BBD" w:rsidRDefault="00812BBD" w:rsidP="00812BBD">
      <w:pPr>
        <w:tabs>
          <w:tab w:val="left" w:pos="1560"/>
        </w:tabs>
        <w:spacing w:after="0" w:line="240" w:lineRule="auto"/>
        <w:rPr>
          <w:rStyle w:val="Subhd"/>
          <w:rFonts w:ascii="Bembo" w:hAnsi="Bembo"/>
          <w:b/>
          <w:u w:val="single"/>
        </w:rPr>
      </w:pPr>
      <w:r w:rsidRPr="00812BBD">
        <w:rPr>
          <w:rStyle w:val="Subhd"/>
          <w:rFonts w:ascii="Bembo" w:hAnsi="Bembo"/>
          <w:b/>
          <w:u w:val="single"/>
        </w:rPr>
        <w:t>Special Topics courses with concentration-appropriate content and permission of program coordinators, especially</w:t>
      </w:r>
    </w:p>
    <w:p w:rsidR="00812BBD" w:rsidRDefault="00812BBD" w:rsidP="00812BBD">
      <w:pPr>
        <w:tabs>
          <w:tab w:val="left" w:pos="1560"/>
        </w:tabs>
        <w:spacing w:after="0" w:line="240" w:lineRule="auto"/>
        <w:rPr>
          <w:rStyle w:val="Subhd"/>
          <w:rFonts w:ascii="Bembo" w:hAnsi="Bembo"/>
        </w:rPr>
      </w:pPr>
      <w:r>
        <w:rPr>
          <w:rStyle w:val="Subhd"/>
          <w:rFonts w:ascii="Bembo" w:hAnsi="Bembo"/>
        </w:rPr>
        <w:t xml:space="preserve">       ENGL 202</w:t>
      </w:r>
      <w:r>
        <w:rPr>
          <w:rStyle w:val="Subhd"/>
          <w:rFonts w:ascii="Bembo" w:hAnsi="Bembo"/>
        </w:rPr>
        <w:tab/>
        <w:t>Foundations in Fiction</w:t>
      </w:r>
    </w:p>
    <w:p w:rsidR="00812BBD" w:rsidRDefault="00812BBD" w:rsidP="00812BBD">
      <w:pPr>
        <w:tabs>
          <w:tab w:val="left" w:pos="1560"/>
        </w:tabs>
        <w:spacing w:after="0" w:line="240" w:lineRule="auto"/>
        <w:rPr>
          <w:rStyle w:val="Subhd"/>
          <w:rFonts w:ascii="Bembo" w:hAnsi="Bembo"/>
        </w:rPr>
      </w:pPr>
      <w:r>
        <w:rPr>
          <w:rStyle w:val="Subhd"/>
          <w:rFonts w:ascii="Bembo" w:hAnsi="Bembo"/>
        </w:rPr>
        <w:t xml:space="preserve">       ENGL 203</w:t>
      </w:r>
      <w:r>
        <w:rPr>
          <w:rStyle w:val="Subhd"/>
          <w:rFonts w:ascii="Bembo" w:hAnsi="Bembo"/>
        </w:rPr>
        <w:tab/>
        <w:t>Foundations in Oral Traditions</w:t>
      </w:r>
    </w:p>
    <w:p w:rsidR="00812BBD" w:rsidRDefault="00812BBD" w:rsidP="00812BBD">
      <w:pPr>
        <w:tabs>
          <w:tab w:val="left" w:pos="1560"/>
        </w:tabs>
        <w:spacing w:after="0" w:line="240" w:lineRule="auto"/>
        <w:rPr>
          <w:rStyle w:val="Subhd"/>
          <w:rFonts w:ascii="Bembo" w:hAnsi="Bembo"/>
        </w:rPr>
      </w:pPr>
      <w:r>
        <w:rPr>
          <w:rStyle w:val="Subhd"/>
          <w:rFonts w:ascii="Bembo" w:hAnsi="Bembo"/>
        </w:rPr>
        <w:t xml:space="preserve">       ENGL 220</w:t>
      </w:r>
      <w:r>
        <w:rPr>
          <w:rStyle w:val="Subhd"/>
          <w:rFonts w:ascii="Bembo" w:hAnsi="Bembo"/>
        </w:rPr>
        <w:tab/>
        <w:t>Special Topics</w:t>
      </w:r>
    </w:p>
    <w:p w:rsidR="00812BBD" w:rsidRDefault="00812BBD" w:rsidP="00812BBD">
      <w:pPr>
        <w:tabs>
          <w:tab w:val="left" w:pos="1560"/>
        </w:tabs>
        <w:spacing w:after="0" w:line="240" w:lineRule="auto"/>
        <w:rPr>
          <w:rStyle w:val="Subhd"/>
          <w:rFonts w:ascii="Bembo" w:hAnsi="Bembo"/>
        </w:rPr>
      </w:pPr>
      <w:r>
        <w:rPr>
          <w:rStyle w:val="Subhd"/>
          <w:rFonts w:ascii="Bembo" w:hAnsi="Bembo"/>
        </w:rPr>
        <w:t xml:space="preserve">       ENGL 301</w:t>
      </w:r>
      <w:r>
        <w:rPr>
          <w:rStyle w:val="Subhd"/>
          <w:rFonts w:ascii="Bembo" w:hAnsi="Bembo"/>
        </w:rPr>
        <w:tab/>
        <w:t>Focus: Special Topics</w:t>
      </w:r>
    </w:p>
    <w:p w:rsidR="00812BBD" w:rsidRDefault="00812BBD" w:rsidP="00812BBD">
      <w:pPr>
        <w:tabs>
          <w:tab w:val="left" w:pos="1560"/>
        </w:tabs>
        <w:spacing w:after="0" w:line="240" w:lineRule="auto"/>
        <w:rPr>
          <w:rStyle w:val="Subhd"/>
          <w:rFonts w:ascii="Bembo" w:hAnsi="Bembo"/>
        </w:rPr>
      </w:pPr>
      <w:r>
        <w:rPr>
          <w:rStyle w:val="Subhd"/>
          <w:rFonts w:ascii="Bembo" w:hAnsi="Bembo"/>
        </w:rPr>
        <w:t xml:space="preserve">       ENGL 308</w:t>
      </w:r>
      <w:r>
        <w:rPr>
          <w:rStyle w:val="Subhd"/>
          <w:rFonts w:ascii="Bembo" w:hAnsi="Bembo"/>
        </w:rPr>
        <w:tab/>
        <w:t>Focus: The Author Studies</w:t>
      </w:r>
    </w:p>
    <w:p w:rsidR="00812BBD" w:rsidRDefault="00812BBD" w:rsidP="00812BBD">
      <w:pPr>
        <w:tabs>
          <w:tab w:val="left" w:pos="1560"/>
        </w:tabs>
        <w:spacing w:after="0" w:line="240" w:lineRule="auto"/>
        <w:rPr>
          <w:rStyle w:val="Subhd"/>
          <w:rFonts w:ascii="Bembo" w:hAnsi="Bembo"/>
        </w:rPr>
      </w:pPr>
      <w:r>
        <w:rPr>
          <w:rStyle w:val="Subhd"/>
          <w:rFonts w:ascii="Bembo" w:hAnsi="Bembo"/>
        </w:rPr>
        <w:t xml:space="preserve">       ENGL 356</w:t>
      </w:r>
      <w:r>
        <w:rPr>
          <w:rStyle w:val="Subhd"/>
          <w:rFonts w:ascii="Bembo" w:hAnsi="Bembo"/>
        </w:rPr>
        <w:tab/>
        <w:t>Focus: Film Studies</w:t>
      </w:r>
    </w:p>
    <w:p w:rsidR="00812BBD" w:rsidRDefault="00812BBD" w:rsidP="00812BBD">
      <w:pPr>
        <w:tabs>
          <w:tab w:val="left" w:pos="1560"/>
        </w:tabs>
        <w:spacing w:after="0" w:line="240" w:lineRule="auto"/>
        <w:rPr>
          <w:rStyle w:val="Subhd"/>
          <w:rFonts w:ascii="Bembo" w:hAnsi="Bembo"/>
        </w:rPr>
      </w:pPr>
      <w:r>
        <w:rPr>
          <w:rStyle w:val="Subhd"/>
          <w:rFonts w:ascii="Bembo" w:hAnsi="Bembo"/>
        </w:rPr>
        <w:t xml:space="preserve">       PHIL 111</w:t>
      </w:r>
      <w:r>
        <w:rPr>
          <w:rStyle w:val="Subhd"/>
          <w:rFonts w:ascii="Bembo" w:hAnsi="Bembo"/>
        </w:rPr>
        <w:tab/>
        <w:t>Contemporary Issues</w:t>
      </w:r>
    </w:p>
    <w:p w:rsidR="00812BBD" w:rsidRPr="00812BBD" w:rsidRDefault="00812BBD" w:rsidP="00812BBD">
      <w:pPr>
        <w:tabs>
          <w:tab w:val="left" w:pos="1560"/>
        </w:tabs>
        <w:spacing w:after="0" w:line="240" w:lineRule="auto"/>
        <w:rPr>
          <w:rStyle w:val="Subhd"/>
          <w:rFonts w:ascii="Bembo" w:hAnsi="Bembo"/>
          <w:i/>
        </w:rPr>
      </w:pPr>
      <w:r>
        <w:rPr>
          <w:rStyle w:val="Subhd"/>
          <w:rFonts w:ascii="Bembo" w:hAnsi="Bembo"/>
          <w:i/>
        </w:rPr>
        <w:t xml:space="preserve">Disciplinary courses, Special Topics courses in the disciplines not indicated above, Internships, INQ and Intensive Learning courses, and Honors courses where applicable and with permission of the program coordinators.  </w:t>
      </w:r>
    </w:p>
    <w:p w:rsidR="004A5EE0" w:rsidRDefault="004A5EE0">
      <w:pPr>
        <w:pStyle w:val="Subheads"/>
        <w:rPr>
          <w:rStyle w:val="Subhd"/>
          <w:b/>
        </w:rPr>
      </w:pPr>
    </w:p>
    <w:p w:rsidR="003D0312" w:rsidRPr="005622BF" w:rsidRDefault="00300718">
      <w:pPr>
        <w:pStyle w:val="Subheads"/>
        <w:rPr>
          <w:rStyle w:val="Subhd"/>
          <w:b/>
        </w:rPr>
      </w:pPr>
      <w:r>
        <w:rPr>
          <w:rStyle w:val="Subhd"/>
          <w:b/>
        </w:rPr>
        <w:t xml:space="preserve">GNDR </w:t>
      </w:r>
      <w:r w:rsidR="003D0312" w:rsidRPr="005622BF">
        <w:rPr>
          <w:rStyle w:val="Subhd"/>
          <w:b/>
        </w:rPr>
        <w:t>150 Introducti</w:t>
      </w:r>
      <w:r w:rsidR="003873BA">
        <w:rPr>
          <w:rStyle w:val="Subhd"/>
          <w:b/>
        </w:rPr>
        <w:t>on to Gender &amp; Women’s Studies</w:t>
      </w:r>
    </w:p>
    <w:p w:rsidR="003D0312" w:rsidRDefault="003D0312">
      <w:pPr>
        <w:spacing w:after="0"/>
        <w:rPr>
          <w:rStyle w:val="Normal1"/>
        </w:rPr>
      </w:pPr>
      <w:r>
        <w:rPr>
          <w:rStyle w:val="Normal1"/>
        </w:rPr>
        <w:t xml:space="preserve">An introduction to key questions, concepts, and debates within the field of Gender &amp; Women’s Studies and a basic grounding in the historical movements in which gender equality is fought for. The fundamentally interdisciplinary nature of Gender &amp; Women’s Studies is emphasized by regular guest lectures from faculty across the curriculum. (1) </w:t>
      </w:r>
    </w:p>
    <w:p w:rsidR="003D0312" w:rsidRDefault="003D0312">
      <w:pPr>
        <w:pStyle w:val="Courseline"/>
      </w:pPr>
      <w:r>
        <w:t>Lecture: 3hrs/wk.</w:t>
      </w:r>
    </w:p>
    <w:p w:rsidR="009A4B2C" w:rsidRDefault="003D0312" w:rsidP="009A4B2C">
      <w:pPr>
        <w:pStyle w:val="Divisionhds"/>
        <w:spacing w:after="0"/>
        <w:rPr>
          <w:b/>
        </w:rPr>
      </w:pPr>
      <w:r w:rsidRPr="005622BF">
        <w:rPr>
          <w:b/>
        </w:rPr>
        <w:t>GEOGRAPHY</w:t>
      </w:r>
    </w:p>
    <w:p w:rsidR="003D0312" w:rsidRDefault="009A4B2C" w:rsidP="009A4B2C">
      <w:pPr>
        <w:pStyle w:val="Divisionhds"/>
        <w:spacing w:after="0"/>
        <w:rPr>
          <w:rStyle w:val="Normal1"/>
        </w:rPr>
      </w:pPr>
      <w:r>
        <w:rPr>
          <w:rStyle w:val="Normal1"/>
        </w:rPr>
        <w:t>A</w:t>
      </w:r>
      <w:r w:rsidR="003D0312">
        <w:rPr>
          <w:rStyle w:val="Normal1"/>
        </w:rPr>
        <w:t xml:space="preserve"> major in geography is not offered at Roanoke College.</w:t>
      </w:r>
    </w:p>
    <w:p w:rsidR="009A4B2C" w:rsidRDefault="009A4B2C">
      <w:pPr>
        <w:pStyle w:val="Subheads"/>
        <w:rPr>
          <w:rStyle w:val="Subhd"/>
          <w:b/>
        </w:rPr>
      </w:pPr>
    </w:p>
    <w:p w:rsidR="003D0312" w:rsidRPr="005622BF" w:rsidRDefault="0059500A">
      <w:pPr>
        <w:pStyle w:val="Subheads"/>
        <w:rPr>
          <w:rStyle w:val="Subhd"/>
          <w:b/>
        </w:rPr>
      </w:pPr>
      <w:r>
        <w:rPr>
          <w:rStyle w:val="Subhd"/>
          <w:b/>
        </w:rPr>
        <w:t xml:space="preserve">GEOG </w:t>
      </w:r>
      <w:r w:rsidR="003D0312" w:rsidRPr="005622BF">
        <w:rPr>
          <w:rStyle w:val="Subhd"/>
          <w:b/>
        </w:rPr>
        <w:t>110 World Geography</w:t>
      </w:r>
    </w:p>
    <w:p w:rsidR="003D0312" w:rsidRDefault="003D0312">
      <w:pPr>
        <w:spacing w:after="0"/>
        <w:rPr>
          <w:rStyle w:val="Normal1"/>
        </w:rPr>
      </w:pPr>
      <w:r>
        <w:rPr>
          <w:rStyle w:val="Normal1"/>
        </w:rPr>
        <w:t>A geographical analysis of physical and cultural resources, patterns of human occupations, the distribution of population, and the important areas of commodity productions. (1)</w:t>
      </w:r>
    </w:p>
    <w:p w:rsidR="003D0312" w:rsidRDefault="003D0312">
      <w:pPr>
        <w:pStyle w:val="Courseline"/>
      </w:pPr>
      <w:r>
        <w:t>Lecture: 3 hrs</w:t>
      </w:r>
      <w:r w:rsidR="006875BA">
        <w:t>.</w:t>
      </w:r>
      <w:r>
        <w:t>/wk.</w:t>
      </w:r>
    </w:p>
    <w:p w:rsidR="00206723" w:rsidRDefault="0059500A" w:rsidP="00206723">
      <w:pPr>
        <w:pStyle w:val="Courseline"/>
        <w:spacing w:after="0"/>
        <w:rPr>
          <w:rStyle w:val="Subhd"/>
          <w:b/>
        </w:rPr>
      </w:pPr>
      <w:r>
        <w:rPr>
          <w:rStyle w:val="Subhd"/>
          <w:b/>
        </w:rPr>
        <w:t xml:space="preserve">GEOG </w:t>
      </w:r>
      <w:r w:rsidR="003D0312" w:rsidRPr="005622BF">
        <w:rPr>
          <w:rStyle w:val="Subhd"/>
          <w:b/>
        </w:rPr>
        <w:t>140 Urban Geography</w:t>
      </w:r>
    </w:p>
    <w:p w:rsidR="003D0312" w:rsidRPr="00206723" w:rsidRDefault="003D0312" w:rsidP="00206723">
      <w:pPr>
        <w:pStyle w:val="Courseline"/>
        <w:spacing w:after="0"/>
        <w:rPr>
          <w:rStyle w:val="Normal1"/>
          <w:rFonts w:ascii="MetaNormal-Roman" w:hAnsi="MetaNormal-Roman"/>
          <w:sz w:val="14"/>
        </w:rPr>
      </w:pPr>
      <w:r>
        <w:rPr>
          <w:rStyle w:val="Normal1"/>
        </w:rPr>
        <w:t>A survey designed to acquaint the students with the concepts and principles of urban geography, promote a greater awareness of the spatial structure of cities and metropolitan regions, and provide the student with skills to interpret and explain locational and functional interrelationships and changes in urban areas. (1)</w:t>
      </w:r>
    </w:p>
    <w:p w:rsidR="003D0312" w:rsidRDefault="003D0312">
      <w:pPr>
        <w:pStyle w:val="Courseline"/>
      </w:pPr>
      <w:r>
        <w:t>Lecture: 3 hrs</w:t>
      </w:r>
      <w:r w:rsidR="006875BA">
        <w:t>.</w:t>
      </w:r>
      <w:r>
        <w:t>/wk.</w:t>
      </w:r>
    </w:p>
    <w:p w:rsidR="003D0312" w:rsidRDefault="003D0312" w:rsidP="00204456">
      <w:pPr>
        <w:pStyle w:val="Divisionhds"/>
        <w:spacing w:after="0"/>
        <w:rPr>
          <w:b/>
        </w:rPr>
      </w:pPr>
      <w:r w:rsidRPr="005622BF">
        <w:rPr>
          <w:b/>
        </w:rPr>
        <w:t>GERMAN</w:t>
      </w:r>
    </w:p>
    <w:p w:rsidR="003D0312" w:rsidRDefault="003D0312">
      <w:pPr>
        <w:spacing w:after="200"/>
        <w:rPr>
          <w:rStyle w:val="Normal1"/>
        </w:rPr>
      </w:pPr>
      <w:r>
        <w:rPr>
          <w:rStyle w:val="Normal1"/>
        </w:rPr>
        <w:t>A major in German is not offered at Roanoke College.</w:t>
      </w:r>
    </w:p>
    <w:p w:rsidR="003D0312" w:rsidRPr="005622BF" w:rsidRDefault="0051245F" w:rsidP="00204456">
      <w:pPr>
        <w:pStyle w:val="Heads"/>
        <w:spacing w:after="0"/>
        <w:rPr>
          <w:rStyle w:val="Head"/>
          <w:b/>
        </w:rPr>
      </w:pPr>
      <w:r>
        <w:rPr>
          <w:rStyle w:val="Head"/>
          <w:b/>
        </w:rPr>
        <w:t>Concentration</w:t>
      </w:r>
      <w:r w:rsidR="003D0312" w:rsidRPr="005622BF">
        <w:rPr>
          <w:rStyle w:val="Head"/>
          <w:b/>
        </w:rPr>
        <w:t xml:space="preserve"> in German</w:t>
      </w:r>
      <w:r w:rsidR="006051E1">
        <w:rPr>
          <w:rStyle w:val="Head"/>
          <w:b/>
        </w:rPr>
        <w:t xml:space="preserve"> Studies</w:t>
      </w:r>
    </w:p>
    <w:p w:rsidR="003D0312" w:rsidRDefault="006051E1" w:rsidP="00204456">
      <w:pPr>
        <w:spacing w:after="0"/>
        <w:rPr>
          <w:rStyle w:val="Normal1"/>
        </w:rPr>
      </w:pPr>
      <w:r>
        <w:rPr>
          <w:rStyle w:val="Normal1"/>
        </w:rPr>
        <w:t>The German Studies Concentration provides a multidisciplinary approach to the study of German language, culture, history, politics, and social issues.  The Concentration requires a total of six credit un</w:t>
      </w:r>
      <w:r w:rsidR="00C95BEF">
        <w:rPr>
          <w:rStyle w:val="Normal1"/>
        </w:rPr>
        <w:t>i</w:t>
      </w:r>
      <w:r>
        <w:rPr>
          <w:rStyle w:val="Normal1"/>
        </w:rPr>
        <w:t>ts.  Student who want to complete the concentration must take three core language courses (GRMN 201, 202, and 301 or 311) and three electives on relevant themes from other departments.  See the list below.</w:t>
      </w:r>
    </w:p>
    <w:p w:rsidR="006051E1" w:rsidRPr="006051E1" w:rsidRDefault="006051E1" w:rsidP="00204456">
      <w:pPr>
        <w:spacing w:after="0"/>
        <w:rPr>
          <w:rStyle w:val="Normal1"/>
          <w:b/>
        </w:rPr>
      </w:pPr>
      <w:r w:rsidRPr="006051E1">
        <w:rPr>
          <w:rStyle w:val="Normal1"/>
          <w:b/>
        </w:rPr>
        <w:t>CORE Courses: 3 units</w:t>
      </w:r>
    </w:p>
    <w:p w:rsidR="003D0312" w:rsidRDefault="003D0312" w:rsidP="00204456">
      <w:pPr>
        <w:spacing w:after="0"/>
        <w:ind w:left="360"/>
        <w:rPr>
          <w:rStyle w:val="Normal1"/>
        </w:rPr>
      </w:pPr>
      <w:r>
        <w:rPr>
          <w:rStyle w:val="Normal1"/>
        </w:rPr>
        <w:t>G</w:t>
      </w:r>
      <w:r w:rsidR="006051E1">
        <w:rPr>
          <w:rStyle w:val="Normal1"/>
        </w:rPr>
        <w:t>RMN 201</w:t>
      </w:r>
      <w:r w:rsidR="006051E1">
        <w:rPr>
          <w:rStyle w:val="Normal1"/>
        </w:rPr>
        <w:tab/>
      </w:r>
      <w:r w:rsidR="006051E1">
        <w:rPr>
          <w:rStyle w:val="Normal1"/>
        </w:rPr>
        <w:tab/>
        <w:t>Intermediate I</w:t>
      </w:r>
    </w:p>
    <w:p w:rsidR="006051E1" w:rsidRDefault="006051E1" w:rsidP="00204456">
      <w:pPr>
        <w:spacing w:after="0"/>
        <w:ind w:left="360"/>
        <w:rPr>
          <w:rStyle w:val="Normal1"/>
        </w:rPr>
      </w:pPr>
      <w:r>
        <w:rPr>
          <w:rStyle w:val="Normal1"/>
        </w:rPr>
        <w:t xml:space="preserve">GRMN 202 </w:t>
      </w:r>
      <w:r>
        <w:rPr>
          <w:rStyle w:val="Normal1"/>
        </w:rPr>
        <w:tab/>
      </w:r>
      <w:r>
        <w:rPr>
          <w:rStyle w:val="Normal1"/>
        </w:rPr>
        <w:tab/>
        <w:t>Intermediate II</w:t>
      </w:r>
    </w:p>
    <w:p w:rsidR="006051E1" w:rsidRDefault="006051E1" w:rsidP="00204456">
      <w:pPr>
        <w:spacing w:after="0"/>
        <w:ind w:left="360"/>
        <w:rPr>
          <w:rStyle w:val="Normal1"/>
          <w:b/>
        </w:rPr>
      </w:pPr>
      <w:r>
        <w:rPr>
          <w:rStyle w:val="Normal1"/>
        </w:rPr>
        <w:t>GRMN 301</w:t>
      </w:r>
      <w:r>
        <w:rPr>
          <w:rStyle w:val="Normal1"/>
        </w:rPr>
        <w:tab/>
      </w:r>
      <w:r>
        <w:rPr>
          <w:rStyle w:val="Normal1"/>
        </w:rPr>
        <w:tab/>
        <w:t xml:space="preserve">German Composition &amp; Conversation  </w:t>
      </w:r>
      <w:r>
        <w:rPr>
          <w:rStyle w:val="Normal1"/>
          <w:b/>
        </w:rPr>
        <w:t>OR</w:t>
      </w:r>
    </w:p>
    <w:p w:rsidR="006051E1" w:rsidRPr="006051E1" w:rsidRDefault="006051E1" w:rsidP="00204456">
      <w:pPr>
        <w:spacing w:after="0"/>
        <w:ind w:left="360"/>
        <w:rPr>
          <w:rStyle w:val="Normal1"/>
          <w:b/>
        </w:rPr>
      </w:pPr>
      <w:r>
        <w:rPr>
          <w:rStyle w:val="Normal1"/>
        </w:rPr>
        <w:t>GRMN 311</w:t>
      </w:r>
      <w:r>
        <w:rPr>
          <w:rStyle w:val="Normal1"/>
        </w:rPr>
        <w:tab/>
      </w:r>
      <w:r w:rsidR="00C95BEF">
        <w:rPr>
          <w:rStyle w:val="Normal1"/>
        </w:rPr>
        <w:tab/>
      </w:r>
      <w:r>
        <w:rPr>
          <w:rStyle w:val="Normal1"/>
        </w:rPr>
        <w:t>German Civilization &amp; Culture</w:t>
      </w:r>
    </w:p>
    <w:p w:rsidR="006051E1" w:rsidRDefault="006051E1" w:rsidP="006051E1">
      <w:pPr>
        <w:spacing w:after="0"/>
        <w:ind w:left="360"/>
        <w:rPr>
          <w:rStyle w:val="Normal1"/>
          <w:b/>
        </w:rPr>
      </w:pPr>
      <w:r>
        <w:rPr>
          <w:rStyle w:val="Normal1"/>
          <w:b/>
        </w:rPr>
        <w:t>ELECTIVES: 3 units</w:t>
      </w:r>
    </w:p>
    <w:p w:rsidR="006051E1" w:rsidRDefault="006051E1" w:rsidP="006051E1">
      <w:pPr>
        <w:spacing w:after="0"/>
        <w:ind w:left="360"/>
        <w:rPr>
          <w:rStyle w:val="Normal1"/>
        </w:rPr>
      </w:pPr>
      <w:r>
        <w:rPr>
          <w:rStyle w:val="Normal1"/>
        </w:rPr>
        <w:t>HIST/RELG 246</w:t>
      </w:r>
      <w:r>
        <w:rPr>
          <w:rStyle w:val="Normal1"/>
        </w:rPr>
        <w:tab/>
        <w:t>Holocaust</w:t>
      </w:r>
    </w:p>
    <w:p w:rsidR="006051E1" w:rsidRDefault="006051E1" w:rsidP="006051E1">
      <w:pPr>
        <w:spacing w:after="0"/>
        <w:ind w:left="360"/>
        <w:rPr>
          <w:rStyle w:val="Normal1"/>
        </w:rPr>
      </w:pPr>
      <w:r>
        <w:rPr>
          <w:rStyle w:val="Normal1"/>
        </w:rPr>
        <w:t>HIST/RELG 212</w:t>
      </w:r>
      <w:r>
        <w:rPr>
          <w:rStyle w:val="Normal1"/>
        </w:rPr>
        <w:tab/>
        <w:t>The Reformation</w:t>
      </w:r>
    </w:p>
    <w:p w:rsidR="00C95BEF" w:rsidRDefault="006051E1" w:rsidP="006051E1">
      <w:pPr>
        <w:spacing w:after="0"/>
        <w:ind w:left="360"/>
        <w:rPr>
          <w:rStyle w:val="Normal1"/>
        </w:rPr>
      </w:pPr>
      <w:r>
        <w:rPr>
          <w:rStyle w:val="Normal1"/>
        </w:rPr>
        <w:t>HIST 340</w:t>
      </w:r>
      <w:r>
        <w:rPr>
          <w:rStyle w:val="Normal1"/>
        </w:rPr>
        <w:tab/>
      </w:r>
      <w:r>
        <w:rPr>
          <w:rStyle w:val="Normal1"/>
        </w:rPr>
        <w:tab/>
        <w:t>Issues in Modern European History</w:t>
      </w:r>
    </w:p>
    <w:p w:rsidR="006051E1" w:rsidRDefault="00C95BEF" w:rsidP="006051E1">
      <w:pPr>
        <w:spacing w:after="0"/>
        <w:ind w:left="360"/>
        <w:rPr>
          <w:rStyle w:val="Normal1"/>
        </w:rPr>
      </w:pPr>
      <w:r>
        <w:rPr>
          <w:rStyle w:val="Normal1"/>
        </w:rPr>
        <w:t>HIST 343</w:t>
      </w:r>
      <w:r>
        <w:rPr>
          <w:rStyle w:val="Normal1"/>
        </w:rPr>
        <w:tab/>
      </w:r>
      <w:r>
        <w:rPr>
          <w:rStyle w:val="Normal1"/>
        </w:rPr>
        <w:tab/>
        <w:t xml:space="preserve">Netherlandish Painting </w:t>
      </w:r>
      <w:r w:rsidR="006051E1">
        <w:rPr>
          <w:rStyle w:val="Normal1"/>
        </w:rPr>
        <w:t xml:space="preserve"> </w:t>
      </w:r>
    </w:p>
    <w:p w:rsidR="006051E1" w:rsidRDefault="006051E1" w:rsidP="006051E1">
      <w:pPr>
        <w:spacing w:after="0"/>
        <w:ind w:left="360"/>
        <w:rPr>
          <w:rStyle w:val="Normal1"/>
        </w:rPr>
      </w:pPr>
      <w:r>
        <w:rPr>
          <w:rStyle w:val="Normal1"/>
        </w:rPr>
        <w:t>ARTH 3</w:t>
      </w:r>
      <w:r w:rsidR="00C95BEF">
        <w:rPr>
          <w:rStyle w:val="Normal1"/>
        </w:rPr>
        <w:t>5</w:t>
      </w:r>
      <w:r>
        <w:rPr>
          <w:rStyle w:val="Normal1"/>
        </w:rPr>
        <w:t>3</w:t>
      </w:r>
      <w:r>
        <w:rPr>
          <w:rStyle w:val="Normal1"/>
        </w:rPr>
        <w:tab/>
      </w:r>
      <w:r>
        <w:rPr>
          <w:rStyle w:val="Normal1"/>
        </w:rPr>
        <w:tab/>
        <w:t>Dutch Golden Age</w:t>
      </w:r>
    </w:p>
    <w:p w:rsidR="006051E1" w:rsidRDefault="006051E1" w:rsidP="006051E1">
      <w:pPr>
        <w:spacing w:after="0"/>
        <w:ind w:left="360"/>
        <w:rPr>
          <w:rStyle w:val="Normal1"/>
        </w:rPr>
      </w:pPr>
      <w:r>
        <w:rPr>
          <w:rStyle w:val="Normal1"/>
        </w:rPr>
        <w:t>I.R./POLI 221</w:t>
      </w:r>
      <w:r>
        <w:rPr>
          <w:rStyle w:val="Normal1"/>
        </w:rPr>
        <w:tab/>
        <w:t>Comparative Political Systems: Europe</w:t>
      </w:r>
    </w:p>
    <w:p w:rsidR="006051E1" w:rsidRDefault="006051E1" w:rsidP="006051E1">
      <w:pPr>
        <w:spacing w:after="0"/>
        <w:ind w:left="360"/>
        <w:rPr>
          <w:rStyle w:val="Normal1"/>
        </w:rPr>
      </w:pPr>
      <w:r>
        <w:rPr>
          <w:rStyle w:val="Normal1"/>
        </w:rPr>
        <w:t>RELG 284</w:t>
      </w:r>
      <w:r>
        <w:rPr>
          <w:rStyle w:val="Normal1"/>
        </w:rPr>
        <w:tab/>
      </w:r>
      <w:r>
        <w:rPr>
          <w:rStyle w:val="Normal1"/>
        </w:rPr>
        <w:tab/>
        <w:t>Luther and his Legacy</w:t>
      </w:r>
    </w:p>
    <w:p w:rsidR="006051E1" w:rsidRDefault="006051E1" w:rsidP="006051E1">
      <w:pPr>
        <w:spacing w:after="0"/>
        <w:ind w:left="360"/>
        <w:rPr>
          <w:rStyle w:val="Normal1"/>
        </w:rPr>
      </w:pPr>
      <w:r>
        <w:rPr>
          <w:rStyle w:val="Normal1"/>
        </w:rPr>
        <w:t>GR</w:t>
      </w:r>
      <w:r w:rsidR="00C95BEF">
        <w:rPr>
          <w:rStyle w:val="Normal1"/>
        </w:rPr>
        <w:t>MN</w:t>
      </w:r>
      <w:r>
        <w:rPr>
          <w:rStyle w:val="Normal1"/>
        </w:rPr>
        <w:t xml:space="preserve"> 301 or 311 may also be used as an elective if not used towards the core requirement above.</w:t>
      </w:r>
    </w:p>
    <w:p w:rsidR="006051E1" w:rsidRPr="006051E1" w:rsidRDefault="006051E1" w:rsidP="006051E1">
      <w:pPr>
        <w:spacing w:after="0"/>
        <w:ind w:left="360"/>
        <w:rPr>
          <w:rStyle w:val="Normal1"/>
        </w:rPr>
      </w:pPr>
    </w:p>
    <w:p w:rsidR="00204456" w:rsidRDefault="00C95BEF" w:rsidP="00204456">
      <w:pPr>
        <w:spacing w:after="0"/>
        <w:rPr>
          <w:rStyle w:val="Normal1"/>
        </w:rPr>
      </w:pPr>
      <w:r>
        <w:rPr>
          <w:rStyle w:val="Normal1"/>
        </w:rPr>
        <w:t xml:space="preserve">Disciplinary and special topics courses, Leipzig Program courses, IL courses, and INQ/HNRS courses may apply toward the concentration when applicable and with the permission of the concentration coordinator.  </w:t>
      </w:r>
    </w:p>
    <w:p w:rsidR="00C95BEF" w:rsidRDefault="00C95BEF" w:rsidP="00204456">
      <w:pPr>
        <w:spacing w:after="0"/>
        <w:rPr>
          <w:rStyle w:val="Normal1"/>
        </w:rPr>
      </w:pPr>
    </w:p>
    <w:p w:rsidR="003D0312" w:rsidRDefault="003D0312">
      <w:pPr>
        <w:spacing w:after="200" w:line="235" w:lineRule="exact"/>
        <w:rPr>
          <w:rStyle w:val="Normal1"/>
        </w:rPr>
      </w:pPr>
      <w:r>
        <w:rPr>
          <w:rStyle w:val="Normal1"/>
        </w:rPr>
        <w:t>The following courses are recommended for those seeking teaching licensure in German: for teaching methods– Language 341; for composition and conversation-German 301; for civilization and culture-German 311 or 314 or 315; for survey literature courses-German 320 and 321; for Linguistics- Linguistics 320. For placement and prerequisites at the lower level see “</w:t>
      </w:r>
      <w:r w:rsidR="005E4B95">
        <w:rPr>
          <w:rStyle w:val="Normal1"/>
        </w:rPr>
        <w:t>Modern</w:t>
      </w:r>
      <w:r>
        <w:rPr>
          <w:rStyle w:val="Normal1"/>
        </w:rPr>
        <w:t xml:space="preserve"> Languages.”</w:t>
      </w:r>
    </w:p>
    <w:p w:rsidR="003D0312" w:rsidRPr="005622BF" w:rsidRDefault="0059500A">
      <w:pPr>
        <w:pStyle w:val="Subheads"/>
        <w:spacing w:line="235" w:lineRule="exact"/>
        <w:rPr>
          <w:rStyle w:val="Subhd"/>
          <w:b/>
        </w:rPr>
      </w:pPr>
      <w:r>
        <w:rPr>
          <w:rStyle w:val="Subhd"/>
          <w:b/>
        </w:rPr>
        <w:t xml:space="preserve">GRMN </w:t>
      </w:r>
      <w:r w:rsidR="003D0312" w:rsidRPr="005622BF">
        <w:rPr>
          <w:rStyle w:val="Subhd"/>
          <w:b/>
        </w:rPr>
        <w:t>101, 102 Elementary German I, II</w:t>
      </w:r>
    </w:p>
    <w:p w:rsidR="003D0312" w:rsidRDefault="003D0312">
      <w:pPr>
        <w:spacing w:after="0" w:line="235" w:lineRule="exact"/>
        <w:rPr>
          <w:rStyle w:val="Normal1"/>
        </w:rPr>
      </w:pPr>
      <w:r>
        <w:rPr>
          <w:rStyle w:val="Normal1"/>
        </w:rPr>
        <w:t>A study of the fundamental structures of German, with emphasis on oral proficiency and communication. Includes cultural topics. (1)</w:t>
      </w:r>
    </w:p>
    <w:p w:rsidR="003D0312" w:rsidRDefault="003D0312">
      <w:pPr>
        <w:pStyle w:val="Courseline"/>
        <w:spacing w:after="0" w:line="235" w:lineRule="exact"/>
      </w:pPr>
      <w:r>
        <w:t>Lecture: 3 hrs</w:t>
      </w:r>
      <w:r w:rsidR="00324DC2">
        <w:t>.</w:t>
      </w:r>
      <w:r>
        <w:t>/wk. for each; Laboratory: 1 hr/wk. for each.</w:t>
      </w:r>
    </w:p>
    <w:p w:rsidR="003D0312" w:rsidRPr="005622BF" w:rsidRDefault="003D0312">
      <w:pPr>
        <w:spacing w:after="160" w:line="235" w:lineRule="exact"/>
        <w:rPr>
          <w:rStyle w:val="Normal1"/>
          <w:rFonts w:ascii="Bembo Italic" w:hAnsi="Bembo Italic"/>
          <w:i/>
        </w:rPr>
      </w:pPr>
      <w:r w:rsidRPr="005622BF">
        <w:rPr>
          <w:rStyle w:val="Normal1"/>
          <w:rFonts w:ascii="Bembo Italic" w:hAnsi="Bembo Italic"/>
          <w:i/>
        </w:rPr>
        <w:t xml:space="preserve">Prerequisite: </w:t>
      </w:r>
      <w:r w:rsidR="0067157D">
        <w:rPr>
          <w:rStyle w:val="Normal1"/>
          <w:rFonts w:ascii="Bembo Italic" w:hAnsi="Bembo Italic"/>
          <w:i/>
        </w:rPr>
        <w:t>GRMN</w:t>
      </w:r>
      <w:r w:rsidRPr="005622BF">
        <w:rPr>
          <w:rStyle w:val="Normal1"/>
          <w:rFonts w:ascii="Bembo Italic" w:hAnsi="Bembo Italic"/>
          <w:i/>
        </w:rPr>
        <w:t xml:space="preserve"> 101, or its equ</w:t>
      </w:r>
      <w:r w:rsidR="00620581" w:rsidRPr="005622BF">
        <w:rPr>
          <w:rStyle w:val="Normal1"/>
          <w:rFonts w:ascii="Bembo Italic" w:hAnsi="Bembo Italic"/>
          <w:i/>
        </w:rPr>
        <w:t xml:space="preserve">ivalent, is a prerequisite for </w:t>
      </w:r>
      <w:r w:rsidR="0067157D">
        <w:rPr>
          <w:rStyle w:val="Normal1"/>
          <w:rFonts w:ascii="Bembo Italic" w:hAnsi="Bembo Italic"/>
          <w:i/>
        </w:rPr>
        <w:t>GRMN</w:t>
      </w:r>
      <w:r w:rsidRPr="005622BF">
        <w:rPr>
          <w:rStyle w:val="Normal1"/>
          <w:rFonts w:ascii="Bembo Italic" w:hAnsi="Bembo Italic"/>
          <w:i/>
        </w:rPr>
        <w:t xml:space="preserve"> 102.</w:t>
      </w:r>
    </w:p>
    <w:p w:rsidR="003D0312" w:rsidRPr="005622BF" w:rsidRDefault="000F682D">
      <w:pPr>
        <w:pStyle w:val="Subheads"/>
        <w:spacing w:line="235" w:lineRule="exact"/>
        <w:rPr>
          <w:rStyle w:val="Subhd"/>
          <w:b/>
        </w:rPr>
      </w:pPr>
      <w:r>
        <w:rPr>
          <w:rStyle w:val="Subhd"/>
          <w:b/>
        </w:rPr>
        <w:t xml:space="preserve">GRMN </w:t>
      </w:r>
      <w:r w:rsidR="003D0312" w:rsidRPr="005622BF">
        <w:rPr>
          <w:rStyle w:val="Subhd"/>
          <w:b/>
        </w:rPr>
        <w:t>201, 202 Intermediate German I, II</w:t>
      </w:r>
    </w:p>
    <w:p w:rsidR="003D0312" w:rsidRDefault="003D0312">
      <w:pPr>
        <w:spacing w:after="0" w:line="235" w:lineRule="exact"/>
        <w:rPr>
          <w:rStyle w:val="Normal1"/>
        </w:rPr>
      </w:pPr>
      <w:r>
        <w:rPr>
          <w:rStyle w:val="Normal1"/>
        </w:rPr>
        <w:t>A review of grammar. Selected reading, conversation, and composition. (1, 1)</w:t>
      </w:r>
    </w:p>
    <w:p w:rsidR="003D0312" w:rsidRDefault="003D0312">
      <w:pPr>
        <w:pStyle w:val="Courseline"/>
        <w:spacing w:after="0" w:line="235" w:lineRule="exact"/>
      </w:pPr>
      <w:r>
        <w:t>Lecture: 3 hrs</w:t>
      </w:r>
      <w:r w:rsidR="00324DC2">
        <w:t>.</w:t>
      </w:r>
      <w:r>
        <w:t>/wk. for each; Laboratory: 1 hr/wk. for each.</w:t>
      </w:r>
    </w:p>
    <w:p w:rsidR="003D0312" w:rsidRPr="005622BF" w:rsidRDefault="003D0312" w:rsidP="00D6287A">
      <w:pPr>
        <w:rPr>
          <w:rStyle w:val="Normal1"/>
          <w:rFonts w:ascii="Bembo Italic" w:hAnsi="Bembo Italic"/>
          <w:i/>
        </w:rPr>
      </w:pPr>
      <w:r w:rsidRPr="005622BF">
        <w:rPr>
          <w:rStyle w:val="Normal1"/>
          <w:rFonts w:ascii="Bembo Italic" w:hAnsi="Bembo Italic"/>
          <w:i/>
        </w:rPr>
        <w:t xml:space="preserve">Prerequisite: No prerequisite, but previous study of a </w:t>
      </w:r>
      <w:r w:rsidR="005E4B95">
        <w:rPr>
          <w:rStyle w:val="Normal1"/>
          <w:rFonts w:ascii="Bembo Italic" w:hAnsi="Bembo Italic"/>
          <w:i/>
        </w:rPr>
        <w:t>modern</w:t>
      </w:r>
      <w:r w:rsidRPr="005622BF">
        <w:rPr>
          <w:rStyle w:val="Normal1"/>
          <w:rFonts w:ascii="Bembo Italic" w:hAnsi="Bembo Italic"/>
          <w:i/>
        </w:rPr>
        <w:t xml:space="preserve"> language is recommended.</w:t>
      </w:r>
    </w:p>
    <w:p w:rsidR="003D0312" w:rsidRPr="005622BF" w:rsidRDefault="003D0312">
      <w:pPr>
        <w:spacing w:line="235" w:lineRule="exact"/>
        <w:rPr>
          <w:rStyle w:val="Normal1"/>
          <w:i/>
        </w:rPr>
      </w:pPr>
      <w:r w:rsidRPr="005622BF">
        <w:rPr>
          <w:rStyle w:val="Normal1"/>
          <w:i/>
        </w:rPr>
        <w:t>The following are taught in German:</w:t>
      </w:r>
    </w:p>
    <w:p w:rsidR="003D0312" w:rsidRPr="005622BF" w:rsidRDefault="000F682D">
      <w:pPr>
        <w:pStyle w:val="Subheads"/>
        <w:spacing w:line="235" w:lineRule="exact"/>
        <w:rPr>
          <w:rStyle w:val="Subhd"/>
          <w:b/>
        </w:rPr>
      </w:pPr>
      <w:r>
        <w:rPr>
          <w:rStyle w:val="Subhd"/>
          <w:b/>
        </w:rPr>
        <w:t xml:space="preserve">GRMN </w:t>
      </w:r>
      <w:r w:rsidR="003D0312" w:rsidRPr="005622BF">
        <w:rPr>
          <w:rStyle w:val="Subhd"/>
          <w:b/>
        </w:rPr>
        <w:t>301 German Composition and Conversation</w:t>
      </w:r>
    </w:p>
    <w:p w:rsidR="003D0312" w:rsidRDefault="003D0312">
      <w:pPr>
        <w:spacing w:after="0" w:line="235" w:lineRule="exact"/>
        <w:rPr>
          <w:rStyle w:val="Normal1"/>
        </w:rPr>
      </w:pPr>
      <w:r>
        <w:rPr>
          <w:rStyle w:val="Normal1"/>
        </w:rPr>
        <w:t>Practice to improve oral proficiency and writing skills. Vocabulary building through selected readings on cultural topics. (1)</w:t>
      </w:r>
    </w:p>
    <w:p w:rsidR="003D0312" w:rsidRDefault="003D0312">
      <w:pPr>
        <w:pStyle w:val="Courseline"/>
        <w:spacing w:after="180" w:line="235" w:lineRule="exact"/>
      </w:pPr>
      <w:r>
        <w:t>Lecture: 3 hrs</w:t>
      </w:r>
      <w:r w:rsidR="00324DC2">
        <w:t>.</w:t>
      </w:r>
      <w:r>
        <w:t>/wk.; Laboratory work.</w:t>
      </w:r>
    </w:p>
    <w:p w:rsidR="003D0312" w:rsidRPr="005622BF" w:rsidRDefault="000F682D">
      <w:pPr>
        <w:pStyle w:val="Subheads"/>
        <w:spacing w:line="235" w:lineRule="exact"/>
        <w:rPr>
          <w:rStyle w:val="Subhd"/>
          <w:b/>
        </w:rPr>
      </w:pPr>
      <w:r>
        <w:rPr>
          <w:rStyle w:val="Subhd"/>
          <w:b/>
        </w:rPr>
        <w:t xml:space="preserve">GRMN </w:t>
      </w:r>
      <w:r w:rsidR="003D0312" w:rsidRPr="005622BF">
        <w:rPr>
          <w:rStyle w:val="Subhd"/>
          <w:b/>
        </w:rPr>
        <w:t>311 German Civilization and Culture</w:t>
      </w:r>
    </w:p>
    <w:p w:rsidR="003D0312" w:rsidRDefault="003D0312">
      <w:pPr>
        <w:spacing w:after="0" w:line="235" w:lineRule="exact"/>
        <w:rPr>
          <w:rStyle w:val="Normal1"/>
        </w:rPr>
      </w:pPr>
      <w:r>
        <w:rPr>
          <w:rStyle w:val="Normal1"/>
        </w:rPr>
        <w:t>The historical, social, and artistic forces which have influenced German life and thought. (1)</w:t>
      </w:r>
    </w:p>
    <w:p w:rsidR="003D0312" w:rsidRDefault="003D0312">
      <w:pPr>
        <w:pStyle w:val="Courseline"/>
        <w:spacing w:after="180" w:line="235" w:lineRule="exact"/>
      </w:pPr>
      <w:r>
        <w:t>Lecture: 3 hrs</w:t>
      </w:r>
      <w:r w:rsidR="00324DC2">
        <w:t>.</w:t>
      </w:r>
      <w:r>
        <w:t>/wk.</w:t>
      </w:r>
    </w:p>
    <w:p w:rsidR="003D0312" w:rsidRPr="005622BF" w:rsidRDefault="000F682D">
      <w:pPr>
        <w:pStyle w:val="Subheads"/>
        <w:spacing w:line="235" w:lineRule="exact"/>
        <w:rPr>
          <w:rStyle w:val="Subhd"/>
          <w:b/>
        </w:rPr>
      </w:pPr>
      <w:r>
        <w:rPr>
          <w:rStyle w:val="Subhd"/>
          <w:b/>
        </w:rPr>
        <w:t xml:space="preserve">GRMN </w:t>
      </w:r>
      <w:r w:rsidR="003D0312" w:rsidRPr="005622BF">
        <w:rPr>
          <w:rStyle w:val="Subhd"/>
          <w:b/>
        </w:rPr>
        <w:t>314 The Cultures of the German-Speaking Countries</w:t>
      </w:r>
    </w:p>
    <w:p w:rsidR="003D0312" w:rsidRDefault="003D0312">
      <w:pPr>
        <w:spacing w:after="0" w:line="235" w:lineRule="exact"/>
        <w:rPr>
          <w:rStyle w:val="Normal1"/>
        </w:rPr>
      </w:pPr>
      <w:r>
        <w:rPr>
          <w:rStyle w:val="Normal1"/>
        </w:rPr>
        <w:t>The development of the culture and politics of modern Austria, Germany, and Switzerland. (1)</w:t>
      </w:r>
    </w:p>
    <w:p w:rsidR="003D0312" w:rsidRDefault="003D0312">
      <w:pPr>
        <w:pStyle w:val="Courseline"/>
        <w:spacing w:line="235" w:lineRule="exact"/>
      </w:pPr>
      <w:r>
        <w:t>Lecture: 3 hrs</w:t>
      </w:r>
      <w:r w:rsidR="00324DC2">
        <w:t>.</w:t>
      </w:r>
      <w:r>
        <w:t>/wk.</w:t>
      </w:r>
    </w:p>
    <w:p w:rsidR="003D0312" w:rsidRPr="005622BF" w:rsidRDefault="000F682D">
      <w:pPr>
        <w:pStyle w:val="Subheads"/>
        <w:rPr>
          <w:rStyle w:val="Subhd"/>
          <w:b/>
        </w:rPr>
      </w:pPr>
      <w:r>
        <w:rPr>
          <w:rStyle w:val="Subhd"/>
          <w:b/>
        </w:rPr>
        <w:t xml:space="preserve">GRMN </w:t>
      </w:r>
      <w:r w:rsidR="003D0312" w:rsidRPr="005622BF">
        <w:rPr>
          <w:rStyle w:val="Subhd"/>
          <w:b/>
        </w:rPr>
        <w:t>315 The Post-War Germanies</w:t>
      </w:r>
    </w:p>
    <w:p w:rsidR="003D0312" w:rsidRDefault="003D0312">
      <w:pPr>
        <w:spacing w:after="0"/>
        <w:rPr>
          <w:rStyle w:val="Normal1"/>
        </w:rPr>
      </w:pPr>
      <w:r>
        <w:rPr>
          <w:rStyle w:val="Normal1"/>
        </w:rPr>
        <w:t>An examination of the political, economic, and cultural developments in East and West Germany from the end of the World War II to the present, including the reunification. (1)</w:t>
      </w:r>
    </w:p>
    <w:p w:rsidR="003D0312" w:rsidRDefault="003D0312">
      <w:pPr>
        <w:pStyle w:val="Courseline"/>
      </w:pPr>
      <w:r>
        <w:t>Lecture: 3 hrs</w:t>
      </w:r>
      <w:r w:rsidR="00324DC2">
        <w:t>.</w:t>
      </w:r>
      <w:r>
        <w:t>/wk.; Laboratory work.</w:t>
      </w:r>
    </w:p>
    <w:p w:rsidR="003D0312" w:rsidRPr="005622BF" w:rsidRDefault="000F682D">
      <w:pPr>
        <w:pStyle w:val="Subheads"/>
        <w:rPr>
          <w:rStyle w:val="Subhd"/>
          <w:b/>
        </w:rPr>
      </w:pPr>
      <w:r>
        <w:rPr>
          <w:rStyle w:val="Subhd"/>
          <w:b/>
        </w:rPr>
        <w:t xml:space="preserve">GRMN </w:t>
      </w:r>
      <w:r w:rsidR="003D0312" w:rsidRPr="005622BF">
        <w:rPr>
          <w:rStyle w:val="Subhd"/>
          <w:b/>
        </w:rPr>
        <w:t>320 Age of Goethe: Faust</w:t>
      </w:r>
    </w:p>
    <w:p w:rsidR="003D0312" w:rsidRDefault="003D0312">
      <w:pPr>
        <w:spacing w:after="0"/>
        <w:rPr>
          <w:rStyle w:val="Normal1"/>
        </w:rPr>
      </w:pPr>
      <w:r>
        <w:rPr>
          <w:rStyle w:val="Normal1"/>
        </w:rPr>
        <w:t>An introduction to the Age of Goethe through reading and discussion of Goethe’s Faust. This course also focuses on improvement of reading skills in German. (1)</w:t>
      </w:r>
    </w:p>
    <w:p w:rsidR="003D0312" w:rsidRDefault="003D0312">
      <w:pPr>
        <w:pStyle w:val="Courseline"/>
      </w:pPr>
      <w:r>
        <w:t>Lecture: 3 hrs</w:t>
      </w:r>
      <w:r w:rsidR="00324DC2">
        <w:t>.</w:t>
      </w:r>
      <w:r>
        <w:t>/wk.</w:t>
      </w:r>
    </w:p>
    <w:p w:rsidR="003D0312" w:rsidRPr="005622BF" w:rsidRDefault="000F682D">
      <w:pPr>
        <w:pStyle w:val="Subheads"/>
        <w:rPr>
          <w:rStyle w:val="Subhd"/>
          <w:b/>
        </w:rPr>
      </w:pPr>
      <w:r>
        <w:rPr>
          <w:rStyle w:val="Subhd"/>
          <w:b/>
        </w:rPr>
        <w:t xml:space="preserve">GRMN </w:t>
      </w:r>
      <w:r w:rsidR="003D0312" w:rsidRPr="005622BF">
        <w:rPr>
          <w:rStyle w:val="Subhd"/>
          <w:b/>
        </w:rPr>
        <w:t>321 Survey of German Literature</w:t>
      </w:r>
    </w:p>
    <w:p w:rsidR="003D0312" w:rsidRDefault="003D0312">
      <w:pPr>
        <w:spacing w:after="0"/>
        <w:rPr>
          <w:rStyle w:val="Normal1"/>
        </w:rPr>
      </w:pPr>
      <w:r>
        <w:rPr>
          <w:rStyle w:val="Normal1"/>
        </w:rPr>
        <w:t>Representative works of literature from the Enlightenment to the present. (1)</w:t>
      </w:r>
    </w:p>
    <w:p w:rsidR="003D0312" w:rsidRDefault="003D0312">
      <w:pPr>
        <w:pStyle w:val="Courseline"/>
      </w:pPr>
      <w:r>
        <w:t>Lecture: 3 hrs</w:t>
      </w:r>
      <w:r w:rsidR="00324DC2">
        <w:t>.</w:t>
      </w:r>
      <w:r>
        <w:t>/wk.</w:t>
      </w:r>
    </w:p>
    <w:p w:rsidR="003D0312" w:rsidRPr="005622BF" w:rsidRDefault="000F682D">
      <w:pPr>
        <w:pStyle w:val="Subheads"/>
        <w:rPr>
          <w:rStyle w:val="Subhd"/>
          <w:b/>
        </w:rPr>
      </w:pPr>
      <w:r>
        <w:rPr>
          <w:rStyle w:val="Subhd"/>
          <w:b/>
        </w:rPr>
        <w:t xml:space="preserve">GRMN </w:t>
      </w:r>
      <w:r w:rsidR="003D0312" w:rsidRPr="005622BF">
        <w:rPr>
          <w:rStyle w:val="Subhd"/>
          <w:b/>
        </w:rPr>
        <w:t>380 Special Studies in German Language, Literature, and Culture</w:t>
      </w:r>
    </w:p>
    <w:p w:rsidR="003D0312" w:rsidRDefault="003D0312">
      <w:pPr>
        <w:spacing w:after="0"/>
        <w:rPr>
          <w:rStyle w:val="Normal1"/>
        </w:rPr>
      </w:pPr>
      <w:r>
        <w:rPr>
          <w:rStyle w:val="Normal1"/>
        </w:rPr>
        <w:t>The study of a special topic not regularly offered. (1)</w:t>
      </w:r>
    </w:p>
    <w:p w:rsidR="003D0312" w:rsidRDefault="003D0312">
      <w:pPr>
        <w:pStyle w:val="Courseline"/>
      </w:pPr>
      <w:r>
        <w:t>Lecture: 3 hrs</w:t>
      </w:r>
      <w:r w:rsidR="00324DC2">
        <w:t>.</w:t>
      </w:r>
      <w:r>
        <w:t>/wk.</w:t>
      </w:r>
    </w:p>
    <w:p w:rsidR="003D0312" w:rsidRPr="005622BF" w:rsidRDefault="000F682D">
      <w:pPr>
        <w:pStyle w:val="Subheads"/>
        <w:rPr>
          <w:rStyle w:val="Subhd"/>
          <w:b/>
        </w:rPr>
      </w:pPr>
      <w:r>
        <w:rPr>
          <w:rStyle w:val="Subhd"/>
          <w:b/>
        </w:rPr>
        <w:t xml:space="preserve">GRMN </w:t>
      </w:r>
      <w:r w:rsidR="003D0312" w:rsidRPr="005622BF">
        <w:rPr>
          <w:rStyle w:val="Subhd"/>
          <w:b/>
        </w:rPr>
        <w:t>405, 406 Independent Study</w:t>
      </w:r>
    </w:p>
    <w:p w:rsidR="003D0312" w:rsidRDefault="003D0312">
      <w:pPr>
        <w:spacing w:after="0"/>
        <w:rPr>
          <w:rStyle w:val="Normal1"/>
        </w:rPr>
      </w:pPr>
      <w:r>
        <w:rPr>
          <w:rStyle w:val="Normal1"/>
        </w:rPr>
        <w:t>Guided reading and research of a particular facet of German language, literature, or culture. (1/2, 1)</w:t>
      </w:r>
    </w:p>
    <w:p w:rsidR="003D0312" w:rsidRDefault="003D0312">
      <w:pPr>
        <w:rPr>
          <w:rStyle w:val="Normal1"/>
          <w:rFonts w:ascii="Bembo Italic" w:hAnsi="Bembo Italic"/>
          <w:i/>
        </w:rPr>
      </w:pPr>
      <w:r w:rsidRPr="00324DC2">
        <w:rPr>
          <w:rStyle w:val="Normal1"/>
          <w:rFonts w:ascii="Bembo Italic" w:hAnsi="Bembo Italic"/>
          <w:i/>
        </w:rPr>
        <w:t>Prerequisite: By permission.</w:t>
      </w:r>
    </w:p>
    <w:p w:rsidR="009A4B2C" w:rsidRPr="00324DC2" w:rsidRDefault="009A4B2C">
      <w:pPr>
        <w:rPr>
          <w:rStyle w:val="Normal1"/>
          <w:rFonts w:ascii="Bembo Italic" w:hAnsi="Bembo Italic"/>
          <w:i/>
        </w:rPr>
      </w:pPr>
    </w:p>
    <w:p w:rsidR="003D0312" w:rsidRPr="004D38B9" w:rsidRDefault="003D0312" w:rsidP="00204456">
      <w:pPr>
        <w:pStyle w:val="Divisionhds"/>
        <w:spacing w:after="0"/>
        <w:rPr>
          <w:b/>
        </w:rPr>
      </w:pPr>
      <w:r w:rsidRPr="004D38B9">
        <w:rPr>
          <w:b/>
        </w:rPr>
        <w:t>GREEK</w:t>
      </w:r>
    </w:p>
    <w:p w:rsidR="008F7FFE" w:rsidRPr="00200988" w:rsidRDefault="00787504" w:rsidP="00204456">
      <w:pPr>
        <w:spacing w:after="0"/>
        <w:rPr>
          <w:rStyle w:val="Normal1"/>
          <w:rFonts w:ascii="Bembo Italic" w:hAnsi="Bembo Italic"/>
          <w:i/>
        </w:rPr>
      </w:pPr>
      <w:r w:rsidRPr="00504338">
        <w:rPr>
          <w:rStyle w:val="Normal1"/>
          <w:rFonts w:ascii="Bembo Italic" w:hAnsi="Bembo Italic"/>
          <w:i/>
        </w:rPr>
        <w:t xml:space="preserve">Professor </w:t>
      </w:r>
      <w:r w:rsidR="00200988" w:rsidRPr="00504338">
        <w:rPr>
          <w:rStyle w:val="Normal1"/>
          <w:rFonts w:ascii="Bembo Italic" w:hAnsi="Bembo Italic"/>
          <w:i/>
        </w:rPr>
        <w:t xml:space="preserve">Jennifer </w:t>
      </w:r>
      <w:r w:rsidRPr="00504338">
        <w:rPr>
          <w:rStyle w:val="Normal1"/>
          <w:rFonts w:ascii="Bembo Italic" w:hAnsi="Bembo Italic"/>
          <w:i/>
        </w:rPr>
        <w:t>Berenson</w:t>
      </w:r>
    </w:p>
    <w:p w:rsidR="00204456" w:rsidRPr="008F7FFE" w:rsidRDefault="00204456" w:rsidP="00204456">
      <w:pPr>
        <w:spacing w:after="0"/>
        <w:rPr>
          <w:rStyle w:val="Normal1"/>
          <w:i/>
        </w:rPr>
      </w:pPr>
    </w:p>
    <w:p w:rsidR="003D0312" w:rsidRDefault="003D0312">
      <w:pPr>
        <w:rPr>
          <w:rStyle w:val="Normal1"/>
        </w:rPr>
      </w:pPr>
      <w:r>
        <w:rPr>
          <w:rStyle w:val="Normal1"/>
        </w:rPr>
        <w:t xml:space="preserve">A major in Greek is not offered at Roanoke College.  Student interested in studying the ancient world should consult the requirements for the concentration in Classics and the Ancient Mediterranean World. </w:t>
      </w:r>
    </w:p>
    <w:p w:rsidR="003D0312" w:rsidRPr="004D38B9" w:rsidRDefault="000F682D">
      <w:pPr>
        <w:pStyle w:val="Subheads"/>
        <w:rPr>
          <w:rStyle w:val="Subhd"/>
          <w:b/>
        </w:rPr>
      </w:pPr>
      <w:r>
        <w:rPr>
          <w:rStyle w:val="Subhd"/>
          <w:b/>
        </w:rPr>
        <w:t xml:space="preserve">GREK </w:t>
      </w:r>
      <w:r w:rsidR="003D0312" w:rsidRPr="004D38B9">
        <w:rPr>
          <w:rStyle w:val="Subhd"/>
          <w:b/>
        </w:rPr>
        <w:t xml:space="preserve">101, 102 Elementary Ancient Greek I, II </w:t>
      </w:r>
    </w:p>
    <w:p w:rsidR="003D0312" w:rsidRDefault="003D0312">
      <w:pPr>
        <w:spacing w:after="0"/>
        <w:rPr>
          <w:rStyle w:val="Normal1"/>
        </w:rPr>
      </w:pPr>
      <w:r>
        <w:rPr>
          <w:rStyle w:val="Normal1"/>
        </w:rPr>
        <w:t>A study of the fundamentals of Classical Greek, with emphasis on grammar, vocabulary, and translation.  Students will also read selected text</w:t>
      </w:r>
      <w:r w:rsidR="008F7FFE">
        <w:rPr>
          <w:rStyle w:val="Normal1"/>
        </w:rPr>
        <w:t>s</w:t>
      </w:r>
      <w:r>
        <w:rPr>
          <w:rStyle w:val="Normal1"/>
        </w:rPr>
        <w:t xml:space="preserve"> in translation as an introduction to the cultural life of ancient Greece. (1, 1) </w:t>
      </w:r>
    </w:p>
    <w:p w:rsidR="003D0312" w:rsidRDefault="003D0312">
      <w:pPr>
        <w:pStyle w:val="Courseline"/>
        <w:spacing w:after="0"/>
      </w:pPr>
      <w:r>
        <w:t>Lecture: 3 hrs</w:t>
      </w:r>
      <w:r w:rsidR="00324DC2">
        <w:t>.</w:t>
      </w:r>
      <w:r>
        <w:t>/wk.; Laboratory 1 hr</w:t>
      </w:r>
      <w:r w:rsidR="00324DC2">
        <w:t>.</w:t>
      </w:r>
      <w:r>
        <w:t>/wk.</w:t>
      </w:r>
    </w:p>
    <w:p w:rsidR="003D0312" w:rsidRPr="004D38B9" w:rsidRDefault="003D0312" w:rsidP="00D6287A">
      <w:pPr>
        <w:rPr>
          <w:rStyle w:val="Normal1"/>
          <w:rFonts w:ascii="Bembo Italic" w:hAnsi="Bembo Italic"/>
          <w:i/>
        </w:rPr>
      </w:pPr>
      <w:r w:rsidRPr="004D38B9">
        <w:rPr>
          <w:rStyle w:val="Normal1"/>
          <w:rFonts w:ascii="Bembo Italic" w:hAnsi="Bembo Italic"/>
          <w:i/>
        </w:rPr>
        <w:t xml:space="preserve">Prerequisite: </w:t>
      </w:r>
      <w:r w:rsidR="0067157D">
        <w:rPr>
          <w:rStyle w:val="Normal1"/>
          <w:rFonts w:ascii="Bembo Italic" w:hAnsi="Bembo Italic"/>
          <w:i/>
        </w:rPr>
        <w:t>GREK</w:t>
      </w:r>
      <w:r w:rsidRPr="004D38B9">
        <w:rPr>
          <w:rStyle w:val="Normal1"/>
          <w:rFonts w:ascii="Bembo Italic" w:hAnsi="Bembo Italic"/>
          <w:i/>
        </w:rPr>
        <w:t xml:space="preserve"> 101, or its equivalent, is a prerequisite for 102. </w:t>
      </w:r>
    </w:p>
    <w:p w:rsidR="003D0312" w:rsidRPr="004D38B9" w:rsidRDefault="000F682D">
      <w:pPr>
        <w:pStyle w:val="Subheads"/>
        <w:rPr>
          <w:rStyle w:val="Subhd"/>
          <w:b/>
        </w:rPr>
      </w:pPr>
      <w:r>
        <w:rPr>
          <w:rStyle w:val="Subhd"/>
          <w:b/>
        </w:rPr>
        <w:t xml:space="preserve">GREK </w:t>
      </w:r>
      <w:r w:rsidR="003D0312" w:rsidRPr="004D38B9">
        <w:rPr>
          <w:rStyle w:val="Subhd"/>
          <w:b/>
        </w:rPr>
        <w:t>201</w:t>
      </w:r>
      <w:r w:rsidR="006128F2">
        <w:rPr>
          <w:rStyle w:val="Subhd"/>
          <w:b/>
        </w:rPr>
        <w:t>, 202</w:t>
      </w:r>
      <w:r w:rsidR="003D0312" w:rsidRPr="004D38B9">
        <w:rPr>
          <w:rStyle w:val="Subhd"/>
          <w:b/>
        </w:rPr>
        <w:t xml:space="preserve"> Intermediate Ancient Greek I</w:t>
      </w:r>
      <w:r w:rsidR="006128F2">
        <w:rPr>
          <w:rStyle w:val="Subhd"/>
          <w:b/>
        </w:rPr>
        <w:t>, II</w:t>
      </w:r>
    </w:p>
    <w:p w:rsidR="003D0312" w:rsidRDefault="003D0312">
      <w:pPr>
        <w:spacing w:after="0"/>
        <w:rPr>
          <w:rStyle w:val="Normal1"/>
        </w:rPr>
      </w:pPr>
      <w:r>
        <w:rPr>
          <w:rStyle w:val="Normal1"/>
        </w:rPr>
        <w:t>A continuing study of Classical Greek, with emphasis on more complex grammatical structures, vocabulary, and translation.  Students will read selected excerpts in Greek as part of an ongoing introduction to the cultural life of ancient Greece.  (1)</w:t>
      </w:r>
    </w:p>
    <w:p w:rsidR="003D0312" w:rsidRDefault="003D0312">
      <w:pPr>
        <w:pStyle w:val="Courseline"/>
        <w:spacing w:after="0"/>
      </w:pPr>
      <w:r>
        <w:t>Lecture: 3</w:t>
      </w:r>
      <w:r w:rsidR="00324DC2">
        <w:t xml:space="preserve"> </w:t>
      </w:r>
      <w:r>
        <w:t>hrs</w:t>
      </w:r>
      <w:r w:rsidR="00324DC2">
        <w:t>.</w:t>
      </w:r>
      <w:r>
        <w:t>/wk.</w:t>
      </w:r>
    </w:p>
    <w:p w:rsidR="003D0312" w:rsidRPr="004D38B9" w:rsidRDefault="003D0312">
      <w:pPr>
        <w:rPr>
          <w:rStyle w:val="Normal1"/>
          <w:rFonts w:ascii="Bembo Italic" w:hAnsi="Bembo Italic"/>
          <w:i/>
        </w:rPr>
      </w:pPr>
      <w:r w:rsidRPr="004D38B9">
        <w:rPr>
          <w:rStyle w:val="Normal1"/>
          <w:rFonts w:ascii="Bembo Italic" w:hAnsi="Bembo Italic"/>
          <w:i/>
        </w:rPr>
        <w:t xml:space="preserve">Prerequisite: </w:t>
      </w:r>
      <w:r w:rsidR="0067157D">
        <w:rPr>
          <w:rStyle w:val="Normal1"/>
          <w:rFonts w:ascii="Bembo Italic" w:hAnsi="Bembo Italic"/>
          <w:i/>
        </w:rPr>
        <w:t>GREK</w:t>
      </w:r>
      <w:r w:rsidR="006128F2">
        <w:rPr>
          <w:rStyle w:val="Normal1"/>
          <w:rFonts w:ascii="Bembo Italic" w:hAnsi="Bembo Italic"/>
          <w:i/>
        </w:rPr>
        <w:t xml:space="preserve"> 102 or its equivalent is prerequisite for 201.  GREK 201 or its equivalent is prerequisite for 202.  </w:t>
      </w:r>
    </w:p>
    <w:p w:rsidR="00EA6C2D" w:rsidRDefault="00EA6C2D" w:rsidP="00EA6C2D">
      <w:pPr>
        <w:pStyle w:val="Subheads"/>
        <w:rPr>
          <w:rStyle w:val="Subhd"/>
          <w:b/>
        </w:rPr>
      </w:pPr>
      <w:r>
        <w:rPr>
          <w:rStyle w:val="Subhd"/>
          <w:b/>
        </w:rPr>
        <w:t>GREK 250 Readings in Ancient Greek</w:t>
      </w:r>
    </w:p>
    <w:p w:rsidR="00EA6C2D" w:rsidRDefault="00EA6C2D" w:rsidP="00663748">
      <w:pPr>
        <w:spacing w:after="0"/>
      </w:pPr>
      <w:r>
        <w:t>A continuing study of ancient Greek, focused on improving translation skills through reading Classical, Hellenistic, or Roman-era texts.  Texts chosen will vary by semester.  Course may be repeated for credit. (1)</w:t>
      </w:r>
    </w:p>
    <w:p w:rsidR="00EA6C2D" w:rsidRDefault="00EA6C2D" w:rsidP="00EA6C2D">
      <w:pPr>
        <w:pStyle w:val="Courseline"/>
        <w:spacing w:after="0"/>
      </w:pPr>
      <w:r>
        <w:t>Lecture: 3 hrs./wk.</w:t>
      </w:r>
    </w:p>
    <w:p w:rsidR="00EA6C2D" w:rsidRDefault="00EA6C2D" w:rsidP="00EA6C2D">
      <w:pPr>
        <w:rPr>
          <w:rStyle w:val="Normal1"/>
          <w:rFonts w:ascii="Bembo Italic" w:hAnsi="Bembo Italic"/>
          <w:i/>
        </w:rPr>
      </w:pPr>
      <w:r w:rsidRPr="004D38B9">
        <w:rPr>
          <w:rStyle w:val="Normal1"/>
          <w:rFonts w:ascii="Bembo Italic" w:hAnsi="Bembo Italic"/>
          <w:i/>
        </w:rPr>
        <w:t xml:space="preserve">Prerequisite: </w:t>
      </w:r>
      <w:r>
        <w:rPr>
          <w:rStyle w:val="Normal1"/>
          <w:rFonts w:ascii="Bembo Italic" w:hAnsi="Bembo Italic"/>
          <w:i/>
        </w:rPr>
        <w:t>GREK</w:t>
      </w:r>
      <w:r w:rsidR="00663748">
        <w:rPr>
          <w:rStyle w:val="Normal1"/>
          <w:rFonts w:ascii="Bembo Italic" w:hAnsi="Bembo Italic"/>
          <w:i/>
        </w:rPr>
        <w:t xml:space="preserve"> 202 or its equivalent.</w:t>
      </w:r>
      <w:r w:rsidRPr="004D38B9">
        <w:rPr>
          <w:rStyle w:val="Normal1"/>
          <w:rFonts w:ascii="Bembo Italic" w:hAnsi="Bembo Italic"/>
          <w:i/>
        </w:rPr>
        <w:t xml:space="preserve"> </w:t>
      </w:r>
    </w:p>
    <w:p w:rsidR="00A1349C" w:rsidRPr="004D38B9" w:rsidRDefault="00A1349C" w:rsidP="00EA6C2D">
      <w:pPr>
        <w:rPr>
          <w:rStyle w:val="Normal1"/>
          <w:rFonts w:ascii="Bembo Italic" w:hAnsi="Bembo Italic"/>
          <w:i/>
        </w:rPr>
      </w:pPr>
    </w:p>
    <w:p w:rsidR="00AD7885" w:rsidRPr="00AD7885" w:rsidRDefault="00AD7885" w:rsidP="00AD7885">
      <w:pPr>
        <w:rPr>
          <w:rFonts w:ascii="Bembo SEM" w:hAnsi="Bembo SEM" w:cstheme="minorHAnsi"/>
          <w:b/>
          <w:bCs/>
          <w:sz w:val="24"/>
          <w:szCs w:val="24"/>
        </w:rPr>
      </w:pPr>
      <w:r w:rsidRPr="00AD7885">
        <w:rPr>
          <w:rFonts w:ascii="Bembo SEM" w:hAnsi="Bembo SEM"/>
          <w:b/>
          <w:bCs/>
          <w:sz w:val="24"/>
          <w:szCs w:val="24"/>
        </w:rPr>
        <w:t>HEALTH AND EXERCISE SCIENCE</w:t>
      </w:r>
    </w:p>
    <w:p w:rsidR="00AD7885" w:rsidRPr="00AD7885" w:rsidRDefault="00AD7885" w:rsidP="00AD7885">
      <w:pPr>
        <w:spacing w:after="0"/>
        <w:rPr>
          <w:rFonts w:ascii="Bembo Italic" w:hAnsi="Bembo Italic"/>
          <w:bCs/>
          <w:i/>
          <w:iCs/>
          <w:szCs w:val="19"/>
        </w:rPr>
      </w:pPr>
      <w:r w:rsidRPr="00AD7885">
        <w:rPr>
          <w:rFonts w:ascii="Bembo Italic" w:hAnsi="Bembo Italic"/>
          <w:bCs/>
          <w:i/>
          <w:iCs/>
          <w:szCs w:val="19"/>
        </w:rPr>
        <w:t>Associate Professors Elizabeth Ackley, Matthew Rearick (Chair); Assistant Professor Taylor Rowley; Teaching Associate Shawn Urbanek</w:t>
      </w:r>
      <w:r w:rsidR="0095527D">
        <w:rPr>
          <w:rFonts w:ascii="Bembo Italic" w:hAnsi="Bembo Italic"/>
          <w:bCs/>
          <w:i/>
          <w:iCs/>
          <w:szCs w:val="19"/>
        </w:rPr>
        <w:t>, Visiting P</w:t>
      </w:r>
      <w:r w:rsidR="00BA5672">
        <w:rPr>
          <w:rFonts w:ascii="Bembo Italic" w:hAnsi="Bembo Italic"/>
          <w:bCs/>
          <w:i/>
          <w:iCs/>
          <w:szCs w:val="19"/>
        </w:rPr>
        <w:t>rofessor Cory Scott</w:t>
      </w:r>
    </w:p>
    <w:p w:rsidR="00AD7885" w:rsidRPr="00AD7885" w:rsidRDefault="00AD7885" w:rsidP="00AD7885">
      <w:pPr>
        <w:rPr>
          <w:bCs/>
        </w:rPr>
      </w:pPr>
      <w:r w:rsidRPr="00AD7885">
        <w:br/>
      </w:r>
      <w:r w:rsidRPr="00AD7885">
        <w:rPr>
          <w:bCs/>
        </w:rPr>
        <w:t>Roanoke College offers both a Bachelor of Science and Bachelor of Arts degree in Health and Exercise Science.</w:t>
      </w:r>
    </w:p>
    <w:p w:rsidR="00AD7885" w:rsidRPr="00AD7885" w:rsidRDefault="00AD7885" w:rsidP="00AD7885">
      <w:pPr>
        <w:rPr>
          <w:rFonts w:cstheme="minorHAnsi"/>
          <w:bCs/>
        </w:rPr>
      </w:pPr>
      <w:r w:rsidRPr="00AD7885">
        <w:rPr>
          <w:rFonts w:cstheme="minorHAnsi"/>
          <w:bCs/>
        </w:rPr>
        <w:t xml:space="preserve">Students seeking the B.S. degree must complete sixteen units of course work in Health and Exercise Science (HEXS) and allied fields.  </w:t>
      </w:r>
    </w:p>
    <w:p w:rsidR="00AD7885" w:rsidRPr="00AD7885" w:rsidRDefault="00AD7885" w:rsidP="00AD7885">
      <w:pPr>
        <w:rPr>
          <w:rFonts w:cstheme="minorHAnsi"/>
          <w:bCs/>
        </w:rPr>
      </w:pPr>
      <w:r w:rsidRPr="00AD7885">
        <w:rPr>
          <w:rFonts w:cstheme="minorHAnsi"/>
          <w:bCs/>
        </w:rPr>
        <w:t>The B.S. degree requires ten units of HEXS coursework: HEXS 195 (1/2 unit), 201, 208, 223 (1/2 unit)*, 230, 317, 325 and four additional upper division units (200 or above), with two of the four chosen from Group I options and two chosen from Group 2 options (see course options below).  Students may also substitute 405-407 Independent Study or Research or 495-497 Honors in the Major with permission of the department as Group 2 options (no more than 1 unit of Independent Study or Honors in the major may be taken for credit in the Majors).</w:t>
      </w:r>
    </w:p>
    <w:p w:rsidR="00AD7885" w:rsidRPr="00AD7885" w:rsidRDefault="00AD7885" w:rsidP="00AD7885">
      <w:pPr>
        <w:rPr>
          <w:rFonts w:cstheme="minorHAnsi"/>
          <w:bCs/>
        </w:rPr>
      </w:pPr>
      <w:r w:rsidRPr="00AD7885">
        <w:rPr>
          <w:rFonts w:cstheme="minorHAnsi"/>
          <w:bCs/>
        </w:rPr>
        <w:t xml:space="preserve">B.S. degree candidates must complete BIOL 106 and five additional units of Math and Science.  Options include BIOL 230, 235, 260; CHEM 111 or 117, 112 or 118; PHYS 102 or 103, 104; Math 111 or 121; MATH 115.  </w:t>
      </w:r>
    </w:p>
    <w:p w:rsidR="00AD7885" w:rsidRPr="00AD7885" w:rsidRDefault="00AD7885" w:rsidP="00AD7885">
      <w:pPr>
        <w:rPr>
          <w:rFonts w:cstheme="minorHAnsi"/>
          <w:bCs/>
        </w:rPr>
      </w:pPr>
      <w:r w:rsidRPr="00AD7885">
        <w:rPr>
          <w:rFonts w:cstheme="minorHAnsi"/>
          <w:bCs/>
        </w:rPr>
        <w:t xml:space="preserve">*Students who declared HEXS prior to August 1, 2018 may satisfy this requirement with competency for HEXS 223 through American Red Cross Certification.  </w:t>
      </w:r>
    </w:p>
    <w:p w:rsidR="00AD7885" w:rsidRPr="00AD7885" w:rsidRDefault="00AD7885" w:rsidP="00AD7885">
      <w:pPr>
        <w:rPr>
          <w:rFonts w:cstheme="minorHAnsi"/>
          <w:bCs/>
        </w:rPr>
      </w:pPr>
      <w:r w:rsidRPr="00AD7885">
        <w:rPr>
          <w:rFonts w:cstheme="minorHAnsi"/>
          <w:bCs/>
        </w:rPr>
        <w:t>Students seeking the B.A. degree must complete twelve units of course work in Health and Exercise Science (HEXS) and allied fields.</w:t>
      </w:r>
    </w:p>
    <w:p w:rsidR="00AD7885" w:rsidRPr="00AD7885" w:rsidRDefault="00AD7885" w:rsidP="00AD7885">
      <w:pPr>
        <w:rPr>
          <w:rFonts w:cstheme="minorHAnsi"/>
          <w:bCs/>
        </w:rPr>
      </w:pPr>
      <w:r w:rsidRPr="00AD7885">
        <w:rPr>
          <w:rFonts w:cstheme="minorHAnsi"/>
          <w:bCs/>
        </w:rPr>
        <w:t xml:space="preserve">The B.A. degree requires nine units of HEXS coursework: HEXS 195 (1/2 unit), 201, 208, 223 (1/2 unit)*, 230, 325, and four additional upper division units (200 or above), with three of the four chosen from Group 1 options and one chosen from group 2 options (see below).  Students may choose HEXS 416 Internship, HEXS 405-407 Independent Study or HEXS 495-497 Honors in the Major with permission of the department as Group 1 options (only 1 unit of internship, independent study or Honors in the Major may count toward the major). </w:t>
      </w:r>
    </w:p>
    <w:p w:rsidR="00AD7885" w:rsidRPr="00AD7885" w:rsidRDefault="00AD7885" w:rsidP="00AD7885">
      <w:pPr>
        <w:rPr>
          <w:rFonts w:cstheme="minorHAnsi"/>
          <w:bCs/>
        </w:rPr>
      </w:pPr>
      <w:r w:rsidRPr="00AD7885">
        <w:rPr>
          <w:rFonts w:cstheme="minorHAnsi"/>
          <w:bCs/>
        </w:rPr>
        <w:t>B.A. degree candidates must also complete BIOL 106, 230, and 260.</w:t>
      </w:r>
    </w:p>
    <w:p w:rsidR="00AD7885" w:rsidRPr="00AD7885" w:rsidRDefault="00AD7885" w:rsidP="00AD7885">
      <w:pPr>
        <w:rPr>
          <w:rFonts w:cstheme="minorHAnsi"/>
          <w:bCs/>
        </w:rPr>
      </w:pPr>
      <w:r w:rsidRPr="00AD7885">
        <w:rPr>
          <w:rFonts w:cstheme="minorHAnsi"/>
          <w:bCs/>
        </w:rPr>
        <w:t xml:space="preserve">*Students who declared HEXS prior to August 1, 2018 may satisfy this requirement with competency for HHP HEXS 223 through American Red Cross Certification. </w:t>
      </w:r>
    </w:p>
    <w:p w:rsidR="00AD7885" w:rsidRPr="00A1349C" w:rsidRDefault="00AD7885" w:rsidP="00AD7885">
      <w:pPr>
        <w:rPr>
          <w:rFonts w:ascii="Bembo Bold" w:hAnsi="Bembo Bold" w:cstheme="minorHAnsi"/>
          <w:b/>
          <w:bCs/>
        </w:rPr>
      </w:pPr>
      <w:r w:rsidRPr="00A1349C">
        <w:rPr>
          <w:rFonts w:ascii="Bembo Bold" w:hAnsi="Bembo Bold" w:cstheme="minorHAnsi"/>
          <w:b/>
          <w:bCs/>
        </w:rPr>
        <w:t>MINOR IN HEALTH AND EXERCISE SCIENCE</w:t>
      </w:r>
    </w:p>
    <w:p w:rsidR="00AD7885" w:rsidRPr="00AD7885" w:rsidRDefault="00AD7885" w:rsidP="00AD7885">
      <w:pPr>
        <w:rPr>
          <w:rFonts w:cstheme="minorHAnsi"/>
          <w:bCs/>
        </w:rPr>
      </w:pPr>
      <w:r w:rsidRPr="00AD7885">
        <w:rPr>
          <w:rFonts w:cstheme="minorHAnsi"/>
          <w:bCs/>
        </w:rPr>
        <w:t xml:space="preserve">A minor in Health and Exercise Science requires six units of HEXS coursework; HEXS 195 (1/2 unit), 201, 208, 223 (1/2 unit), 317 or 325, and 2 courses chosen from either the Group 1 or Group 2 course listings (see course options below).  Students may opt to take 405-407 Independent Study with permission of the department, and with the support of a HEXS faculty member for Group 1 or 2 options (only 1 unit of Internship, Independent Study or Honors in the Major may count toward the minor).  Students are permitted to substitute HEXS 230 with PSYC 202 or 204, SOCI 351 or 352, or POLI/I.R./CJUS 209.  </w:t>
      </w:r>
    </w:p>
    <w:p w:rsidR="00AD7885" w:rsidRPr="00A1349C" w:rsidRDefault="00AD7885" w:rsidP="00AD7885">
      <w:pPr>
        <w:rPr>
          <w:rFonts w:ascii="Bembo Bold" w:hAnsi="Bembo Bold" w:cstheme="minorHAnsi"/>
          <w:b/>
          <w:bCs/>
        </w:rPr>
      </w:pPr>
      <w:r w:rsidRPr="00A1349C">
        <w:rPr>
          <w:rFonts w:ascii="Bembo Bold" w:hAnsi="Bembo Bold" w:cstheme="minorHAnsi"/>
          <w:b/>
          <w:bCs/>
        </w:rPr>
        <w:t>HEALTH AND EXERCISE SCIENCE GROUP 1 AND GROUP 2 COURSE OPTIONS</w:t>
      </w:r>
    </w:p>
    <w:p w:rsidR="00AD7885" w:rsidRPr="00AD7885" w:rsidRDefault="00AD7885" w:rsidP="00AD7885">
      <w:pPr>
        <w:rPr>
          <w:rFonts w:cstheme="minorHAnsi"/>
          <w:bCs/>
        </w:rPr>
      </w:pPr>
      <w:r w:rsidRPr="00AD7885">
        <w:rPr>
          <w:rFonts w:cstheme="minorHAnsi"/>
          <w:bCs/>
        </w:rPr>
        <w:t xml:space="preserve">Course level options are intended to ensure students’ familiarity with a broad range of core areas in Health and Exercise Science while providing flexibility in tailoring their course-of-study to interest and preparation for postgraduate study or work.  The Group 1 course options cover areas such as nutrition, behavioral perspectives in health and exercise, and therapeutic and athletic populations, and special topics.  </w:t>
      </w:r>
    </w:p>
    <w:p w:rsidR="009E2789" w:rsidRDefault="009E2789" w:rsidP="00AD7885">
      <w:pPr>
        <w:rPr>
          <w:rFonts w:cstheme="minorHAnsi"/>
          <w:b/>
          <w:bCs/>
        </w:rPr>
      </w:pPr>
    </w:p>
    <w:p w:rsidR="00AD7885" w:rsidRPr="00EB360B" w:rsidRDefault="00AD7885" w:rsidP="00AD7885">
      <w:pPr>
        <w:rPr>
          <w:rFonts w:cstheme="minorHAnsi"/>
          <w:b/>
          <w:bCs/>
        </w:rPr>
      </w:pPr>
      <w:r w:rsidRPr="00EB360B">
        <w:rPr>
          <w:rFonts w:cstheme="minorHAnsi"/>
          <w:b/>
          <w:bCs/>
        </w:rPr>
        <w:t>Group I Course Options</w:t>
      </w:r>
    </w:p>
    <w:p w:rsidR="00AD7885" w:rsidRPr="00AD7885" w:rsidRDefault="00AD7885" w:rsidP="00AD7885">
      <w:pPr>
        <w:rPr>
          <w:rFonts w:cstheme="minorHAnsi"/>
          <w:bCs/>
        </w:rPr>
      </w:pPr>
      <w:r w:rsidRPr="00AD7885">
        <w:rPr>
          <w:rFonts w:cstheme="minorHAnsi"/>
          <w:bCs/>
        </w:rPr>
        <w:t>HEXS 301</w:t>
      </w:r>
      <w:r w:rsidRPr="00AD7885">
        <w:rPr>
          <w:rFonts w:cstheme="minorHAnsi"/>
          <w:bCs/>
        </w:rPr>
        <w:tab/>
        <w:t xml:space="preserve">Personal &amp; Community Health </w:t>
      </w:r>
      <w:r w:rsidRPr="00DB7C00">
        <w:rPr>
          <w:rFonts w:cstheme="minorHAnsi"/>
          <w:b/>
          <w:bCs/>
        </w:rPr>
        <w:t>OR</w:t>
      </w:r>
      <w:r w:rsidRPr="00AD7885">
        <w:rPr>
          <w:rFonts w:cstheme="minorHAnsi"/>
          <w:bCs/>
        </w:rPr>
        <w:t xml:space="preserve">  PHST 101 Introduction to Public Health</w:t>
      </w:r>
      <w:r w:rsidRPr="00AD7885">
        <w:rPr>
          <w:rFonts w:cstheme="minorHAnsi"/>
          <w:bCs/>
        </w:rPr>
        <w:br/>
        <w:t>HEXS 315</w:t>
      </w:r>
      <w:r w:rsidRPr="00AD7885">
        <w:rPr>
          <w:rFonts w:cstheme="minorHAnsi"/>
          <w:bCs/>
        </w:rPr>
        <w:tab/>
        <w:t>Behavioral Perspectives in Health and Exercise</w:t>
      </w:r>
      <w:r w:rsidRPr="00AD7885">
        <w:rPr>
          <w:rFonts w:cstheme="minorHAnsi"/>
          <w:bCs/>
        </w:rPr>
        <w:br/>
        <w:t>HEXS 316</w:t>
      </w:r>
      <w:r w:rsidRPr="00AD7885">
        <w:rPr>
          <w:rFonts w:cstheme="minorHAnsi"/>
          <w:bCs/>
        </w:rPr>
        <w:tab/>
        <w:t>Nutrition</w:t>
      </w:r>
      <w:r w:rsidRPr="00AD7885">
        <w:rPr>
          <w:rFonts w:cstheme="minorHAnsi"/>
          <w:bCs/>
        </w:rPr>
        <w:br/>
        <w:t>HEXS 317</w:t>
      </w:r>
      <w:r w:rsidRPr="00AD7885">
        <w:rPr>
          <w:rFonts w:cstheme="minorHAnsi"/>
          <w:bCs/>
        </w:rPr>
        <w:tab/>
        <w:t>Neuromechanics (option in B.A. only; required in core B.S.)</w:t>
      </w:r>
      <w:r w:rsidRPr="00AD7885">
        <w:rPr>
          <w:rFonts w:cstheme="minorHAnsi"/>
          <w:bCs/>
        </w:rPr>
        <w:br/>
        <w:t>HEXS 320</w:t>
      </w:r>
      <w:r w:rsidRPr="00AD7885">
        <w:rPr>
          <w:rFonts w:cstheme="minorHAnsi"/>
          <w:bCs/>
        </w:rPr>
        <w:tab/>
        <w:t>Strength &amp; Conditioning</w:t>
      </w:r>
      <w:r w:rsidRPr="00AD7885">
        <w:rPr>
          <w:rFonts w:cstheme="minorHAnsi"/>
          <w:bCs/>
        </w:rPr>
        <w:br/>
        <w:t>HEXS 326</w:t>
      </w:r>
      <w:r w:rsidRPr="00AD7885">
        <w:rPr>
          <w:rFonts w:cstheme="minorHAnsi"/>
          <w:bCs/>
        </w:rPr>
        <w:tab/>
        <w:t>Therapeutic Interventions</w:t>
      </w:r>
    </w:p>
    <w:p w:rsidR="00AD7885" w:rsidRPr="00EB360B" w:rsidRDefault="00AD7885" w:rsidP="00AD7885">
      <w:pPr>
        <w:rPr>
          <w:rFonts w:cstheme="minorHAnsi"/>
          <w:b/>
          <w:bCs/>
        </w:rPr>
      </w:pPr>
      <w:r w:rsidRPr="00EB360B">
        <w:rPr>
          <w:rFonts w:cstheme="minorHAnsi"/>
          <w:b/>
          <w:bCs/>
        </w:rPr>
        <w:t>Group II Course Options</w:t>
      </w:r>
    </w:p>
    <w:p w:rsidR="00AD7885" w:rsidRPr="00EB360B" w:rsidRDefault="00AD7885" w:rsidP="00AD7885">
      <w:pPr>
        <w:rPr>
          <w:b/>
          <w:bCs/>
        </w:rPr>
      </w:pPr>
      <w:r w:rsidRPr="00AD7885">
        <w:rPr>
          <w:bCs/>
        </w:rPr>
        <w:t>HEXS 400</w:t>
      </w:r>
      <w:r w:rsidRPr="00AD7885">
        <w:tab/>
      </w:r>
      <w:r w:rsidRPr="00AD7885">
        <w:rPr>
          <w:bCs/>
        </w:rPr>
        <w:t>Science of Training Athletes</w:t>
      </w:r>
      <w:r w:rsidRPr="00AD7885">
        <w:br/>
      </w:r>
      <w:r w:rsidRPr="00AD7885">
        <w:rPr>
          <w:bCs/>
        </w:rPr>
        <w:t>HEXS 402</w:t>
      </w:r>
      <w:r w:rsidRPr="00AD7885">
        <w:tab/>
      </w:r>
      <w:r w:rsidRPr="00AD7885">
        <w:rPr>
          <w:bCs/>
        </w:rPr>
        <w:t>Special Populations</w:t>
      </w:r>
      <w:r w:rsidRPr="00AD7885">
        <w:br/>
      </w:r>
      <w:r w:rsidRPr="00AD7885">
        <w:rPr>
          <w:bCs/>
        </w:rPr>
        <w:t>HEXS 415</w:t>
      </w:r>
      <w:r w:rsidRPr="00AD7885">
        <w:tab/>
      </w:r>
      <w:r w:rsidRPr="00AD7885">
        <w:rPr>
          <w:bCs/>
        </w:rPr>
        <w:t>Evaluation of Athletic Injuries</w:t>
      </w:r>
      <w:r w:rsidRPr="00AD7885">
        <w:br/>
      </w:r>
      <w:r w:rsidRPr="00AD7885">
        <w:rPr>
          <w:bCs/>
        </w:rPr>
        <w:t>HEXS 420</w:t>
      </w:r>
      <w:r w:rsidRPr="00AD7885">
        <w:tab/>
      </w:r>
      <w:r w:rsidRPr="00AD7885">
        <w:rPr>
          <w:bCs/>
        </w:rPr>
        <w:t>Special Topics in Health and Exercise Science</w:t>
      </w:r>
      <w:r w:rsidRPr="00AD7885">
        <w:br/>
      </w:r>
      <w:r w:rsidRPr="00AD7885">
        <w:br/>
      </w:r>
      <w:r w:rsidRPr="00A1349C">
        <w:rPr>
          <w:rFonts w:ascii="Bembo Bold" w:hAnsi="Bembo Bold"/>
          <w:b/>
          <w:bCs/>
        </w:rPr>
        <w:t>HEALTH PROFESSIONS AND GRADUATE ADVISING</w:t>
      </w:r>
    </w:p>
    <w:p w:rsidR="00AD7885" w:rsidRPr="00B409A8" w:rsidRDefault="00AD7885" w:rsidP="00AD7885">
      <w:pPr>
        <w:rPr>
          <w:rFonts w:cstheme="minorHAnsi"/>
          <w:bCs/>
        </w:rPr>
      </w:pPr>
      <w:r w:rsidRPr="00B409A8">
        <w:rPr>
          <w:rFonts w:cstheme="minorHAnsi"/>
          <w:bCs/>
        </w:rPr>
        <w:t xml:space="preserve">Students pursuing graduate studies in the health professions need to be aware that programs in these areas may require additional courses beyond those required for the B.A. and B.S. degrees (e.g., BIOL 180).  All students and particularly those considering these career paths – are encouraged to work closely with Health and Exercise Science faculty and Health Professions Advisory Group members to select courses appropriate for and supportive of their career goals.  They should plan their schedules carefully to ensure completion of all requirements by the appropriate times.  </w:t>
      </w:r>
    </w:p>
    <w:p w:rsidR="00AD7885" w:rsidRPr="00B409A8" w:rsidRDefault="00AD7885" w:rsidP="00B409A8">
      <w:pPr>
        <w:spacing w:after="0"/>
        <w:rPr>
          <w:rFonts w:ascii="Bembo Bold" w:hAnsi="Bembo Bold"/>
          <w:b/>
          <w:bCs/>
        </w:rPr>
      </w:pPr>
      <w:r w:rsidRPr="00B409A8">
        <w:rPr>
          <w:rFonts w:ascii="Bembo Bold" w:hAnsi="Bembo Bold"/>
          <w:b/>
          <w:bCs/>
        </w:rPr>
        <w:t>HEXS 195 Introduction to Health and Exercise Science</w:t>
      </w:r>
    </w:p>
    <w:p w:rsidR="00AD7885" w:rsidRPr="00B409A8" w:rsidRDefault="00AD7885" w:rsidP="00B409A8">
      <w:pPr>
        <w:spacing w:after="0"/>
        <w:rPr>
          <w:rFonts w:cstheme="minorHAnsi"/>
          <w:bCs/>
        </w:rPr>
      </w:pPr>
      <w:r w:rsidRPr="00B409A8">
        <w:rPr>
          <w:rFonts w:cstheme="minorHAnsi"/>
          <w:bCs/>
        </w:rPr>
        <w:t xml:space="preserve">This course serves as an introduction to the health and exercise science major, providing students with an overview of the historic development of modern exercise science, an introduction to scientific literature, and an exploration of career opportunities within the field.  Foundational elements within major sub-fields will be introduced, including research methodologies, prominent subthemes, and educational preparation for advanced study and learning within the field of exercise science.  (1/2)  </w:t>
      </w:r>
    </w:p>
    <w:p w:rsidR="00AD7885" w:rsidRPr="00B409A8" w:rsidRDefault="00AD7885" w:rsidP="00B409A8">
      <w:pPr>
        <w:spacing w:after="0"/>
        <w:rPr>
          <w:rFonts w:ascii="Meta normal" w:hAnsi="Meta normal" w:cstheme="minorHAnsi"/>
          <w:bCs/>
          <w:sz w:val="14"/>
          <w:szCs w:val="14"/>
        </w:rPr>
      </w:pPr>
      <w:r w:rsidRPr="00B409A8">
        <w:rPr>
          <w:rFonts w:ascii="Meta normal" w:hAnsi="Meta normal" w:cstheme="minorHAnsi"/>
          <w:bCs/>
          <w:sz w:val="14"/>
          <w:szCs w:val="14"/>
        </w:rPr>
        <w:t>Lecture: 1.5 hrs./wk.</w:t>
      </w:r>
    </w:p>
    <w:p w:rsidR="006C082E" w:rsidRDefault="00AD7885" w:rsidP="00A1349C">
      <w:pPr>
        <w:spacing w:after="0"/>
        <w:rPr>
          <w:rFonts w:cstheme="minorHAnsi"/>
          <w:bCs/>
          <w:i/>
        </w:rPr>
      </w:pPr>
      <w:r w:rsidRPr="00B409A8">
        <w:rPr>
          <w:rFonts w:cstheme="minorHAnsi"/>
          <w:bCs/>
          <w:i/>
        </w:rPr>
        <w:t>Prerequisite: None.</w:t>
      </w:r>
    </w:p>
    <w:p w:rsidR="006C082E" w:rsidRDefault="006C082E" w:rsidP="00A1349C">
      <w:pPr>
        <w:spacing w:after="0"/>
        <w:rPr>
          <w:rFonts w:cstheme="minorHAnsi"/>
          <w:bCs/>
          <w:i/>
        </w:rPr>
      </w:pPr>
    </w:p>
    <w:p w:rsidR="00AD7885" w:rsidRPr="006C082E" w:rsidRDefault="00AD7885" w:rsidP="00A1349C">
      <w:pPr>
        <w:spacing w:after="0"/>
        <w:rPr>
          <w:rFonts w:cstheme="minorHAnsi"/>
          <w:bCs/>
          <w:i/>
        </w:rPr>
      </w:pPr>
      <w:r w:rsidRPr="00B409A8">
        <w:rPr>
          <w:rFonts w:ascii="Bembo Bold" w:hAnsi="Bembo Bold" w:cstheme="minorHAnsi"/>
          <w:b/>
          <w:bCs/>
        </w:rPr>
        <w:t>HEXS 201 Motor Control and Learning</w:t>
      </w:r>
    </w:p>
    <w:p w:rsidR="00AD7885" w:rsidRPr="00B409A8" w:rsidRDefault="00AD7885" w:rsidP="00A1349C">
      <w:pPr>
        <w:spacing w:after="0"/>
        <w:rPr>
          <w:rFonts w:cstheme="minorHAnsi"/>
          <w:bCs/>
        </w:rPr>
      </w:pPr>
      <w:r w:rsidRPr="00B409A8">
        <w:rPr>
          <w:rFonts w:cstheme="minorHAnsi"/>
          <w:bCs/>
        </w:rPr>
        <w:t>This course is designed to provide students with a comprehensive introduction to motor control, development and learning. Considerations for study will include rudimentary neurophysiology (from cells to systems), movement theories, as well as fundamental components of motor control and skill including learning, memory, attention, feedback and practice. Adaptation of human motion to various stimuli and motion analysis will be explored. A strong emphasis will be placed on students understanding the experimental findings and the theoretical frameworks that support the application of movement science within a variety of professional settings.   (1)</w:t>
      </w:r>
    </w:p>
    <w:p w:rsidR="00AD7885" w:rsidRPr="00B409A8" w:rsidRDefault="00AD7885" w:rsidP="00B409A8">
      <w:pPr>
        <w:spacing w:after="0"/>
        <w:rPr>
          <w:rFonts w:ascii="Meta" w:hAnsi="Meta" w:cstheme="minorHAnsi"/>
          <w:bCs/>
          <w:sz w:val="14"/>
          <w:szCs w:val="14"/>
        </w:rPr>
      </w:pPr>
      <w:r w:rsidRPr="00B409A8">
        <w:rPr>
          <w:rFonts w:ascii="Meta" w:hAnsi="Meta" w:cstheme="minorHAnsi"/>
          <w:bCs/>
          <w:sz w:val="14"/>
          <w:szCs w:val="14"/>
        </w:rPr>
        <w:t>Lecture: 3 hrs./wk.</w:t>
      </w:r>
    </w:p>
    <w:p w:rsidR="006C082E" w:rsidRDefault="00AD7885" w:rsidP="00B409A8">
      <w:pPr>
        <w:spacing w:after="0"/>
        <w:rPr>
          <w:i/>
        </w:rPr>
      </w:pPr>
      <w:r w:rsidRPr="00B409A8">
        <w:rPr>
          <w:bCs/>
          <w:i/>
          <w:iCs/>
        </w:rPr>
        <w:t xml:space="preserve">Prerequisite: </w:t>
      </w:r>
      <w:r w:rsidRPr="00B409A8">
        <w:rPr>
          <w:bCs/>
          <w:i/>
        </w:rPr>
        <w:t xml:space="preserve">HEXS </w:t>
      </w:r>
      <w:r w:rsidRPr="00B409A8">
        <w:rPr>
          <w:bCs/>
          <w:i/>
          <w:iCs/>
        </w:rPr>
        <w:t xml:space="preserve">195 or SPMT 190 </w:t>
      </w:r>
    </w:p>
    <w:p w:rsidR="006C082E" w:rsidRDefault="006C082E" w:rsidP="00B409A8">
      <w:pPr>
        <w:spacing w:after="0"/>
        <w:rPr>
          <w:i/>
        </w:rPr>
      </w:pPr>
    </w:p>
    <w:p w:rsidR="00AD7885" w:rsidRPr="006C082E" w:rsidRDefault="00AD7885" w:rsidP="00B409A8">
      <w:pPr>
        <w:spacing w:after="0"/>
        <w:rPr>
          <w:bCs/>
          <w:i/>
        </w:rPr>
      </w:pPr>
      <w:r w:rsidRPr="00B409A8">
        <w:rPr>
          <w:rFonts w:ascii="Bembo Bold" w:hAnsi="Bembo Bold" w:cstheme="minorHAnsi"/>
          <w:b/>
          <w:bCs/>
        </w:rPr>
        <w:t>HEXS 208 Exercise Testing and Prescription</w:t>
      </w:r>
    </w:p>
    <w:p w:rsidR="00AD7885" w:rsidRPr="00B409A8" w:rsidRDefault="00AD7885" w:rsidP="00B409A8">
      <w:pPr>
        <w:spacing w:after="0"/>
        <w:rPr>
          <w:rFonts w:cstheme="minorHAnsi"/>
          <w:bCs/>
        </w:rPr>
      </w:pPr>
      <w:r w:rsidRPr="00B409A8">
        <w:rPr>
          <w:rFonts w:cstheme="minorHAnsi"/>
          <w:bCs/>
        </w:rPr>
        <w:t>This course provides students with comprehensive knowledge and techniques related to exercise testing and program prescription as appropriate for apparently healthy populations.  In following accepted guidelines, this course provides students with a foundation of assessment and prescription techniques, including risk stratification, health-related fitness testing and interpretation, client debriefing, behavior theory concepts, exercise programming guidelines, and validity and reliability considerations. (1)</w:t>
      </w:r>
    </w:p>
    <w:p w:rsidR="00AD7885" w:rsidRPr="00B409A8" w:rsidRDefault="00AD7885" w:rsidP="00B409A8">
      <w:pPr>
        <w:spacing w:after="0"/>
        <w:rPr>
          <w:rFonts w:ascii="Meta" w:hAnsi="Meta" w:cstheme="minorHAnsi"/>
          <w:bCs/>
          <w:sz w:val="14"/>
          <w:szCs w:val="14"/>
        </w:rPr>
      </w:pPr>
      <w:r w:rsidRPr="00B409A8">
        <w:rPr>
          <w:rFonts w:ascii="Meta" w:hAnsi="Meta" w:cstheme="minorHAnsi"/>
          <w:bCs/>
          <w:sz w:val="14"/>
          <w:szCs w:val="14"/>
        </w:rPr>
        <w:t>Lecture: 3 hrs./wk., Laboratory: 1.5 hrs./wk.</w:t>
      </w:r>
    </w:p>
    <w:p w:rsidR="00AD7885" w:rsidRPr="00B409A8" w:rsidRDefault="00AD7885" w:rsidP="00B409A8">
      <w:pPr>
        <w:spacing w:after="0"/>
      </w:pPr>
      <w:r w:rsidRPr="00B409A8">
        <w:rPr>
          <w:bCs/>
          <w:i/>
          <w:iCs/>
        </w:rPr>
        <w:t xml:space="preserve">Prerequisite: </w:t>
      </w:r>
      <w:r w:rsidRPr="00B409A8">
        <w:rPr>
          <w:bCs/>
        </w:rPr>
        <w:t xml:space="preserve">HEXS </w:t>
      </w:r>
      <w:r w:rsidRPr="00B409A8">
        <w:rPr>
          <w:bCs/>
          <w:i/>
          <w:iCs/>
        </w:rPr>
        <w:t>195 or SPMT 190</w:t>
      </w:r>
      <w:r w:rsidRPr="00B409A8">
        <w:br/>
      </w:r>
    </w:p>
    <w:p w:rsidR="009E2789" w:rsidRDefault="009E2789" w:rsidP="00B409A8">
      <w:pPr>
        <w:spacing w:after="0"/>
        <w:rPr>
          <w:rFonts w:ascii="Bembo Bold" w:hAnsi="Bembo Bold" w:cstheme="minorHAnsi"/>
          <w:b/>
          <w:bCs/>
        </w:rPr>
      </w:pPr>
    </w:p>
    <w:p w:rsidR="009E2789" w:rsidRDefault="009E2789" w:rsidP="00B409A8">
      <w:pPr>
        <w:spacing w:after="0"/>
        <w:rPr>
          <w:rFonts w:ascii="Bembo Bold" w:hAnsi="Bembo Bold" w:cstheme="minorHAnsi"/>
          <w:b/>
          <w:bCs/>
        </w:rPr>
      </w:pPr>
    </w:p>
    <w:p w:rsidR="00AD7885" w:rsidRPr="00B409A8" w:rsidRDefault="00AD7885" w:rsidP="00B409A8">
      <w:pPr>
        <w:spacing w:after="0"/>
        <w:rPr>
          <w:rFonts w:ascii="Bembo Bold" w:hAnsi="Bembo Bold" w:cstheme="minorHAnsi"/>
          <w:b/>
          <w:bCs/>
        </w:rPr>
      </w:pPr>
      <w:r w:rsidRPr="00B409A8">
        <w:rPr>
          <w:rFonts w:ascii="Bembo Bold" w:hAnsi="Bembo Bold" w:cstheme="minorHAnsi"/>
          <w:b/>
          <w:bCs/>
        </w:rPr>
        <w:t>HEXS 223 Introduction to Emergency Care</w:t>
      </w:r>
    </w:p>
    <w:p w:rsidR="00AD7885" w:rsidRPr="00A1349C" w:rsidRDefault="00AD7885" w:rsidP="00B409A8">
      <w:pPr>
        <w:spacing w:after="0"/>
        <w:rPr>
          <w:rFonts w:cstheme="minorHAnsi"/>
          <w:bCs/>
        </w:rPr>
      </w:pPr>
      <w:r w:rsidRPr="00A1349C">
        <w:rPr>
          <w:rFonts w:cstheme="minorHAnsi"/>
          <w:bCs/>
        </w:rPr>
        <w:t>The causes, consequences, and reduction of accidents in all areas of life. First aid procedures including prevention, recognition, and care for injury and sudden illness. (1/2)</w:t>
      </w:r>
    </w:p>
    <w:p w:rsidR="006C082E" w:rsidRDefault="00AD7885" w:rsidP="00B409A8">
      <w:pPr>
        <w:spacing w:after="0"/>
        <w:rPr>
          <w:rFonts w:ascii="Meta" w:hAnsi="Meta" w:cstheme="minorHAnsi"/>
          <w:bCs/>
          <w:sz w:val="14"/>
          <w:szCs w:val="14"/>
        </w:rPr>
      </w:pPr>
      <w:r w:rsidRPr="00B409A8">
        <w:rPr>
          <w:rFonts w:ascii="Meta" w:hAnsi="Meta" w:cstheme="minorHAnsi"/>
          <w:bCs/>
          <w:sz w:val="14"/>
          <w:szCs w:val="14"/>
        </w:rPr>
        <w:t xml:space="preserve">Lecture: 1.5 hrs./wk. </w:t>
      </w:r>
    </w:p>
    <w:p w:rsidR="006C082E" w:rsidRDefault="006C082E" w:rsidP="00B409A8">
      <w:pPr>
        <w:spacing w:after="0"/>
        <w:rPr>
          <w:rFonts w:ascii="Meta" w:hAnsi="Meta" w:cstheme="minorHAnsi"/>
          <w:bCs/>
          <w:sz w:val="14"/>
          <w:szCs w:val="14"/>
        </w:rPr>
      </w:pPr>
    </w:p>
    <w:p w:rsidR="00AD7885" w:rsidRPr="006C082E" w:rsidRDefault="00AD7885" w:rsidP="00B409A8">
      <w:pPr>
        <w:spacing w:after="0"/>
        <w:rPr>
          <w:rFonts w:ascii="Meta" w:hAnsi="Meta" w:cstheme="minorHAnsi"/>
          <w:bCs/>
          <w:sz w:val="14"/>
          <w:szCs w:val="14"/>
        </w:rPr>
      </w:pPr>
      <w:r w:rsidRPr="00B409A8">
        <w:rPr>
          <w:rFonts w:ascii="Bembo Bold" w:hAnsi="Bembo Bold" w:cstheme="minorHAnsi"/>
          <w:b/>
          <w:bCs/>
        </w:rPr>
        <w:t>HEXS 230 Research Methods in Health and Exercise Science</w:t>
      </w:r>
    </w:p>
    <w:p w:rsidR="00AD7885" w:rsidRPr="00B409A8" w:rsidRDefault="00AD7885" w:rsidP="00B409A8">
      <w:pPr>
        <w:spacing w:after="0"/>
        <w:rPr>
          <w:rFonts w:cstheme="minorHAnsi"/>
          <w:bCs/>
        </w:rPr>
      </w:pPr>
      <w:r w:rsidRPr="00B409A8">
        <w:rPr>
          <w:rFonts w:cstheme="minorHAnsi"/>
          <w:bCs/>
        </w:rPr>
        <w:t xml:space="preserve">This course is designed to provide students with an overview of scientific methods in the broad fields of health and exercise science.  With a focus on research ethics, research design, sampling and descriptive and inferential statistical analyses, student will understand the processes by which research questions are generated, evaluated, supported, and presented in oral and written forms.  (1)  </w:t>
      </w:r>
    </w:p>
    <w:p w:rsidR="00AD7885" w:rsidRPr="00C83F9B" w:rsidRDefault="00AD7885" w:rsidP="00B409A8">
      <w:pPr>
        <w:spacing w:after="0"/>
        <w:rPr>
          <w:rFonts w:ascii="Meta" w:hAnsi="Meta" w:cstheme="minorHAnsi"/>
          <w:bCs/>
          <w:sz w:val="14"/>
          <w:szCs w:val="14"/>
        </w:rPr>
      </w:pPr>
      <w:r w:rsidRPr="00C83F9B">
        <w:rPr>
          <w:rFonts w:ascii="Meta" w:hAnsi="Meta" w:cstheme="minorHAnsi"/>
          <w:bCs/>
          <w:sz w:val="14"/>
          <w:szCs w:val="14"/>
        </w:rPr>
        <w:t>Lecture: 3 hrs./wk.</w:t>
      </w:r>
    </w:p>
    <w:p w:rsidR="00AD7885" w:rsidRPr="00B409A8" w:rsidRDefault="00AD7885" w:rsidP="00B409A8">
      <w:pPr>
        <w:spacing w:after="0"/>
        <w:rPr>
          <w:rFonts w:cstheme="minorHAnsi"/>
          <w:bCs/>
          <w:i/>
        </w:rPr>
      </w:pPr>
      <w:r w:rsidRPr="00B409A8">
        <w:rPr>
          <w:rFonts w:cstheme="minorHAnsi"/>
          <w:bCs/>
          <w:i/>
        </w:rPr>
        <w:t xml:space="preserve">Prerequisite: </w:t>
      </w:r>
      <w:r w:rsidRPr="00B409A8">
        <w:rPr>
          <w:rFonts w:cstheme="minorHAnsi"/>
          <w:bCs/>
        </w:rPr>
        <w:t xml:space="preserve">HEXS </w:t>
      </w:r>
      <w:r w:rsidRPr="00B409A8">
        <w:rPr>
          <w:rFonts w:cstheme="minorHAnsi"/>
          <w:bCs/>
          <w:i/>
        </w:rPr>
        <w:t>195 or permission.</w:t>
      </w:r>
      <w:r w:rsidRPr="00B409A8">
        <w:rPr>
          <w:rFonts w:cstheme="minorHAnsi"/>
          <w:bCs/>
          <w:i/>
        </w:rPr>
        <w:br/>
      </w:r>
    </w:p>
    <w:p w:rsidR="00AD7885" w:rsidRPr="00C83F9B" w:rsidRDefault="00AD7885" w:rsidP="00C83F9B">
      <w:pPr>
        <w:spacing w:after="0"/>
        <w:rPr>
          <w:rFonts w:ascii="Bembo Bold" w:hAnsi="Bembo Bold" w:cstheme="minorHAnsi"/>
          <w:b/>
          <w:bCs/>
        </w:rPr>
      </w:pPr>
      <w:r w:rsidRPr="00C83F9B">
        <w:rPr>
          <w:rFonts w:ascii="Bembo Bold" w:hAnsi="Bembo Bold" w:cstheme="minorHAnsi"/>
          <w:b/>
          <w:bCs/>
        </w:rPr>
        <w:t>HEXS 301 Personal and Community Health</w:t>
      </w:r>
    </w:p>
    <w:p w:rsidR="00AD7885" w:rsidRPr="00C83F9B" w:rsidRDefault="00AD7885" w:rsidP="00C83F9B">
      <w:pPr>
        <w:spacing w:after="0"/>
        <w:rPr>
          <w:rFonts w:cstheme="minorHAnsi"/>
          <w:bCs/>
        </w:rPr>
      </w:pPr>
      <w:r w:rsidRPr="00C83F9B">
        <w:rPr>
          <w:rFonts w:cstheme="minorHAnsi"/>
          <w:bCs/>
        </w:rPr>
        <w:t>An understanding of the principles and problems of personal, school, and community health as applied to everyday living. (1)</w:t>
      </w:r>
    </w:p>
    <w:p w:rsidR="00AD7885" w:rsidRPr="00C83F9B" w:rsidRDefault="00AD7885" w:rsidP="00C83F9B">
      <w:pPr>
        <w:spacing w:after="0"/>
        <w:rPr>
          <w:rFonts w:ascii="Meta" w:hAnsi="Meta" w:cstheme="minorHAnsi"/>
          <w:bCs/>
          <w:sz w:val="14"/>
          <w:szCs w:val="14"/>
        </w:rPr>
      </w:pPr>
      <w:r w:rsidRPr="00C83F9B">
        <w:rPr>
          <w:rFonts w:ascii="Meta" w:hAnsi="Meta" w:cstheme="minorHAnsi"/>
          <w:bCs/>
          <w:sz w:val="14"/>
          <w:szCs w:val="14"/>
        </w:rPr>
        <w:t>Lecture: 3 hrs./wk.</w:t>
      </w:r>
    </w:p>
    <w:p w:rsidR="006C082E" w:rsidRDefault="00AD7885" w:rsidP="00C83F9B">
      <w:pPr>
        <w:spacing w:after="0"/>
        <w:rPr>
          <w:rFonts w:ascii="Bembo Bold" w:hAnsi="Bembo Bold" w:cstheme="minorHAnsi"/>
          <w:b/>
          <w:bCs/>
        </w:rPr>
      </w:pPr>
      <w:r w:rsidRPr="00C83F9B">
        <w:rPr>
          <w:rFonts w:cstheme="minorHAnsi"/>
          <w:bCs/>
          <w:i/>
        </w:rPr>
        <w:t xml:space="preserve">Prerequisite: </w:t>
      </w:r>
      <w:r w:rsidRPr="00C83F9B">
        <w:rPr>
          <w:rFonts w:cstheme="minorHAnsi"/>
          <w:bCs/>
        </w:rPr>
        <w:t xml:space="preserve">HEXS </w:t>
      </w:r>
      <w:r w:rsidRPr="00C83F9B">
        <w:rPr>
          <w:rFonts w:cstheme="minorHAnsi"/>
          <w:bCs/>
          <w:i/>
        </w:rPr>
        <w:t>195 or SPMT 190 or permission</w:t>
      </w:r>
      <w:r w:rsidRPr="00EB360B">
        <w:rPr>
          <w:rFonts w:cstheme="minorHAnsi"/>
          <w:b/>
          <w:bCs/>
          <w:i/>
        </w:rPr>
        <w:t>.</w:t>
      </w:r>
      <w:r w:rsidRPr="00EB360B">
        <w:rPr>
          <w:rFonts w:cstheme="minorHAnsi"/>
          <w:b/>
          <w:bCs/>
          <w:i/>
        </w:rPr>
        <w:br/>
      </w:r>
    </w:p>
    <w:p w:rsidR="00AD7885" w:rsidRPr="00C83F9B" w:rsidRDefault="00AD7885" w:rsidP="00C83F9B">
      <w:pPr>
        <w:spacing w:after="0"/>
        <w:rPr>
          <w:rFonts w:ascii="Bembo Bold" w:hAnsi="Bembo Bold" w:cstheme="minorHAnsi"/>
          <w:b/>
          <w:bCs/>
        </w:rPr>
      </w:pPr>
      <w:r w:rsidRPr="00C83F9B">
        <w:rPr>
          <w:rFonts w:ascii="Bembo Bold" w:hAnsi="Bembo Bold" w:cstheme="minorHAnsi"/>
          <w:b/>
          <w:bCs/>
        </w:rPr>
        <w:t>HEXS 315 Behavioral Perspectives in Health and Exercise</w:t>
      </w:r>
    </w:p>
    <w:p w:rsidR="00AD7885" w:rsidRPr="00A1349C" w:rsidRDefault="00AD7885" w:rsidP="00C83F9B">
      <w:pPr>
        <w:spacing w:after="0"/>
        <w:rPr>
          <w:rFonts w:cstheme="minorHAnsi"/>
          <w:bCs/>
        </w:rPr>
      </w:pPr>
      <w:r w:rsidRPr="00A1349C">
        <w:rPr>
          <w:rFonts w:cstheme="minorHAnsi"/>
          <w:bCs/>
        </w:rPr>
        <w:t>A study of the behavioral factors related to participation in healthy living, exercise and sport. (1)</w:t>
      </w:r>
    </w:p>
    <w:p w:rsidR="00AD7885" w:rsidRPr="00C83F9B" w:rsidRDefault="00AD7885" w:rsidP="00C83F9B">
      <w:pPr>
        <w:spacing w:after="0"/>
        <w:rPr>
          <w:rFonts w:ascii="Meta" w:hAnsi="Meta" w:cstheme="minorHAnsi"/>
          <w:bCs/>
          <w:sz w:val="14"/>
          <w:szCs w:val="14"/>
        </w:rPr>
      </w:pPr>
      <w:r w:rsidRPr="00C83F9B">
        <w:rPr>
          <w:rFonts w:ascii="Meta" w:hAnsi="Meta" w:cstheme="minorHAnsi"/>
          <w:bCs/>
          <w:sz w:val="14"/>
          <w:szCs w:val="14"/>
        </w:rPr>
        <w:t>Lecture: 3 hrs./wk.</w:t>
      </w:r>
    </w:p>
    <w:p w:rsidR="00AD7885" w:rsidRPr="00C83F9B" w:rsidRDefault="00AD7885" w:rsidP="00C83F9B">
      <w:pPr>
        <w:spacing w:after="0"/>
        <w:rPr>
          <w:rFonts w:cstheme="minorHAnsi"/>
          <w:bCs/>
          <w:i/>
        </w:rPr>
      </w:pPr>
      <w:r w:rsidRPr="00C83F9B">
        <w:rPr>
          <w:rFonts w:cstheme="minorHAnsi"/>
          <w:bCs/>
          <w:i/>
        </w:rPr>
        <w:t xml:space="preserve">Prerequisite: </w:t>
      </w:r>
      <w:r w:rsidRPr="00C83F9B">
        <w:rPr>
          <w:rFonts w:cstheme="minorHAnsi"/>
          <w:bCs/>
        </w:rPr>
        <w:t xml:space="preserve">HEXS </w:t>
      </w:r>
      <w:r w:rsidRPr="00C83F9B">
        <w:rPr>
          <w:rFonts w:cstheme="minorHAnsi"/>
          <w:bCs/>
          <w:i/>
        </w:rPr>
        <w:t xml:space="preserve">195 or SPMT 190 or permission. </w:t>
      </w:r>
      <w:r w:rsidRPr="00C83F9B">
        <w:rPr>
          <w:rFonts w:cstheme="minorHAnsi"/>
          <w:bCs/>
          <w:i/>
        </w:rPr>
        <w:br/>
      </w:r>
    </w:p>
    <w:p w:rsidR="00AD7885" w:rsidRPr="00C83F9B" w:rsidRDefault="00AD7885" w:rsidP="00C83F9B">
      <w:pPr>
        <w:spacing w:after="0"/>
        <w:rPr>
          <w:rFonts w:ascii="Bembo Bold" w:hAnsi="Bembo Bold" w:cstheme="minorHAnsi"/>
          <w:b/>
          <w:bCs/>
        </w:rPr>
      </w:pPr>
      <w:r w:rsidRPr="00C83F9B">
        <w:rPr>
          <w:rFonts w:ascii="Bembo Bold" w:hAnsi="Bembo Bold" w:cstheme="minorHAnsi"/>
          <w:b/>
          <w:bCs/>
        </w:rPr>
        <w:t>HEXS 316 Nutrition</w:t>
      </w:r>
    </w:p>
    <w:p w:rsidR="00AD7885" w:rsidRPr="00C83F9B" w:rsidRDefault="00AD7885" w:rsidP="00C83F9B">
      <w:pPr>
        <w:spacing w:after="0"/>
        <w:rPr>
          <w:rFonts w:cstheme="minorHAnsi"/>
          <w:bCs/>
        </w:rPr>
      </w:pPr>
      <w:r w:rsidRPr="00C83F9B">
        <w:rPr>
          <w:rFonts w:cstheme="minorHAnsi"/>
          <w:bCs/>
        </w:rPr>
        <w:t>This course is designed to provide students with an understanding of basic concepts in human nutrition.  Topics will include the physiological and biochemical processes involved in nutrient metabolism across all stages of human development and in the contexts of health and disease.  Students will examine the rational for and application of nutrition guidelines and will consider the impact of food choice, including the role of behavioral and sociological aspects of eating, relative to nutrition and nutrient-related diseases in a global context.  (1)</w:t>
      </w:r>
    </w:p>
    <w:p w:rsidR="00AD7885" w:rsidRPr="00C83F9B" w:rsidRDefault="00AD7885" w:rsidP="00C83F9B">
      <w:pPr>
        <w:spacing w:after="0"/>
        <w:rPr>
          <w:rFonts w:ascii="Meta" w:hAnsi="Meta" w:cstheme="minorHAnsi"/>
          <w:bCs/>
          <w:sz w:val="14"/>
          <w:szCs w:val="14"/>
        </w:rPr>
      </w:pPr>
      <w:r w:rsidRPr="00C83F9B">
        <w:rPr>
          <w:rFonts w:ascii="Meta" w:hAnsi="Meta" w:cstheme="minorHAnsi"/>
          <w:bCs/>
          <w:sz w:val="14"/>
          <w:szCs w:val="14"/>
        </w:rPr>
        <w:t>Lecture: 3 hrs./wk.</w:t>
      </w:r>
    </w:p>
    <w:p w:rsidR="00AD7885" w:rsidRPr="00C83F9B" w:rsidRDefault="00AD7885" w:rsidP="00C83F9B">
      <w:pPr>
        <w:spacing w:after="0"/>
        <w:rPr>
          <w:rFonts w:cstheme="minorHAnsi"/>
          <w:bCs/>
          <w:i/>
        </w:rPr>
      </w:pPr>
      <w:r w:rsidRPr="00C83F9B">
        <w:rPr>
          <w:rFonts w:cstheme="minorHAnsi"/>
          <w:bCs/>
          <w:i/>
        </w:rPr>
        <w:t xml:space="preserve">Prerequisite: BIOL 106 or BIOL 190 or permission. </w:t>
      </w:r>
      <w:r w:rsidRPr="00C83F9B">
        <w:rPr>
          <w:rFonts w:cstheme="minorHAnsi"/>
          <w:bCs/>
          <w:i/>
        </w:rPr>
        <w:br/>
      </w:r>
    </w:p>
    <w:p w:rsidR="00AD7885" w:rsidRPr="00C83F9B" w:rsidRDefault="00AD7885" w:rsidP="00C83F9B">
      <w:pPr>
        <w:spacing w:after="0"/>
        <w:rPr>
          <w:rFonts w:ascii="Bembo Bold" w:hAnsi="Bembo Bold" w:cstheme="minorHAnsi"/>
          <w:b/>
          <w:bCs/>
        </w:rPr>
      </w:pPr>
      <w:r w:rsidRPr="00C83F9B">
        <w:rPr>
          <w:rFonts w:ascii="Bembo Bold" w:hAnsi="Bembo Bold" w:cstheme="minorHAnsi"/>
          <w:b/>
          <w:bCs/>
        </w:rPr>
        <w:t>HEXS 317 Neuromechanics</w:t>
      </w:r>
    </w:p>
    <w:p w:rsidR="00AD7885" w:rsidRPr="00C83F9B" w:rsidRDefault="00AD7885" w:rsidP="00C83F9B">
      <w:pPr>
        <w:spacing w:after="0"/>
        <w:rPr>
          <w:rFonts w:cstheme="minorHAnsi"/>
          <w:bCs/>
        </w:rPr>
      </w:pPr>
      <w:r w:rsidRPr="00C83F9B">
        <w:rPr>
          <w:rFonts w:cstheme="minorHAnsi"/>
          <w:bCs/>
        </w:rPr>
        <w:t>This contemporary course draws on the disciplines of neurophysiology and physics to examine typical and atypical movement forms.  A special emphasis is placed on exploring how the sensorimotor system plays an active role in this process, particularly its interaction with the physical laws that constrain human movement.  References to normal, everyday actions, as well as sport and rehabilitative movement are pervasive. (1)</w:t>
      </w:r>
    </w:p>
    <w:p w:rsidR="00AD7885" w:rsidRPr="00C83F9B" w:rsidRDefault="00AD7885" w:rsidP="00C83F9B">
      <w:pPr>
        <w:spacing w:after="0"/>
        <w:rPr>
          <w:rFonts w:cstheme="minorHAnsi"/>
          <w:bCs/>
        </w:rPr>
      </w:pPr>
      <w:r w:rsidRPr="00C83F9B">
        <w:rPr>
          <w:rFonts w:ascii="Meta" w:hAnsi="Meta" w:cstheme="minorHAnsi"/>
          <w:bCs/>
          <w:sz w:val="14"/>
          <w:szCs w:val="14"/>
        </w:rPr>
        <w:t>Lecture: 3 hrs./wk.; Laboratory: 2 hrs. 15 min/wk</w:t>
      </w:r>
      <w:r w:rsidRPr="00C83F9B">
        <w:rPr>
          <w:rFonts w:cstheme="minorHAnsi"/>
          <w:bCs/>
        </w:rPr>
        <w:t>.</w:t>
      </w:r>
    </w:p>
    <w:p w:rsidR="006C082E" w:rsidRDefault="00AD7885" w:rsidP="006C082E">
      <w:pPr>
        <w:rPr>
          <w:rFonts w:cstheme="minorHAnsi"/>
          <w:bCs/>
          <w:i/>
        </w:rPr>
      </w:pPr>
      <w:r w:rsidRPr="00C83F9B">
        <w:rPr>
          <w:rFonts w:cstheme="minorHAnsi"/>
          <w:bCs/>
          <w:i/>
        </w:rPr>
        <w:t xml:space="preserve">Prerequisite: </w:t>
      </w:r>
      <w:r w:rsidRPr="00C83F9B">
        <w:rPr>
          <w:rFonts w:cstheme="minorHAnsi"/>
          <w:bCs/>
        </w:rPr>
        <w:t xml:space="preserve">HEXS </w:t>
      </w:r>
      <w:r w:rsidRPr="00C83F9B">
        <w:rPr>
          <w:rFonts w:cstheme="minorHAnsi"/>
          <w:bCs/>
          <w:i/>
        </w:rPr>
        <w:t xml:space="preserve">201 or permission. </w:t>
      </w:r>
    </w:p>
    <w:p w:rsidR="00AD7885" w:rsidRPr="00C83F9B" w:rsidRDefault="00AD7885" w:rsidP="006C082E">
      <w:pPr>
        <w:spacing w:after="0"/>
        <w:rPr>
          <w:rFonts w:ascii="Bembo Bold" w:hAnsi="Bembo Bold" w:cstheme="minorHAnsi"/>
          <w:b/>
          <w:bCs/>
        </w:rPr>
      </w:pPr>
      <w:r w:rsidRPr="00C83F9B">
        <w:rPr>
          <w:rFonts w:ascii="Bembo Bold" w:hAnsi="Bembo Bold" w:cstheme="minorHAnsi"/>
          <w:b/>
          <w:bCs/>
        </w:rPr>
        <w:t>HEXS 320 Strength and Conditioning</w:t>
      </w:r>
    </w:p>
    <w:p w:rsidR="00AD7885" w:rsidRPr="00C83F9B" w:rsidRDefault="00AD7885" w:rsidP="006C082E">
      <w:pPr>
        <w:spacing w:after="0"/>
        <w:rPr>
          <w:rFonts w:cstheme="minorHAnsi"/>
          <w:bCs/>
        </w:rPr>
      </w:pPr>
      <w:r w:rsidRPr="00C83F9B">
        <w:rPr>
          <w:rFonts w:cstheme="minorHAnsi"/>
          <w:bCs/>
        </w:rPr>
        <w:t>This course provides students with a conceptual foundation and applied experience using a variety of sport, fitness, and rehabilitative movements.  Students will explore rudimentary biomechanics and will combine this with principles from movement and exercise science.  Emphasis is placed on students knowing, demonstrating, and explaining the proper technique for traditional single and multi-joint movements, functional training movements and basic dynamic motions.  (1)</w:t>
      </w:r>
    </w:p>
    <w:p w:rsidR="00AD7885" w:rsidRPr="00C83F9B" w:rsidRDefault="00AD7885" w:rsidP="00C83F9B">
      <w:pPr>
        <w:spacing w:after="0"/>
        <w:rPr>
          <w:rFonts w:ascii="Meta" w:hAnsi="Meta" w:cstheme="minorHAnsi"/>
          <w:bCs/>
          <w:sz w:val="14"/>
          <w:szCs w:val="14"/>
        </w:rPr>
      </w:pPr>
      <w:r w:rsidRPr="00C83F9B">
        <w:rPr>
          <w:rFonts w:ascii="Meta" w:hAnsi="Meta" w:cstheme="minorHAnsi"/>
          <w:bCs/>
          <w:sz w:val="14"/>
          <w:szCs w:val="14"/>
        </w:rPr>
        <w:t>Lecture: 3 hrs./wk.</w:t>
      </w:r>
    </w:p>
    <w:p w:rsidR="00AD7885" w:rsidRPr="00C83F9B" w:rsidRDefault="00AD7885" w:rsidP="00C83F9B">
      <w:pPr>
        <w:spacing w:after="0"/>
        <w:rPr>
          <w:rFonts w:cstheme="minorHAnsi"/>
          <w:bCs/>
          <w:i/>
        </w:rPr>
      </w:pPr>
      <w:r w:rsidRPr="00C83F9B">
        <w:rPr>
          <w:rFonts w:cstheme="minorHAnsi"/>
          <w:bCs/>
          <w:i/>
        </w:rPr>
        <w:t>Prerequisite: BIOL 230 or permission.</w:t>
      </w:r>
    </w:p>
    <w:p w:rsidR="00AD7885" w:rsidRPr="00C83F9B" w:rsidRDefault="00AD7885" w:rsidP="00C83F9B">
      <w:pPr>
        <w:spacing w:after="0"/>
        <w:rPr>
          <w:rFonts w:ascii="Bembo Bold" w:hAnsi="Bembo Bold" w:cstheme="minorHAnsi"/>
          <w:b/>
          <w:bCs/>
        </w:rPr>
      </w:pPr>
      <w:r w:rsidRPr="00C83F9B">
        <w:rPr>
          <w:rFonts w:cstheme="minorHAnsi"/>
          <w:bCs/>
        </w:rPr>
        <w:br/>
      </w:r>
      <w:r w:rsidRPr="00C83F9B">
        <w:rPr>
          <w:rFonts w:ascii="Bembo Bold" w:hAnsi="Bembo Bold" w:cstheme="minorHAnsi"/>
          <w:b/>
          <w:bCs/>
        </w:rPr>
        <w:t>HEXS 325 Exercise Physiology</w:t>
      </w:r>
    </w:p>
    <w:p w:rsidR="00AD7885" w:rsidRPr="00C83F9B" w:rsidRDefault="00AD7885" w:rsidP="00C83F9B">
      <w:pPr>
        <w:spacing w:after="0"/>
        <w:rPr>
          <w:rFonts w:cstheme="minorHAnsi"/>
          <w:bCs/>
        </w:rPr>
      </w:pPr>
      <w:r w:rsidRPr="00C83F9B">
        <w:rPr>
          <w:rFonts w:cstheme="minorHAnsi"/>
          <w:bCs/>
        </w:rPr>
        <w:t xml:space="preserve">This course serves as an introduction to the basic principles of exercise physiology, building on foundational knowledge gained through anatomy and physiology, and exercise and testing coursework.  Through the investigation of challenges to homeostasis brought about by physical activity, exercise and sports participation, students will gain an understanding of acute responses and chronic adaptations of the body brought about by exposure to the stresses of exercise in changing environmental conditions.  (1)  </w:t>
      </w:r>
    </w:p>
    <w:p w:rsidR="00AD7885" w:rsidRPr="00C83F9B" w:rsidRDefault="00AD7885" w:rsidP="00C83F9B">
      <w:pPr>
        <w:spacing w:after="0"/>
        <w:rPr>
          <w:rFonts w:ascii="Meta" w:hAnsi="Meta" w:cstheme="minorHAnsi"/>
          <w:bCs/>
          <w:sz w:val="14"/>
          <w:szCs w:val="14"/>
        </w:rPr>
      </w:pPr>
      <w:r w:rsidRPr="00C83F9B">
        <w:rPr>
          <w:rFonts w:ascii="Meta" w:hAnsi="Meta" w:cstheme="minorHAnsi"/>
          <w:bCs/>
          <w:sz w:val="14"/>
          <w:szCs w:val="14"/>
        </w:rPr>
        <w:t>Lecture: 3 hrs./wk.; Laboratory: 2 hrs. 15 min/wk.</w:t>
      </w:r>
    </w:p>
    <w:p w:rsidR="00AD7885" w:rsidRPr="00C83F9B" w:rsidRDefault="00AD7885" w:rsidP="00C83F9B">
      <w:pPr>
        <w:spacing w:after="0"/>
        <w:rPr>
          <w:rFonts w:cstheme="minorHAnsi"/>
          <w:bCs/>
          <w:i/>
        </w:rPr>
      </w:pPr>
      <w:r w:rsidRPr="00C83F9B">
        <w:rPr>
          <w:rFonts w:cstheme="minorHAnsi"/>
          <w:bCs/>
          <w:i/>
        </w:rPr>
        <w:t xml:space="preserve">Prerequisite: </w:t>
      </w:r>
      <w:r w:rsidRPr="00C83F9B">
        <w:rPr>
          <w:rFonts w:cstheme="minorHAnsi"/>
          <w:bCs/>
        </w:rPr>
        <w:t xml:space="preserve">HEXS </w:t>
      </w:r>
      <w:r w:rsidRPr="00C83F9B">
        <w:rPr>
          <w:rFonts w:cstheme="minorHAnsi"/>
          <w:bCs/>
          <w:i/>
        </w:rPr>
        <w:t xml:space="preserve">208 or permission. </w:t>
      </w:r>
      <w:r w:rsidRPr="00C83F9B">
        <w:rPr>
          <w:rFonts w:cstheme="minorHAnsi"/>
          <w:bCs/>
          <w:i/>
        </w:rPr>
        <w:br/>
      </w:r>
    </w:p>
    <w:p w:rsidR="00AD7885" w:rsidRPr="00C83F9B" w:rsidRDefault="00AD7885" w:rsidP="00C83F9B">
      <w:pPr>
        <w:spacing w:after="0"/>
        <w:rPr>
          <w:rFonts w:ascii="Bembo Bold" w:hAnsi="Bembo Bold" w:cstheme="minorHAnsi"/>
          <w:b/>
          <w:bCs/>
        </w:rPr>
      </w:pPr>
      <w:r w:rsidRPr="00C83F9B">
        <w:rPr>
          <w:rFonts w:ascii="Bembo Bold" w:hAnsi="Bembo Bold" w:cstheme="minorHAnsi"/>
          <w:b/>
          <w:bCs/>
        </w:rPr>
        <w:t>HEXS 326 Therapeutic Interventions</w:t>
      </w:r>
    </w:p>
    <w:p w:rsidR="00AD7885" w:rsidRPr="00C83F9B" w:rsidRDefault="00AD7885" w:rsidP="00C83F9B">
      <w:pPr>
        <w:spacing w:after="0"/>
        <w:rPr>
          <w:rFonts w:cstheme="minorHAnsi"/>
          <w:bCs/>
        </w:rPr>
      </w:pPr>
      <w:r w:rsidRPr="00C83F9B">
        <w:rPr>
          <w:rFonts w:cstheme="minorHAnsi"/>
          <w:bCs/>
        </w:rPr>
        <w:t>This course is designed to provide students with an understanding of therapeutic modalities and therapeutic exercise for the prevention and rehabilitation of orthopedic injuries.  It will focus on theory, design and implementation of appropriate therapeutic modalities and functional exercise progressions utilized in the rehabilitation process.  Students will develop an understanding the disablement model, learning how to plan, implement, document, and evaluate programs for the rehabilitation and reconditioning of injuries of those patients involved with physical activity.  (1)</w:t>
      </w:r>
    </w:p>
    <w:p w:rsidR="00AD7885" w:rsidRPr="00C83F9B" w:rsidRDefault="00AD7885" w:rsidP="00C83F9B">
      <w:pPr>
        <w:spacing w:after="0"/>
        <w:rPr>
          <w:rFonts w:ascii="Meta" w:hAnsi="Meta" w:cstheme="minorHAnsi"/>
          <w:bCs/>
          <w:sz w:val="14"/>
          <w:szCs w:val="14"/>
        </w:rPr>
      </w:pPr>
      <w:r w:rsidRPr="00C83F9B">
        <w:rPr>
          <w:rFonts w:ascii="Meta" w:hAnsi="Meta" w:cstheme="minorHAnsi"/>
          <w:bCs/>
          <w:sz w:val="14"/>
          <w:szCs w:val="14"/>
        </w:rPr>
        <w:t>Lecture: 3 hrs./wk.</w:t>
      </w:r>
    </w:p>
    <w:p w:rsidR="00AD7885" w:rsidRPr="00C83F9B" w:rsidRDefault="00AD7885" w:rsidP="00C83F9B">
      <w:pPr>
        <w:spacing w:after="0"/>
        <w:rPr>
          <w:rFonts w:cstheme="minorHAnsi"/>
          <w:bCs/>
          <w:i/>
        </w:rPr>
      </w:pPr>
      <w:r w:rsidRPr="00C83F9B">
        <w:rPr>
          <w:rFonts w:cstheme="minorHAnsi"/>
          <w:bCs/>
          <w:i/>
        </w:rPr>
        <w:t xml:space="preserve">Prerequisite: </w:t>
      </w:r>
      <w:r w:rsidRPr="00C83F9B">
        <w:rPr>
          <w:rFonts w:cstheme="minorHAnsi"/>
          <w:bCs/>
        </w:rPr>
        <w:t xml:space="preserve">HEXS </w:t>
      </w:r>
      <w:r w:rsidRPr="00C83F9B">
        <w:rPr>
          <w:rFonts w:cstheme="minorHAnsi"/>
          <w:bCs/>
          <w:i/>
        </w:rPr>
        <w:t xml:space="preserve">201 and </w:t>
      </w:r>
      <w:r w:rsidRPr="00C83F9B">
        <w:rPr>
          <w:rFonts w:cstheme="minorHAnsi"/>
          <w:bCs/>
        </w:rPr>
        <w:t xml:space="preserve">HEXS </w:t>
      </w:r>
      <w:r w:rsidRPr="00C83F9B">
        <w:rPr>
          <w:rFonts w:cstheme="minorHAnsi"/>
          <w:bCs/>
          <w:i/>
        </w:rPr>
        <w:t>208, or permission.</w:t>
      </w:r>
      <w:r w:rsidRPr="00C83F9B">
        <w:rPr>
          <w:rFonts w:cstheme="minorHAnsi"/>
          <w:bCs/>
          <w:i/>
        </w:rPr>
        <w:br/>
      </w:r>
    </w:p>
    <w:p w:rsidR="00AD7885" w:rsidRPr="00C83F9B" w:rsidRDefault="00AD7885" w:rsidP="00C83F9B">
      <w:pPr>
        <w:spacing w:after="0"/>
        <w:rPr>
          <w:rFonts w:ascii="Bembo Bold" w:hAnsi="Bembo Bold" w:cstheme="minorHAnsi"/>
          <w:b/>
          <w:bCs/>
        </w:rPr>
      </w:pPr>
      <w:r w:rsidRPr="00C83F9B">
        <w:rPr>
          <w:rFonts w:ascii="Bembo Bold" w:hAnsi="Bembo Bold" w:cstheme="minorHAnsi"/>
          <w:b/>
          <w:bCs/>
        </w:rPr>
        <w:t>HEXS 400 Science of Training Athletes</w:t>
      </w:r>
    </w:p>
    <w:p w:rsidR="00AD7885" w:rsidRPr="00C83F9B" w:rsidRDefault="00AD7885" w:rsidP="00C83F9B">
      <w:pPr>
        <w:spacing w:after="0"/>
        <w:rPr>
          <w:rFonts w:cstheme="minorHAnsi"/>
          <w:bCs/>
        </w:rPr>
      </w:pPr>
      <w:r w:rsidRPr="00C83F9B">
        <w:rPr>
          <w:rFonts w:cstheme="minorHAnsi"/>
          <w:bCs/>
        </w:rPr>
        <w:t xml:space="preserve">This course is designed to give students a strong scientific understanding of principles used to train athletes across all sports.  Students will become competent using dynamic (Olympic) lifting techniques as well as cutting edge assessment tools and analyses that shape program design.  The course will use concepts from human physiology and movement science and will synthesize them into a coherent framework for developing and implementing training regiments with athletes.  (1)  </w:t>
      </w:r>
    </w:p>
    <w:p w:rsidR="00AD7885" w:rsidRPr="00C83F9B" w:rsidRDefault="00AD7885" w:rsidP="00C83F9B">
      <w:pPr>
        <w:spacing w:after="0"/>
        <w:rPr>
          <w:rFonts w:ascii="Meta" w:hAnsi="Meta" w:cstheme="minorHAnsi"/>
          <w:bCs/>
          <w:sz w:val="14"/>
          <w:szCs w:val="14"/>
        </w:rPr>
      </w:pPr>
      <w:r w:rsidRPr="00C83F9B">
        <w:rPr>
          <w:rFonts w:ascii="Meta" w:hAnsi="Meta" w:cstheme="minorHAnsi"/>
          <w:bCs/>
          <w:sz w:val="14"/>
          <w:szCs w:val="14"/>
        </w:rPr>
        <w:t>Lecture: 3 hrs./wk.</w:t>
      </w:r>
    </w:p>
    <w:p w:rsidR="00AD7885" w:rsidRPr="00C83F9B" w:rsidRDefault="00AD7885" w:rsidP="00C83F9B">
      <w:pPr>
        <w:spacing w:after="0"/>
        <w:rPr>
          <w:rFonts w:cstheme="minorHAnsi"/>
          <w:bCs/>
          <w:i/>
        </w:rPr>
      </w:pPr>
      <w:r w:rsidRPr="00C83F9B">
        <w:rPr>
          <w:rFonts w:cstheme="minorHAnsi"/>
          <w:bCs/>
          <w:i/>
        </w:rPr>
        <w:t xml:space="preserve">Prerequisite: </w:t>
      </w:r>
      <w:r w:rsidRPr="00C83F9B">
        <w:rPr>
          <w:rFonts w:cstheme="minorHAnsi"/>
          <w:bCs/>
        </w:rPr>
        <w:t xml:space="preserve">HEXS </w:t>
      </w:r>
      <w:r w:rsidRPr="00C83F9B">
        <w:rPr>
          <w:rFonts w:cstheme="minorHAnsi"/>
          <w:bCs/>
          <w:i/>
        </w:rPr>
        <w:t xml:space="preserve">201 and </w:t>
      </w:r>
      <w:r w:rsidRPr="00C83F9B">
        <w:rPr>
          <w:rFonts w:cstheme="minorHAnsi"/>
          <w:bCs/>
        </w:rPr>
        <w:t xml:space="preserve">HEXS </w:t>
      </w:r>
      <w:r w:rsidRPr="00C83F9B">
        <w:rPr>
          <w:rFonts w:cstheme="minorHAnsi"/>
          <w:bCs/>
          <w:i/>
        </w:rPr>
        <w:t xml:space="preserve">325 or permission. </w:t>
      </w:r>
      <w:r w:rsidRPr="00C83F9B">
        <w:rPr>
          <w:rFonts w:cstheme="minorHAnsi"/>
          <w:bCs/>
          <w:i/>
        </w:rPr>
        <w:br/>
      </w:r>
    </w:p>
    <w:p w:rsidR="00AD7885" w:rsidRPr="00C83F9B" w:rsidRDefault="00AD7885" w:rsidP="00C83F9B">
      <w:pPr>
        <w:spacing w:after="0"/>
        <w:rPr>
          <w:rFonts w:ascii="Bembo Bold" w:hAnsi="Bembo Bold" w:cstheme="minorHAnsi"/>
          <w:b/>
          <w:bCs/>
        </w:rPr>
      </w:pPr>
      <w:r w:rsidRPr="00C83F9B">
        <w:rPr>
          <w:rFonts w:ascii="Bembo Bold" w:hAnsi="Bembo Bold" w:cstheme="minorHAnsi"/>
          <w:b/>
          <w:bCs/>
        </w:rPr>
        <w:t>HEXS 402 Special Populations</w:t>
      </w:r>
    </w:p>
    <w:p w:rsidR="00AD7885" w:rsidRPr="00C83F9B" w:rsidRDefault="00AD7885" w:rsidP="00C83F9B">
      <w:pPr>
        <w:spacing w:after="0"/>
        <w:rPr>
          <w:rFonts w:cstheme="minorHAnsi"/>
          <w:bCs/>
        </w:rPr>
      </w:pPr>
      <w:r w:rsidRPr="00C83F9B">
        <w:rPr>
          <w:rFonts w:cstheme="minorHAnsi"/>
          <w:bCs/>
        </w:rPr>
        <w:t xml:space="preserve">This course is designed to provide students with the appropriate knowledge and skills to conduct exercise tests and develop exercise prescriptions for special populations.  The course applies models of exercise physiology, movement science and health/fitness concepts and synthesizes them into a coherent framework for working with youth, older adults, pregnant women, and individuals with cardiovascular, metabolic and pulmonary conditions.  In addition, this course prepares students for certification through the American College of Sports Medicine.  (1) </w:t>
      </w:r>
    </w:p>
    <w:p w:rsidR="00AD7885" w:rsidRPr="00C83F9B" w:rsidRDefault="00AD7885" w:rsidP="00C83F9B">
      <w:pPr>
        <w:spacing w:after="0"/>
        <w:rPr>
          <w:rFonts w:cstheme="minorHAnsi"/>
          <w:bCs/>
        </w:rPr>
      </w:pPr>
      <w:r w:rsidRPr="00C83F9B">
        <w:rPr>
          <w:rFonts w:cstheme="minorHAnsi"/>
          <w:bCs/>
        </w:rPr>
        <w:t>Lecture: 3 hrs./wk.</w:t>
      </w:r>
    </w:p>
    <w:p w:rsidR="00AD7885" w:rsidRPr="00C83F9B" w:rsidRDefault="00AD7885" w:rsidP="00C83F9B">
      <w:pPr>
        <w:spacing w:after="0"/>
        <w:rPr>
          <w:rFonts w:cstheme="minorHAnsi"/>
          <w:bCs/>
          <w:i/>
        </w:rPr>
      </w:pPr>
      <w:r w:rsidRPr="00C83F9B">
        <w:rPr>
          <w:rFonts w:cstheme="minorHAnsi"/>
          <w:bCs/>
          <w:i/>
        </w:rPr>
        <w:t xml:space="preserve">Prerequisite: </w:t>
      </w:r>
      <w:r w:rsidRPr="00C83F9B">
        <w:rPr>
          <w:rFonts w:cstheme="minorHAnsi"/>
          <w:bCs/>
        </w:rPr>
        <w:t xml:space="preserve">HEXS </w:t>
      </w:r>
      <w:r w:rsidRPr="00C83F9B">
        <w:rPr>
          <w:rFonts w:cstheme="minorHAnsi"/>
          <w:bCs/>
          <w:i/>
        </w:rPr>
        <w:t xml:space="preserve">325 or permission. </w:t>
      </w:r>
      <w:r w:rsidRPr="00C83F9B">
        <w:rPr>
          <w:rFonts w:cstheme="minorHAnsi"/>
          <w:bCs/>
          <w:i/>
        </w:rPr>
        <w:br/>
      </w:r>
    </w:p>
    <w:p w:rsidR="00AD7885" w:rsidRPr="00C83F9B" w:rsidRDefault="00AD7885" w:rsidP="00C83F9B">
      <w:pPr>
        <w:spacing w:after="0"/>
        <w:rPr>
          <w:rFonts w:ascii="Bembo Bold" w:hAnsi="Bembo Bold" w:cstheme="minorHAnsi"/>
          <w:b/>
          <w:bCs/>
        </w:rPr>
      </w:pPr>
      <w:r w:rsidRPr="00C83F9B">
        <w:rPr>
          <w:rFonts w:ascii="Bembo Bold" w:hAnsi="Bembo Bold" w:cstheme="minorHAnsi"/>
          <w:b/>
          <w:bCs/>
        </w:rPr>
        <w:t>HEXS 405, 406, 407 Independent Study or Research</w:t>
      </w:r>
    </w:p>
    <w:p w:rsidR="00AD7885" w:rsidRPr="00C83F9B" w:rsidRDefault="00AD7885" w:rsidP="00C83F9B">
      <w:pPr>
        <w:spacing w:after="0"/>
        <w:rPr>
          <w:bCs/>
        </w:rPr>
      </w:pPr>
      <w:r w:rsidRPr="00C83F9B">
        <w:rPr>
          <w:bCs/>
        </w:rPr>
        <w:t>A program of advanced intensive study and/or research in health and exercise science under the guidance of departmental staff. (Admission with recommendation of the directing professor and approval of the department chair.) (1/2, 1, 1/2)</w:t>
      </w:r>
      <w:r w:rsidRPr="00C83F9B">
        <w:br/>
      </w:r>
    </w:p>
    <w:p w:rsidR="00AD7885" w:rsidRPr="00A1349C" w:rsidRDefault="00AD7885" w:rsidP="00C83F9B">
      <w:pPr>
        <w:spacing w:after="0"/>
        <w:rPr>
          <w:rFonts w:ascii="Bembo Bold" w:hAnsi="Bembo Bold" w:cstheme="minorHAnsi"/>
          <w:b/>
          <w:bCs/>
        </w:rPr>
      </w:pPr>
      <w:r w:rsidRPr="00A1349C">
        <w:rPr>
          <w:rFonts w:ascii="Bembo Bold" w:hAnsi="Bembo Bold" w:cstheme="minorHAnsi"/>
          <w:b/>
          <w:bCs/>
        </w:rPr>
        <w:t>HEXS 415 Evaluation of Athletic Injuries</w:t>
      </w:r>
    </w:p>
    <w:p w:rsidR="00AD7885" w:rsidRPr="00C83F9B" w:rsidRDefault="00AD7885" w:rsidP="00C83F9B">
      <w:pPr>
        <w:spacing w:after="0"/>
        <w:rPr>
          <w:rFonts w:cstheme="minorHAnsi"/>
          <w:bCs/>
        </w:rPr>
      </w:pPr>
      <w:r w:rsidRPr="00C83F9B">
        <w:rPr>
          <w:rFonts w:cstheme="minorHAnsi"/>
          <w:bCs/>
        </w:rPr>
        <w:t>This course will provide students with a thorough understanding of the procedures for evaluation of athletic injuries. Emphasis will be placed on the head, spine, and upper and lower extremities. (1)</w:t>
      </w:r>
    </w:p>
    <w:p w:rsidR="00AD7885" w:rsidRPr="00A1349C" w:rsidRDefault="00AD7885" w:rsidP="00C83F9B">
      <w:pPr>
        <w:spacing w:after="0"/>
        <w:rPr>
          <w:rFonts w:ascii="Meta" w:hAnsi="Meta" w:cstheme="minorHAnsi"/>
          <w:bCs/>
          <w:sz w:val="14"/>
          <w:szCs w:val="14"/>
        </w:rPr>
      </w:pPr>
      <w:r w:rsidRPr="00A1349C">
        <w:rPr>
          <w:rFonts w:ascii="Meta" w:hAnsi="Meta" w:cstheme="minorHAnsi"/>
          <w:bCs/>
          <w:sz w:val="14"/>
          <w:szCs w:val="14"/>
        </w:rPr>
        <w:t>Lecture: 3 hrs./wk.</w:t>
      </w:r>
    </w:p>
    <w:p w:rsidR="00AD7885" w:rsidRPr="00C83F9B" w:rsidRDefault="00AD7885" w:rsidP="00C83F9B">
      <w:pPr>
        <w:spacing w:after="0"/>
        <w:rPr>
          <w:rFonts w:cstheme="minorHAnsi"/>
          <w:bCs/>
        </w:rPr>
      </w:pPr>
      <w:r w:rsidRPr="00C83F9B">
        <w:rPr>
          <w:rFonts w:cstheme="minorHAnsi"/>
          <w:bCs/>
          <w:i/>
        </w:rPr>
        <w:t>Prerequisites: BIOL 230 and permission</w:t>
      </w:r>
      <w:r w:rsidRPr="00C83F9B">
        <w:rPr>
          <w:rFonts w:cstheme="minorHAnsi"/>
          <w:bCs/>
        </w:rPr>
        <w:t>.</w:t>
      </w:r>
      <w:r w:rsidRPr="00C83F9B">
        <w:rPr>
          <w:rFonts w:cstheme="minorHAnsi"/>
          <w:bCs/>
        </w:rPr>
        <w:br/>
      </w:r>
    </w:p>
    <w:p w:rsidR="00AD7885" w:rsidRPr="00A1349C" w:rsidRDefault="00AD7885" w:rsidP="00C83F9B">
      <w:pPr>
        <w:spacing w:after="0"/>
        <w:rPr>
          <w:rFonts w:ascii="Bembo Bold" w:hAnsi="Bembo Bold" w:cstheme="minorHAnsi"/>
          <w:b/>
          <w:bCs/>
        </w:rPr>
      </w:pPr>
      <w:r w:rsidRPr="00A1349C">
        <w:rPr>
          <w:rFonts w:ascii="Bembo Bold" w:hAnsi="Bembo Bold" w:cstheme="minorHAnsi"/>
          <w:b/>
          <w:bCs/>
        </w:rPr>
        <w:t>HEXS 416 Internship</w:t>
      </w:r>
    </w:p>
    <w:p w:rsidR="00AD7885" w:rsidRPr="00C83F9B" w:rsidRDefault="00AD7885" w:rsidP="00C83F9B">
      <w:pPr>
        <w:spacing w:after="0"/>
        <w:rPr>
          <w:bCs/>
        </w:rPr>
      </w:pPr>
      <w:r w:rsidRPr="00C83F9B">
        <w:rPr>
          <w:bCs/>
        </w:rPr>
        <w:t>Field experience in health and exercise science. (1)</w:t>
      </w:r>
    </w:p>
    <w:p w:rsidR="00AD7885" w:rsidRPr="00C83F9B" w:rsidRDefault="00AD7885" w:rsidP="00C83F9B">
      <w:pPr>
        <w:spacing w:after="0"/>
        <w:rPr>
          <w:rFonts w:cstheme="minorHAnsi"/>
          <w:bCs/>
          <w:i/>
        </w:rPr>
      </w:pPr>
      <w:r w:rsidRPr="00C83F9B">
        <w:rPr>
          <w:rFonts w:cstheme="minorHAnsi"/>
          <w:bCs/>
          <w:i/>
        </w:rPr>
        <w:t xml:space="preserve">Prerequisite: Permission of internship supervisor and department chair; completion of </w:t>
      </w:r>
      <w:r w:rsidRPr="00C83F9B">
        <w:rPr>
          <w:rFonts w:cstheme="minorHAnsi"/>
          <w:bCs/>
        </w:rPr>
        <w:t xml:space="preserve">HEXS </w:t>
      </w:r>
      <w:r w:rsidRPr="00C83F9B">
        <w:rPr>
          <w:rFonts w:cstheme="minorHAnsi"/>
          <w:bCs/>
          <w:i/>
        </w:rPr>
        <w:t>223, Introduction to Emergency Care, or equivalent.</w:t>
      </w:r>
      <w:r w:rsidRPr="00C83F9B">
        <w:rPr>
          <w:rFonts w:cstheme="minorHAnsi"/>
          <w:bCs/>
          <w:i/>
        </w:rPr>
        <w:br/>
      </w:r>
    </w:p>
    <w:p w:rsidR="00AD7885" w:rsidRPr="00A1349C" w:rsidRDefault="00AD7885" w:rsidP="00A1349C">
      <w:pPr>
        <w:spacing w:after="0"/>
        <w:rPr>
          <w:rFonts w:ascii="Bembo Bold" w:hAnsi="Bembo Bold" w:cstheme="minorHAnsi"/>
          <w:b/>
          <w:bCs/>
        </w:rPr>
      </w:pPr>
      <w:r w:rsidRPr="00A1349C">
        <w:rPr>
          <w:rFonts w:ascii="Bembo Bold" w:hAnsi="Bembo Bold" w:cstheme="minorHAnsi"/>
          <w:b/>
          <w:bCs/>
        </w:rPr>
        <w:t>HEXS 420 Special Topic In Health and Exercise Science</w:t>
      </w:r>
    </w:p>
    <w:p w:rsidR="00AD7885" w:rsidRPr="00A1349C" w:rsidRDefault="00AD7885" w:rsidP="00A1349C">
      <w:pPr>
        <w:spacing w:after="0"/>
        <w:rPr>
          <w:rFonts w:cstheme="minorHAnsi"/>
          <w:bCs/>
        </w:rPr>
      </w:pPr>
      <w:r w:rsidRPr="00A1349C">
        <w:rPr>
          <w:rFonts w:cstheme="minorHAnsi"/>
          <w:bCs/>
        </w:rPr>
        <w:t xml:space="preserve">Study of a special topic in health and exercise science and not regularly offered.  (1) </w:t>
      </w:r>
    </w:p>
    <w:p w:rsidR="00AD7885" w:rsidRPr="00A1349C" w:rsidRDefault="00AD7885" w:rsidP="00A1349C">
      <w:pPr>
        <w:spacing w:after="0"/>
        <w:rPr>
          <w:rFonts w:ascii="Meta" w:hAnsi="Meta" w:cstheme="minorHAnsi"/>
          <w:bCs/>
          <w:sz w:val="14"/>
          <w:szCs w:val="14"/>
        </w:rPr>
      </w:pPr>
      <w:r w:rsidRPr="00A1349C">
        <w:rPr>
          <w:rFonts w:ascii="Meta" w:hAnsi="Meta" w:cstheme="minorHAnsi"/>
          <w:bCs/>
          <w:sz w:val="14"/>
          <w:szCs w:val="14"/>
        </w:rPr>
        <w:t>Lecture: 3 hrs./wk.</w:t>
      </w:r>
    </w:p>
    <w:p w:rsidR="00AD7885" w:rsidRPr="00A1349C" w:rsidRDefault="00AD7885" w:rsidP="00A1349C">
      <w:pPr>
        <w:spacing w:after="0"/>
        <w:rPr>
          <w:rFonts w:cstheme="minorHAnsi"/>
          <w:bCs/>
          <w:i/>
        </w:rPr>
      </w:pPr>
      <w:r w:rsidRPr="00A1349C">
        <w:rPr>
          <w:rFonts w:cstheme="minorHAnsi"/>
          <w:bCs/>
          <w:i/>
        </w:rPr>
        <w:t xml:space="preserve">Prerequisite: Permission. </w:t>
      </w:r>
      <w:r w:rsidRPr="00A1349C">
        <w:rPr>
          <w:rFonts w:cstheme="minorHAnsi"/>
          <w:bCs/>
          <w:i/>
        </w:rPr>
        <w:br/>
      </w:r>
    </w:p>
    <w:p w:rsidR="00AD7885" w:rsidRPr="00A1349C" w:rsidRDefault="00AD7885" w:rsidP="00A1349C">
      <w:pPr>
        <w:spacing w:after="0"/>
        <w:rPr>
          <w:rFonts w:ascii="Bembo Bold" w:hAnsi="Bembo Bold" w:cstheme="minorHAnsi"/>
          <w:b/>
          <w:bCs/>
        </w:rPr>
      </w:pPr>
      <w:r w:rsidRPr="00A1349C">
        <w:rPr>
          <w:rFonts w:ascii="Bembo Bold" w:hAnsi="Bembo Bold" w:cstheme="minorHAnsi"/>
          <w:b/>
          <w:bCs/>
        </w:rPr>
        <w:t>HEXS 495, 496, 497 Honors Project</w:t>
      </w:r>
    </w:p>
    <w:p w:rsidR="00AD7885" w:rsidRPr="00A1349C" w:rsidRDefault="00AD7885" w:rsidP="00A1349C">
      <w:pPr>
        <w:spacing w:after="0"/>
        <w:rPr>
          <w:rFonts w:cstheme="minorHAnsi"/>
          <w:bCs/>
        </w:rPr>
      </w:pPr>
      <w:r w:rsidRPr="00A1349C">
        <w:rPr>
          <w:rFonts w:cstheme="minorHAnsi"/>
          <w:bCs/>
        </w:rPr>
        <w:t>A program of independent study culminating in a paper, artistic creation, or performance.</w:t>
      </w:r>
    </w:p>
    <w:p w:rsidR="00AD7885" w:rsidRPr="00A1349C" w:rsidRDefault="00AD7885" w:rsidP="00A1349C">
      <w:pPr>
        <w:spacing w:after="0"/>
        <w:rPr>
          <w:rFonts w:cstheme="minorHAnsi"/>
          <w:bCs/>
        </w:rPr>
      </w:pPr>
      <w:r w:rsidRPr="00A1349C">
        <w:rPr>
          <w:rFonts w:cstheme="minorHAnsi"/>
          <w:bCs/>
          <w:i/>
        </w:rPr>
        <w:t>Prerequisite: To qualify for consideration to receive honors in the major, a student in the senior year or in the summer prior to the senior year must work under the guidance of a committee. A written proposal and application must be approved by the committee and department. A minimum GPA of 3.4 in the major is required. 495 Honors Project is prerequisite for 497 Honors Project</w:t>
      </w:r>
      <w:r w:rsidRPr="00A1349C">
        <w:rPr>
          <w:rFonts w:cstheme="minorHAnsi"/>
          <w:bCs/>
        </w:rPr>
        <w:t>. (1/2, 1, 1/2)</w:t>
      </w:r>
    </w:p>
    <w:p w:rsidR="00EA6C2D" w:rsidRPr="00AD7885" w:rsidRDefault="00EA6C2D" w:rsidP="00EA6C2D">
      <w:pPr>
        <w:rPr>
          <w:rFonts w:ascii="Bembo SEM" w:hAnsi="Bembo SEM"/>
        </w:rPr>
      </w:pPr>
    </w:p>
    <w:p w:rsidR="003D0312" w:rsidRPr="004D38B9" w:rsidRDefault="003D0312" w:rsidP="00204456">
      <w:pPr>
        <w:pStyle w:val="Divisionhds"/>
        <w:spacing w:after="0"/>
        <w:rPr>
          <w:b/>
        </w:rPr>
      </w:pPr>
      <w:r w:rsidRPr="004D38B9">
        <w:rPr>
          <w:b/>
        </w:rPr>
        <w:t>HEALTH AND HUMAN PERFORMANCE</w:t>
      </w:r>
    </w:p>
    <w:p w:rsidR="003D0312" w:rsidRPr="004D38B9" w:rsidRDefault="003D0312" w:rsidP="00921BFC">
      <w:pPr>
        <w:spacing w:after="0"/>
        <w:rPr>
          <w:rStyle w:val="Normal1"/>
          <w:rFonts w:ascii="Bembo Italic" w:hAnsi="Bembo Italic"/>
          <w:i/>
        </w:rPr>
      </w:pPr>
      <w:r w:rsidRPr="00504338">
        <w:rPr>
          <w:rStyle w:val="Normal1"/>
          <w:rFonts w:ascii="Bembo Italic" w:hAnsi="Bembo Italic"/>
          <w:i/>
        </w:rPr>
        <w:t xml:space="preserve">Associate Professors </w:t>
      </w:r>
      <w:r w:rsidR="00200988" w:rsidRPr="00504338">
        <w:rPr>
          <w:rStyle w:val="Normal1"/>
          <w:rFonts w:ascii="Bembo Italic" w:hAnsi="Bembo Italic"/>
          <w:i/>
        </w:rPr>
        <w:t xml:space="preserve">Elizabeth </w:t>
      </w:r>
      <w:r w:rsidR="000254D8" w:rsidRPr="00504338">
        <w:rPr>
          <w:rStyle w:val="Normal1"/>
          <w:rFonts w:ascii="Bembo Italic" w:hAnsi="Bembo Italic"/>
          <w:i/>
        </w:rPr>
        <w:t>Ackley</w:t>
      </w:r>
      <w:r w:rsidR="00B57A5C">
        <w:rPr>
          <w:rStyle w:val="Normal1"/>
          <w:rFonts w:ascii="Bembo Italic" w:hAnsi="Bembo Italic"/>
          <w:i/>
        </w:rPr>
        <w:t>,</w:t>
      </w:r>
      <w:r w:rsidR="008E01A1" w:rsidRPr="00504338">
        <w:rPr>
          <w:rStyle w:val="Normal1"/>
          <w:rFonts w:ascii="Bembo Italic" w:hAnsi="Bembo Italic"/>
          <w:i/>
        </w:rPr>
        <w:t xml:space="preserve"> </w:t>
      </w:r>
      <w:r w:rsidR="00CA2B31" w:rsidRPr="00504338">
        <w:rPr>
          <w:rStyle w:val="Normal1"/>
          <w:rFonts w:ascii="Bembo Italic" w:hAnsi="Bembo Italic"/>
          <w:i/>
        </w:rPr>
        <w:t>M</w:t>
      </w:r>
      <w:r w:rsidR="00200988" w:rsidRPr="00504338">
        <w:rPr>
          <w:rStyle w:val="Normal1"/>
          <w:rFonts w:ascii="Bembo Italic" w:hAnsi="Bembo Italic"/>
          <w:i/>
        </w:rPr>
        <w:t>ichael</w:t>
      </w:r>
      <w:r w:rsidR="00CA2B31" w:rsidRPr="00504338">
        <w:rPr>
          <w:rStyle w:val="Normal1"/>
          <w:rFonts w:ascii="Bembo Italic" w:hAnsi="Bembo Italic"/>
          <w:i/>
        </w:rPr>
        <w:t xml:space="preserve"> Maina,</w:t>
      </w:r>
      <w:r w:rsidR="00FD67C8" w:rsidRPr="00504338">
        <w:rPr>
          <w:rStyle w:val="Normal1"/>
          <w:rFonts w:ascii="Bembo Italic" w:hAnsi="Bembo Italic"/>
          <w:i/>
        </w:rPr>
        <w:t xml:space="preserve"> </w:t>
      </w:r>
      <w:r w:rsidR="00200988" w:rsidRPr="00504338">
        <w:rPr>
          <w:rStyle w:val="Normal1"/>
          <w:rFonts w:ascii="Bembo Italic" w:hAnsi="Bembo Italic"/>
          <w:i/>
        </w:rPr>
        <w:t xml:space="preserve">K. C. </w:t>
      </w:r>
      <w:r w:rsidR="00CA2B31" w:rsidRPr="00504338">
        <w:rPr>
          <w:rStyle w:val="Normal1"/>
          <w:rFonts w:ascii="Bembo Italic" w:hAnsi="Bembo Italic"/>
          <w:i/>
        </w:rPr>
        <w:t xml:space="preserve">Mayer, </w:t>
      </w:r>
      <w:r w:rsidR="00200988" w:rsidRPr="00504338">
        <w:rPr>
          <w:rStyle w:val="Normal1"/>
          <w:rFonts w:ascii="Bembo Italic" w:hAnsi="Bembo Italic"/>
          <w:i/>
        </w:rPr>
        <w:t xml:space="preserve">Matthew </w:t>
      </w:r>
      <w:r w:rsidR="007E03B9" w:rsidRPr="00504338">
        <w:rPr>
          <w:rStyle w:val="Normal1"/>
          <w:rFonts w:ascii="Bembo Italic" w:hAnsi="Bembo Italic"/>
          <w:i/>
        </w:rPr>
        <w:t>Rearick</w:t>
      </w:r>
      <w:r w:rsidR="00B57A5C">
        <w:rPr>
          <w:rStyle w:val="Normal1"/>
          <w:rFonts w:ascii="Bembo Italic" w:hAnsi="Bembo Italic"/>
          <w:i/>
        </w:rPr>
        <w:t xml:space="preserve"> </w:t>
      </w:r>
      <w:r w:rsidR="00B57A5C" w:rsidRPr="00504338">
        <w:rPr>
          <w:rStyle w:val="Normal1"/>
          <w:rFonts w:ascii="Bembo Italic" w:hAnsi="Bembo Italic"/>
          <w:i/>
        </w:rPr>
        <w:t>(Chair)</w:t>
      </w:r>
      <w:r w:rsidR="008E01A1" w:rsidRPr="00504338">
        <w:rPr>
          <w:rStyle w:val="Normal1"/>
          <w:rFonts w:ascii="Bembo Italic" w:hAnsi="Bembo Italic"/>
          <w:i/>
        </w:rPr>
        <w:t>,</w:t>
      </w:r>
      <w:r w:rsidR="00AE1F94" w:rsidRPr="00504338">
        <w:rPr>
          <w:rStyle w:val="Normal1"/>
          <w:rFonts w:ascii="Bembo Italic" w:hAnsi="Bembo Italic"/>
          <w:i/>
        </w:rPr>
        <w:t xml:space="preserve"> </w:t>
      </w:r>
      <w:r w:rsidR="00200988" w:rsidRPr="00504338">
        <w:rPr>
          <w:rStyle w:val="Normal1"/>
          <w:rFonts w:ascii="Bembo Italic" w:hAnsi="Bembo Italic"/>
          <w:i/>
        </w:rPr>
        <w:t xml:space="preserve">Julie </w:t>
      </w:r>
      <w:r w:rsidR="00AE1F94" w:rsidRPr="00504338">
        <w:rPr>
          <w:rStyle w:val="Normal1"/>
          <w:rFonts w:ascii="Bembo Italic" w:hAnsi="Bembo Italic"/>
          <w:i/>
        </w:rPr>
        <w:t>Schlegel</w:t>
      </w:r>
      <w:r w:rsidR="00CA2B31" w:rsidRPr="00504338">
        <w:rPr>
          <w:rStyle w:val="Normal1"/>
          <w:rFonts w:ascii="Bembo Italic" w:hAnsi="Bembo Italic"/>
          <w:i/>
        </w:rPr>
        <w:t>; Assistant Professor</w:t>
      </w:r>
      <w:r w:rsidR="00C64DF8" w:rsidRPr="00504338">
        <w:rPr>
          <w:rStyle w:val="Normal1"/>
          <w:rFonts w:ascii="Bembo Italic" w:hAnsi="Bembo Italic"/>
          <w:i/>
        </w:rPr>
        <w:t xml:space="preserve"> </w:t>
      </w:r>
      <w:r w:rsidR="00200988" w:rsidRPr="00504338">
        <w:rPr>
          <w:rStyle w:val="Normal1"/>
          <w:rFonts w:ascii="Bembo Italic" w:hAnsi="Bembo Italic"/>
          <w:i/>
        </w:rPr>
        <w:t xml:space="preserve">Olzhas </w:t>
      </w:r>
      <w:r w:rsidR="00C64DF8" w:rsidRPr="00504338">
        <w:rPr>
          <w:rStyle w:val="Normal1"/>
          <w:rFonts w:ascii="Bembo Italic" w:hAnsi="Bembo Italic"/>
          <w:i/>
        </w:rPr>
        <w:t>Taniye</w:t>
      </w:r>
      <w:r w:rsidR="00512390">
        <w:rPr>
          <w:rStyle w:val="Normal1"/>
          <w:rFonts w:ascii="Bembo Italic" w:hAnsi="Bembo Italic"/>
          <w:i/>
        </w:rPr>
        <w:t>v, Taylor Rowley;</w:t>
      </w:r>
      <w:r w:rsidR="009E3071" w:rsidRPr="00504338">
        <w:rPr>
          <w:rStyle w:val="Normal1"/>
          <w:rFonts w:ascii="Bembo Italic" w:hAnsi="Bembo Italic"/>
          <w:i/>
        </w:rPr>
        <w:t xml:space="preserve"> </w:t>
      </w:r>
      <w:r w:rsidR="00D40DC5" w:rsidRPr="00504338">
        <w:rPr>
          <w:rStyle w:val="Normal1"/>
          <w:rFonts w:ascii="Bembo Italic" w:hAnsi="Bembo Italic"/>
          <w:i/>
        </w:rPr>
        <w:t xml:space="preserve">Teaching Associate </w:t>
      </w:r>
      <w:r w:rsidR="00200988" w:rsidRPr="00504338">
        <w:rPr>
          <w:rStyle w:val="Normal1"/>
          <w:rFonts w:ascii="Bembo Italic" w:hAnsi="Bembo Italic"/>
          <w:i/>
        </w:rPr>
        <w:t xml:space="preserve">Shawn </w:t>
      </w:r>
      <w:r w:rsidR="00E03844" w:rsidRPr="00504338">
        <w:rPr>
          <w:rStyle w:val="Normal1"/>
          <w:rFonts w:ascii="Bembo Italic" w:hAnsi="Bembo Italic"/>
          <w:i/>
        </w:rPr>
        <w:t>Urbanek.</w:t>
      </w:r>
    </w:p>
    <w:p w:rsidR="00921BFC" w:rsidRDefault="00921BFC" w:rsidP="00921BFC">
      <w:pPr>
        <w:spacing w:after="0"/>
        <w:rPr>
          <w:szCs w:val="19"/>
        </w:rPr>
      </w:pPr>
    </w:p>
    <w:p w:rsidR="003C73AD" w:rsidRPr="00921BFC" w:rsidRDefault="00503022" w:rsidP="00921BFC">
      <w:pPr>
        <w:spacing w:after="0"/>
        <w:rPr>
          <w:szCs w:val="19"/>
        </w:rPr>
      </w:pPr>
      <w:r>
        <w:rPr>
          <w:szCs w:val="19"/>
        </w:rPr>
        <w:t>T</w:t>
      </w:r>
      <w:r w:rsidR="00512390">
        <w:rPr>
          <w:szCs w:val="19"/>
        </w:rPr>
        <w:t xml:space="preserve">wo </w:t>
      </w:r>
      <w:r w:rsidR="003C73AD" w:rsidRPr="00921BFC">
        <w:rPr>
          <w:szCs w:val="19"/>
        </w:rPr>
        <w:t xml:space="preserve">majors </w:t>
      </w:r>
      <w:r w:rsidR="0088098A" w:rsidRPr="00921BFC">
        <w:rPr>
          <w:szCs w:val="19"/>
        </w:rPr>
        <w:t xml:space="preserve">are offered by the Health and Human </w:t>
      </w:r>
      <w:r w:rsidR="00255F1D" w:rsidRPr="00921BFC">
        <w:rPr>
          <w:szCs w:val="19"/>
        </w:rPr>
        <w:t>Performance</w:t>
      </w:r>
      <w:r w:rsidR="0088098A" w:rsidRPr="00921BFC">
        <w:rPr>
          <w:szCs w:val="19"/>
        </w:rPr>
        <w:t xml:space="preserve"> Department.  Health and Exercise Science (Bachelor of Science or Bachelor of Arts</w:t>
      </w:r>
      <w:r w:rsidR="00AE1F94" w:rsidRPr="00921BFC">
        <w:rPr>
          <w:szCs w:val="19"/>
        </w:rPr>
        <w:t xml:space="preserve">); </w:t>
      </w:r>
      <w:r w:rsidR="0088098A" w:rsidRPr="00921BFC">
        <w:rPr>
          <w:szCs w:val="19"/>
        </w:rPr>
        <w:t>and Sport Management (Bachelor of Science).</w:t>
      </w:r>
      <w:r w:rsidR="006E45E5">
        <w:rPr>
          <w:szCs w:val="19"/>
        </w:rPr>
        <w:t xml:space="preserve"> Please see the Health and Exercise Science or Sport Management areas of this catalog for program details and course listings for those majors.</w:t>
      </w:r>
    </w:p>
    <w:p w:rsidR="00860C2B" w:rsidRPr="00921BFC" w:rsidRDefault="00860C2B" w:rsidP="008559DA">
      <w:pPr>
        <w:spacing w:after="0"/>
        <w:rPr>
          <w:szCs w:val="19"/>
        </w:rPr>
      </w:pPr>
    </w:p>
    <w:p w:rsidR="00266664" w:rsidRPr="00921BFC" w:rsidRDefault="00266664" w:rsidP="009A4B2C">
      <w:pPr>
        <w:spacing w:after="0" w:line="240" w:lineRule="auto"/>
        <w:rPr>
          <w:b/>
          <w:szCs w:val="19"/>
        </w:rPr>
      </w:pPr>
      <w:r w:rsidRPr="00921BFC">
        <w:rPr>
          <w:b/>
          <w:szCs w:val="19"/>
        </w:rPr>
        <w:t>Health and Physical Education</w:t>
      </w:r>
    </w:p>
    <w:p w:rsidR="00266664" w:rsidRPr="00921BFC" w:rsidRDefault="00266664" w:rsidP="009A4B2C">
      <w:pPr>
        <w:spacing w:after="0" w:line="240" w:lineRule="auto"/>
        <w:rPr>
          <w:szCs w:val="19"/>
        </w:rPr>
      </w:pPr>
      <w:r w:rsidRPr="00921BFC">
        <w:rPr>
          <w:szCs w:val="19"/>
        </w:rPr>
        <w:t xml:space="preserve">For courses in this sequence </w:t>
      </w:r>
      <w:r w:rsidR="002E214B" w:rsidRPr="00921BFC">
        <w:rPr>
          <w:szCs w:val="19"/>
        </w:rPr>
        <w:t xml:space="preserve">and requirements for teacher licensure </w:t>
      </w:r>
      <w:r w:rsidRPr="00921BFC">
        <w:rPr>
          <w:szCs w:val="19"/>
        </w:rPr>
        <w:t>consult the Education section in this catalog.</w:t>
      </w:r>
    </w:p>
    <w:p w:rsidR="000E1348" w:rsidRPr="00921BFC" w:rsidRDefault="000E1348" w:rsidP="0010519E">
      <w:pPr>
        <w:spacing w:after="0" w:line="240" w:lineRule="auto"/>
        <w:ind w:left="1440" w:hanging="1440"/>
        <w:rPr>
          <w:szCs w:val="19"/>
        </w:rPr>
      </w:pPr>
    </w:p>
    <w:p w:rsidR="003D0312" w:rsidRPr="004D38B9" w:rsidRDefault="003D0312">
      <w:pPr>
        <w:pStyle w:val="Heads"/>
        <w:rPr>
          <w:rStyle w:val="Head"/>
          <w:b/>
        </w:rPr>
      </w:pPr>
      <w:r w:rsidRPr="004D38B9">
        <w:rPr>
          <w:rStyle w:val="Head"/>
          <w:b/>
        </w:rPr>
        <w:t>Physic</w:t>
      </w:r>
      <w:r w:rsidR="00620581" w:rsidRPr="004D38B9">
        <w:rPr>
          <w:rStyle w:val="Head"/>
          <w:b/>
        </w:rPr>
        <w:t xml:space="preserve">al Education General Education </w:t>
      </w:r>
      <w:r w:rsidRPr="004D38B9">
        <w:rPr>
          <w:rStyle w:val="Head"/>
          <w:b/>
        </w:rPr>
        <w:t>Requirement</w:t>
      </w:r>
    </w:p>
    <w:p w:rsidR="003D0312" w:rsidRDefault="003D0312">
      <w:pPr>
        <w:spacing w:after="140"/>
        <w:rPr>
          <w:rStyle w:val="Normal1"/>
        </w:rPr>
      </w:pPr>
      <w:r>
        <w:rPr>
          <w:rStyle w:val="Normal1"/>
        </w:rPr>
        <w:t>All students must successfully complete Health and Human Performance 160 (Fitness for Life). In addition, students must take one other lifetime activity course (Health and Human Performance 101-157). Health and Human Performance 160 is a prerequisite for all other activity classes.</w:t>
      </w:r>
    </w:p>
    <w:p w:rsidR="003D0312" w:rsidRDefault="003D0312">
      <w:pPr>
        <w:spacing w:after="140"/>
        <w:rPr>
          <w:rStyle w:val="Normal1"/>
        </w:rPr>
      </w:pPr>
      <w:r>
        <w:rPr>
          <w:rStyle w:val="Normal1"/>
        </w:rPr>
        <w:t>Varsity athletes may receive competency in one lifetime activity but must successfully complete Health and Human Performance 160 (Fitness for Life). Students will receive competency in a varsity sport after successfully completing the varsity season at Roanoke College.</w:t>
      </w:r>
    </w:p>
    <w:p w:rsidR="003D0312" w:rsidRDefault="003D0312">
      <w:pPr>
        <w:spacing w:after="140"/>
        <w:rPr>
          <w:rStyle w:val="Normal1"/>
        </w:rPr>
      </w:pPr>
      <w:r>
        <w:rPr>
          <w:rStyle w:val="Normal1"/>
        </w:rPr>
        <w:t xml:space="preserve">Credit for Health and Human Performance Activities will be in addition to the </w:t>
      </w:r>
      <w:r w:rsidR="00B74AFF">
        <w:rPr>
          <w:rStyle w:val="Normal1"/>
        </w:rPr>
        <w:t xml:space="preserve">total </w:t>
      </w:r>
      <w:r>
        <w:rPr>
          <w:rStyle w:val="Normal1"/>
        </w:rPr>
        <w:t>units required for graduation. Enrollment for credit in health and human performance activities is limited to the number required for graduation and cannot exceed two. The College has the capacity of offering adaptive health and human performance to individuals with disabilities who must have a modified program.</w:t>
      </w:r>
    </w:p>
    <w:p w:rsidR="003D0312" w:rsidRDefault="003D0312" w:rsidP="00A318DC">
      <w:pPr>
        <w:spacing w:after="0" w:line="240" w:lineRule="auto"/>
        <w:rPr>
          <w:rStyle w:val="Normal1"/>
        </w:rPr>
      </w:pPr>
      <w:r>
        <w:rPr>
          <w:rStyle w:val="Normal1"/>
        </w:rPr>
        <w:t>The Department offers the following one-quarter unit activity courses:</w:t>
      </w:r>
    </w:p>
    <w:p w:rsidR="003D0312" w:rsidRDefault="003D0312" w:rsidP="008572B1">
      <w:pPr>
        <w:tabs>
          <w:tab w:val="left" w:pos="1300"/>
        </w:tabs>
        <w:spacing w:after="0"/>
        <w:rPr>
          <w:rStyle w:val="Normal1"/>
        </w:rPr>
      </w:pPr>
      <w:r>
        <w:rPr>
          <w:rStyle w:val="Normal1"/>
        </w:rPr>
        <w:t>HHP 101-159</w:t>
      </w:r>
      <w:r>
        <w:rPr>
          <w:rStyle w:val="Normal1"/>
        </w:rPr>
        <w:tab/>
        <w:t>General (each 1/4 unit)</w:t>
      </w:r>
    </w:p>
    <w:p w:rsidR="003D0312" w:rsidRDefault="00D55D46" w:rsidP="008572B1">
      <w:pPr>
        <w:tabs>
          <w:tab w:val="left" w:pos="1300"/>
        </w:tabs>
        <w:spacing w:after="0"/>
        <w:rPr>
          <w:rStyle w:val="Normal1"/>
        </w:rPr>
      </w:pPr>
      <w:r>
        <w:rPr>
          <w:rStyle w:val="Normal1"/>
        </w:rPr>
        <w:t>HHP 101</w:t>
      </w:r>
      <w:r>
        <w:rPr>
          <w:rStyle w:val="Normal1"/>
        </w:rPr>
        <w:tab/>
        <w:t>Tennis</w:t>
      </w:r>
    </w:p>
    <w:p w:rsidR="003D0312" w:rsidRDefault="003D0312" w:rsidP="008572B1">
      <w:pPr>
        <w:tabs>
          <w:tab w:val="left" w:pos="1300"/>
        </w:tabs>
        <w:spacing w:after="0"/>
        <w:rPr>
          <w:rStyle w:val="Normal1"/>
        </w:rPr>
      </w:pPr>
      <w:r>
        <w:rPr>
          <w:rStyle w:val="Normal1"/>
        </w:rPr>
        <w:t>HHP 106</w:t>
      </w:r>
      <w:r>
        <w:rPr>
          <w:rStyle w:val="Normal1"/>
        </w:rPr>
        <w:tab/>
        <w:t>Badminton</w:t>
      </w:r>
    </w:p>
    <w:p w:rsidR="007F5A74" w:rsidRDefault="007F5A74" w:rsidP="008572B1">
      <w:pPr>
        <w:tabs>
          <w:tab w:val="left" w:pos="1300"/>
        </w:tabs>
        <w:spacing w:after="0"/>
        <w:rPr>
          <w:rStyle w:val="Normal1"/>
        </w:rPr>
      </w:pPr>
      <w:r>
        <w:rPr>
          <w:rStyle w:val="Normal1"/>
        </w:rPr>
        <w:t xml:space="preserve">HHP 110 </w:t>
      </w:r>
      <w:r>
        <w:rPr>
          <w:rStyle w:val="Normal1"/>
        </w:rPr>
        <w:tab/>
        <w:t>Jump Rope</w:t>
      </w:r>
    </w:p>
    <w:p w:rsidR="003D0312" w:rsidRDefault="003D0312" w:rsidP="008572B1">
      <w:pPr>
        <w:tabs>
          <w:tab w:val="left" w:pos="1300"/>
        </w:tabs>
        <w:spacing w:after="0"/>
        <w:rPr>
          <w:rStyle w:val="Normal1"/>
        </w:rPr>
      </w:pPr>
      <w:r>
        <w:rPr>
          <w:rStyle w:val="Normal1"/>
        </w:rPr>
        <w:t>HHP 114</w:t>
      </w:r>
      <w:r>
        <w:rPr>
          <w:rStyle w:val="Normal1"/>
        </w:rPr>
        <w:tab/>
        <w:t>Yoga</w:t>
      </w:r>
    </w:p>
    <w:p w:rsidR="003D0312" w:rsidRDefault="003D0312" w:rsidP="007F5A74">
      <w:pPr>
        <w:tabs>
          <w:tab w:val="left" w:pos="1300"/>
        </w:tabs>
        <w:spacing w:after="0"/>
        <w:ind w:left="1300" w:hanging="1300"/>
        <w:rPr>
          <w:rStyle w:val="Normal1"/>
        </w:rPr>
      </w:pPr>
      <w:r>
        <w:rPr>
          <w:rStyle w:val="Normal1"/>
        </w:rPr>
        <w:t>HHP 130</w:t>
      </w:r>
      <w:r w:rsidR="00357A75">
        <w:rPr>
          <w:rStyle w:val="Normal1"/>
        </w:rPr>
        <w:tab/>
      </w:r>
      <w:r>
        <w:rPr>
          <w:rStyle w:val="Normal1"/>
        </w:rPr>
        <w:t xml:space="preserve">Scuba </w:t>
      </w:r>
      <w:r w:rsidR="0010519E">
        <w:rPr>
          <w:rStyle w:val="Normal1"/>
        </w:rPr>
        <w:t>Diving (</w:t>
      </w:r>
      <w:r w:rsidR="00620581">
        <w:rPr>
          <w:rStyle w:val="Normal1"/>
        </w:rPr>
        <w:t>Swimming proficiency is nec</w:t>
      </w:r>
      <w:r>
        <w:rPr>
          <w:rStyle w:val="Normal1"/>
        </w:rPr>
        <w:t>essary and stu</w:t>
      </w:r>
      <w:r w:rsidR="00620581">
        <w:rPr>
          <w:rStyle w:val="Normal1"/>
        </w:rPr>
        <w:t xml:space="preserve">dent may be required to take a </w:t>
      </w:r>
      <w:r>
        <w:rPr>
          <w:rStyle w:val="Normal1"/>
        </w:rPr>
        <w:t>swim test. Extra fee req</w:t>
      </w:r>
      <w:r w:rsidR="00620581">
        <w:rPr>
          <w:rStyle w:val="Normal1"/>
        </w:rPr>
        <w:t xml:space="preserve">uired. Must provide </w:t>
      </w:r>
      <w:r>
        <w:rPr>
          <w:rStyle w:val="Normal1"/>
        </w:rPr>
        <w:t>own transpor</w:t>
      </w:r>
      <w:r w:rsidR="00620581">
        <w:rPr>
          <w:rStyle w:val="Normal1"/>
        </w:rPr>
        <w:t xml:space="preserve">tation [arranged in class] for </w:t>
      </w:r>
      <w:r>
        <w:rPr>
          <w:rStyle w:val="Normal1"/>
        </w:rPr>
        <w:t xml:space="preserve">open dives. </w:t>
      </w:r>
      <w:r w:rsidR="00620581">
        <w:rPr>
          <w:rStyle w:val="Normal1"/>
        </w:rPr>
        <w:t xml:space="preserve">Completion of certification is </w:t>
      </w:r>
      <w:r>
        <w:rPr>
          <w:rStyle w:val="Normal1"/>
        </w:rPr>
        <w:t>possible i</w:t>
      </w:r>
      <w:r w:rsidR="00620581">
        <w:rPr>
          <w:rStyle w:val="Normal1"/>
        </w:rPr>
        <w:t xml:space="preserve">n the course. Must provide own </w:t>
      </w:r>
      <w:r>
        <w:rPr>
          <w:rStyle w:val="Normal1"/>
        </w:rPr>
        <w:t xml:space="preserve">mask, fins, </w:t>
      </w:r>
      <w:r w:rsidR="00620581">
        <w:rPr>
          <w:rStyle w:val="Normal1"/>
        </w:rPr>
        <w:t>and snorkel. Open dives often s</w:t>
      </w:r>
      <w:r>
        <w:rPr>
          <w:rStyle w:val="Normal1"/>
        </w:rPr>
        <w:t>cheduled on weekends.)</w:t>
      </w:r>
    </w:p>
    <w:p w:rsidR="003D0312" w:rsidRDefault="003D0312" w:rsidP="008572B1">
      <w:pPr>
        <w:tabs>
          <w:tab w:val="left" w:pos="1300"/>
        </w:tabs>
        <w:spacing w:after="0"/>
        <w:rPr>
          <w:rStyle w:val="Normal1"/>
        </w:rPr>
      </w:pPr>
      <w:r>
        <w:rPr>
          <w:rStyle w:val="Normal1"/>
        </w:rPr>
        <w:t>HHP 141</w:t>
      </w:r>
      <w:r>
        <w:rPr>
          <w:rStyle w:val="Normal1"/>
        </w:rPr>
        <w:tab/>
        <w:t>Fencing</w:t>
      </w:r>
    </w:p>
    <w:p w:rsidR="003D0312" w:rsidRDefault="003D0312" w:rsidP="008572B1">
      <w:pPr>
        <w:tabs>
          <w:tab w:val="left" w:pos="1300"/>
        </w:tabs>
        <w:spacing w:after="0"/>
        <w:ind w:left="1300" w:hanging="1300"/>
        <w:rPr>
          <w:rStyle w:val="Normal1"/>
        </w:rPr>
      </w:pPr>
      <w:r>
        <w:rPr>
          <w:rStyle w:val="Normal1"/>
        </w:rPr>
        <w:t>HHP 142</w:t>
      </w:r>
      <w:r w:rsidR="00357A75">
        <w:rPr>
          <w:rStyle w:val="Normal1"/>
        </w:rPr>
        <w:tab/>
      </w:r>
      <w:r w:rsidR="00BE5903">
        <w:rPr>
          <w:rStyle w:val="Normal1"/>
        </w:rPr>
        <w:t xml:space="preserve">Hiking &amp; </w:t>
      </w:r>
      <w:r>
        <w:rPr>
          <w:rStyle w:val="Normal1"/>
        </w:rPr>
        <w:t>Backpackin</w:t>
      </w:r>
      <w:r w:rsidR="00620581">
        <w:rPr>
          <w:rStyle w:val="Normal1"/>
        </w:rPr>
        <w:t xml:space="preserve">g (Some Saturday and overnight </w:t>
      </w:r>
      <w:r>
        <w:rPr>
          <w:rStyle w:val="Normal1"/>
        </w:rPr>
        <w:t>weekend hik</w:t>
      </w:r>
      <w:r w:rsidR="00620581">
        <w:rPr>
          <w:rStyle w:val="Normal1"/>
        </w:rPr>
        <w:t xml:space="preserve">es are scheduled and required. </w:t>
      </w:r>
      <w:r>
        <w:rPr>
          <w:rStyle w:val="Normal1"/>
        </w:rPr>
        <w:t>Must provide o</w:t>
      </w:r>
      <w:r w:rsidR="00620581">
        <w:rPr>
          <w:rStyle w:val="Normal1"/>
        </w:rPr>
        <w:t xml:space="preserve">wn transportation [arranged in </w:t>
      </w:r>
      <w:r>
        <w:rPr>
          <w:rStyle w:val="Normal1"/>
        </w:rPr>
        <w:t>class]. M</w:t>
      </w:r>
      <w:r w:rsidR="00620581">
        <w:rPr>
          <w:rStyle w:val="Normal1"/>
        </w:rPr>
        <w:t xml:space="preserve">ay be required to provide own </w:t>
      </w:r>
      <w:r>
        <w:rPr>
          <w:rStyle w:val="Normal1"/>
        </w:rPr>
        <w:t>equipment.)</w:t>
      </w:r>
    </w:p>
    <w:p w:rsidR="003D0312" w:rsidRDefault="003D0312" w:rsidP="008572B1">
      <w:pPr>
        <w:tabs>
          <w:tab w:val="left" w:pos="1300"/>
        </w:tabs>
        <w:spacing w:after="0"/>
        <w:rPr>
          <w:rStyle w:val="Normal1"/>
        </w:rPr>
      </w:pPr>
      <w:r>
        <w:rPr>
          <w:rStyle w:val="Normal1"/>
        </w:rPr>
        <w:t>HHP 159</w:t>
      </w:r>
      <w:r>
        <w:rPr>
          <w:rStyle w:val="Normal1"/>
        </w:rPr>
        <w:tab/>
        <w:t>Pilates</w:t>
      </w:r>
    </w:p>
    <w:p w:rsidR="003D0312" w:rsidRDefault="003D0312">
      <w:pPr>
        <w:spacing w:after="0"/>
        <w:ind w:left="2160" w:hanging="2160"/>
        <w:rPr>
          <w:rStyle w:val="Normal1"/>
          <w:rFonts w:ascii="Times" w:hAnsi="Times"/>
          <w:sz w:val="24"/>
        </w:rPr>
      </w:pPr>
    </w:p>
    <w:p w:rsidR="003D0312" w:rsidRPr="004D38B9" w:rsidRDefault="000F682D">
      <w:pPr>
        <w:pStyle w:val="Subheads"/>
        <w:rPr>
          <w:rStyle w:val="Subhd"/>
          <w:b/>
        </w:rPr>
      </w:pPr>
      <w:r>
        <w:rPr>
          <w:rStyle w:val="Subhd"/>
          <w:b/>
        </w:rPr>
        <w:t xml:space="preserve">HHP </w:t>
      </w:r>
      <w:r w:rsidR="003D0312" w:rsidRPr="004D38B9">
        <w:rPr>
          <w:rStyle w:val="Subhd"/>
          <w:b/>
        </w:rPr>
        <w:t>160 Fitness for Life</w:t>
      </w:r>
    </w:p>
    <w:p w:rsidR="003D0312" w:rsidRDefault="003D0312">
      <w:pPr>
        <w:spacing w:after="0"/>
        <w:rPr>
          <w:rStyle w:val="Normal1"/>
        </w:rPr>
      </w:pPr>
      <w:r>
        <w:rPr>
          <w:rStyle w:val="Normal1"/>
        </w:rPr>
        <w:t>This course is designed to introduce the student to health and physical fitness components related to developing a healthy lifestyle. It will include physical fitness activities, health risk components, assessment, and the development of a personal health and fitness plan. (1/4)</w:t>
      </w:r>
    </w:p>
    <w:p w:rsidR="003D0312" w:rsidRDefault="003D0312">
      <w:pPr>
        <w:pStyle w:val="Courseline"/>
        <w:spacing w:after="0"/>
      </w:pPr>
      <w:r>
        <w:t>Lecture: 3 hrs</w:t>
      </w:r>
      <w:r w:rsidR="00324DC2">
        <w:t>.</w:t>
      </w:r>
      <w:r>
        <w:t>/wk.</w:t>
      </w:r>
    </w:p>
    <w:p w:rsidR="003D0312" w:rsidRDefault="003D0312" w:rsidP="00D6287A">
      <w:pPr>
        <w:rPr>
          <w:rStyle w:val="Normal1"/>
          <w:rFonts w:ascii="Bembo Italic" w:hAnsi="Bembo Italic"/>
          <w:i/>
        </w:rPr>
      </w:pPr>
      <w:r w:rsidRPr="004D38B9">
        <w:rPr>
          <w:rStyle w:val="Normal1"/>
          <w:rFonts w:ascii="Bembo Italic" w:hAnsi="Bembo Italic"/>
          <w:i/>
        </w:rPr>
        <w:t xml:space="preserve">Prerequisite: None; this course </w:t>
      </w:r>
      <w:r w:rsidR="00780614">
        <w:rPr>
          <w:rStyle w:val="Normal1"/>
          <w:rFonts w:ascii="Bembo Italic" w:hAnsi="Bembo Italic"/>
          <w:i/>
        </w:rPr>
        <w:t>must</w:t>
      </w:r>
      <w:r w:rsidRPr="004D38B9">
        <w:rPr>
          <w:rStyle w:val="Normal1"/>
          <w:rFonts w:ascii="Bembo Italic" w:hAnsi="Bembo Italic"/>
          <w:i/>
        </w:rPr>
        <w:t xml:space="preserve"> be taken prior to enrolling in other HHP activity courses. </w:t>
      </w:r>
    </w:p>
    <w:p w:rsidR="005E1994" w:rsidRPr="005E1994" w:rsidRDefault="005E1994" w:rsidP="00D6287A">
      <w:pPr>
        <w:rPr>
          <w:rStyle w:val="Normal1"/>
          <w:rFonts w:ascii="Bembo Italic" w:hAnsi="Bembo Italic"/>
          <w:b/>
        </w:rPr>
      </w:pPr>
      <w:r>
        <w:rPr>
          <w:rStyle w:val="Normal1"/>
          <w:rFonts w:ascii="Bembo Italic" w:hAnsi="Bembo Italic"/>
          <w:b/>
        </w:rPr>
        <w:t xml:space="preserve">The following courses do not meet General Education requirements in Health and Human Performance but are required for the major in Health and Physical Education.  </w:t>
      </w:r>
    </w:p>
    <w:p w:rsidR="006E39FA" w:rsidRDefault="006E39FA">
      <w:pPr>
        <w:pStyle w:val="Subheads"/>
        <w:spacing w:line="235" w:lineRule="exact"/>
        <w:rPr>
          <w:rStyle w:val="Subhd"/>
          <w:b/>
        </w:rPr>
      </w:pPr>
      <w:r>
        <w:rPr>
          <w:rStyle w:val="Subhd"/>
          <w:b/>
        </w:rPr>
        <w:t>HHP 210 Individual and Team Sport Activities</w:t>
      </w:r>
    </w:p>
    <w:p w:rsidR="006E39FA" w:rsidRDefault="006E39FA" w:rsidP="006E39FA">
      <w:pPr>
        <w:spacing w:after="0"/>
      </w:pPr>
      <w:r>
        <w:t xml:space="preserve">This course is designed to provide prospective Physical Education teachers with the opportunity to understand, demonstrate and teach individual and team sport activities including tennis, soccer, and swimming.  </w:t>
      </w:r>
    </w:p>
    <w:p w:rsidR="006E39FA" w:rsidRDefault="006E39FA" w:rsidP="006E39FA">
      <w:pPr>
        <w:pStyle w:val="Courseline"/>
        <w:spacing w:after="0" w:line="235" w:lineRule="exact"/>
      </w:pPr>
      <w:r>
        <w:t>Lecture and Laboratory: 3 hrs./wk.</w:t>
      </w:r>
    </w:p>
    <w:p w:rsidR="006E39FA" w:rsidRPr="004D38B9" w:rsidRDefault="006E39FA" w:rsidP="006E39FA">
      <w:pPr>
        <w:spacing w:after="160" w:line="235" w:lineRule="exact"/>
        <w:rPr>
          <w:rStyle w:val="Normal1"/>
          <w:rFonts w:ascii="Bembo Italic" w:hAnsi="Bembo Italic"/>
          <w:i/>
        </w:rPr>
      </w:pPr>
      <w:r w:rsidRPr="004D38B9">
        <w:rPr>
          <w:rStyle w:val="Normal1"/>
          <w:rFonts w:ascii="Bembo Italic" w:hAnsi="Bembo Italic"/>
          <w:i/>
        </w:rPr>
        <w:t xml:space="preserve">Prerequisite: </w:t>
      </w:r>
      <w:r>
        <w:rPr>
          <w:rStyle w:val="Normal1"/>
          <w:rFonts w:ascii="Bembo Italic" w:hAnsi="Bembo Italic"/>
          <w:i/>
        </w:rPr>
        <w:t>HHP 195 or</w:t>
      </w:r>
      <w:r w:rsidR="005E1994">
        <w:rPr>
          <w:rStyle w:val="Normal1"/>
          <w:rFonts w:ascii="Bembo Italic" w:hAnsi="Bembo Italic"/>
          <w:i/>
        </w:rPr>
        <w:t xml:space="preserve"> SPMT 190</w:t>
      </w:r>
      <w:r>
        <w:rPr>
          <w:rStyle w:val="Normal1"/>
          <w:rFonts w:ascii="Bembo Italic" w:hAnsi="Bembo Italic"/>
          <w:i/>
        </w:rPr>
        <w:t>.</w:t>
      </w:r>
    </w:p>
    <w:p w:rsidR="003D0312" w:rsidRDefault="0076088C" w:rsidP="006E39FA">
      <w:pPr>
        <w:pStyle w:val="Subheads"/>
        <w:spacing w:line="235" w:lineRule="exact"/>
        <w:rPr>
          <w:rStyle w:val="Subhd"/>
          <w:b/>
        </w:rPr>
      </w:pPr>
      <w:r>
        <w:rPr>
          <w:rStyle w:val="Subhd"/>
          <w:b/>
        </w:rPr>
        <w:t xml:space="preserve">HHP </w:t>
      </w:r>
      <w:r w:rsidR="00B942A2">
        <w:rPr>
          <w:rStyle w:val="Subhd"/>
          <w:b/>
        </w:rPr>
        <w:t>410</w:t>
      </w:r>
      <w:r w:rsidR="003D0312" w:rsidRPr="008C666A">
        <w:rPr>
          <w:rStyle w:val="Subhd"/>
          <w:b/>
        </w:rPr>
        <w:t xml:space="preserve"> </w:t>
      </w:r>
      <w:r w:rsidR="00B942A2">
        <w:rPr>
          <w:rStyle w:val="Subhd"/>
          <w:b/>
        </w:rPr>
        <w:t>Physical Education Methods and Materials: PK-12</w:t>
      </w:r>
    </w:p>
    <w:p w:rsidR="00B942A2" w:rsidRPr="00B942A2" w:rsidRDefault="00B942A2" w:rsidP="00B942A2">
      <w:pPr>
        <w:spacing w:after="0"/>
      </w:pPr>
      <w:r>
        <w:t>This course is designed to prepare students in effective curriculum design, instructional delivery, performance assessment, and classroom management specific to teaching physical education in Grades PK-12.  (1)</w:t>
      </w:r>
    </w:p>
    <w:p w:rsidR="003D0312" w:rsidRDefault="003D0312">
      <w:pPr>
        <w:pStyle w:val="Courseline"/>
        <w:spacing w:after="0" w:line="235" w:lineRule="exact"/>
      </w:pPr>
      <w:r>
        <w:t>Lecture: 3 hrs</w:t>
      </w:r>
      <w:r w:rsidR="00324DC2">
        <w:t>.</w:t>
      </w:r>
      <w:r>
        <w:t>/wk.</w:t>
      </w:r>
    </w:p>
    <w:p w:rsidR="003D0312" w:rsidRPr="008C666A" w:rsidRDefault="003D0312">
      <w:pPr>
        <w:spacing w:after="160" w:line="235" w:lineRule="exact"/>
        <w:rPr>
          <w:rStyle w:val="Normal1"/>
          <w:rFonts w:ascii="Bembo Italic" w:hAnsi="Bembo Italic"/>
          <w:i/>
        </w:rPr>
      </w:pPr>
      <w:r w:rsidRPr="008C666A">
        <w:rPr>
          <w:rStyle w:val="Normal1"/>
          <w:rFonts w:ascii="Bembo Italic" w:hAnsi="Bembo Italic"/>
          <w:i/>
        </w:rPr>
        <w:t xml:space="preserve">Prerequisite: </w:t>
      </w:r>
      <w:r w:rsidR="005E1994">
        <w:rPr>
          <w:rStyle w:val="Normal1"/>
          <w:rFonts w:ascii="Bembo Italic" w:hAnsi="Bembo Italic"/>
          <w:i/>
        </w:rPr>
        <w:t>HEXS</w:t>
      </w:r>
      <w:r w:rsidR="00B942A2">
        <w:rPr>
          <w:rStyle w:val="Normal1"/>
          <w:rFonts w:ascii="Bembo Italic" w:hAnsi="Bembo Italic"/>
          <w:i/>
        </w:rPr>
        <w:t xml:space="preserve"> 195 and 210</w:t>
      </w:r>
      <w:r w:rsidRPr="008C666A">
        <w:rPr>
          <w:rStyle w:val="Normal1"/>
          <w:rFonts w:ascii="Bembo Italic" w:hAnsi="Bembo Italic"/>
          <w:i/>
        </w:rPr>
        <w:t xml:space="preserve"> or permission.</w:t>
      </w:r>
    </w:p>
    <w:p w:rsidR="009E2789" w:rsidRDefault="009E2789" w:rsidP="00584E0F">
      <w:pPr>
        <w:pStyle w:val="Divisionhds"/>
        <w:spacing w:after="0"/>
        <w:rPr>
          <w:b/>
        </w:rPr>
      </w:pPr>
    </w:p>
    <w:p w:rsidR="00584E0F" w:rsidRDefault="003D0312" w:rsidP="00584E0F">
      <w:pPr>
        <w:pStyle w:val="Divisionhds"/>
        <w:spacing w:after="0"/>
        <w:rPr>
          <w:b/>
        </w:rPr>
      </w:pPr>
      <w:r w:rsidRPr="001B2252">
        <w:rPr>
          <w:b/>
        </w:rPr>
        <w:t>HEALTH CARE</w:t>
      </w:r>
      <w:r w:rsidR="00D92E51">
        <w:rPr>
          <w:b/>
        </w:rPr>
        <w:t xml:space="preserve"> ADMINISTRATION</w:t>
      </w:r>
    </w:p>
    <w:p w:rsidR="00A338DB" w:rsidRPr="00584E0F" w:rsidRDefault="00A338DB" w:rsidP="00584E0F">
      <w:pPr>
        <w:pStyle w:val="Divisionhds"/>
        <w:spacing w:after="0"/>
        <w:rPr>
          <w:rStyle w:val="Normal1"/>
          <w:rFonts w:ascii="Bembo Semibold" w:hAnsi="Bembo Semibold"/>
          <w:b/>
          <w:sz w:val="24"/>
        </w:rPr>
      </w:pPr>
      <w:r w:rsidRPr="00504338">
        <w:rPr>
          <w:rStyle w:val="Normal1"/>
          <w:rFonts w:ascii="Bembo Italic" w:hAnsi="Bembo Italic"/>
          <w:i/>
        </w:rPr>
        <w:t xml:space="preserve">Professor </w:t>
      </w:r>
      <w:r w:rsidR="00200988" w:rsidRPr="00504338">
        <w:rPr>
          <w:rStyle w:val="Normal1"/>
          <w:rFonts w:ascii="Bembo Italic" w:hAnsi="Bembo Italic"/>
          <w:i/>
        </w:rPr>
        <w:t xml:space="preserve">Alice </w:t>
      </w:r>
      <w:r w:rsidRPr="00504338">
        <w:rPr>
          <w:rStyle w:val="Normal1"/>
          <w:rFonts w:ascii="Bembo Italic" w:hAnsi="Bembo Italic"/>
          <w:i/>
        </w:rPr>
        <w:t>Kassens</w:t>
      </w:r>
    </w:p>
    <w:p w:rsidR="00D92E51" w:rsidRDefault="00D92E51" w:rsidP="00A338DB">
      <w:pPr>
        <w:spacing w:after="0" w:line="240" w:lineRule="auto"/>
        <w:rPr>
          <w:rStyle w:val="Normal1"/>
          <w:rFonts w:ascii="Bembo Italic" w:hAnsi="Bembo Italic"/>
          <w:i/>
        </w:rPr>
      </w:pPr>
    </w:p>
    <w:p w:rsidR="00D92E51" w:rsidRDefault="00D92E51" w:rsidP="00D92E51">
      <w:pPr>
        <w:spacing w:after="0"/>
        <w:rPr>
          <w:rStyle w:val="Normal1"/>
          <w:rFonts w:ascii="Bembo Italic" w:hAnsi="Bembo Italic"/>
        </w:rPr>
      </w:pPr>
      <w:r>
        <w:rPr>
          <w:rStyle w:val="Normal1"/>
          <w:rFonts w:ascii="Bembo Italic" w:hAnsi="Bembo Italic"/>
        </w:rPr>
        <w:t>A major in Health Care Administration is not offered at Roanoke College.</w:t>
      </w:r>
    </w:p>
    <w:p w:rsidR="00A338DB" w:rsidRDefault="00A338DB" w:rsidP="00A338DB">
      <w:pPr>
        <w:rPr>
          <w:rStyle w:val="Normal1"/>
        </w:rPr>
      </w:pPr>
      <w:r>
        <w:rPr>
          <w:rStyle w:val="Normal1"/>
        </w:rPr>
        <w:t>The Health Care Administration concentration is designed primarily for students interested in Hospital or Health Care Administration. A major in Health Care is not offered at Roanoke College. It is likely that most of these students will pursue (eventually or immediately after graduation) a master’s degree in Hospital/Health Care Administration. Ultimately, they would be likely to work for a hospital, health maintenance organization, or public or private medical facility.</w:t>
      </w:r>
    </w:p>
    <w:p w:rsidR="00A338DB" w:rsidRDefault="00A338DB" w:rsidP="00A338DB">
      <w:pPr>
        <w:rPr>
          <w:rStyle w:val="Normal1"/>
        </w:rPr>
      </w:pPr>
      <w:r>
        <w:rPr>
          <w:rStyle w:val="Normal1"/>
        </w:rPr>
        <w:t xml:space="preserve">A cumulative grade point average of at least 2.0 in all prerequisite course work is required for admission to the Health Care Administration concentration. In addition, the student must earn a 2.0 cumulative grade point average in all course work required to complete the concentration. The concentration is achieved by completion of the following courses </w:t>
      </w:r>
      <w:r>
        <w:rPr>
          <w:rFonts w:ascii="Times New Roman" w:hAnsi="Times New Roman"/>
          <w:szCs w:val="19"/>
        </w:rPr>
        <w:t>(with prerequisites noted)</w:t>
      </w:r>
      <w:r>
        <w:rPr>
          <w:rStyle w:val="Normal1"/>
        </w:rPr>
        <w:t>:</w:t>
      </w:r>
    </w:p>
    <w:p w:rsidR="00A338DB" w:rsidRPr="00415D20" w:rsidRDefault="00A338DB" w:rsidP="00A338DB">
      <w:pPr>
        <w:pStyle w:val="Heads"/>
        <w:spacing w:after="0"/>
        <w:rPr>
          <w:rStyle w:val="Head"/>
          <w:b/>
        </w:rPr>
      </w:pPr>
      <w:r w:rsidRPr="00415D20">
        <w:rPr>
          <w:rStyle w:val="Head"/>
          <w:b/>
        </w:rPr>
        <w:t>Concentration in Health Care Administration</w:t>
      </w:r>
    </w:p>
    <w:p w:rsidR="00A338DB" w:rsidRDefault="00A338DB" w:rsidP="00A338DB">
      <w:pPr>
        <w:spacing w:after="0"/>
        <w:rPr>
          <w:rStyle w:val="Normal1"/>
        </w:rPr>
      </w:pPr>
      <w:r>
        <w:rPr>
          <w:rStyle w:val="Normal1"/>
        </w:rPr>
        <w:t xml:space="preserve">The concentration is achieved by completion of the following courses </w:t>
      </w:r>
      <w:r>
        <w:rPr>
          <w:rFonts w:ascii="Times New Roman" w:hAnsi="Times New Roman"/>
          <w:szCs w:val="19"/>
        </w:rPr>
        <w:t>(with prerequisites noted)</w:t>
      </w:r>
      <w:r>
        <w:rPr>
          <w:rStyle w:val="Normal1"/>
        </w:rPr>
        <w:t>:</w:t>
      </w:r>
    </w:p>
    <w:p w:rsidR="00A338DB" w:rsidRDefault="00466790" w:rsidP="00A338DB">
      <w:pPr>
        <w:spacing w:after="0"/>
        <w:rPr>
          <w:rStyle w:val="Normal1"/>
        </w:rPr>
      </w:pPr>
      <w:r>
        <w:rPr>
          <w:rStyle w:val="Normal1"/>
        </w:rPr>
        <w:t>BUAD 205</w:t>
      </w:r>
      <w:r>
        <w:rPr>
          <w:rStyle w:val="Normal1"/>
        </w:rPr>
        <w:tab/>
        <w:t>Accounting for Decision Making</w:t>
      </w:r>
    </w:p>
    <w:p w:rsidR="00A338DB" w:rsidRDefault="00A338DB" w:rsidP="00A338DB">
      <w:pPr>
        <w:spacing w:after="0"/>
        <w:rPr>
          <w:rStyle w:val="Normal1"/>
        </w:rPr>
      </w:pPr>
      <w:r>
        <w:rPr>
          <w:rStyle w:val="Normal1"/>
        </w:rPr>
        <w:t>BUAD 274</w:t>
      </w:r>
      <w:r>
        <w:rPr>
          <w:rStyle w:val="Normal1"/>
        </w:rPr>
        <w:tab/>
        <w:t>Human Resource Management</w:t>
      </w:r>
    </w:p>
    <w:p w:rsidR="00A338DB" w:rsidRDefault="00A338DB" w:rsidP="00A338DB">
      <w:pPr>
        <w:spacing w:after="0"/>
        <w:rPr>
          <w:rStyle w:val="Normal1"/>
        </w:rPr>
      </w:pPr>
      <w:r>
        <w:rPr>
          <w:rStyle w:val="Normal1"/>
        </w:rPr>
        <w:t>ECON 227</w:t>
      </w:r>
      <w:r>
        <w:rPr>
          <w:rStyle w:val="Normal1"/>
        </w:rPr>
        <w:tab/>
        <w:t>Health Economics (</w:t>
      </w:r>
      <w:r w:rsidR="00584E0F">
        <w:rPr>
          <w:rStyle w:val="Normal1"/>
        </w:rPr>
        <w:t xml:space="preserve">ECON 120 or </w:t>
      </w:r>
      <w:r>
        <w:rPr>
          <w:rStyle w:val="Normal1"/>
        </w:rPr>
        <w:t>ECON 121)</w:t>
      </w:r>
    </w:p>
    <w:p w:rsidR="005B29D9" w:rsidRDefault="005B29D9" w:rsidP="00A338DB">
      <w:pPr>
        <w:spacing w:after="0"/>
        <w:rPr>
          <w:rStyle w:val="Normal1"/>
        </w:rPr>
      </w:pPr>
      <w:r>
        <w:rPr>
          <w:rStyle w:val="Normal1"/>
        </w:rPr>
        <w:t xml:space="preserve">PHST </w:t>
      </w:r>
      <w:r w:rsidR="00345332">
        <w:rPr>
          <w:rStyle w:val="Normal1"/>
        </w:rPr>
        <w:t>1</w:t>
      </w:r>
      <w:r>
        <w:rPr>
          <w:rStyle w:val="Normal1"/>
        </w:rPr>
        <w:t>01</w:t>
      </w:r>
      <w:r>
        <w:rPr>
          <w:rStyle w:val="Normal1"/>
        </w:rPr>
        <w:tab/>
        <w:t>Health and Society: Introduction to Public Health</w:t>
      </w:r>
    </w:p>
    <w:p w:rsidR="00A338DB" w:rsidRDefault="00D92E51" w:rsidP="00D92E51">
      <w:pPr>
        <w:spacing w:after="0"/>
        <w:rPr>
          <w:rStyle w:val="Normal1"/>
        </w:rPr>
      </w:pPr>
      <w:r>
        <w:rPr>
          <w:rStyle w:val="Normal1"/>
        </w:rPr>
        <w:t>PHIL 223</w:t>
      </w:r>
      <w:r w:rsidR="00A338DB">
        <w:rPr>
          <w:rStyle w:val="Normal1"/>
        </w:rPr>
        <w:tab/>
        <w:t>Ethics and Medicine</w:t>
      </w:r>
      <w:r>
        <w:rPr>
          <w:rStyle w:val="Normal1"/>
        </w:rPr>
        <w:t xml:space="preserve"> </w:t>
      </w:r>
    </w:p>
    <w:p w:rsidR="00A338DB" w:rsidRDefault="00A338DB" w:rsidP="00A338DB">
      <w:pPr>
        <w:spacing w:after="0"/>
        <w:ind w:left="1440" w:hanging="1440"/>
        <w:rPr>
          <w:rStyle w:val="Normal1"/>
        </w:rPr>
      </w:pPr>
      <w:r>
        <w:rPr>
          <w:rStyle w:val="Normal1"/>
        </w:rPr>
        <w:t>And one unit from the following courses:</w:t>
      </w:r>
    </w:p>
    <w:p w:rsidR="00A338DB" w:rsidRDefault="00A338DB" w:rsidP="00A338DB">
      <w:pPr>
        <w:spacing w:after="0"/>
        <w:ind w:left="1440" w:hanging="1440"/>
        <w:rPr>
          <w:rStyle w:val="Normal1"/>
        </w:rPr>
      </w:pPr>
      <w:r>
        <w:rPr>
          <w:rStyle w:val="Normal1"/>
        </w:rPr>
        <w:t>BUAD 264</w:t>
      </w:r>
      <w:r>
        <w:rPr>
          <w:rStyle w:val="Normal1"/>
        </w:rPr>
        <w:tab/>
        <w:t>Foundation of Leadership</w:t>
      </w:r>
    </w:p>
    <w:p w:rsidR="00A338DB" w:rsidRDefault="00A338DB" w:rsidP="00A338DB">
      <w:pPr>
        <w:spacing w:after="0"/>
        <w:ind w:left="1440" w:hanging="1440"/>
        <w:rPr>
          <w:rStyle w:val="Normal1"/>
        </w:rPr>
      </w:pPr>
      <w:r>
        <w:rPr>
          <w:rStyle w:val="Normal1"/>
        </w:rPr>
        <w:t>BUAD 324</w:t>
      </w:r>
      <w:r>
        <w:rPr>
          <w:rStyle w:val="Normal1"/>
        </w:rPr>
        <w:tab/>
        <w:t>Training &amp; Development (BUAD 274)</w:t>
      </w:r>
    </w:p>
    <w:p w:rsidR="00A338DB" w:rsidRDefault="00A338DB" w:rsidP="00A338DB">
      <w:pPr>
        <w:spacing w:after="0"/>
        <w:ind w:left="1440" w:hanging="1440"/>
        <w:rPr>
          <w:rStyle w:val="Normal1"/>
        </w:rPr>
      </w:pPr>
      <w:r>
        <w:rPr>
          <w:rStyle w:val="Normal1"/>
        </w:rPr>
        <w:t>BUAD 364</w:t>
      </w:r>
      <w:r>
        <w:rPr>
          <w:rStyle w:val="Normal1"/>
        </w:rPr>
        <w:tab/>
        <w:t>Team Dynamics (BUAD 254 or PSYC 382)</w:t>
      </w:r>
    </w:p>
    <w:p w:rsidR="00A338DB" w:rsidRDefault="00A338DB" w:rsidP="00A338DB">
      <w:pPr>
        <w:spacing w:after="0"/>
        <w:ind w:left="1440" w:hanging="1440"/>
        <w:rPr>
          <w:rStyle w:val="Normal1"/>
        </w:rPr>
      </w:pPr>
      <w:r>
        <w:rPr>
          <w:rStyle w:val="Normal1"/>
        </w:rPr>
        <w:t>BUAD 406</w:t>
      </w:r>
      <w:r>
        <w:rPr>
          <w:rStyle w:val="Normal1"/>
        </w:rPr>
        <w:tab/>
        <w:t>Independent Study (in health care)</w:t>
      </w:r>
    </w:p>
    <w:p w:rsidR="00A338DB" w:rsidRDefault="00A338DB" w:rsidP="00A338DB">
      <w:pPr>
        <w:spacing w:after="0"/>
        <w:ind w:left="1440" w:hanging="1440"/>
        <w:rPr>
          <w:rStyle w:val="Normal1"/>
        </w:rPr>
      </w:pPr>
      <w:r>
        <w:rPr>
          <w:rStyle w:val="Normal1"/>
        </w:rPr>
        <w:t>BUAD 416</w:t>
      </w:r>
      <w:r>
        <w:rPr>
          <w:rStyle w:val="Normal1"/>
        </w:rPr>
        <w:tab/>
        <w:t>Internship (in health care)</w:t>
      </w:r>
    </w:p>
    <w:p w:rsidR="00A338DB" w:rsidRDefault="00A338DB" w:rsidP="00204456">
      <w:pPr>
        <w:spacing w:after="0"/>
        <w:rPr>
          <w:rStyle w:val="Normal1"/>
          <w:rFonts w:ascii="Bembo Italic" w:hAnsi="Bembo Italic"/>
        </w:rPr>
      </w:pPr>
    </w:p>
    <w:p w:rsidR="003D0312" w:rsidRPr="001B2252" w:rsidRDefault="003D0312" w:rsidP="00204456">
      <w:pPr>
        <w:pStyle w:val="Divisionhds"/>
        <w:spacing w:after="0"/>
        <w:rPr>
          <w:b/>
        </w:rPr>
      </w:pPr>
      <w:r w:rsidRPr="001B2252">
        <w:rPr>
          <w:b/>
        </w:rPr>
        <w:t>HISTORY</w:t>
      </w:r>
    </w:p>
    <w:p w:rsidR="003D0312" w:rsidRDefault="003D0312" w:rsidP="00204456">
      <w:pPr>
        <w:spacing w:after="0"/>
        <w:rPr>
          <w:rStyle w:val="Normal1"/>
          <w:rFonts w:ascii="Bembo Italic" w:hAnsi="Bembo Italic"/>
          <w:i/>
        </w:rPr>
      </w:pPr>
      <w:r w:rsidRPr="00504338">
        <w:rPr>
          <w:rStyle w:val="Normal1"/>
          <w:rFonts w:ascii="Bembo Italic" w:hAnsi="Bembo Italic"/>
          <w:i/>
        </w:rPr>
        <w:t xml:space="preserve">Professors </w:t>
      </w:r>
      <w:r w:rsidR="00200988" w:rsidRPr="00504338">
        <w:rPr>
          <w:rStyle w:val="Normal1"/>
          <w:rFonts w:ascii="Bembo Italic" w:hAnsi="Bembo Italic"/>
          <w:i/>
        </w:rPr>
        <w:t xml:space="preserve">Gary </w:t>
      </w:r>
      <w:r w:rsidRPr="00504338">
        <w:rPr>
          <w:rStyle w:val="Normal1"/>
          <w:rFonts w:ascii="Bembo Italic" w:hAnsi="Bembo Italic"/>
          <w:i/>
        </w:rPr>
        <w:t xml:space="preserve">Gibbs, </w:t>
      </w:r>
      <w:r w:rsidR="00200988" w:rsidRPr="00504338">
        <w:rPr>
          <w:rStyle w:val="Normal1"/>
          <w:rFonts w:ascii="Bembo Italic" w:hAnsi="Bembo Italic"/>
          <w:i/>
        </w:rPr>
        <w:t xml:space="preserve">Michael </w:t>
      </w:r>
      <w:r w:rsidRPr="00504338">
        <w:rPr>
          <w:rStyle w:val="Normal1"/>
          <w:rFonts w:ascii="Bembo Italic" w:hAnsi="Bembo Italic"/>
          <w:i/>
        </w:rPr>
        <w:t xml:space="preserve">Hakkenberg, </w:t>
      </w:r>
      <w:r w:rsidR="00200988" w:rsidRPr="00504338">
        <w:rPr>
          <w:rStyle w:val="Normal1"/>
          <w:rFonts w:ascii="Bembo Italic" w:hAnsi="Bembo Italic"/>
          <w:i/>
        </w:rPr>
        <w:t xml:space="preserve">Mary </w:t>
      </w:r>
      <w:r w:rsidR="0078514E" w:rsidRPr="00504338">
        <w:rPr>
          <w:rStyle w:val="Normal1"/>
          <w:rFonts w:ascii="Bembo Italic" w:hAnsi="Bembo Italic"/>
          <w:i/>
        </w:rPr>
        <w:t xml:space="preserve">Henold, </w:t>
      </w:r>
      <w:r w:rsidR="00200988" w:rsidRPr="00504338">
        <w:rPr>
          <w:rStyle w:val="Normal1"/>
          <w:rFonts w:ascii="Bembo Italic" w:hAnsi="Bembo Italic"/>
          <w:i/>
        </w:rPr>
        <w:t xml:space="preserve">Whitney </w:t>
      </w:r>
      <w:r w:rsidR="00646C36" w:rsidRPr="00504338">
        <w:rPr>
          <w:rStyle w:val="Normal1"/>
          <w:rFonts w:ascii="Bembo Italic" w:hAnsi="Bembo Italic"/>
          <w:i/>
        </w:rPr>
        <w:t>Leeson</w:t>
      </w:r>
      <w:r w:rsidR="0040715B" w:rsidRPr="00504338">
        <w:rPr>
          <w:rStyle w:val="Normal1"/>
          <w:rFonts w:ascii="Bembo Italic" w:hAnsi="Bembo Italic"/>
          <w:i/>
        </w:rPr>
        <w:t>,</w:t>
      </w:r>
      <w:r w:rsidR="008F59C4" w:rsidRPr="00504338">
        <w:rPr>
          <w:rStyle w:val="Normal1"/>
          <w:rFonts w:ascii="Bembo Italic" w:hAnsi="Bembo Italic"/>
          <w:i/>
        </w:rPr>
        <w:t xml:space="preserve"> </w:t>
      </w:r>
      <w:r w:rsidR="00200988" w:rsidRPr="00504338">
        <w:rPr>
          <w:rStyle w:val="Normal1"/>
          <w:rFonts w:ascii="Bembo Italic" w:hAnsi="Bembo Italic"/>
          <w:i/>
        </w:rPr>
        <w:t xml:space="preserve">Ivonne </w:t>
      </w:r>
      <w:r w:rsidR="008F59C4" w:rsidRPr="00504338">
        <w:rPr>
          <w:rStyle w:val="Normal1"/>
          <w:rFonts w:ascii="Bembo Italic" w:hAnsi="Bembo Italic"/>
          <w:i/>
        </w:rPr>
        <w:t xml:space="preserve">Wallace-Fuentes, </w:t>
      </w:r>
      <w:r w:rsidR="00200988" w:rsidRPr="00504338">
        <w:rPr>
          <w:rStyle w:val="Normal1"/>
          <w:rFonts w:ascii="Bembo Italic" w:hAnsi="Bembo Italic"/>
          <w:i/>
        </w:rPr>
        <w:t xml:space="preserve">Stella </w:t>
      </w:r>
      <w:r w:rsidR="008F59C4" w:rsidRPr="00504338">
        <w:rPr>
          <w:rStyle w:val="Normal1"/>
          <w:rFonts w:ascii="Bembo Italic" w:hAnsi="Bembo Italic"/>
          <w:i/>
        </w:rPr>
        <w:t>Xu;</w:t>
      </w:r>
      <w:r w:rsidR="007E3321" w:rsidRPr="00504338">
        <w:rPr>
          <w:rStyle w:val="Normal1"/>
          <w:rFonts w:ascii="Bembo Italic" w:hAnsi="Bembo Italic"/>
          <w:i/>
        </w:rPr>
        <w:t xml:space="preserve"> Associate Professors </w:t>
      </w:r>
      <w:r w:rsidR="00200988" w:rsidRPr="00504338">
        <w:rPr>
          <w:rStyle w:val="Normal1"/>
          <w:rFonts w:ascii="Bembo Italic" w:hAnsi="Bembo Italic"/>
          <w:i/>
        </w:rPr>
        <w:t>Jesse B</w:t>
      </w:r>
      <w:r w:rsidR="00FA1D60" w:rsidRPr="00504338">
        <w:rPr>
          <w:rStyle w:val="Normal1"/>
          <w:rFonts w:ascii="Bembo Italic" w:hAnsi="Bembo Italic"/>
          <w:i/>
        </w:rPr>
        <w:t xml:space="preserve">ucher, </w:t>
      </w:r>
      <w:r w:rsidR="00200988" w:rsidRPr="00504338">
        <w:rPr>
          <w:rStyle w:val="Normal1"/>
          <w:rFonts w:ascii="Bembo Italic" w:hAnsi="Bembo Italic"/>
          <w:i/>
        </w:rPr>
        <w:t xml:space="preserve">Jason </w:t>
      </w:r>
      <w:r w:rsidR="00FA1D60" w:rsidRPr="00504338">
        <w:rPr>
          <w:rStyle w:val="Normal1"/>
          <w:rFonts w:ascii="Bembo Italic" w:hAnsi="Bembo Italic"/>
          <w:i/>
        </w:rPr>
        <w:t xml:space="preserve">Hawke, </w:t>
      </w:r>
      <w:r w:rsidR="003E149F">
        <w:rPr>
          <w:rStyle w:val="Normal1"/>
          <w:rFonts w:ascii="Bembo Italic" w:hAnsi="Bembo Italic"/>
          <w:i/>
        </w:rPr>
        <w:t xml:space="preserve">Samantha </w:t>
      </w:r>
      <w:r w:rsidR="00CA2B31" w:rsidRPr="00504338">
        <w:rPr>
          <w:rStyle w:val="Normal1"/>
          <w:rFonts w:ascii="Bembo Italic" w:hAnsi="Bembo Italic"/>
          <w:i/>
        </w:rPr>
        <w:t xml:space="preserve">Rosenthal, </w:t>
      </w:r>
      <w:r w:rsidR="00200988" w:rsidRPr="00504338">
        <w:rPr>
          <w:rStyle w:val="Normal1"/>
          <w:rFonts w:ascii="Bembo Italic" w:hAnsi="Bembo Italic"/>
          <w:i/>
        </w:rPr>
        <w:t xml:space="preserve">Robert </w:t>
      </w:r>
      <w:r w:rsidR="001C0DD4" w:rsidRPr="00504338">
        <w:rPr>
          <w:rStyle w:val="Normal1"/>
          <w:rFonts w:ascii="Bembo Italic" w:hAnsi="Bembo Italic"/>
          <w:i/>
        </w:rPr>
        <w:t>Willingham</w:t>
      </w:r>
      <w:r w:rsidR="00FA1D60" w:rsidRPr="00504338">
        <w:rPr>
          <w:rStyle w:val="Normal1"/>
          <w:rFonts w:ascii="Bembo Italic" w:hAnsi="Bembo Italic"/>
          <w:i/>
        </w:rPr>
        <w:t xml:space="preserve"> (Chair)</w:t>
      </w:r>
    </w:p>
    <w:p w:rsidR="00204456" w:rsidRPr="001B2252" w:rsidRDefault="00204456" w:rsidP="00204456">
      <w:pPr>
        <w:spacing w:after="0"/>
        <w:rPr>
          <w:rStyle w:val="Normal1"/>
          <w:rFonts w:ascii="Bembo Italic" w:hAnsi="Bembo Italic"/>
          <w:i/>
        </w:rPr>
      </w:pPr>
    </w:p>
    <w:p w:rsidR="00940F47" w:rsidRDefault="003D0312" w:rsidP="00204456">
      <w:pPr>
        <w:spacing w:after="0"/>
        <w:rPr>
          <w:rStyle w:val="Normal1"/>
        </w:rPr>
      </w:pPr>
      <w:r>
        <w:rPr>
          <w:rStyle w:val="Normal1"/>
        </w:rPr>
        <w:t>A major in histo</w:t>
      </w:r>
      <w:r w:rsidR="00940F47">
        <w:rPr>
          <w:rStyle w:val="Normal1"/>
        </w:rPr>
        <w:t>ry requires the completion of 12 units.</w:t>
      </w:r>
      <w:r>
        <w:rPr>
          <w:rStyle w:val="Normal1"/>
        </w:rPr>
        <w:t xml:space="preserve"> </w:t>
      </w:r>
    </w:p>
    <w:p w:rsidR="003D0312" w:rsidRDefault="003D0312" w:rsidP="00204456">
      <w:pPr>
        <w:spacing w:after="0"/>
        <w:rPr>
          <w:rStyle w:val="Normal1"/>
        </w:rPr>
      </w:pPr>
      <w:r>
        <w:rPr>
          <w:rStyle w:val="Normal1"/>
        </w:rPr>
        <w:t>These include:</w:t>
      </w:r>
    </w:p>
    <w:p w:rsidR="003D0312" w:rsidRPr="001B2252" w:rsidRDefault="003D0312" w:rsidP="00204456">
      <w:pPr>
        <w:spacing w:after="0"/>
        <w:ind w:left="360" w:hanging="360"/>
        <w:rPr>
          <w:rStyle w:val="Normal1"/>
          <w:rFonts w:ascii="Bembo Bold" w:hAnsi="Bembo Bold"/>
          <w:b/>
        </w:rPr>
      </w:pPr>
      <w:r w:rsidRPr="001B2252">
        <w:rPr>
          <w:rStyle w:val="Normal1"/>
          <w:rFonts w:ascii="Bembo Bold" w:hAnsi="Bembo Bold"/>
          <w:b/>
        </w:rPr>
        <w:t>A.</w:t>
      </w:r>
      <w:r w:rsidRPr="001B2252">
        <w:rPr>
          <w:rStyle w:val="Normal1"/>
          <w:rFonts w:ascii="Bembo Bold" w:hAnsi="Bembo Bold"/>
          <w:b/>
        </w:rPr>
        <w:tab/>
      </w:r>
      <w:r w:rsidR="00940F47">
        <w:rPr>
          <w:rStyle w:val="Normal1"/>
          <w:rFonts w:ascii="Bembo Bold" w:hAnsi="Bembo Bold"/>
          <w:b/>
        </w:rPr>
        <w:t>Two units at t</w:t>
      </w:r>
      <w:r w:rsidR="005A2B27">
        <w:rPr>
          <w:rStyle w:val="Normal1"/>
          <w:rFonts w:ascii="Bembo Bold" w:hAnsi="Bembo Bold"/>
          <w:b/>
        </w:rPr>
        <w:t>he 100-level, either 110 or 120,</w:t>
      </w:r>
      <w:r w:rsidR="00940F47">
        <w:rPr>
          <w:rStyle w:val="Normal1"/>
          <w:rFonts w:ascii="Bembo Bold" w:hAnsi="Bembo Bold"/>
          <w:b/>
        </w:rPr>
        <w:t xml:space="preserve"> and either 130 or 140.</w:t>
      </w:r>
    </w:p>
    <w:p w:rsidR="003D0312" w:rsidRPr="001B2252" w:rsidRDefault="003D0312" w:rsidP="00204456">
      <w:pPr>
        <w:spacing w:after="0"/>
        <w:ind w:left="360" w:hanging="360"/>
        <w:rPr>
          <w:rStyle w:val="Normal1"/>
          <w:b/>
        </w:rPr>
      </w:pPr>
      <w:r w:rsidRPr="001B2252">
        <w:rPr>
          <w:rStyle w:val="Normal1"/>
          <w:rFonts w:ascii="Bembo Bold" w:hAnsi="Bembo Bold"/>
          <w:b/>
        </w:rPr>
        <w:t>B.</w:t>
      </w:r>
      <w:r w:rsidRPr="001B2252">
        <w:rPr>
          <w:rStyle w:val="Normal1"/>
          <w:rFonts w:ascii="Bembo Bold" w:hAnsi="Bembo Bold"/>
          <w:b/>
        </w:rPr>
        <w:tab/>
        <w:t>At least one unit from each of the following 200-level groups:</w:t>
      </w:r>
    </w:p>
    <w:p w:rsidR="003D0312" w:rsidRDefault="003D0312" w:rsidP="00204456">
      <w:pPr>
        <w:spacing w:after="0"/>
        <w:ind w:left="720" w:hanging="360"/>
        <w:rPr>
          <w:rStyle w:val="Normal1"/>
        </w:rPr>
      </w:pPr>
      <w:r>
        <w:rPr>
          <w:rStyle w:val="Normal1"/>
        </w:rPr>
        <w:t>1.</w:t>
      </w:r>
      <w:r>
        <w:rPr>
          <w:rStyle w:val="Normal1"/>
        </w:rPr>
        <w:tab/>
        <w:t xml:space="preserve">Pre-Modern </w:t>
      </w:r>
      <w:r w:rsidR="001E3F5A">
        <w:rPr>
          <w:rStyle w:val="Normal1"/>
        </w:rPr>
        <w:t xml:space="preserve">History (pre-1600) </w:t>
      </w:r>
      <w:r w:rsidR="0037165C">
        <w:rPr>
          <w:rStyle w:val="Normal1"/>
        </w:rPr>
        <w:t xml:space="preserve">211, </w:t>
      </w:r>
      <w:r w:rsidR="00AF1149">
        <w:rPr>
          <w:rStyle w:val="Normal1"/>
        </w:rPr>
        <w:t>212,</w:t>
      </w:r>
      <w:r w:rsidR="001E3F5A">
        <w:rPr>
          <w:rStyle w:val="Normal1"/>
        </w:rPr>
        <w:t xml:space="preserve"> </w:t>
      </w:r>
      <w:r w:rsidR="005C33C8">
        <w:rPr>
          <w:rStyle w:val="Normal1"/>
        </w:rPr>
        <w:t xml:space="preserve">213, 214, </w:t>
      </w:r>
      <w:r w:rsidR="001E3F5A">
        <w:rPr>
          <w:rStyle w:val="Normal1"/>
        </w:rPr>
        <w:t>218</w:t>
      </w:r>
      <w:r>
        <w:rPr>
          <w:rStyle w:val="Normal1"/>
        </w:rPr>
        <w:t>, 223, 230</w:t>
      </w:r>
      <w:r w:rsidR="00525B50">
        <w:rPr>
          <w:rStyle w:val="Normal1"/>
        </w:rPr>
        <w:t>,</w:t>
      </w:r>
      <w:r>
        <w:rPr>
          <w:rStyle w:val="Normal1"/>
        </w:rPr>
        <w:t xml:space="preserve"> 231, 233, 235</w:t>
      </w:r>
      <w:r w:rsidR="009F0FC6">
        <w:rPr>
          <w:rStyle w:val="Normal1"/>
        </w:rPr>
        <w:t xml:space="preserve">, </w:t>
      </w:r>
      <w:r>
        <w:rPr>
          <w:rStyle w:val="Normal1"/>
        </w:rPr>
        <w:t>290 (where appropriate)</w:t>
      </w:r>
    </w:p>
    <w:p w:rsidR="003D0312" w:rsidRDefault="00525B50" w:rsidP="00204456">
      <w:pPr>
        <w:spacing w:after="0"/>
        <w:ind w:left="720" w:hanging="360"/>
        <w:rPr>
          <w:rStyle w:val="Normal1"/>
        </w:rPr>
      </w:pPr>
      <w:r>
        <w:rPr>
          <w:rStyle w:val="Normal1"/>
        </w:rPr>
        <w:t>2.</w:t>
      </w:r>
      <w:r>
        <w:rPr>
          <w:rStyle w:val="Normal1"/>
        </w:rPr>
        <w:tab/>
        <w:t>Modern History and US History</w:t>
      </w:r>
      <w:r w:rsidR="003D0312">
        <w:rPr>
          <w:rStyle w:val="Normal1"/>
        </w:rPr>
        <w:t xml:space="preserve"> </w:t>
      </w:r>
      <w:r w:rsidR="00950586">
        <w:rPr>
          <w:rStyle w:val="Normal1"/>
        </w:rPr>
        <w:t>200, 205, 206, 207</w:t>
      </w:r>
      <w:r>
        <w:rPr>
          <w:rStyle w:val="Normal1"/>
        </w:rPr>
        <w:t xml:space="preserve">, </w:t>
      </w:r>
      <w:r w:rsidR="00577B46">
        <w:rPr>
          <w:rStyle w:val="Normal1"/>
        </w:rPr>
        <w:t xml:space="preserve">209, </w:t>
      </w:r>
      <w:r>
        <w:rPr>
          <w:rStyle w:val="Normal1"/>
        </w:rPr>
        <w:t>241, 242, 243,</w:t>
      </w:r>
      <w:r w:rsidR="00404A28">
        <w:rPr>
          <w:rStyle w:val="Normal1"/>
        </w:rPr>
        <w:t xml:space="preserve"> </w:t>
      </w:r>
      <w:r w:rsidR="0010519E">
        <w:rPr>
          <w:rStyle w:val="Normal1"/>
        </w:rPr>
        <w:t>244, 245</w:t>
      </w:r>
      <w:r w:rsidR="004668CE">
        <w:rPr>
          <w:rStyle w:val="Normal1"/>
        </w:rPr>
        <w:t>, 246, 261, 262,</w:t>
      </w:r>
      <w:r>
        <w:rPr>
          <w:rStyle w:val="Normal1"/>
        </w:rPr>
        <w:t xml:space="preserve"> </w:t>
      </w:r>
      <w:r w:rsidR="00577B46">
        <w:rPr>
          <w:rStyle w:val="Normal1"/>
        </w:rPr>
        <w:t xml:space="preserve">263, </w:t>
      </w:r>
      <w:r>
        <w:rPr>
          <w:rStyle w:val="Normal1"/>
        </w:rPr>
        <w:t xml:space="preserve">264, 265, 266, 268, </w:t>
      </w:r>
      <w:r w:rsidR="001A324D">
        <w:rPr>
          <w:rStyle w:val="Normal1"/>
        </w:rPr>
        <w:t xml:space="preserve">269, </w:t>
      </w:r>
      <w:r>
        <w:rPr>
          <w:rStyle w:val="Normal1"/>
        </w:rPr>
        <w:t>290</w:t>
      </w:r>
      <w:r w:rsidR="003D0312">
        <w:rPr>
          <w:rStyle w:val="Normal1"/>
        </w:rPr>
        <w:t>(where appropriate)</w:t>
      </w:r>
    </w:p>
    <w:p w:rsidR="003D0312" w:rsidRDefault="003D0312" w:rsidP="00204456">
      <w:pPr>
        <w:spacing w:after="0"/>
        <w:ind w:left="720" w:hanging="360"/>
        <w:rPr>
          <w:rStyle w:val="Normal1"/>
        </w:rPr>
      </w:pPr>
      <w:r>
        <w:rPr>
          <w:rStyle w:val="Normal1"/>
        </w:rPr>
        <w:t>3.</w:t>
      </w:r>
      <w:r>
        <w:rPr>
          <w:rStyle w:val="Normal1"/>
        </w:rPr>
        <w:tab/>
        <w:t xml:space="preserve">Non-Western History </w:t>
      </w:r>
      <w:r w:rsidR="00950586">
        <w:rPr>
          <w:rStyle w:val="Normal1"/>
        </w:rPr>
        <w:t xml:space="preserve">208, </w:t>
      </w:r>
      <w:r>
        <w:rPr>
          <w:rStyle w:val="Normal1"/>
        </w:rPr>
        <w:t>210, 254,</w:t>
      </w:r>
      <w:r w:rsidR="009F0FC6">
        <w:rPr>
          <w:rStyle w:val="Normal1"/>
        </w:rPr>
        <w:t xml:space="preserve"> 255,</w:t>
      </w:r>
      <w:r w:rsidR="00175422">
        <w:rPr>
          <w:rStyle w:val="Normal1"/>
        </w:rPr>
        <w:t xml:space="preserve"> </w:t>
      </w:r>
      <w:r w:rsidR="00585C25">
        <w:rPr>
          <w:rStyle w:val="Normal1"/>
        </w:rPr>
        <w:t xml:space="preserve">256, </w:t>
      </w:r>
      <w:r w:rsidR="00175422">
        <w:rPr>
          <w:rStyle w:val="Normal1"/>
        </w:rPr>
        <w:t xml:space="preserve">272, </w:t>
      </w:r>
      <w:r>
        <w:rPr>
          <w:rStyle w:val="Normal1"/>
        </w:rPr>
        <w:t xml:space="preserve">281, 282, </w:t>
      </w:r>
      <w:r w:rsidR="009144DC">
        <w:rPr>
          <w:rStyle w:val="Normal1"/>
        </w:rPr>
        <w:t xml:space="preserve">283, </w:t>
      </w:r>
      <w:r>
        <w:rPr>
          <w:rStyle w:val="Normal1"/>
        </w:rPr>
        <w:t>284, 285, 290 (where appropriate)</w:t>
      </w:r>
    </w:p>
    <w:p w:rsidR="003D0312" w:rsidRPr="001B2252" w:rsidRDefault="003D0312" w:rsidP="00204456">
      <w:pPr>
        <w:spacing w:after="0"/>
        <w:ind w:left="360" w:hanging="360"/>
        <w:rPr>
          <w:rStyle w:val="Normal1"/>
          <w:rFonts w:ascii="Bembo Bold" w:hAnsi="Bembo Bold"/>
          <w:b/>
        </w:rPr>
      </w:pPr>
      <w:r w:rsidRPr="001B2252">
        <w:rPr>
          <w:rStyle w:val="Normal1"/>
          <w:rFonts w:ascii="Bembo Bold" w:hAnsi="Bembo Bold"/>
          <w:b/>
        </w:rPr>
        <w:t>C.</w:t>
      </w:r>
      <w:r w:rsidRPr="001B2252">
        <w:rPr>
          <w:rStyle w:val="Normal1"/>
          <w:rFonts w:ascii="Bembo Bold" w:hAnsi="Bembo Bold"/>
          <w:b/>
        </w:rPr>
        <w:tab/>
        <w:t>History 300: Historical Methods</w:t>
      </w:r>
    </w:p>
    <w:p w:rsidR="003D0312" w:rsidRPr="001B2252" w:rsidRDefault="00525B50" w:rsidP="00204456">
      <w:pPr>
        <w:spacing w:after="0"/>
        <w:ind w:left="360" w:hanging="360"/>
        <w:rPr>
          <w:rStyle w:val="Normal1"/>
          <w:rFonts w:ascii="Bembo Bold" w:hAnsi="Bembo Bold"/>
          <w:b/>
        </w:rPr>
      </w:pPr>
      <w:r>
        <w:rPr>
          <w:rStyle w:val="Normal1"/>
          <w:rFonts w:ascii="Bembo Bold" w:hAnsi="Bembo Bold"/>
          <w:b/>
        </w:rPr>
        <w:t xml:space="preserve">D. </w:t>
      </w:r>
      <w:r>
        <w:rPr>
          <w:rStyle w:val="Normal1"/>
          <w:rFonts w:ascii="Bembo Bold" w:hAnsi="Bembo Bold"/>
          <w:b/>
        </w:rPr>
        <w:tab/>
        <w:t>O</w:t>
      </w:r>
      <w:r w:rsidR="003D0312" w:rsidRPr="001B2252">
        <w:rPr>
          <w:rStyle w:val="Normal1"/>
          <w:rFonts w:ascii="Bembo Bold" w:hAnsi="Bembo Bold"/>
          <w:b/>
        </w:rPr>
        <w:t>ne unit f</w:t>
      </w:r>
      <w:r>
        <w:rPr>
          <w:rStyle w:val="Normal1"/>
          <w:rFonts w:ascii="Bembo Bold" w:hAnsi="Bembo Bold"/>
          <w:b/>
        </w:rPr>
        <w:t>rom 300-level issues pre-modern or non-western courses</w:t>
      </w:r>
      <w:r w:rsidR="003D0312" w:rsidRPr="001B2252">
        <w:rPr>
          <w:rStyle w:val="Normal1"/>
          <w:rFonts w:ascii="Bembo Bold" w:hAnsi="Bembo Bold"/>
          <w:b/>
        </w:rPr>
        <w:t>:</w:t>
      </w:r>
    </w:p>
    <w:p w:rsidR="003D0312" w:rsidRPr="00525B50" w:rsidRDefault="003D0312" w:rsidP="00204456">
      <w:pPr>
        <w:spacing w:after="0"/>
        <w:ind w:left="720" w:hanging="360"/>
        <w:rPr>
          <w:rStyle w:val="Normal1"/>
          <w:b/>
        </w:rPr>
      </w:pPr>
      <w:r>
        <w:rPr>
          <w:rStyle w:val="Normal1"/>
        </w:rPr>
        <w:t>1.</w:t>
      </w:r>
      <w:r>
        <w:rPr>
          <w:rStyle w:val="Normal1"/>
        </w:rPr>
        <w:tab/>
        <w:t>Pre-Modern History (</w:t>
      </w:r>
      <w:r w:rsidR="00525B50">
        <w:rPr>
          <w:rStyle w:val="Normal1"/>
        </w:rPr>
        <w:t xml:space="preserve">pre-1600) 310, </w:t>
      </w:r>
      <w:r>
        <w:rPr>
          <w:rStyle w:val="Normal1"/>
        </w:rPr>
        <w:t>320, 325</w:t>
      </w:r>
      <w:r w:rsidR="00525B50">
        <w:rPr>
          <w:rStyle w:val="Normal1"/>
        </w:rPr>
        <w:t xml:space="preserve">, </w:t>
      </w:r>
      <w:r w:rsidR="00A66F57">
        <w:rPr>
          <w:rStyle w:val="Normal1"/>
        </w:rPr>
        <w:t>330 OR</w:t>
      </w:r>
    </w:p>
    <w:p w:rsidR="003D0312" w:rsidRDefault="003D0312" w:rsidP="00525B50">
      <w:pPr>
        <w:spacing w:after="0"/>
        <w:ind w:left="720" w:hanging="360"/>
        <w:rPr>
          <w:rStyle w:val="Normal1"/>
        </w:rPr>
      </w:pPr>
      <w:r>
        <w:rPr>
          <w:rStyle w:val="Normal1"/>
        </w:rPr>
        <w:t>2.</w:t>
      </w:r>
      <w:r>
        <w:rPr>
          <w:rStyle w:val="Normal1"/>
        </w:rPr>
        <w:tab/>
      </w:r>
      <w:r w:rsidR="00525B50">
        <w:rPr>
          <w:rStyle w:val="Normal1"/>
        </w:rPr>
        <w:t>Non-Western History</w:t>
      </w:r>
      <w:r w:rsidR="00EC04F5">
        <w:rPr>
          <w:rStyle w:val="Normal1"/>
        </w:rPr>
        <w:t xml:space="preserve"> (post-1600)</w:t>
      </w:r>
      <w:r w:rsidR="00525B50">
        <w:rPr>
          <w:rStyle w:val="Normal1"/>
        </w:rPr>
        <w:t xml:space="preserve"> </w:t>
      </w:r>
      <w:r w:rsidR="00C50022">
        <w:rPr>
          <w:rStyle w:val="Normal1"/>
        </w:rPr>
        <w:t xml:space="preserve">305, </w:t>
      </w:r>
      <w:r w:rsidR="00525B50">
        <w:rPr>
          <w:rStyle w:val="Normal1"/>
        </w:rPr>
        <w:t>350, 375, 380</w:t>
      </w:r>
    </w:p>
    <w:p w:rsidR="003D0312" w:rsidRDefault="00525B50" w:rsidP="00204456">
      <w:pPr>
        <w:spacing w:after="0"/>
        <w:ind w:left="360" w:hanging="360"/>
        <w:rPr>
          <w:rStyle w:val="Normal1"/>
          <w:rFonts w:ascii="Bembo Bold" w:hAnsi="Bembo Bold"/>
        </w:rPr>
      </w:pPr>
      <w:r>
        <w:rPr>
          <w:rStyle w:val="Normal1"/>
          <w:rFonts w:ascii="Bembo Bold" w:hAnsi="Bembo Bold"/>
          <w:b/>
        </w:rPr>
        <w:t>E.</w:t>
      </w:r>
      <w:r>
        <w:rPr>
          <w:rStyle w:val="Normal1"/>
          <w:rFonts w:ascii="Bembo Bold" w:hAnsi="Bembo Bold"/>
          <w:b/>
        </w:rPr>
        <w:tab/>
        <w:t>History 490: Research Seminar</w:t>
      </w:r>
    </w:p>
    <w:p w:rsidR="003D0312" w:rsidRDefault="00525B50" w:rsidP="00D14970">
      <w:pPr>
        <w:spacing w:after="0"/>
        <w:ind w:left="360" w:hanging="360"/>
        <w:rPr>
          <w:rStyle w:val="Normal1"/>
          <w:rFonts w:ascii="Bembo Bold" w:hAnsi="Bembo Bold"/>
          <w:b/>
        </w:rPr>
      </w:pPr>
      <w:r>
        <w:rPr>
          <w:rStyle w:val="Normal1"/>
          <w:rFonts w:ascii="Bembo Bold" w:hAnsi="Bembo Bold"/>
          <w:b/>
        </w:rPr>
        <w:t>F.</w:t>
      </w:r>
      <w:r>
        <w:rPr>
          <w:rStyle w:val="Normal1"/>
          <w:rFonts w:ascii="Bembo Bold" w:hAnsi="Bembo Bold"/>
          <w:b/>
        </w:rPr>
        <w:tab/>
        <w:t>Four electives: two u</w:t>
      </w:r>
      <w:r w:rsidR="005A2B27">
        <w:rPr>
          <w:rStyle w:val="Normal1"/>
          <w:rFonts w:ascii="Bembo Bold" w:hAnsi="Bembo Bold"/>
          <w:b/>
        </w:rPr>
        <w:t>nits at the 200 level or higher,</w:t>
      </w:r>
      <w:r>
        <w:rPr>
          <w:rStyle w:val="Normal1"/>
          <w:rFonts w:ascii="Bembo Bold" w:hAnsi="Bembo Bold"/>
          <w:b/>
        </w:rPr>
        <w:t xml:space="preserve"> an</w:t>
      </w:r>
      <w:r w:rsidR="00D14970">
        <w:rPr>
          <w:rStyle w:val="Normal1"/>
          <w:rFonts w:ascii="Bembo Bold" w:hAnsi="Bembo Bold"/>
          <w:b/>
        </w:rPr>
        <w:t xml:space="preserve">d two units at the 300 level or </w:t>
      </w:r>
      <w:r>
        <w:rPr>
          <w:rStyle w:val="Normal1"/>
          <w:rFonts w:ascii="Bembo Bold" w:hAnsi="Bembo Bold"/>
          <w:b/>
        </w:rPr>
        <w:t>higher</w:t>
      </w:r>
      <w:r w:rsidR="005A2B27">
        <w:rPr>
          <w:rStyle w:val="Normal1"/>
          <w:rFonts w:ascii="Bembo Bold" w:hAnsi="Bembo Bold"/>
          <w:b/>
        </w:rPr>
        <w:t>,</w:t>
      </w:r>
      <w:r>
        <w:rPr>
          <w:rStyle w:val="Normal1"/>
          <w:rFonts w:ascii="Bembo Bold" w:hAnsi="Bembo Bold"/>
          <w:b/>
        </w:rPr>
        <w:t xml:space="preserve"> one of which must be a 300-level issues course.</w:t>
      </w:r>
    </w:p>
    <w:p w:rsidR="000D7EBE" w:rsidRDefault="000D7EBE" w:rsidP="00204456">
      <w:pPr>
        <w:spacing w:after="0"/>
        <w:ind w:left="360" w:hanging="360"/>
        <w:rPr>
          <w:rStyle w:val="Normal1"/>
          <w:rFonts w:ascii="Bembo Bold" w:hAnsi="Bembo Bold"/>
          <w:b/>
        </w:rPr>
      </w:pPr>
    </w:p>
    <w:p w:rsidR="000D7EBE" w:rsidRDefault="000D7EBE" w:rsidP="00204456">
      <w:pPr>
        <w:spacing w:after="0"/>
        <w:ind w:left="360" w:hanging="360"/>
        <w:rPr>
          <w:rStyle w:val="Normal1"/>
          <w:rFonts w:ascii="Bembo Bold" w:hAnsi="Bembo Bold"/>
        </w:rPr>
      </w:pPr>
      <w:r>
        <w:rPr>
          <w:rStyle w:val="Normal1"/>
          <w:rFonts w:ascii="Bembo Bold" w:hAnsi="Bembo Bold"/>
        </w:rPr>
        <w:t>Experiential Learning: all students must have one of their courses serve as an Experiential Learning</w:t>
      </w:r>
    </w:p>
    <w:p w:rsidR="000D7EBE" w:rsidRDefault="000D7EBE" w:rsidP="00204456">
      <w:pPr>
        <w:spacing w:after="0"/>
        <w:ind w:left="360" w:hanging="360"/>
        <w:rPr>
          <w:rStyle w:val="Normal1"/>
          <w:rFonts w:ascii="Bembo Bold" w:hAnsi="Bembo Bold"/>
        </w:rPr>
      </w:pPr>
      <w:r>
        <w:rPr>
          <w:rStyle w:val="Normal1"/>
          <w:rFonts w:ascii="Bembo Bold" w:hAnsi="Bembo Bold"/>
        </w:rPr>
        <w:t>course.  Such Experiential Learning courses are characterized by one or more of the following, (1) the</w:t>
      </w:r>
    </w:p>
    <w:p w:rsidR="000D7EBE" w:rsidRDefault="000D7EBE" w:rsidP="00204456">
      <w:pPr>
        <w:spacing w:after="0"/>
        <w:ind w:left="360" w:hanging="360"/>
        <w:rPr>
          <w:rStyle w:val="Normal1"/>
          <w:rFonts w:ascii="Bembo Bold" w:hAnsi="Bembo Bold"/>
        </w:rPr>
      </w:pPr>
      <w:r>
        <w:rPr>
          <w:rStyle w:val="Normal1"/>
          <w:rFonts w:ascii="Bembo Bold" w:hAnsi="Bembo Bold"/>
        </w:rPr>
        <w:t xml:space="preserve">student works on </w:t>
      </w:r>
      <w:r w:rsidR="0010519E">
        <w:rPr>
          <w:rStyle w:val="Normal1"/>
          <w:rFonts w:ascii="Bembo Bold" w:hAnsi="Bembo Bold"/>
        </w:rPr>
        <w:t>an</w:t>
      </w:r>
      <w:r>
        <w:rPr>
          <w:rStyle w:val="Normal1"/>
          <w:rFonts w:ascii="Bembo Bold" w:hAnsi="Bembo Bold"/>
        </w:rPr>
        <w:t xml:space="preserve"> individually-defined and approved project under the supervision of experts in the field;</w:t>
      </w:r>
    </w:p>
    <w:p w:rsidR="000D7EBE" w:rsidRDefault="000D7EBE" w:rsidP="00204456">
      <w:pPr>
        <w:spacing w:after="0"/>
        <w:ind w:left="360" w:hanging="360"/>
        <w:rPr>
          <w:rStyle w:val="Normal1"/>
          <w:rFonts w:ascii="Bembo Bold" w:hAnsi="Bembo Bold"/>
        </w:rPr>
      </w:pPr>
      <w:r>
        <w:rPr>
          <w:rStyle w:val="Normal1"/>
          <w:rFonts w:ascii="Bembo Bold" w:hAnsi="Bembo Bold"/>
        </w:rPr>
        <w:t>(2) the student directly engages methodologies that work best outside of the classroom and require</w:t>
      </w:r>
    </w:p>
    <w:p w:rsidR="000D7EBE" w:rsidRDefault="000D7EBE" w:rsidP="00204456">
      <w:pPr>
        <w:spacing w:after="0"/>
        <w:ind w:left="360" w:hanging="360"/>
        <w:rPr>
          <w:rStyle w:val="Normal1"/>
          <w:rFonts w:ascii="Bembo Bold" w:hAnsi="Bembo Bold"/>
        </w:rPr>
      </w:pPr>
      <w:r>
        <w:rPr>
          <w:rStyle w:val="Normal1"/>
          <w:rFonts w:ascii="Bembo Bold" w:hAnsi="Bembo Bold"/>
        </w:rPr>
        <w:t>significant concentrations of time or interaction with people (such as oral interviews; map-making;</w:t>
      </w:r>
    </w:p>
    <w:p w:rsidR="000D7EBE" w:rsidRDefault="000D7EBE" w:rsidP="00204456">
      <w:pPr>
        <w:spacing w:after="0"/>
        <w:ind w:left="360" w:hanging="360"/>
        <w:rPr>
          <w:rStyle w:val="Normal1"/>
          <w:rFonts w:ascii="Bembo Bold" w:hAnsi="Bembo Bold"/>
        </w:rPr>
      </w:pPr>
      <w:r>
        <w:rPr>
          <w:rStyle w:val="Normal1"/>
          <w:rFonts w:ascii="Bembo Bold" w:hAnsi="Bembo Bold"/>
        </w:rPr>
        <w:t>historical surveys, etc.); (3) the student typically pursues activities off-campus, such as at a local museum</w:t>
      </w:r>
    </w:p>
    <w:p w:rsidR="00C038CA" w:rsidRDefault="000D7EBE" w:rsidP="00204456">
      <w:pPr>
        <w:spacing w:after="0"/>
        <w:ind w:left="360" w:hanging="360"/>
        <w:rPr>
          <w:rStyle w:val="Normal1"/>
          <w:rFonts w:ascii="Bembo Bold" w:hAnsi="Bembo Bold"/>
        </w:rPr>
      </w:pPr>
      <w:r>
        <w:rPr>
          <w:rStyle w:val="Normal1"/>
          <w:rFonts w:ascii="Bembo Bold" w:hAnsi="Bembo Bold"/>
        </w:rPr>
        <w:t>or an archaeological site, etc</w:t>
      </w:r>
      <w:r w:rsidR="00780BEB">
        <w:rPr>
          <w:rStyle w:val="Normal1"/>
          <w:rFonts w:ascii="Bembo Bold" w:hAnsi="Bembo Bold"/>
        </w:rPr>
        <w:t>.</w:t>
      </w:r>
      <w:r>
        <w:rPr>
          <w:rStyle w:val="Normal1"/>
          <w:rFonts w:ascii="Bembo Bold" w:hAnsi="Bembo Bold"/>
        </w:rPr>
        <w:t xml:space="preserve">; (4) the student will engage </w:t>
      </w:r>
      <w:r w:rsidR="00C038CA">
        <w:rPr>
          <w:rStyle w:val="Normal1"/>
          <w:rFonts w:ascii="Bembo Bold" w:hAnsi="Bembo Bold"/>
        </w:rPr>
        <w:t>imaginative</w:t>
      </w:r>
      <w:r>
        <w:rPr>
          <w:rStyle w:val="Normal1"/>
          <w:rFonts w:ascii="Bembo Bold" w:hAnsi="Bembo Bold"/>
        </w:rPr>
        <w:t xml:space="preserve"> approaches to learnin</w:t>
      </w:r>
      <w:r w:rsidR="00C038CA">
        <w:rPr>
          <w:rStyle w:val="Normal1"/>
          <w:rFonts w:ascii="Bembo Bold" w:hAnsi="Bembo Bold"/>
        </w:rPr>
        <w:t>g the discipline</w:t>
      </w:r>
    </w:p>
    <w:p w:rsidR="000D7EBE" w:rsidRDefault="00C038CA" w:rsidP="00C038CA">
      <w:pPr>
        <w:spacing w:after="0"/>
        <w:ind w:left="360" w:hanging="360"/>
        <w:rPr>
          <w:rStyle w:val="Normal1"/>
          <w:rFonts w:ascii="Bembo Bold" w:hAnsi="Bembo Bold"/>
        </w:rPr>
      </w:pPr>
      <w:r>
        <w:rPr>
          <w:rStyle w:val="Normal1"/>
          <w:rFonts w:ascii="Bembo Bold" w:hAnsi="Bembo Bold"/>
        </w:rPr>
        <w:t xml:space="preserve">of </w:t>
      </w:r>
      <w:r w:rsidR="000D7EBE">
        <w:rPr>
          <w:rStyle w:val="Normal1"/>
          <w:rFonts w:ascii="Bembo Bold" w:hAnsi="Bembo Bold"/>
        </w:rPr>
        <w:t>History, such as in role playing courses or in Living History reconstructions; (5) the student travels to</w:t>
      </w:r>
    </w:p>
    <w:p w:rsidR="000D7EBE" w:rsidRDefault="000D7EBE" w:rsidP="00204456">
      <w:pPr>
        <w:spacing w:after="0"/>
        <w:ind w:left="360" w:hanging="360"/>
        <w:rPr>
          <w:rStyle w:val="Normal1"/>
          <w:rFonts w:ascii="Bembo Bold" w:hAnsi="Bembo Bold"/>
        </w:rPr>
      </w:pPr>
      <w:r>
        <w:rPr>
          <w:rStyle w:val="Normal1"/>
          <w:rFonts w:ascii="Bembo Bold" w:hAnsi="Bembo Bold"/>
        </w:rPr>
        <w:t xml:space="preserve">conduct research or studies abroad.  </w:t>
      </w:r>
    </w:p>
    <w:p w:rsidR="00C038CA" w:rsidRDefault="00C038CA" w:rsidP="00204456">
      <w:pPr>
        <w:spacing w:after="0"/>
        <w:ind w:left="360" w:hanging="360"/>
        <w:rPr>
          <w:rStyle w:val="Normal1"/>
          <w:rFonts w:ascii="Bembo Bold" w:hAnsi="Bembo Bold"/>
        </w:rPr>
      </w:pPr>
    </w:p>
    <w:p w:rsidR="00C038CA" w:rsidRDefault="00C038CA" w:rsidP="00204456">
      <w:pPr>
        <w:spacing w:after="0"/>
        <w:ind w:left="360" w:hanging="360"/>
        <w:rPr>
          <w:rStyle w:val="Normal1"/>
          <w:rFonts w:ascii="Bembo Bold" w:hAnsi="Bembo Bold"/>
        </w:rPr>
      </w:pPr>
      <w:r>
        <w:rPr>
          <w:rStyle w:val="Normal1"/>
          <w:rFonts w:ascii="Bembo Bold" w:hAnsi="Bembo Bold"/>
        </w:rPr>
        <w:t>Current Experiential Learning Courses inclu</w:t>
      </w:r>
      <w:r w:rsidR="00D40DC5">
        <w:rPr>
          <w:rStyle w:val="Normal1"/>
          <w:rFonts w:ascii="Bembo Bold" w:hAnsi="Bembo Bold"/>
        </w:rPr>
        <w:t xml:space="preserve">de: 205, 206, 207, 208, </w:t>
      </w:r>
      <w:r w:rsidR="00052D48">
        <w:rPr>
          <w:rStyle w:val="Normal1"/>
          <w:rFonts w:ascii="Bembo Bold" w:hAnsi="Bembo Bold"/>
        </w:rPr>
        <w:t xml:space="preserve">209, </w:t>
      </w:r>
      <w:r w:rsidR="00D40DC5">
        <w:rPr>
          <w:rStyle w:val="Normal1"/>
          <w:rFonts w:ascii="Bembo Bold" w:hAnsi="Bembo Bold"/>
        </w:rPr>
        <w:t>218, 273</w:t>
      </w:r>
      <w:r>
        <w:rPr>
          <w:rStyle w:val="Normal1"/>
          <w:rFonts w:ascii="Bembo Bold" w:hAnsi="Bembo Bold"/>
        </w:rPr>
        <w:t>, 290 where appropriate, 400</w:t>
      </w:r>
    </w:p>
    <w:p w:rsidR="00C038CA" w:rsidRDefault="00C038CA" w:rsidP="00204456">
      <w:pPr>
        <w:spacing w:after="0"/>
        <w:ind w:left="360" w:hanging="360"/>
        <w:rPr>
          <w:rStyle w:val="Normal1"/>
          <w:rFonts w:ascii="Bembo Bold" w:hAnsi="Bembo Bold"/>
        </w:rPr>
      </w:pPr>
      <w:r>
        <w:rPr>
          <w:rStyle w:val="Normal1"/>
          <w:rFonts w:ascii="Bembo Bold" w:hAnsi="Bembo Bold"/>
        </w:rPr>
        <w:t>level courses where approp</w:t>
      </w:r>
      <w:r w:rsidR="005A2B27">
        <w:rPr>
          <w:rStyle w:val="Normal1"/>
          <w:rFonts w:ascii="Bembo Bold" w:hAnsi="Bembo Bold"/>
        </w:rPr>
        <w:t>riate and approved by the chair;</w:t>
      </w:r>
      <w:r>
        <w:rPr>
          <w:rStyle w:val="Normal1"/>
          <w:rFonts w:ascii="Bembo Bold" w:hAnsi="Bembo Bold"/>
        </w:rPr>
        <w:t xml:space="preserve"> INQ 177, 277, and 377 where the topic is</w:t>
      </w:r>
    </w:p>
    <w:p w:rsidR="00C038CA" w:rsidRDefault="00C038CA" w:rsidP="00204456">
      <w:pPr>
        <w:spacing w:after="0"/>
        <w:ind w:left="360" w:hanging="360"/>
        <w:rPr>
          <w:rStyle w:val="Normal1"/>
          <w:rFonts w:ascii="Bembo Bold" w:hAnsi="Bembo Bold"/>
        </w:rPr>
      </w:pPr>
      <w:r>
        <w:rPr>
          <w:rStyle w:val="Normal1"/>
          <w:rFonts w:ascii="Bembo Bold" w:hAnsi="Bembo Bold"/>
        </w:rPr>
        <w:t xml:space="preserve">appropriate and approved by the chair.  </w:t>
      </w:r>
    </w:p>
    <w:p w:rsidR="000D7EBE" w:rsidRDefault="000D7EBE" w:rsidP="00204456">
      <w:pPr>
        <w:spacing w:after="0"/>
        <w:ind w:left="360" w:hanging="360"/>
        <w:rPr>
          <w:rStyle w:val="Normal1"/>
          <w:rFonts w:ascii="Bembo Bold" w:hAnsi="Bembo Bold"/>
        </w:rPr>
      </w:pPr>
    </w:p>
    <w:p w:rsidR="00C038CA" w:rsidRDefault="00C038CA" w:rsidP="00204456">
      <w:pPr>
        <w:spacing w:after="0"/>
        <w:ind w:left="360" w:hanging="360"/>
        <w:rPr>
          <w:rStyle w:val="Normal1"/>
          <w:rFonts w:ascii="Bembo Bold" w:hAnsi="Bembo Bold"/>
        </w:rPr>
      </w:pPr>
      <w:r>
        <w:rPr>
          <w:rStyle w:val="Normal1"/>
          <w:rFonts w:ascii="Bembo Bold" w:hAnsi="Bembo Bold"/>
        </w:rPr>
        <w:t>The department strongly encourages all majors to explore the possibilities of international study through</w:t>
      </w:r>
    </w:p>
    <w:p w:rsidR="000D7EBE" w:rsidRDefault="00C038CA" w:rsidP="00204456">
      <w:pPr>
        <w:spacing w:after="0"/>
        <w:ind w:left="360" w:hanging="360"/>
        <w:rPr>
          <w:rStyle w:val="Normal1"/>
          <w:rFonts w:ascii="Bembo Bold" w:hAnsi="Bembo Bold"/>
        </w:rPr>
      </w:pPr>
      <w:r>
        <w:rPr>
          <w:rStyle w:val="Normal1"/>
          <w:rFonts w:ascii="Bembo Bold" w:hAnsi="Bembo Bold"/>
        </w:rPr>
        <w:t xml:space="preserve">the May Term Intensive Learning, or summer programs, and semester or year-long study abroad options.  </w:t>
      </w:r>
    </w:p>
    <w:p w:rsidR="00C038CA" w:rsidRPr="000D7EBE" w:rsidRDefault="00C038CA" w:rsidP="00204456">
      <w:pPr>
        <w:spacing w:after="0"/>
        <w:ind w:left="360" w:hanging="360"/>
        <w:rPr>
          <w:rStyle w:val="Normal1"/>
          <w:rFonts w:ascii="Bembo Bold" w:hAnsi="Bembo Bold"/>
        </w:rPr>
      </w:pPr>
    </w:p>
    <w:p w:rsidR="003D0312" w:rsidRPr="00364427" w:rsidRDefault="003D0312">
      <w:pPr>
        <w:spacing w:after="0"/>
        <w:rPr>
          <w:rStyle w:val="Normal1"/>
          <w:rFonts w:ascii="Bembo Bold" w:hAnsi="Bembo Bold"/>
        </w:rPr>
      </w:pPr>
      <w:r w:rsidRPr="00364427">
        <w:rPr>
          <w:rStyle w:val="Normal1"/>
          <w:rFonts w:ascii="Bembo Bold" w:hAnsi="Bembo Bold"/>
        </w:rPr>
        <w:t xml:space="preserve">Students planning subsequent graduate study are advised that work in at least one foreign language is very important. </w:t>
      </w:r>
      <w:r w:rsidR="00C038CA" w:rsidRPr="00364427">
        <w:rPr>
          <w:rStyle w:val="Normal1"/>
          <w:rFonts w:ascii="Bembo Bold" w:hAnsi="Bembo Bold"/>
        </w:rPr>
        <w:t xml:space="preserve">Program advisors should be consulted in selecting specific languages to study.  </w:t>
      </w:r>
    </w:p>
    <w:p w:rsidR="003D0312" w:rsidRDefault="003D0312">
      <w:pPr>
        <w:spacing w:after="0"/>
        <w:rPr>
          <w:rStyle w:val="Normal1"/>
        </w:rPr>
      </w:pPr>
    </w:p>
    <w:p w:rsidR="003D0312" w:rsidRPr="001B2252" w:rsidRDefault="00724F07" w:rsidP="00A318DC">
      <w:pPr>
        <w:pStyle w:val="Heads"/>
        <w:spacing w:after="0" w:line="240" w:lineRule="auto"/>
        <w:rPr>
          <w:rStyle w:val="Head"/>
          <w:b/>
        </w:rPr>
      </w:pPr>
      <w:r>
        <w:rPr>
          <w:rStyle w:val="Head"/>
          <w:b/>
        </w:rPr>
        <w:t xml:space="preserve">Minor in </w:t>
      </w:r>
      <w:r w:rsidR="003D0312" w:rsidRPr="001B2252">
        <w:rPr>
          <w:rStyle w:val="Head"/>
          <w:b/>
        </w:rPr>
        <w:t>History</w:t>
      </w:r>
    </w:p>
    <w:p w:rsidR="00D72DC2" w:rsidRDefault="003D0312" w:rsidP="00724F07">
      <w:pPr>
        <w:spacing w:after="0" w:line="240" w:lineRule="auto"/>
        <w:rPr>
          <w:rStyle w:val="Normal1"/>
        </w:rPr>
      </w:pPr>
      <w:r>
        <w:rPr>
          <w:rStyle w:val="Normal1"/>
        </w:rPr>
        <w:t xml:space="preserve">A minor in </w:t>
      </w:r>
      <w:r w:rsidR="00724F07">
        <w:rPr>
          <w:rStyle w:val="Normal1"/>
        </w:rPr>
        <w:t xml:space="preserve">history requires six units, including two 100-level units (110, 120, 130, or 140) and any four units at or above the 200 level.  </w:t>
      </w:r>
    </w:p>
    <w:p w:rsidR="00A318DC" w:rsidRDefault="00A318DC" w:rsidP="00A318DC">
      <w:pPr>
        <w:spacing w:after="0" w:line="240" w:lineRule="auto"/>
      </w:pPr>
    </w:p>
    <w:p w:rsidR="00CC6D30" w:rsidRPr="00CC6D30" w:rsidRDefault="0076088C" w:rsidP="00CC6D30">
      <w:pPr>
        <w:pStyle w:val="Subheads"/>
        <w:rPr>
          <w:b/>
        </w:rPr>
      </w:pPr>
      <w:r>
        <w:rPr>
          <w:rStyle w:val="Subhd"/>
          <w:b/>
        </w:rPr>
        <w:t xml:space="preserve">HIST </w:t>
      </w:r>
      <w:r w:rsidR="00CC6D30">
        <w:rPr>
          <w:rStyle w:val="Subhd"/>
          <w:b/>
        </w:rPr>
        <w:t>110 Ancient World</w:t>
      </w:r>
    </w:p>
    <w:p w:rsidR="00CC6D30" w:rsidRDefault="00CC6D30" w:rsidP="00CC6D30">
      <w:pPr>
        <w:spacing w:after="0"/>
        <w:rPr>
          <w:rStyle w:val="Normal1"/>
        </w:rPr>
      </w:pPr>
      <w:r>
        <w:rPr>
          <w:rStyle w:val="Normal1"/>
        </w:rPr>
        <w:t>This course is a survey of world history from the Mesolithic era to ca. 500 CE, emphasizing a regional and cross-cultural analysis of varying political, economic, social, and religious systems. (1)</w:t>
      </w:r>
    </w:p>
    <w:p w:rsidR="00CC6D30" w:rsidRDefault="00CC6D30" w:rsidP="004D6D8E">
      <w:pPr>
        <w:pStyle w:val="Courseline"/>
        <w:spacing w:after="120"/>
      </w:pPr>
      <w:r>
        <w:t>Lecture: 3 hrs</w:t>
      </w:r>
      <w:r w:rsidR="00E36D4D">
        <w:t>.</w:t>
      </w:r>
      <w:r>
        <w:t>/wk.</w:t>
      </w:r>
    </w:p>
    <w:p w:rsidR="00EF0026" w:rsidRPr="001B2252" w:rsidRDefault="00712119" w:rsidP="00EF0026">
      <w:pPr>
        <w:pStyle w:val="Subheads"/>
        <w:rPr>
          <w:rStyle w:val="Subhd"/>
          <w:b/>
        </w:rPr>
      </w:pPr>
      <w:r>
        <w:rPr>
          <w:rStyle w:val="Subhd"/>
          <w:b/>
        </w:rPr>
        <w:t xml:space="preserve">HIST </w:t>
      </w:r>
      <w:r w:rsidR="00EF0026">
        <w:rPr>
          <w:rStyle w:val="Subhd"/>
          <w:b/>
        </w:rPr>
        <w:t>120 Medieval World</w:t>
      </w:r>
    </w:p>
    <w:p w:rsidR="00EF0026" w:rsidRDefault="00EF0026" w:rsidP="00EF0026">
      <w:pPr>
        <w:spacing w:after="0"/>
        <w:rPr>
          <w:rStyle w:val="Normal1"/>
        </w:rPr>
      </w:pPr>
      <w:r>
        <w:rPr>
          <w:rStyle w:val="Normal1"/>
        </w:rPr>
        <w:t>This course is a survey of world history from ca. 500CE to ca. 1400 CE, emphasizing a regional and cross-cultural analysis of varying political, economic, social, and religious systems. (1)</w:t>
      </w:r>
    </w:p>
    <w:p w:rsidR="00EF0026" w:rsidRDefault="00EF0026" w:rsidP="004D6D8E">
      <w:pPr>
        <w:pStyle w:val="Courseline"/>
        <w:spacing w:after="120"/>
      </w:pPr>
      <w:r>
        <w:t>Lecture: 3 hrs</w:t>
      </w:r>
      <w:r w:rsidR="00E36D4D">
        <w:t>.</w:t>
      </w:r>
      <w:r>
        <w:t>/wk.</w:t>
      </w:r>
    </w:p>
    <w:p w:rsidR="00EF0026" w:rsidRPr="00EF0026" w:rsidRDefault="00B53263" w:rsidP="00EF0026">
      <w:pPr>
        <w:pStyle w:val="Subheads"/>
        <w:rPr>
          <w:b/>
        </w:rPr>
      </w:pPr>
      <w:r>
        <w:rPr>
          <w:rStyle w:val="Subhd"/>
          <w:b/>
        </w:rPr>
        <w:t xml:space="preserve">HIST </w:t>
      </w:r>
      <w:r w:rsidR="00EF0026">
        <w:rPr>
          <w:rStyle w:val="Subhd"/>
          <w:b/>
        </w:rPr>
        <w:t>130 Early Modern World History</w:t>
      </w:r>
    </w:p>
    <w:p w:rsidR="00EF0026" w:rsidRDefault="00EF0026" w:rsidP="00EF0026">
      <w:pPr>
        <w:spacing w:after="0"/>
        <w:rPr>
          <w:rStyle w:val="Normal1"/>
        </w:rPr>
      </w:pPr>
      <w:r>
        <w:rPr>
          <w:rStyle w:val="Normal1"/>
        </w:rPr>
        <w:t>This course is a survey of world history from ca. 1400 CE to ca. 1800 CE, emphasizing a regional and cross-cultural analysis of varying political, economic, social, and religious systems. (1)</w:t>
      </w:r>
    </w:p>
    <w:p w:rsidR="00EF0026" w:rsidRDefault="00EF0026" w:rsidP="004D6D8E">
      <w:pPr>
        <w:pStyle w:val="Courseline"/>
        <w:spacing w:after="120"/>
      </w:pPr>
      <w:r>
        <w:t>Lecture: 3 hrs</w:t>
      </w:r>
      <w:r w:rsidR="00E36D4D">
        <w:t>.</w:t>
      </w:r>
      <w:r>
        <w:t>/wk.</w:t>
      </w:r>
    </w:p>
    <w:p w:rsidR="00EF0026" w:rsidRPr="001B2252" w:rsidRDefault="00B53263" w:rsidP="00EF0026">
      <w:pPr>
        <w:pStyle w:val="Subheads"/>
        <w:rPr>
          <w:rStyle w:val="Subhd"/>
          <w:b/>
        </w:rPr>
      </w:pPr>
      <w:r>
        <w:rPr>
          <w:rStyle w:val="Subhd"/>
          <w:b/>
        </w:rPr>
        <w:t xml:space="preserve">HIST </w:t>
      </w:r>
      <w:r w:rsidR="00EF0026">
        <w:rPr>
          <w:rStyle w:val="Subhd"/>
          <w:b/>
        </w:rPr>
        <w:t>140 The Modern World</w:t>
      </w:r>
    </w:p>
    <w:p w:rsidR="00EF0026" w:rsidRDefault="00EF0026" w:rsidP="00EF0026">
      <w:pPr>
        <w:spacing w:after="0"/>
        <w:rPr>
          <w:rStyle w:val="Normal1"/>
        </w:rPr>
      </w:pPr>
      <w:r>
        <w:rPr>
          <w:rStyle w:val="Normal1"/>
        </w:rPr>
        <w:t>This course is a survey of world history from ca. 1800 CE to today, emphasizing a regional and cross-cultural analysis of varying political, economic, social, and religious systems. (1)</w:t>
      </w:r>
    </w:p>
    <w:p w:rsidR="00EF0026" w:rsidRDefault="00EF0026" w:rsidP="004D6D8E">
      <w:pPr>
        <w:pStyle w:val="Courseline"/>
        <w:spacing w:after="120"/>
      </w:pPr>
      <w:r>
        <w:t>Lecture: 3 hrs</w:t>
      </w:r>
      <w:r w:rsidR="00E36D4D">
        <w:t>.</w:t>
      </w:r>
      <w:r>
        <w:t>/wk.</w:t>
      </w:r>
    </w:p>
    <w:p w:rsidR="003D0312" w:rsidRPr="001B2252" w:rsidRDefault="00B53263">
      <w:pPr>
        <w:pStyle w:val="Subheads"/>
        <w:rPr>
          <w:rStyle w:val="Subhd"/>
          <w:b/>
        </w:rPr>
      </w:pPr>
      <w:r>
        <w:rPr>
          <w:rStyle w:val="Subhd"/>
          <w:b/>
        </w:rPr>
        <w:t xml:space="preserve">HIST </w:t>
      </w:r>
      <w:r w:rsidR="009536A6">
        <w:rPr>
          <w:rStyle w:val="Subhd"/>
          <w:b/>
        </w:rPr>
        <w:t>200</w:t>
      </w:r>
      <w:r w:rsidR="003D0312" w:rsidRPr="001B2252">
        <w:rPr>
          <w:rStyle w:val="Subhd"/>
          <w:b/>
        </w:rPr>
        <w:t xml:space="preserve"> United States History</w:t>
      </w:r>
    </w:p>
    <w:p w:rsidR="003D0312" w:rsidRDefault="003D0312">
      <w:pPr>
        <w:spacing w:after="0"/>
        <w:rPr>
          <w:rStyle w:val="Normal1"/>
        </w:rPr>
      </w:pPr>
      <w:r>
        <w:rPr>
          <w:rStyle w:val="Normal1"/>
        </w:rPr>
        <w:t>A broad survey of the for</w:t>
      </w:r>
      <w:r w:rsidR="001B2252">
        <w:rPr>
          <w:rStyle w:val="Normal1"/>
        </w:rPr>
        <w:t xml:space="preserve">ces and structures of American </w:t>
      </w:r>
      <w:r>
        <w:rPr>
          <w:rStyle w:val="Normal1"/>
        </w:rPr>
        <w:t>history. (1)</w:t>
      </w:r>
    </w:p>
    <w:p w:rsidR="003D0312" w:rsidRDefault="003D0312" w:rsidP="004D6D8E">
      <w:pPr>
        <w:pStyle w:val="Courseline"/>
        <w:spacing w:after="120"/>
      </w:pPr>
      <w:r>
        <w:t>Lecture: 3 hrs</w:t>
      </w:r>
      <w:r w:rsidR="00E36D4D">
        <w:t>.</w:t>
      </w:r>
      <w:r>
        <w:t>/wk.</w:t>
      </w:r>
    </w:p>
    <w:p w:rsidR="006B3161" w:rsidRDefault="00B53263">
      <w:pPr>
        <w:pStyle w:val="Subheads"/>
        <w:spacing w:line="237" w:lineRule="exact"/>
        <w:rPr>
          <w:rStyle w:val="Subhd"/>
          <w:b/>
        </w:rPr>
      </w:pPr>
      <w:r>
        <w:rPr>
          <w:rStyle w:val="Subhd"/>
          <w:b/>
        </w:rPr>
        <w:t xml:space="preserve">HIST </w:t>
      </w:r>
      <w:r w:rsidR="009536A6">
        <w:rPr>
          <w:rStyle w:val="Subhd"/>
          <w:b/>
        </w:rPr>
        <w:t>205</w:t>
      </w:r>
      <w:r w:rsidR="006B3161">
        <w:rPr>
          <w:rStyle w:val="Subhd"/>
          <w:b/>
        </w:rPr>
        <w:t xml:space="preserve"> Introduction to Public History</w:t>
      </w:r>
    </w:p>
    <w:p w:rsidR="006B3161" w:rsidRDefault="009536A6" w:rsidP="00DB6274">
      <w:pPr>
        <w:spacing w:after="0"/>
      </w:pPr>
      <w:r>
        <w:t xml:space="preserve">This course uses a combination of scholarship, practice, and theory to introduce the bourgeoning field of Public History.  Special focus will be given to museums, archives, oral history, cultural landscapes, and controversial topics. </w:t>
      </w:r>
      <w:r w:rsidR="008D5AEA">
        <w:t xml:space="preserve"> (1)</w:t>
      </w:r>
    </w:p>
    <w:p w:rsidR="008D5AEA" w:rsidRDefault="008D5AEA" w:rsidP="004D6D8E">
      <w:pPr>
        <w:pStyle w:val="Courseline"/>
        <w:spacing w:after="120"/>
      </w:pPr>
      <w:r>
        <w:t>Lecture: 3 hrs</w:t>
      </w:r>
      <w:r w:rsidR="00E36D4D">
        <w:t>.</w:t>
      </w:r>
      <w:r>
        <w:t>/wk.</w:t>
      </w:r>
    </w:p>
    <w:p w:rsidR="008D5AEA" w:rsidRDefault="00B53263">
      <w:pPr>
        <w:pStyle w:val="Subheads"/>
        <w:spacing w:line="237" w:lineRule="exact"/>
        <w:rPr>
          <w:rStyle w:val="Subhd"/>
          <w:b/>
        </w:rPr>
      </w:pPr>
      <w:r>
        <w:rPr>
          <w:rStyle w:val="Subhd"/>
          <w:b/>
        </w:rPr>
        <w:t xml:space="preserve">HIST </w:t>
      </w:r>
      <w:r w:rsidR="009536A6">
        <w:rPr>
          <w:rStyle w:val="Subhd"/>
          <w:b/>
        </w:rPr>
        <w:t>206</w:t>
      </w:r>
      <w:r w:rsidR="008D5AEA">
        <w:rPr>
          <w:rStyle w:val="Subhd"/>
          <w:b/>
        </w:rPr>
        <w:t xml:space="preserve"> Historical Archaeology</w:t>
      </w:r>
    </w:p>
    <w:p w:rsidR="008D5AEA" w:rsidRDefault="008D5AEA" w:rsidP="00DB6274">
      <w:pPr>
        <w:spacing w:after="0"/>
      </w:pPr>
      <w:r>
        <w:t>The course emphasizes how integration of the archaeological record, the archival record, and oral tradition provides insight into t</w:t>
      </w:r>
      <w:r w:rsidR="00CE1ED2">
        <w:t>he recent past, focusing on issu</w:t>
      </w:r>
      <w:r>
        <w:t xml:space="preserve">es of class, gender, ethnicity, and race as experienced by peoples living in an era of the global expansion of capitalism. (1) </w:t>
      </w:r>
    </w:p>
    <w:p w:rsidR="008D5AEA" w:rsidRDefault="008D5AEA" w:rsidP="004D6D8E">
      <w:pPr>
        <w:pStyle w:val="Courseline"/>
        <w:spacing w:after="120"/>
      </w:pPr>
      <w:r>
        <w:t>Lecture: 3 hrs</w:t>
      </w:r>
      <w:r w:rsidR="00E36D4D">
        <w:t>.</w:t>
      </w:r>
      <w:r>
        <w:t>/wk.</w:t>
      </w:r>
    </w:p>
    <w:p w:rsidR="00EF0026" w:rsidRPr="001B2252" w:rsidRDefault="00B53263" w:rsidP="00EF0026">
      <w:pPr>
        <w:pStyle w:val="Subheads"/>
        <w:rPr>
          <w:rStyle w:val="Subhd"/>
          <w:b/>
        </w:rPr>
      </w:pPr>
      <w:r>
        <w:rPr>
          <w:rStyle w:val="Subhd"/>
          <w:b/>
        </w:rPr>
        <w:t xml:space="preserve">HIST </w:t>
      </w:r>
      <w:r w:rsidR="00EF0026">
        <w:rPr>
          <w:rStyle w:val="Subhd"/>
          <w:b/>
        </w:rPr>
        <w:t xml:space="preserve">207 </w:t>
      </w:r>
      <w:r w:rsidR="00DB03F8">
        <w:rPr>
          <w:rStyle w:val="Subhd"/>
          <w:b/>
        </w:rPr>
        <w:t>Objects, Buildings, Landscapes</w:t>
      </w:r>
    </w:p>
    <w:p w:rsidR="00EF0026" w:rsidRDefault="00EF0026" w:rsidP="00EF0026">
      <w:pPr>
        <w:spacing w:after="0"/>
        <w:rPr>
          <w:rStyle w:val="Normal1"/>
        </w:rPr>
      </w:pPr>
      <w:r>
        <w:rPr>
          <w:rStyle w:val="Normal1"/>
        </w:rPr>
        <w:t>This course surveys the origins, functions, and transformations of American material culture.  Special focus will be on American housing, furnishings, foodways</w:t>
      </w:r>
      <w:r w:rsidR="00A66F57">
        <w:rPr>
          <w:rStyle w:val="Normal1"/>
        </w:rPr>
        <w:t>, adornment</w:t>
      </w:r>
      <w:r>
        <w:rPr>
          <w:rStyle w:val="Normal1"/>
        </w:rPr>
        <w:t>, cultural landscapes, and cemeteries. (1)</w:t>
      </w:r>
    </w:p>
    <w:p w:rsidR="00EF0026" w:rsidRDefault="00EF0026" w:rsidP="004D6D8E">
      <w:pPr>
        <w:pStyle w:val="Courseline"/>
        <w:spacing w:after="120"/>
      </w:pPr>
      <w:r>
        <w:t>Lecture: 3 hrs</w:t>
      </w:r>
      <w:r w:rsidR="00E36D4D">
        <w:t>.</w:t>
      </w:r>
      <w:r>
        <w:t>/wk.</w:t>
      </w:r>
    </w:p>
    <w:p w:rsidR="007F17A0" w:rsidRPr="001B2252" w:rsidRDefault="00B53263" w:rsidP="007F17A0">
      <w:pPr>
        <w:pStyle w:val="Subheads"/>
        <w:rPr>
          <w:rStyle w:val="Subhd"/>
          <w:b/>
        </w:rPr>
      </w:pPr>
      <w:r>
        <w:rPr>
          <w:rStyle w:val="Subhd"/>
          <w:b/>
        </w:rPr>
        <w:t xml:space="preserve">HIST </w:t>
      </w:r>
      <w:r w:rsidR="007F17A0">
        <w:rPr>
          <w:rStyle w:val="Subhd"/>
          <w:b/>
        </w:rPr>
        <w:t>208 Archaeology of Slavery</w:t>
      </w:r>
    </w:p>
    <w:p w:rsidR="007F17A0" w:rsidRDefault="007F17A0" w:rsidP="007F17A0">
      <w:pPr>
        <w:spacing w:after="0"/>
        <w:rPr>
          <w:rStyle w:val="Normal1"/>
        </w:rPr>
      </w:pPr>
      <w:r>
        <w:rPr>
          <w:rStyle w:val="Normal1"/>
        </w:rPr>
        <w:t>This course surveys of the field of African Diaspora Archaeology.  Special focus is given to the diverse cultures of enslaved people. (1)</w:t>
      </w:r>
    </w:p>
    <w:p w:rsidR="007F17A0" w:rsidRDefault="007F17A0" w:rsidP="004D6D8E">
      <w:pPr>
        <w:pStyle w:val="Courseline"/>
        <w:spacing w:after="120"/>
      </w:pPr>
      <w:r>
        <w:t>Lecture: 3 hrs</w:t>
      </w:r>
      <w:r w:rsidR="00E36D4D">
        <w:t>.</w:t>
      </w:r>
      <w:r>
        <w:t>/wk.</w:t>
      </w:r>
    </w:p>
    <w:p w:rsidR="00076557" w:rsidRDefault="00B53263">
      <w:pPr>
        <w:pStyle w:val="Subheads"/>
        <w:spacing w:line="237" w:lineRule="exact"/>
        <w:rPr>
          <w:rStyle w:val="Subhd"/>
          <w:b/>
        </w:rPr>
      </w:pPr>
      <w:r>
        <w:rPr>
          <w:rStyle w:val="Subhd"/>
          <w:b/>
        </w:rPr>
        <w:t xml:space="preserve">HIST </w:t>
      </w:r>
      <w:r w:rsidR="00076557">
        <w:rPr>
          <w:rStyle w:val="Subhd"/>
          <w:b/>
        </w:rPr>
        <w:t>209  Introduction to Digital History</w:t>
      </w:r>
    </w:p>
    <w:p w:rsidR="00076557" w:rsidRDefault="00076557" w:rsidP="00076557">
      <w:pPr>
        <w:spacing w:after="0"/>
      </w:pPr>
      <w:r>
        <w:t xml:space="preserve">The recent growth of digital history is revolutionizing the way that historians research, teach, and interpret the past.  Since the 1990s historians and computer scientists have worked hand-in-hand to develop new online tools for archiving, data mining, and presenting primary sources and engaging with new audiences.  This course gives students the opportunity to develop marketable skills in web development as well as the application of online software and digital tools for conducting and presenting historical research.  We also pay attention to the theoretical and methodological issues pertinent to the practice of doing digital history.  (1) </w:t>
      </w:r>
    </w:p>
    <w:p w:rsidR="00076557" w:rsidRDefault="00076557" w:rsidP="004D6D8E">
      <w:pPr>
        <w:pStyle w:val="Courseline"/>
        <w:spacing w:after="120"/>
      </w:pPr>
      <w:r>
        <w:t>Lecture: 3 hrs</w:t>
      </w:r>
      <w:r w:rsidR="00E36D4D">
        <w:t>.</w:t>
      </w:r>
      <w:r>
        <w:t>/wk.</w:t>
      </w:r>
    </w:p>
    <w:p w:rsidR="003D0312" w:rsidRPr="001B2252" w:rsidRDefault="00B53263">
      <w:pPr>
        <w:pStyle w:val="Subheads"/>
        <w:spacing w:line="237" w:lineRule="exact"/>
        <w:rPr>
          <w:rStyle w:val="Subhd"/>
          <w:b/>
        </w:rPr>
      </w:pPr>
      <w:r>
        <w:rPr>
          <w:rStyle w:val="Subhd"/>
          <w:b/>
        </w:rPr>
        <w:t xml:space="preserve">HIST </w:t>
      </w:r>
      <w:r w:rsidR="003D0312" w:rsidRPr="001B2252">
        <w:rPr>
          <w:rStyle w:val="Subhd"/>
          <w:b/>
        </w:rPr>
        <w:t>210 Environmental History</w:t>
      </w:r>
    </w:p>
    <w:p w:rsidR="003D0312" w:rsidRDefault="003D0312">
      <w:pPr>
        <w:spacing w:after="0" w:line="237" w:lineRule="exact"/>
        <w:rPr>
          <w:rStyle w:val="Normal1"/>
        </w:rPr>
      </w:pPr>
      <w:r>
        <w:rPr>
          <w:rStyle w:val="Normal1"/>
        </w:rPr>
        <w:t>A survey which explores the relationship between history and the environment, with focus on a specific area of the world, and the connection between a people and its habitat through time. (1)</w:t>
      </w:r>
      <w:r w:rsidR="008318A8">
        <w:rPr>
          <w:rStyle w:val="Normal1"/>
        </w:rPr>
        <w:t xml:space="preserve"> </w:t>
      </w:r>
      <w:r w:rsidR="008318A8">
        <w:t>. (Cross-listed as ENST 210),</w:t>
      </w:r>
    </w:p>
    <w:p w:rsidR="003D0312" w:rsidRDefault="003D0312" w:rsidP="004D6D8E">
      <w:pPr>
        <w:pStyle w:val="Courseline"/>
        <w:spacing w:after="120"/>
      </w:pPr>
      <w:r>
        <w:t>Lecture: 3 hrs</w:t>
      </w:r>
      <w:r w:rsidR="00E36D4D">
        <w:t>.</w:t>
      </w:r>
      <w:r>
        <w:t>/wk</w:t>
      </w:r>
      <w:r w:rsidR="00E36D4D">
        <w:t>.</w:t>
      </w:r>
    </w:p>
    <w:p w:rsidR="0037165C" w:rsidRPr="0037165C" w:rsidRDefault="00B53263" w:rsidP="0037165C">
      <w:pPr>
        <w:pStyle w:val="Default"/>
        <w:rPr>
          <w:rFonts w:ascii="Bembo Bold" w:hAnsi="Bembo Bold"/>
          <w:sz w:val="19"/>
          <w:szCs w:val="19"/>
        </w:rPr>
      </w:pPr>
      <w:r>
        <w:rPr>
          <w:rStyle w:val="Subhd"/>
          <w:b/>
        </w:rPr>
        <w:t xml:space="preserve">HIST </w:t>
      </w:r>
      <w:r w:rsidR="0037165C" w:rsidRPr="0037165C">
        <w:rPr>
          <w:rFonts w:ascii="Bembo Bold" w:hAnsi="Bembo Bold"/>
          <w:b/>
          <w:bCs/>
          <w:sz w:val="19"/>
          <w:szCs w:val="19"/>
        </w:rPr>
        <w:t xml:space="preserve">211 The Origins of War </w:t>
      </w:r>
    </w:p>
    <w:p w:rsidR="0037165C" w:rsidRPr="009E2789" w:rsidRDefault="0037165C" w:rsidP="009F34F2">
      <w:pPr>
        <w:pStyle w:val="Default"/>
        <w:spacing w:line="240" w:lineRule="exact"/>
        <w:rPr>
          <w:rStyle w:val="Normal1"/>
          <w:rFonts w:eastAsia="Times New Roman"/>
          <w:color w:val="auto"/>
          <w:szCs w:val="20"/>
        </w:rPr>
      </w:pPr>
      <w:r w:rsidRPr="009E2789">
        <w:rPr>
          <w:rStyle w:val="Normal1"/>
          <w:rFonts w:eastAsia="Times New Roman"/>
          <w:color w:val="auto"/>
          <w:szCs w:val="20"/>
        </w:rPr>
        <w:t xml:space="preserve">Explores the place of warfare in the development of human civilization, from its prehistoric origins through the classical period (ending approximately 500 CE). Themes of the course include the definition of warfare versus other types of conflict; the social and cultural impulses that have driven societies to mobilize for armed conflict; anthropological and archaeological approaches to studying warfare; the ritual and cultural constructs ancient societies mobilized and employed in their pursuit of war; and the implications of warfare for social, cultural, and political symbols in ancient civilizations. (1) </w:t>
      </w:r>
    </w:p>
    <w:p w:rsidR="0037165C" w:rsidRPr="00753FE1" w:rsidRDefault="0037165C" w:rsidP="0037165C">
      <w:pPr>
        <w:pStyle w:val="Courseline"/>
        <w:spacing w:after="180" w:line="237" w:lineRule="exact"/>
        <w:rPr>
          <w:rFonts w:ascii="Meta normal" w:hAnsi="Meta normal"/>
          <w:szCs w:val="14"/>
        </w:rPr>
      </w:pPr>
      <w:r w:rsidRPr="00753FE1">
        <w:rPr>
          <w:rFonts w:ascii="Meta normal" w:hAnsi="Meta normal"/>
          <w:szCs w:val="14"/>
        </w:rPr>
        <w:t>Lecture: 3 hrs</w:t>
      </w:r>
      <w:r w:rsidR="00E36D4D">
        <w:rPr>
          <w:rFonts w:ascii="Meta normal" w:hAnsi="Meta normal"/>
          <w:szCs w:val="14"/>
        </w:rPr>
        <w:t>.</w:t>
      </w:r>
      <w:r w:rsidRPr="00753FE1">
        <w:rPr>
          <w:rFonts w:ascii="Meta normal" w:hAnsi="Meta normal"/>
          <w:szCs w:val="14"/>
        </w:rPr>
        <w:t>/wk</w:t>
      </w:r>
      <w:r w:rsidR="00753FE1">
        <w:rPr>
          <w:rFonts w:ascii="Meta normal" w:hAnsi="Meta normal"/>
          <w:szCs w:val="14"/>
        </w:rPr>
        <w:t>.</w:t>
      </w:r>
    </w:p>
    <w:p w:rsidR="00885E86" w:rsidRPr="008E01A1" w:rsidRDefault="00B53263" w:rsidP="00885E86">
      <w:pPr>
        <w:spacing w:after="0" w:line="240" w:lineRule="auto"/>
        <w:rPr>
          <w:rFonts w:ascii="Bembo Bold" w:hAnsi="Bembo Bold" w:cs="Calibri"/>
          <w:b/>
        </w:rPr>
      </w:pPr>
      <w:r w:rsidRPr="008E01A1">
        <w:rPr>
          <w:rStyle w:val="Subhd"/>
          <w:b/>
        </w:rPr>
        <w:t xml:space="preserve">HIST </w:t>
      </w:r>
      <w:r w:rsidR="00885E86" w:rsidRPr="008E01A1">
        <w:rPr>
          <w:rFonts w:ascii="Bembo Bold" w:hAnsi="Bembo Bold" w:cs="Calibri"/>
          <w:b/>
        </w:rPr>
        <w:t>212 Ancient Greece</w:t>
      </w:r>
    </w:p>
    <w:p w:rsidR="00885E86" w:rsidRDefault="00885E86" w:rsidP="00885E86">
      <w:pPr>
        <w:autoSpaceDE w:val="0"/>
        <w:autoSpaceDN w:val="0"/>
        <w:adjustRightInd w:val="0"/>
        <w:spacing w:after="0" w:line="240" w:lineRule="auto"/>
        <w:rPr>
          <w:rFonts w:cs="Calibri"/>
        </w:rPr>
      </w:pPr>
      <w:r w:rsidRPr="00885E86">
        <w:rPr>
          <w:rFonts w:cs="Calibri"/>
        </w:rPr>
        <w:t>A survey of the political, intellectual, and cultural history of the Greek world from the Late Bronze Age to the rise of Alexander the Great (1300 - 336 BCE). (1)</w:t>
      </w:r>
    </w:p>
    <w:p w:rsidR="00885E86" w:rsidRDefault="00885E86" w:rsidP="004D6D8E">
      <w:pPr>
        <w:pStyle w:val="Courseline"/>
        <w:spacing w:after="120"/>
      </w:pPr>
      <w:r>
        <w:t>Lecture: 3 hrs</w:t>
      </w:r>
      <w:r w:rsidR="00E36D4D">
        <w:t>.</w:t>
      </w:r>
      <w:r>
        <w:t>/wk.</w:t>
      </w:r>
    </w:p>
    <w:p w:rsidR="000A15DF" w:rsidRDefault="00B53263">
      <w:pPr>
        <w:pStyle w:val="Subheads"/>
        <w:spacing w:line="237" w:lineRule="exact"/>
        <w:rPr>
          <w:rStyle w:val="Subhd"/>
          <w:b/>
        </w:rPr>
      </w:pPr>
      <w:r>
        <w:rPr>
          <w:rStyle w:val="Subhd"/>
          <w:b/>
        </w:rPr>
        <w:t xml:space="preserve">HIST </w:t>
      </w:r>
      <w:r w:rsidR="000A15DF">
        <w:rPr>
          <w:rStyle w:val="Subhd"/>
          <w:b/>
        </w:rPr>
        <w:t>213 Age of Alexander the Great</w:t>
      </w:r>
    </w:p>
    <w:p w:rsidR="000A15DF" w:rsidRDefault="000A15DF" w:rsidP="000A15DF">
      <w:pPr>
        <w:spacing w:after="0"/>
      </w:pPr>
      <w:r>
        <w:t>A survey of the Hellenistic Age of Greece, from the fourth century BCE to the rise of Rome in the first century BCE, with an emphasis on political, cultural, and intellectual history.  (1)</w:t>
      </w:r>
    </w:p>
    <w:p w:rsidR="000A15DF" w:rsidRDefault="000A15DF" w:rsidP="004D6D8E">
      <w:pPr>
        <w:pStyle w:val="Courseline"/>
        <w:spacing w:after="120"/>
      </w:pPr>
      <w:r>
        <w:t>Lecture: 3 hrs</w:t>
      </w:r>
      <w:r w:rsidR="00E36D4D">
        <w:t>.</w:t>
      </w:r>
      <w:r>
        <w:t>/wk.</w:t>
      </w:r>
    </w:p>
    <w:p w:rsidR="000A15DF" w:rsidRPr="008E01A1" w:rsidRDefault="00B53263">
      <w:pPr>
        <w:pStyle w:val="Subheads"/>
        <w:spacing w:line="237" w:lineRule="exact"/>
        <w:rPr>
          <w:b/>
        </w:rPr>
      </w:pPr>
      <w:r w:rsidRPr="008E01A1">
        <w:rPr>
          <w:rStyle w:val="Subhd"/>
          <w:b/>
        </w:rPr>
        <w:t xml:space="preserve">HIST </w:t>
      </w:r>
      <w:r w:rsidR="000A15DF" w:rsidRPr="008E01A1">
        <w:rPr>
          <w:b/>
        </w:rPr>
        <w:t>214 Ancient Rome</w:t>
      </w:r>
    </w:p>
    <w:p w:rsidR="000A15DF" w:rsidRDefault="005C33C8" w:rsidP="005C33C8">
      <w:pPr>
        <w:spacing w:after="0"/>
      </w:pPr>
      <w:r>
        <w:t>A survey of the history of ancient Rome from its eighth-century BCE beginnings to the fall of the Roman Empire in the West in 476 CE. (1)</w:t>
      </w:r>
    </w:p>
    <w:p w:rsidR="005C33C8" w:rsidRDefault="005C33C8" w:rsidP="004D6D8E">
      <w:pPr>
        <w:pStyle w:val="Courseline"/>
        <w:spacing w:after="120"/>
      </w:pPr>
      <w:r>
        <w:t>Lecture: 3 hrs</w:t>
      </w:r>
      <w:r w:rsidR="00E36D4D">
        <w:t>.</w:t>
      </w:r>
      <w:r>
        <w:t>/wk.</w:t>
      </w:r>
    </w:p>
    <w:p w:rsidR="003D0312" w:rsidRPr="001B2252" w:rsidRDefault="00B53263">
      <w:pPr>
        <w:pStyle w:val="Subheads"/>
        <w:spacing w:line="237" w:lineRule="exact"/>
        <w:rPr>
          <w:rStyle w:val="Subhd"/>
          <w:b/>
        </w:rPr>
      </w:pPr>
      <w:r>
        <w:rPr>
          <w:rStyle w:val="Subhd"/>
          <w:b/>
        </w:rPr>
        <w:t xml:space="preserve">HIST </w:t>
      </w:r>
      <w:r w:rsidR="003D0312" w:rsidRPr="001B2252">
        <w:rPr>
          <w:rStyle w:val="Subhd"/>
          <w:b/>
        </w:rPr>
        <w:t>218 Introduction to Archaeology</w:t>
      </w:r>
    </w:p>
    <w:p w:rsidR="003D0312" w:rsidRDefault="003D0312" w:rsidP="009F34F2">
      <w:pPr>
        <w:spacing w:after="0"/>
        <w:rPr>
          <w:rStyle w:val="Normal1"/>
        </w:rPr>
      </w:pPr>
      <w:r>
        <w:rPr>
          <w:rStyle w:val="Normal1"/>
        </w:rPr>
        <w:t>An introduction to the</w:t>
      </w:r>
      <w:r w:rsidR="003258E6">
        <w:rPr>
          <w:rStyle w:val="Normal1"/>
        </w:rPr>
        <w:t xml:space="preserve"> theories and methods used by archaeologists to reconstruct the cultural practices of past human societies, from religion and authority to domestic life and trade.  Case studies introduce students to archaeological sites in places such as Egypt, Greece, Mesoamerica, and North America</w:t>
      </w:r>
      <w:r>
        <w:rPr>
          <w:rStyle w:val="Normal1"/>
        </w:rPr>
        <w:t>.</w:t>
      </w:r>
      <w:r w:rsidR="008B76F1">
        <w:rPr>
          <w:rStyle w:val="Normal1"/>
        </w:rPr>
        <w:t xml:space="preserve"> (Cross-listed as ANTH 218/</w:t>
      </w:r>
      <w:r w:rsidR="005A2B27">
        <w:rPr>
          <w:rStyle w:val="Normal1"/>
        </w:rPr>
        <w:t xml:space="preserve">ARTH 218). </w:t>
      </w:r>
      <w:r>
        <w:rPr>
          <w:rStyle w:val="Normal1"/>
        </w:rPr>
        <w:t xml:space="preserve"> (1)</w:t>
      </w:r>
    </w:p>
    <w:p w:rsidR="003D0312" w:rsidRDefault="003D0312">
      <w:pPr>
        <w:pStyle w:val="Courseline"/>
        <w:spacing w:after="180" w:line="237" w:lineRule="exact"/>
      </w:pPr>
      <w:r>
        <w:t>Lecture: 3 hrs</w:t>
      </w:r>
      <w:r w:rsidR="00E36D4D">
        <w:t>.</w:t>
      </w:r>
      <w:r>
        <w:t>/</w:t>
      </w:r>
      <w:r w:rsidR="007E03B9">
        <w:t>wk.</w:t>
      </w:r>
      <w:r w:rsidR="00646C36">
        <w:t>, L</w:t>
      </w:r>
      <w:r w:rsidR="00646C36">
        <w:rPr>
          <w:rFonts w:hint="eastAsia"/>
        </w:rPr>
        <w:t>aboratory</w:t>
      </w:r>
      <w:r w:rsidR="00646C36">
        <w:t>: 2 hrs</w:t>
      </w:r>
      <w:r w:rsidR="00E36D4D">
        <w:t>.</w:t>
      </w:r>
      <w:r w:rsidR="00646C36">
        <w:t>/wk</w:t>
      </w:r>
      <w:r>
        <w:t>.</w:t>
      </w:r>
    </w:p>
    <w:p w:rsidR="00EB17E7" w:rsidRPr="00EB17E7" w:rsidRDefault="00B53263">
      <w:pPr>
        <w:pStyle w:val="Subheads"/>
        <w:spacing w:line="237" w:lineRule="exact"/>
        <w:rPr>
          <w:rStyle w:val="Subhd"/>
          <w:b/>
        </w:rPr>
      </w:pPr>
      <w:r>
        <w:rPr>
          <w:rStyle w:val="Subhd"/>
          <w:b/>
        </w:rPr>
        <w:t xml:space="preserve">HIST </w:t>
      </w:r>
      <w:r w:rsidR="00EB17E7" w:rsidRPr="00EB17E7">
        <w:rPr>
          <w:rStyle w:val="Subhd"/>
          <w:b/>
        </w:rPr>
        <w:t>223 Medieval England</w:t>
      </w:r>
    </w:p>
    <w:p w:rsidR="00EB17E7" w:rsidRPr="00EB17E7" w:rsidRDefault="00EB17E7" w:rsidP="00EB17E7">
      <w:pPr>
        <w:spacing w:after="0" w:line="237" w:lineRule="exact"/>
        <w:rPr>
          <w:rStyle w:val="Normal1"/>
        </w:rPr>
      </w:pPr>
      <w:r w:rsidRPr="00EB17E7">
        <w:rPr>
          <w:rStyle w:val="Normal1"/>
        </w:rPr>
        <w:t xml:space="preserve">An introduction to the history of Roman and medieval England. (1) </w:t>
      </w:r>
    </w:p>
    <w:p w:rsidR="00EB17E7" w:rsidRPr="00753FE1" w:rsidRDefault="00EB17E7" w:rsidP="00EB17E7">
      <w:pPr>
        <w:spacing w:after="0" w:line="237" w:lineRule="exact"/>
        <w:rPr>
          <w:rStyle w:val="Normal1"/>
          <w:rFonts w:ascii="Meta normal" w:hAnsi="Meta normal"/>
          <w:sz w:val="14"/>
          <w:szCs w:val="14"/>
        </w:rPr>
      </w:pPr>
      <w:r w:rsidRPr="00753FE1">
        <w:rPr>
          <w:rStyle w:val="Normal1"/>
          <w:rFonts w:ascii="Meta normal" w:hAnsi="Meta normal"/>
          <w:sz w:val="14"/>
          <w:szCs w:val="14"/>
        </w:rPr>
        <w:t>Lecture: 3 hrs</w:t>
      </w:r>
      <w:r w:rsidR="00E36D4D">
        <w:rPr>
          <w:rStyle w:val="Normal1"/>
          <w:rFonts w:ascii="Meta normal" w:hAnsi="Meta normal"/>
          <w:sz w:val="14"/>
          <w:szCs w:val="14"/>
        </w:rPr>
        <w:t>.</w:t>
      </w:r>
      <w:r w:rsidRPr="00753FE1">
        <w:rPr>
          <w:rStyle w:val="Normal1"/>
          <w:rFonts w:ascii="Meta normal" w:hAnsi="Meta normal"/>
          <w:sz w:val="14"/>
          <w:szCs w:val="14"/>
        </w:rPr>
        <w:t>/wk.</w:t>
      </w:r>
    </w:p>
    <w:p w:rsidR="003D0312" w:rsidRPr="001B2252" w:rsidRDefault="00B53263">
      <w:pPr>
        <w:pStyle w:val="Subheads"/>
        <w:spacing w:line="237" w:lineRule="exact"/>
        <w:rPr>
          <w:rStyle w:val="Subhd"/>
          <w:b/>
        </w:rPr>
      </w:pPr>
      <w:r>
        <w:rPr>
          <w:rStyle w:val="Subhd"/>
          <w:b/>
        </w:rPr>
        <w:t xml:space="preserve">HIST </w:t>
      </w:r>
      <w:r w:rsidR="003D0312" w:rsidRPr="001B2252">
        <w:rPr>
          <w:rStyle w:val="Subhd"/>
          <w:b/>
        </w:rPr>
        <w:t>230 The Renaissance</w:t>
      </w:r>
    </w:p>
    <w:p w:rsidR="003D0312" w:rsidRDefault="003D0312">
      <w:pPr>
        <w:spacing w:after="0" w:line="237" w:lineRule="exact"/>
        <w:rPr>
          <w:rStyle w:val="Normal1"/>
        </w:rPr>
      </w:pPr>
      <w:r>
        <w:rPr>
          <w:rStyle w:val="Normal1"/>
        </w:rPr>
        <w:t>A study of life and thought as reflected in Italian beginnings, transalpine diffusion, and impact upon Europe. (1)</w:t>
      </w:r>
    </w:p>
    <w:p w:rsidR="003D0312" w:rsidRDefault="003D0312">
      <w:pPr>
        <w:pStyle w:val="Courseline"/>
        <w:spacing w:after="180" w:line="237" w:lineRule="exact"/>
      </w:pPr>
      <w:r>
        <w:t>Lecture: 3 hrs</w:t>
      </w:r>
      <w:r w:rsidR="00E36D4D">
        <w:t>.</w:t>
      </w:r>
      <w:r>
        <w:t>/wk.</w:t>
      </w:r>
    </w:p>
    <w:p w:rsidR="003D0312" w:rsidRPr="001B2252" w:rsidRDefault="00B53263">
      <w:pPr>
        <w:pStyle w:val="Subheads"/>
        <w:spacing w:line="237" w:lineRule="exact"/>
        <w:rPr>
          <w:rStyle w:val="Subhd"/>
          <w:b/>
        </w:rPr>
      </w:pPr>
      <w:r>
        <w:rPr>
          <w:rStyle w:val="Subhd"/>
          <w:b/>
        </w:rPr>
        <w:t xml:space="preserve">HIST </w:t>
      </w:r>
      <w:r w:rsidR="003D0312" w:rsidRPr="001B2252">
        <w:rPr>
          <w:rStyle w:val="Subhd"/>
          <w:b/>
        </w:rPr>
        <w:t>231 The Reformation</w:t>
      </w:r>
    </w:p>
    <w:p w:rsidR="003D0312" w:rsidRDefault="003D0312" w:rsidP="009F34F2">
      <w:pPr>
        <w:spacing w:after="0"/>
        <w:rPr>
          <w:rStyle w:val="Normal1"/>
        </w:rPr>
      </w:pPr>
      <w:r>
        <w:rPr>
          <w:rStyle w:val="Normal1"/>
        </w:rPr>
        <w:t>The religious reformations of the 16th century and their environment: political, social, economic, intellectual, and religious. (1) (Cross-listed as RELG 212).</w:t>
      </w:r>
    </w:p>
    <w:p w:rsidR="003D0312" w:rsidRDefault="003D0312">
      <w:pPr>
        <w:pStyle w:val="Courseline"/>
        <w:spacing w:after="180" w:line="237" w:lineRule="exact"/>
      </w:pPr>
      <w:r>
        <w:t>Lecture: 3 hrs</w:t>
      </w:r>
      <w:r w:rsidR="00E36D4D">
        <w:t>.</w:t>
      </w:r>
      <w:r>
        <w:t>/wk.</w:t>
      </w:r>
    </w:p>
    <w:p w:rsidR="003D0312" w:rsidRPr="001B2252" w:rsidRDefault="00B53263">
      <w:pPr>
        <w:pStyle w:val="Subheads"/>
        <w:spacing w:line="237" w:lineRule="exact"/>
        <w:rPr>
          <w:rStyle w:val="Subhd"/>
          <w:b/>
        </w:rPr>
      </w:pPr>
      <w:r>
        <w:rPr>
          <w:rStyle w:val="Subhd"/>
          <w:b/>
        </w:rPr>
        <w:t xml:space="preserve">HIST </w:t>
      </w:r>
      <w:r w:rsidR="009536A6">
        <w:rPr>
          <w:rStyle w:val="Subhd"/>
          <w:b/>
        </w:rPr>
        <w:t>235 The Witch-hunts of Early Modern Europe</w:t>
      </w:r>
    </w:p>
    <w:p w:rsidR="003D0312" w:rsidRDefault="003D0312" w:rsidP="009F34F2">
      <w:pPr>
        <w:spacing w:after="0"/>
        <w:rPr>
          <w:rStyle w:val="Normal1"/>
        </w:rPr>
      </w:pPr>
      <w:r>
        <w:rPr>
          <w:rStyle w:val="Normal1"/>
        </w:rPr>
        <w:t>An examination of the intelle</w:t>
      </w:r>
      <w:r w:rsidR="00620581">
        <w:rPr>
          <w:rStyle w:val="Normal1"/>
        </w:rPr>
        <w:t xml:space="preserve">ctual and legal foundations of </w:t>
      </w:r>
      <w:r>
        <w:rPr>
          <w:rStyle w:val="Normal1"/>
        </w:rPr>
        <w:t>the great European witch-hunt, as well as elite and popular concepts of magic, witchcraft, and heresy. Case studies f</w:t>
      </w:r>
      <w:r w:rsidR="00620581">
        <w:rPr>
          <w:rStyle w:val="Normal1"/>
        </w:rPr>
        <w:t xml:space="preserve">ocus </w:t>
      </w:r>
      <w:r>
        <w:rPr>
          <w:rStyle w:val="Normal1"/>
        </w:rPr>
        <w:t>on continental Europe, but also include England and New England. (1)</w:t>
      </w:r>
    </w:p>
    <w:p w:rsidR="003D0312" w:rsidRDefault="003D0312">
      <w:pPr>
        <w:pStyle w:val="Courseline"/>
        <w:spacing w:after="180" w:line="237" w:lineRule="exact"/>
      </w:pPr>
      <w:r>
        <w:t>Lecture: 3 hrs</w:t>
      </w:r>
      <w:r w:rsidR="00E36D4D">
        <w:t>.</w:t>
      </w:r>
      <w:r>
        <w:t>/wk.</w:t>
      </w:r>
    </w:p>
    <w:p w:rsidR="003D0312" w:rsidRPr="001B2252" w:rsidRDefault="00B53263">
      <w:pPr>
        <w:pStyle w:val="Subheads"/>
        <w:spacing w:line="237" w:lineRule="exact"/>
        <w:rPr>
          <w:rStyle w:val="Subhd"/>
          <w:b/>
        </w:rPr>
      </w:pPr>
      <w:r>
        <w:rPr>
          <w:rStyle w:val="Subhd"/>
          <w:b/>
        </w:rPr>
        <w:t xml:space="preserve">HIST </w:t>
      </w:r>
      <w:r w:rsidR="003D0312" w:rsidRPr="001B2252">
        <w:rPr>
          <w:rStyle w:val="Subhd"/>
          <w:b/>
        </w:rPr>
        <w:t>241 Modern Russia</w:t>
      </w:r>
    </w:p>
    <w:p w:rsidR="003D0312" w:rsidRDefault="003D0312" w:rsidP="009F34F2">
      <w:pPr>
        <w:spacing w:after="0"/>
        <w:rPr>
          <w:rStyle w:val="Normal1"/>
        </w:rPr>
      </w:pPr>
      <w:r>
        <w:rPr>
          <w:rStyle w:val="Normal1"/>
        </w:rPr>
        <w:t>A survey of the cultural, social, political, and economic influences that have shaped modern Russia. Emphasis on the 19th and 20th centuries, the Soviet period, and post-Soviet developments. (1)</w:t>
      </w:r>
    </w:p>
    <w:p w:rsidR="003D0312" w:rsidRDefault="003D0312">
      <w:pPr>
        <w:pStyle w:val="Courseline"/>
      </w:pPr>
      <w:r>
        <w:t>Lecture: 3 hrs</w:t>
      </w:r>
      <w:r w:rsidR="00E36D4D">
        <w:t>.</w:t>
      </w:r>
      <w:r>
        <w:t>/wk.</w:t>
      </w:r>
    </w:p>
    <w:p w:rsidR="003D0312" w:rsidRPr="001B2252" w:rsidRDefault="00B53263">
      <w:pPr>
        <w:pStyle w:val="Subheads"/>
        <w:rPr>
          <w:rStyle w:val="Subhd"/>
          <w:b/>
        </w:rPr>
      </w:pPr>
      <w:r>
        <w:rPr>
          <w:rStyle w:val="Subhd"/>
          <w:b/>
        </w:rPr>
        <w:t xml:space="preserve">HIST </w:t>
      </w:r>
      <w:r w:rsidR="003D0312" w:rsidRPr="001B2252">
        <w:rPr>
          <w:rStyle w:val="Subhd"/>
          <w:b/>
        </w:rPr>
        <w:t>243 Modern Britain</w:t>
      </w:r>
    </w:p>
    <w:p w:rsidR="003D0312" w:rsidRDefault="003D0312">
      <w:pPr>
        <w:spacing w:after="0"/>
        <w:rPr>
          <w:rStyle w:val="Normal1"/>
        </w:rPr>
      </w:pPr>
      <w:r>
        <w:rPr>
          <w:rStyle w:val="Normal1"/>
        </w:rPr>
        <w:t>Emphasis is on the emergence of the modern English nation under the Tudors, the evolution of constitutional and parliamentary government, the development of the British Empire and its role in world affairs in the 19th and 20th centuries. (1)</w:t>
      </w:r>
    </w:p>
    <w:p w:rsidR="003D0312" w:rsidRDefault="003D0312">
      <w:pPr>
        <w:pStyle w:val="Courseline"/>
      </w:pPr>
      <w:r>
        <w:t>Lecture: 3 hrs</w:t>
      </w:r>
      <w:r w:rsidR="00E36D4D">
        <w:t>.</w:t>
      </w:r>
      <w:r>
        <w:t>/wk.</w:t>
      </w:r>
    </w:p>
    <w:p w:rsidR="006A1A5E" w:rsidRPr="008E01A1" w:rsidRDefault="00B53263" w:rsidP="006A1A5E">
      <w:pPr>
        <w:spacing w:after="0" w:line="240" w:lineRule="auto"/>
        <w:rPr>
          <w:rFonts w:ascii="Bembo Bold" w:hAnsi="Bembo Bold"/>
          <w:b/>
          <w:szCs w:val="19"/>
        </w:rPr>
      </w:pPr>
      <w:r w:rsidRPr="008E01A1">
        <w:rPr>
          <w:rStyle w:val="Subhd"/>
          <w:b/>
        </w:rPr>
        <w:t xml:space="preserve">HIST </w:t>
      </w:r>
      <w:r w:rsidR="00404A28" w:rsidRPr="008E01A1">
        <w:rPr>
          <w:rFonts w:ascii="Bembo Bold" w:hAnsi="Bembo Bold"/>
          <w:b/>
          <w:szCs w:val="19"/>
        </w:rPr>
        <w:t xml:space="preserve">244 Ireland </w:t>
      </w:r>
    </w:p>
    <w:p w:rsidR="00404A28" w:rsidRDefault="00404A28" w:rsidP="006A1A5E">
      <w:pPr>
        <w:spacing w:after="0" w:line="240" w:lineRule="auto"/>
        <w:rPr>
          <w:szCs w:val="19"/>
        </w:rPr>
      </w:pPr>
      <w:r w:rsidRPr="00D4126E">
        <w:rPr>
          <w:szCs w:val="19"/>
        </w:rPr>
        <w:t>A s</w:t>
      </w:r>
      <w:r>
        <w:rPr>
          <w:szCs w:val="19"/>
        </w:rPr>
        <w:t xml:space="preserve">urvey of the history of Ireland </w:t>
      </w:r>
      <w:r w:rsidRPr="00D4126E">
        <w:rPr>
          <w:szCs w:val="19"/>
        </w:rPr>
        <w:t>from the ancient period to modern times. Our focus will be interdisciplinary, examining politics, religion, economic development, culture, and, of course, the very long Irish relationships with Rome and London. (1)</w:t>
      </w:r>
    </w:p>
    <w:p w:rsidR="00404A28" w:rsidRDefault="00404A28" w:rsidP="00404A28">
      <w:pPr>
        <w:pStyle w:val="Courseline"/>
      </w:pPr>
      <w:r>
        <w:t>Lecture: 3 hrs</w:t>
      </w:r>
      <w:r w:rsidR="00E36D4D">
        <w:t>.</w:t>
      </w:r>
      <w:r>
        <w:t>/wk.</w:t>
      </w:r>
    </w:p>
    <w:p w:rsidR="003D0312" w:rsidRPr="001B2252" w:rsidRDefault="00B53263">
      <w:pPr>
        <w:pStyle w:val="Subheads"/>
        <w:rPr>
          <w:rStyle w:val="Subhd"/>
          <w:b/>
        </w:rPr>
      </w:pPr>
      <w:r>
        <w:rPr>
          <w:rStyle w:val="Subhd"/>
          <w:b/>
        </w:rPr>
        <w:t xml:space="preserve">HIST </w:t>
      </w:r>
      <w:r w:rsidR="009536A6">
        <w:rPr>
          <w:rStyle w:val="Subhd"/>
          <w:b/>
        </w:rPr>
        <w:t xml:space="preserve">245 </w:t>
      </w:r>
      <w:r w:rsidR="003D0312" w:rsidRPr="001B2252">
        <w:rPr>
          <w:rStyle w:val="Subhd"/>
          <w:b/>
        </w:rPr>
        <w:t>World War II</w:t>
      </w:r>
    </w:p>
    <w:p w:rsidR="003D0312" w:rsidRDefault="003D0312">
      <w:pPr>
        <w:spacing w:after="0"/>
        <w:rPr>
          <w:rStyle w:val="Normal1"/>
        </w:rPr>
      </w:pPr>
      <w:r>
        <w:rPr>
          <w:rStyle w:val="Normal1"/>
        </w:rPr>
        <w:t xml:space="preserve">An introduction to the military, strategic, and diplomatic history of the Second World War. (1) </w:t>
      </w:r>
    </w:p>
    <w:p w:rsidR="003D0312" w:rsidRDefault="003D0312">
      <w:pPr>
        <w:pStyle w:val="Courseline"/>
      </w:pPr>
      <w:r>
        <w:t>Lecture: 3 hrs</w:t>
      </w:r>
      <w:r w:rsidR="00E36D4D">
        <w:t>.</w:t>
      </w:r>
      <w:r>
        <w:t>/wk.</w:t>
      </w:r>
    </w:p>
    <w:p w:rsidR="003D0312" w:rsidRPr="001B2252" w:rsidRDefault="00B53263">
      <w:pPr>
        <w:pStyle w:val="Subheads"/>
        <w:rPr>
          <w:rStyle w:val="Subhd"/>
          <w:b/>
        </w:rPr>
      </w:pPr>
      <w:r>
        <w:rPr>
          <w:rStyle w:val="Subhd"/>
          <w:b/>
        </w:rPr>
        <w:t xml:space="preserve">HIST </w:t>
      </w:r>
      <w:r w:rsidR="006F19D7">
        <w:rPr>
          <w:rStyle w:val="Subhd"/>
          <w:b/>
        </w:rPr>
        <w:t>2</w:t>
      </w:r>
      <w:r w:rsidR="003D0312" w:rsidRPr="001B2252">
        <w:rPr>
          <w:rStyle w:val="Subhd"/>
          <w:b/>
        </w:rPr>
        <w:t>46 The Holocaust</w:t>
      </w:r>
    </w:p>
    <w:p w:rsidR="003D0312" w:rsidRDefault="003D0312">
      <w:pPr>
        <w:spacing w:after="0"/>
        <w:rPr>
          <w:rStyle w:val="Normal1"/>
        </w:rPr>
      </w:pPr>
      <w:r>
        <w:rPr>
          <w:rStyle w:val="Normal1"/>
        </w:rPr>
        <w:t>An historical account and a philosophical analysis of the Holocaust, including an examination of theological reactions to this event. (1) (Cross-listed as RELG 246).</w:t>
      </w:r>
    </w:p>
    <w:p w:rsidR="003D0312" w:rsidRDefault="003D0312">
      <w:pPr>
        <w:pStyle w:val="Courseline"/>
      </w:pPr>
      <w:r>
        <w:t>Lecture: 3 hrs</w:t>
      </w:r>
      <w:r w:rsidR="00E36D4D">
        <w:t>.</w:t>
      </w:r>
      <w:r>
        <w:t>/wk.</w:t>
      </w:r>
    </w:p>
    <w:p w:rsidR="003D0312" w:rsidRPr="001B2252" w:rsidRDefault="00B53263">
      <w:pPr>
        <w:pStyle w:val="Subheads"/>
        <w:rPr>
          <w:rStyle w:val="Subhd"/>
          <w:b/>
        </w:rPr>
      </w:pPr>
      <w:r>
        <w:rPr>
          <w:rStyle w:val="Subhd"/>
          <w:b/>
        </w:rPr>
        <w:t xml:space="preserve">HIST </w:t>
      </w:r>
      <w:r w:rsidR="003D0312" w:rsidRPr="001B2252">
        <w:rPr>
          <w:rStyle w:val="Subhd"/>
          <w:b/>
        </w:rPr>
        <w:t xml:space="preserve">254 </w:t>
      </w:r>
      <w:r w:rsidR="00411EA2" w:rsidRPr="001B2252">
        <w:rPr>
          <w:rStyle w:val="Subhd"/>
          <w:b/>
        </w:rPr>
        <w:t>Africa from 1850</w:t>
      </w:r>
    </w:p>
    <w:p w:rsidR="003D0312" w:rsidRDefault="003D0312">
      <w:pPr>
        <w:spacing w:after="0"/>
        <w:rPr>
          <w:rStyle w:val="Normal1"/>
        </w:rPr>
      </w:pPr>
      <w:r>
        <w:rPr>
          <w:rStyle w:val="Normal1"/>
        </w:rPr>
        <w:t>A</w:t>
      </w:r>
      <w:r w:rsidR="001B2252">
        <w:rPr>
          <w:rStyle w:val="Normal1"/>
        </w:rPr>
        <w:t xml:space="preserve"> </w:t>
      </w:r>
      <w:r w:rsidR="00411EA2">
        <w:rPr>
          <w:rStyle w:val="Normal1"/>
        </w:rPr>
        <w:t>survey of Africa’s h</w:t>
      </w:r>
      <w:r w:rsidR="009536A6">
        <w:rPr>
          <w:rStyle w:val="Normal1"/>
        </w:rPr>
        <w:t>istory from 1850 to the present, that focuses on the wide-ranging social, political, and economic changes that took place on the African continent.</w:t>
      </w:r>
      <w:r w:rsidR="00411EA2">
        <w:rPr>
          <w:rStyle w:val="Normal1"/>
        </w:rPr>
        <w:t xml:space="preserve"> </w:t>
      </w:r>
      <w:r>
        <w:rPr>
          <w:rStyle w:val="Normal1"/>
        </w:rPr>
        <w:t>(1)</w:t>
      </w:r>
    </w:p>
    <w:p w:rsidR="003D0312" w:rsidRDefault="003D0312">
      <w:pPr>
        <w:pStyle w:val="Courseline"/>
      </w:pPr>
      <w:r>
        <w:t>Lecture: 3 hrs</w:t>
      </w:r>
      <w:r w:rsidR="00E36D4D">
        <w:t>.</w:t>
      </w:r>
      <w:r>
        <w:t>/wk.</w:t>
      </w:r>
    </w:p>
    <w:p w:rsidR="00411EA2" w:rsidRPr="001B2252" w:rsidRDefault="00B53263">
      <w:pPr>
        <w:pStyle w:val="Subheads"/>
        <w:rPr>
          <w:rFonts w:ascii="Times New Roman" w:eastAsia="Calibri" w:hAnsi="Times New Roman"/>
          <w:b/>
          <w:sz w:val="20"/>
        </w:rPr>
      </w:pPr>
      <w:r>
        <w:rPr>
          <w:rStyle w:val="Subhd"/>
          <w:b/>
        </w:rPr>
        <w:t xml:space="preserve">HIST </w:t>
      </w:r>
      <w:r w:rsidR="007E03B9">
        <w:rPr>
          <w:rFonts w:ascii="Times New Roman" w:eastAsia="Calibri" w:hAnsi="Times New Roman"/>
          <w:b/>
          <w:sz w:val="20"/>
        </w:rPr>
        <w:t xml:space="preserve">255 </w:t>
      </w:r>
      <w:r w:rsidR="007F5ED1">
        <w:rPr>
          <w:rFonts w:ascii="Times New Roman" w:eastAsia="Calibri" w:hAnsi="Times New Roman"/>
          <w:b/>
          <w:sz w:val="20"/>
        </w:rPr>
        <w:t>South</w:t>
      </w:r>
      <w:r w:rsidR="00411EA2" w:rsidRPr="001B2252">
        <w:rPr>
          <w:rFonts w:ascii="Times New Roman" w:eastAsia="Calibri" w:hAnsi="Times New Roman"/>
          <w:b/>
          <w:sz w:val="20"/>
        </w:rPr>
        <w:t xml:space="preserve"> Africa</w:t>
      </w:r>
    </w:p>
    <w:p w:rsidR="00411EA2" w:rsidRPr="00646C36" w:rsidRDefault="009536A6" w:rsidP="00646C36">
      <w:pPr>
        <w:spacing w:after="0"/>
        <w:rPr>
          <w:rStyle w:val="Normal1"/>
        </w:rPr>
      </w:pPr>
      <w:r>
        <w:rPr>
          <w:rStyle w:val="Normal1"/>
        </w:rPr>
        <w:t>A survey of South</w:t>
      </w:r>
      <w:r w:rsidR="00411EA2" w:rsidRPr="00646C36">
        <w:rPr>
          <w:rStyle w:val="Normal1"/>
        </w:rPr>
        <w:t xml:space="preserve"> Africa’s history</w:t>
      </w:r>
      <w:r w:rsidR="007F5ED1">
        <w:rPr>
          <w:rStyle w:val="Normal1"/>
        </w:rPr>
        <w:t xml:space="preserve"> from the colonial period to the present</w:t>
      </w:r>
      <w:r w:rsidR="00411EA2" w:rsidRPr="00646C36">
        <w:rPr>
          <w:rStyle w:val="Normal1"/>
        </w:rPr>
        <w:t xml:space="preserve">. (1) </w:t>
      </w:r>
    </w:p>
    <w:p w:rsidR="00411EA2" w:rsidRPr="00411EA2" w:rsidRDefault="00411EA2" w:rsidP="00411EA2">
      <w:pPr>
        <w:rPr>
          <w:sz w:val="14"/>
          <w:szCs w:val="14"/>
        </w:rPr>
      </w:pPr>
      <w:r w:rsidRPr="00411EA2">
        <w:rPr>
          <w:rFonts w:ascii="Times New Roman" w:hAnsi="Times New Roman"/>
          <w:sz w:val="14"/>
          <w:szCs w:val="14"/>
        </w:rPr>
        <w:t>Lecture: 3 hrs</w:t>
      </w:r>
      <w:r w:rsidR="00E36D4D">
        <w:rPr>
          <w:rFonts w:ascii="Times New Roman" w:hAnsi="Times New Roman"/>
          <w:sz w:val="14"/>
          <w:szCs w:val="14"/>
        </w:rPr>
        <w:t>.</w:t>
      </w:r>
      <w:r w:rsidRPr="00411EA2">
        <w:rPr>
          <w:rFonts w:ascii="Times New Roman" w:hAnsi="Times New Roman"/>
          <w:sz w:val="14"/>
          <w:szCs w:val="14"/>
        </w:rPr>
        <w:t>/wk.</w:t>
      </w:r>
    </w:p>
    <w:p w:rsidR="00A838D9" w:rsidRDefault="00B53263" w:rsidP="00A838D9">
      <w:pPr>
        <w:spacing w:after="0"/>
        <w:rPr>
          <w:rFonts w:ascii="Times New Roman" w:hAnsi="Times New Roman"/>
          <w:b/>
          <w:sz w:val="20"/>
        </w:rPr>
      </w:pPr>
      <w:r>
        <w:rPr>
          <w:rStyle w:val="Subhd"/>
          <w:b/>
        </w:rPr>
        <w:t xml:space="preserve">HIST </w:t>
      </w:r>
      <w:r w:rsidR="00BA4599" w:rsidRPr="00A838D9">
        <w:rPr>
          <w:rFonts w:ascii="Times New Roman" w:hAnsi="Times New Roman"/>
          <w:b/>
          <w:sz w:val="20"/>
        </w:rPr>
        <w:t>256 Black</w:t>
      </w:r>
      <w:r w:rsidR="00A838D9" w:rsidRPr="00A838D9">
        <w:rPr>
          <w:rFonts w:ascii="Times New Roman" w:hAnsi="Times New Roman"/>
          <w:b/>
          <w:sz w:val="20"/>
        </w:rPr>
        <w:t xml:space="preserve"> Political Thought in Africa and the African Diaspora</w:t>
      </w:r>
    </w:p>
    <w:p w:rsidR="00A838D9" w:rsidRDefault="00A838D9" w:rsidP="00B2021B">
      <w:pPr>
        <w:rPr>
          <w:rFonts w:ascii="Times New Roman" w:hAnsi="Times New Roman"/>
          <w:sz w:val="14"/>
          <w:szCs w:val="14"/>
        </w:rPr>
      </w:pPr>
      <w:r w:rsidRPr="006C082E">
        <w:rPr>
          <w:rStyle w:val="Normal1"/>
        </w:rPr>
        <w:t>This survey offers an intellectual history of black political thought in Africa and the African Diaspora between ca. 1750 and the present. The course traces the major questions and issues that both informed and shaped the development of black political thought, and emphasizes how shared histories of slavery, colonialism, and racism unfolded in different parts of the world. (1</w:t>
      </w:r>
      <w:r w:rsidR="004234EC" w:rsidRPr="006C082E">
        <w:rPr>
          <w:rStyle w:val="Normal1"/>
        </w:rPr>
        <w:t>)</w:t>
      </w:r>
      <w:r w:rsidR="004234EC" w:rsidRPr="00A838D9">
        <w:rPr>
          <w:rFonts w:ascii="Bebo" w:hAnsi="Bebo"/>
        </w:rPr>
        <w:t xml:space="preserve"> </w:t>
      </w:r>
      <w:r w:rsidRPr="00A838D9">
        <w:rPr>
          <w:rFonts w:ascii="Bebo" w:hAnsi="Bebo"/>
        </w:rPr>
        <w:br/>
      </w:r>
      <w:r w:rsidRPr="00A838D9">
        <w:rPr>
          <w:rFonts w:ascii="Times New Roman" w:hAnsi="Times New Roman"/>
          <w:sz w:val="14"/>
          <w:szCs w:val="14"/>
        </w:rPr>
        <w:t>Lecture: 3 hrs</w:t>
      </w:r>
      <w:r w:rsidR="00E36D4D">
        <w:rPr>
          <w:rFonts w:ascii="Times New Roman" w:hAnsi="Times New Roman"/>
          <w:sz w:val="14"/>
          <w:szCs w:val="14"/>
        </w:rPr>
        <w:t>.</w:t>
      </w:r>
      <w:r w:rsidRPr="00A838D9">
        <w:rPr>
          <w:rFonts w:ascii="Times New Roman" w:hAnsi="Times New Roman"/>
          <w:sz w:val="14"/>
          <w:szCs w:val="14"/>
        </w:rPr>
        <w:t>/wk</w:t>
      </w:r>
      <w:r>
        <w:rPr>
          <w:rFonts w:ascii="Times New Roman" w:hAnsi="Times New Roman"/>
          <w:sz w:val="14"/>
          <w:szCs w:val="14"/>
        </w:rPr>
        <w:t>.</w:t>
      </w:r>
    </w:p>
    <w:p w:rsidR="003D0312" w:rsidRPr="001B2252" w:rsidRDefault="00B53263">
      <w:pPr>
        <w:pStyle w:val="Subheads"/>
        <w:rPr>
          <w:rStyle w:val="Subhd"/>
          <w:b/>
        </w:rPr>
      </w:pPr>
      <w:r>
        <w:rPr>
          <w:rStyle w:val="Subhd"/>
          <w:b/>
        </w:rPr>
        <w:t xml:space="preserve">HIST </w:t>
      </w:r>
      <w:r w:rsidR="003D0312" w:rsidRPr="001B2252">
        <w:rPr>
          <w:rStyle w:val="Subhd"/>
          <w:b/>
        </w:rPr>
        <w:t>261 Civil War</w:t>
      </w:r>
    </w:p>
    <w:p w:rsidR="003D0312" w:rsidRDefault="003D0312">
      <w:pPr>
        <w:spacing w:after="0"/>
        <w:rPr>
          <w:rStyle w:val="Normal1"/>
        </w:rPr>
      </w:pPr>
      <w:r>
        <w:rPr>
          <w:rStyle w:val="Normal1"/>
        </w:rPr>
        <w:t>A survey designed to examine the causes of the sectional conflict, the course of events, and the consequences of the war. (1)</w:t>
      </w:r>
    </w:p>
    <w:p w:rsidR="003D0312" w:rsidRDefault="003D0312" w:rsidP="004D6D8E">
      <w:pPr>
        <w:pStyle w:val="Courseline"/>
        <w:spacing w:after="120"/>
      </w:pPr>
      <w:r>
        <w:t>Lecture: 3 hrs</w:t>
      </w:r>
      <w:r w:rsidR="00E36D4D">
        <w:t>.</w:t>
      </w:r>
      <w:r>
        <w:t>/wk.</w:t>
      </w:r>
    </w:p>
    <w:p w:rsidR="003D0312" w:rsidRPr="001B2252" w:rsidRDefault="00B53263">
      <w:pPr>
        <w:pStyle w:val="Subheads"/>
        <w:rPr>
          <w:rStyle w:val="Subhd"/>
          <w:b/>
        </w:rPr>
      </w:pPr>
      <w:r>
        <w:rPr>
          <w:rStyle w:val="Subhd"/>
          <w:b/>
        </w:rPr>
        <w:t xml:space="preserve">HIST </w:t>
      </w:r>
      <w:r w:rsidR="003D0312" w:rsidRPr="001B2252">
        <w:rPr>
          <w:rStyle w:val="Subhd"/>
          <w:b/>
        </w:rPr>
        <w:t>262 U.S. Women’s History</w:t>
      </w:r>
    </w:p>
    <w:p w:rsidR="003D0312" w:rsidRDefault="003D0312">
      <w:pPr>
        <w:spacing w:after="0"/>
        <w:rPr>
          <w:rStyle w:val="Normal1"/>
        </w:rPr>
      </w:pPr>
      <w:r>
        <w:rPr>
          <w:rStyle w:val="Normal1"/>
        </w:rPr>
        <w:t>A survey of the history of American women from the colonial period to the present. (1)</w:t>
      </w:r>
    </w:p>
    <w:p w:rsidR="003D0312" w:rsidRDefault="003D0312" w:rsidP="004D6D8E">
      <w:pPr>
        <w:pStyle w:val="Courseline"/>
        <w:spacing w:after="120"/>
      </w:pPr>
      <w:r>
        <w:t>Lecture: 3 hrs</w:t>
      </w:r>
      <w:r w:rsidR="00E36D4D">
        <w:t>.</w:t>
      </w:r>
      <w:r>
        <w:t>/wk.</w:t>
      </w:r>
    </w:p>
    <w:p w:rsidR="00020B3D" w:rsidRDefault="00B53263">
      <w:pPr>
        <w:pStyle w:val="Subheads"/>
        <w:spacing w:line="235" w:lineRule="exact"/>
        <w:rPr>
          <w:rStyle w:val="Subhd"/>
          <w:b/>
        </w:rPr>
      </w:pPr>
      <w:r>
        <w:rPr>
          <w:rStyle w:val="Subhd"/>
          <w:b/>
        </w:rPr>
        <w:t xml:space="preserve">HIST </w:t>
      </w:r>
      <w:r w:rsidR="004B0641">
        <w:rPr>
          <w:rStyle w:val="Subhd"/>
          <w:b/>
        </w:rPr>
        <w:t>263 Post-1945 US History</w:t>
      </w:r>
    </w:p>
    <w:p w:rsidR="004B0641" w:rsidRDefault="004B0641" w:rsidP="004B0641">
      <w:pPr>
        <w:spacing w:after="0"/>
      </w:pPr>
      <w:r>
        <w:t>An exploration of the social and cultural history of the United States in the three decades following World War II.  (1)</w:t>
      </w:r>
    </w:p>
    <w:p w:rsidR="004B0641" w:rsidRPr="004B0641" w:rsidRDefault="004D7578" w:rsidP="00205320">
      <w:pPr>
        <w:pStyle w:val="Courseline"/>
        <w:spacing w:after="120"/>
      </w:pPr>
      <w:r>
        <w:t>Lecture: 3 hrs</w:t>
      </w:r>
      <w:r w:rsidR="00E36D4D">
        <w:t>.</w:t>
      </w:r>
      <w:r>
        <w:t>/wk.</w:t>
      </w:r>
    </w:p>
    <w:p w:rsidR="003D0312" w:rsidRPr="001B2252" w:rsidRDefault="00B53263">
      <w:pPr>
        <w:pStyle w:val="Subheads"/>
        <w:spacing w:line="235" w:lineRule="exact"/>
        <w:rPr>
          <w:rStyle w:val="Subhd"/>
          <w:b/>
        </w:rPr>
      </w:pPr>
      <w:r>
        <w:rPr>
          <w:rStyle w:val="Subhd"/>
          <w:b/>
        </w:rPr>
        <w:t xml:space="preserve">HIST </w:t>
      </w:r>
      <w:r w:rsidR="003D0312" w:rsidRPr="001B2252">
        <w:rPr>
          <w:rStyle w:val="Subhd"/>
          <w:b/>
        </w:rPr>
        <w:t>264 American Presidents and the Presidency</w:t>
      </w:r>
    </w:p>
    <w:p w:rsidR="003D0312" w:rsidRDefault="003D0312">
      <w:pPr>
        <w:spacing w:after="0" w:line="235" w:lineRule="exact"/>
        <w:rPr>
          <w:rStyle w:val="Normal1"/>
        </w:rPr>
      </w:pPr>
      <w:r>
        <w:rPr>
          <w:rStyle w:val="Normal1"/>
        </w:rPr>
        <w:t>A study of the institution of the Presidency, and the lives of the individuals who have this office.  (1)</w:t>
      </w:r>
    </w:p>
    <w:p w:rsidR="003D0312" w:rsidRDefault="003D0312" w:rsidP="00205320">
      <w:pPr>
        <w:pStyle w:val="Courseline"/>
        <w:spacing w:after="120"/>
      </w:pPr>
      <w:r>
        <w:t>Lecture: 3</w:t>
      </w:r>
      <w:r w:rsidR="00753FE1">
        <w:t xml:space="preserve"> </w:t>
      </w:r>
      <w:r>
        <w:t>hrs</w:t>
      </w:r>
      <w:r w:rsidR="00E36D4D">
        <w:t>.</w:t>
      </w:r>
      <w:r>
        <w:t>/wk.</w:t>
      </w:r>
    </w:p>
    <w:p w:rsidR="003D0312" w:rsidRPr="001B2252" w:rsidRDefault="00B53263">
      <w:pPr>
        <w:pStyle w:val="Subheads"/>
        <w:spacing w:line="235" w:lineRule="exact"/>
        <w:rPr>
          <w:rStyle w:val="Subhd"/>
          <w:b/>
        </w:rPr>
      </w:pPr>
      <w:r>
        <w:rPr>
          <w:rStyle w:val="Subhd"/>
          <w:b/>
        </w:rPr>
        <w:t xml:space="preserve">HIST </w:t>
      </w:r>
      <w:r w:rsidR="003D0312" w:rsidRPr="001B2252">
        <w:rPr>
          <w:rStyle w:val="Subhd"/>
          <w:b/>
        </w:rPr>
        <w:t>265 American Military Traditions</w:t>
      </w:r>
    </w:p>
    <w:p w:rsidR="003D0312" w:rsidRDefault="003D0312">
      <w:pPr>
        <w:spacing w:after="0" w:line="235" w:lineRule="exact"/>
        <w:rPr>
          <w:rStyle w:val="Normal1"/>
        </w:rPr>
      </w:pPr>
      <w:r>
        <w:rPr>
          <w:rStyle w:val="Normal1"/>
        </w:rPr>
        <w:t>A survey of America’s military experience with an emphasis upon the interrelationship of war and society. (1)</w:t>
      </w:r>
    </w:p>
    <w:p w:rsidR="003D0312" w:rsidRDefault="003D0312" w:rsidP="00205320">
      <w:pPr>
        <w:pStyle w:val="Courseline"/>
        <w:spacing w:after="120"/>
      </w:pPr>
      <w:r>
        <w:t xml:space="preserve">Lecture: 3 </w:t>
      </w:r>
      <w:r w:rsidR="007C7B6B">
        <w:t>hrs.</w:t>
      </w:r>
      <w:r>
        <w:t>/wk.</w:t>
      </w:r>
    </w:p>
    <w:p w:rsidR="003D0312" w:rsidRPr="001B2252" w:rsidRDefault="00B53263">
      <w:pPr>
        <w:pStyle w:val="Subheads"/>
        <w:spacing w:line="235" w:lineRule="exact"/>
        <w:rPr>
          <w:rStyle w:val="Subhd"/>
          <w:b/>
        </w:rPr>
      </w:pPr>
      <w:r>
        <w:rPr>
          <w:rStyle w:val="Subhd"/>
          <w:b/>
        </w:rPr>
        <w:t xml:space="preserve">HIST </w:t>
      </w:r>
      <w:r w:rsidR="003D0312" w:rsidRPr="001B2252">
        <w:rPr>
          <w:rStyle w:val="Subhd"/>
          <w:b/>
        </w:rPr>
        <w:t>266 Modern American Diplomatic History</w:t>
      </w:r>
    </w:p>
    <w:p w:rsidR="003D0312" w:rsidRDefault="003D0312">
      <w:pPr>
        <w:spacing w:after="0" w:line="235" w:lineRule="exact"/>
        <w:rPr>
          <w:rStyle w:val="Normal1"/>
        </w:rPr>
      </w:pPr>
      <w:r>
        <w:rPr>
          <w:rStyle w:val="Normal1"/>
        </w:rPr>
        <w:t>An examination of the emergence and development of the United States as a world power, focusing on its evolving foreign policy. (1)</w:t>
      </w:r>
    </w:p>
    <w:p w:rsidR="003D0312" w:rsidRDefault="003D0312" w:rsidP="00205320">
      <w:pPr>
        <w:pStyle w:val="Courseline"/>
        <w:spacing w:after="120"/>
      </w:pPr>
      <w:r>
        <w:t>Lecture: 3 hrs</w:t>
      </w:r>
      <w:r w:rsidR="00E36D4D">
        <w:t>.</w:t>
      </w:r>
      <w:r>
        <w:t>/wk.</w:t>
      </w:r>
    </w:p>
    <w:p w:rsidR="003D0312" w:rsidRPr="001B2252" w:rsidRDefault="00B53263">
      <w:pPr>
        <w:pStyle w:val="Subheads"/>
        <w:spacing w:line="235" w:lineRule="exact"/>
        <w:rPr>
          <w:rStyle w:val="Subhd"/>
          <w:b/>
        </w:rPr>
      </w:pPr>
      <w:r>
        <w:rPr>
          <w:rStyle w:val="Subhd"/>
          <w:b/>
        </w:rPr>
        <w:t xml:space="preserve">HIST </w:t>
      </w:r>
      <w:r w:rsidR="003D0312" w:rsidRPr="001B2252">
        <w:rPr>
          <w:rStyle w:val="Subhd"/>
          <w:b/>
        </w:rPr>
        <w:t>268 The Vietnam War</w:t>
      </w:r>
    </w:p>
    <w:p w:rsidR="003D0312" w:rsidRDefault="003D0312">
      <w:pPr>
        <w:spacing w:after="0" w:line="235" w:lineRule="exact"/>
        <w:rPr>
          <w:rStyle w:val="Normal1"/>
        </w:rPr>
      </w:pPr>
      <w:r>
        <w:rPr>
          <w:rStyle w:val="Normal1"/>
        </w:rPr>
        <w:t>An analysis of America’s longest war that concentrates on politics and diplomacy, but examines military and social factors as well. (1)</w:t>
      </w:r>
    </w:p>
    <w:p w:rsidR="003D0312" w:rsidRDefault="003D0312" w:rsidP="00773CD3">
      <w:pPr>
        <w:pStyle w:val="Courseline"/>
        <w:spacing w:after="120"/>
      </w:pPr>
      <w:r>
        <w:t>Lecture: 3 hrs</w:t>
      </w:r>
      <w:r w:rsidR="00E36D4D">
        <w:t>.</w:t>
      </w:r>
      <w:r>
        <w:t>/wk.</w:t>
      </w:r>
    </w:p>
    <w:p w:rsidR="00484D5F" w:rsidRDefault="00484D5F">
      <w:pPr>
        <w:pStyle w:val="Subheads"/>
        <w:spacing w:line="235" w:lineRule="exact"/>
        <w:rPr>
          <w:rStyle w:val="Subhd"/>
          <w:b/>
        </w:rPr>
      </w:pPr>
      <w:r>
        <w:rPr>
          <w:rStyle w:val="Subhd"/>
          <w:b/>
        </w:rPr>
        <w:t>HIST 269 History of Sexuality in the U.S.</w:t>
      </w:r>
    </w:p>
    <w:p w:rsidR="00484D5F" w:rsidRDefault="00484D5F" w:rsidP="00484D5F">
      <w:pPr>
        <w:spacing w:after="0"/>
      </w:pPr>
      <w:r>
        <w:t>An examination of sexual practices and attitudes towards sexuality over the past five hundred years, with an emphasis on the United States.  Topics may include Black and indigenous sexualities, queer, trans, and intersex communities, and examination of law, medicine, culture, and politics. (1)</w:t>
      </w:r>
    </w:p>
    <w:p w:rsidR="00484D5F" w:rsidRDefault="00484D5F" w:rsidP="00484D5F">
      <w:pPr>
        <w:pStyle w:val="Courseline"/>
        <w:spacing w:after="120"/>
      </w:pPr>
      <w:r>
        <w:t>Lecture: 3 hrs./wk.</w:t>
      </w:r>
    </w:p>
    <w:p w:rsidR="003D0312" w:rsidRPr="001B2252" w:rsidRDefault="00B53263">
      <w:pPr>
        <w:pStyle w:val="Subheads"/>
        <w:spacing w:line="235" w:lineRule="exact"/>
        <w:rPr>
          <w:rStyle w:val="Subhd"/>
          <w:b/>
        </w:rPr>
      </w:pPr>
      <w:r>
        <w:rPr>
          <w:rStyle w:val="Subhd"/>
          <w:b/>
        </w:rPr>
        <w:t xml:space="preserve">HIST </w:t>
      </w:r>
      <w:r w:rsidR="003D0312" w:rsidRPr="001B2252">
        <w:rPr>
          <w:rStyle w:val="Subhd"/>
          <w:b/>
        </w:rPr>
        <w:t>272 Lain America</w:t>
      </w:r>
    </w:p>
    <w:p w:rsidR="003D0312" w:rsidRDefault="007F5ED1">
      <w:pPr>
        <w:spacing w:after="0" w:line="235" w:lineRule="exact"/>
        <w:rPr>
          <w:rStyle w:val="Normal1"/>
        </w:rPr>
      </w:pPr>
      <w:r>
        <w:rPr>
          <w:rStyle w:val="Normal1"/>
        </w:rPr>
        <w:t>A thematic survey of Latin America’s indigenous background, colonization, independence, and national period</w:t>
      </w:r>
      <w:r w:rsidR="003D0312">
        <w:rPr>
          <w:rStyle w:val="Normal1"/>
        </w:rPr>
        <w:t>. (1)</w:t>
      </w:r>
    </w:p>
    <w:p w:rsidR="003D0312" w:rsidRDefault="003D0312" w:rsidP="00773CD3">
      <w:pPr>
        <w:pStyle w:val="Courseline"/>
        <w:spacing w:after="120"/>
      </w:pPr>
      <w:r>
        <w:t>Lecture: 3 hrs</w:t>
      </w:r>
      <w:r w:rsidR="00E36D4D">
        <w:t>.</w:t>
      </w:r>
      <w:r>
        <w:t>/wk.</w:t>
      </w:r>
    </w:p>
    <w:p w:rsidR="009E2789" w:rsidRDefault="009E2789">
      <w:pPr>
        <w:pStyle w:val="Subheads"/>
        <w:spacing w:line="235" w:lineRule="exact"/>
        <w:rPr>
          <w:rStyle w:val="Subhd"/>
          <w:b/>
        </w:rPr>
      </w:pPr>
    </w:p>
    <w:p w:rsidR="00C4429C" w:rsidRDefault="00B53263">
      <w:pPr>
        <w:pStyle w:val="Subheads"/>
        <w:spacing w:line="235" w:lineRule="exact"/>
        <w:rPr>
          <w:rStyle w:val="Subhd"/>
          <w:b/>
        </w:rPr>
      </w:pPr>
      <w:r>
        <w:rPr>
          <w:rStyle w:val="Subhd"/>
          <w:b/>
        </w:rPr>
        <w:t xml:space="preserve">HIST </w:t>
      </w:r>
      <w:r w:rsidR="00C4429C">
        <w:rPr>
          <w:rStyle w:val="Subhd"/>
          <w:b/>
        </w:rPr>
        <w:t>273 Latin American Revolutions</w:t>
      </w:r>
    </w:p>
    <w:p w:rsidR="00C4429C" w:rsidRDefault="00C4429C" w:rsidP="005A2B27">
      <w:pPr>
        <w:spacing w:after="0"/>
      </w:pPr>
      <w:r>
        <w:t xml:space="preserve">A survey of key revolutionary turning points in Latin America, with special focus on the twentieth century. (1) </w:t>
      </w:r>
    </w:p>
    <w:p w:rsidR="00C4429C" w:rsidRPr="00C4429C" w:rsidRDefault="007F5ED1" w:rsidP="007F5ED1">
      <w:pPr>
        <w:pStyle w:val="Courseline"/>
        <w:spacing w:line="235" w:lineRule="exact"/>
      </w:pPr>
      <w:r>
        <w:t>Lecture: 3 hrs</w:t>
      </w:r>
      <w:r w:rsidR="00E36D4D">
        <w:t>.</w:t>
      </w:r>
      <w:r>
        <w:t>/wk.</w:t>
      </w:r>
    </w:p>
    <w:p w:rsidR="003D0312" w:rsidRPr="00F332C6" w:rsidRDefault="00B53263">
      <w:pPr>
        <w:pStyle w:val="Subheads"/>
        <w:spacing w:line="235" w:lineRule="exact"/>
        <w:rPr>
          <w:rStyle w:val="Subhd"/>
          <w:b/>
        </w:rPr>
      </w:pPr>
      <w:r>
        <w:rPr>
          <w:rStyle w:val="Subhd"/>
          <w:b/>
        </w:rPr>
        <w:t xml:space="preserve">HIST </w:t>
      </w:r>
      <w:r w:rsidR="003D0312" w:rsidRPr="00F332C6">
        <w:rPr>
          <w:rStyle w:val="Subhd"/>
          <w:b/>
        </w:rPr>
        <w:t>281 Early East Asia</w:t>
      </w:r>
    </w:p>
    <w:p w:rsidR="003D0312" w:rsidRDefault="003D0312">
      <w:pPr>
        <w:spacing w:after="0" w:line="235" w:lineRule="exact"/>
        <w:rPr>
          <w:rStyle w:val="Normal1"/>
        </w:rPr>
      </w:pPr>
      <w:r>
        <w:rPr>
          <w:rStyle w:val="Normal1"/>
        </w:rPr>
        <w:t>China, Japan, and Korea through the 19th century, with emphasis on social, political, and intellectual developments. (1)</w:t>
      </w:r>
    </w:p>
    <w:p w:rsidR="003D0312" w:rsidRDefault="003D0312" w:rsidP="00773CD3">
      <w:pPr>
        <w:pStyle w:val="Courseline"/>
        <w:spacing w:after="120"/>
      </w:pPr>
      <w:r>
        <w:t>Lecture: 3 hrs</w:t>
      </w:r>
      <w:r w:rsidR="00E36D4D">
        <w:t>.</w:t>
      </w:r>
      <w:r>
        <w:t>/wk.</w:t>
      </w:r>
    </w:p>
    <w:p w:rsidR="003D0312" w:rsidRPr="00F332C6" w:rsidRDefault="00B53263">
      <w:pPr>
        <w:pStyle w:val="Subheads"/>
        <w:spacing w:line="235" w:lineRule="exact"/>
        <w:rPr>
          <w:rStyle w:val="Subhd"/>
          <w:b/>
        </w:rPr>
      </w:pPr>
      <w:r>
        <w:rPr>
          <w:rStyle w:val="Subhd"/>
          <w:b/>
        </w:rPr>
        <w:t xml:space="preserve">HIST </w:t>
      </w:r>
      <w:r w:rsidR="003D0312" w:rsidRPr="00F332C6">
        <w:rPr>
          <w:rStyle w:val="Subhd"/>
          <w:b/>
        </w:rPr>
        <w:t>282 Modern East Asia</w:t>
      </w:r>
    </w:p>
    <w:p w:rsidR="003D0312" w:rsidRDefault="003D0312">
      <w:pPr>
        <w:spacing w:after="0" w:line="235" w:lineRule="exact"/>
        <w:rPr>
          <w:rStyle w:val="Normal1"/>
        </w:rPr>
      </w:pPr>
      <w:r>
        <w:rPr>
          <w:rStyle w:val="Normal1"/>
        </w:rPr>
        <w:t>China, Japan, and Korea since the late 19th century. (1)</w:t>
      </w:r>
    </w:p>
    <w:p w:rsidR="003D0312" w:rsidRDefault="003D0312">
      <w:pPr>
        <w:pStyle w:val="Courseline"/>
        <w:spacing w:after="180" w:line="235" w:lineRule="exact"/>
      </w:pPr>
      <w:r>
        <w:t>Lecture: 3 hrs</w:t>
      </w:r>
      <w:r w:rsidR="00E36D4D">
        <w:t>.</w:t>
      </w:r>
      <w:r>
        <w:t>/wk.</w:t>
      </w:r>
    </w:p>
    <w:p w:rsidR="004D7578" w:rsidRDefault="00B53263">
      <w:pPr>
        <w:pStyle w:val="Subheads"/>
        <w:spacing w:line="235" w:lineRule="exact"/>
        <w:rPr>
          <w:rStyle w:val="Subhd"/>
          <w:b/>
        </w:rPr>
      </w:pPr>
      <w:r>
        <w:rPr>
          <w:rStyle w:val="Subhd"/>
          <w:b/>
        </w:rPr>
        <w:t xml:space="preserve">HIST </w:t>
      </w:r>
      <w:r w:rsidR="004D7578">
        <w:rPr>
          <w:rStyle w:val="Subhd"/>
          <w:b/>
        </w:rPr>
        <w:t>283 East Asian History in Films</w:t>
      </w:r>
    </w:p>
    <w:p w:rsidR="004D7578" w:rsidRDefault="009144DC" w:rsidP="009144DC">
      <w:pPr>
        <w:spacing w:after="0"/>
      </w:pPr>
      <w:r>
        <w:t>How can we understand history through films? How can we develop a critical view on history through examining historical films? How close to or how different from history are the films?  This course examines East Asian historical events as reflected in various films produced in East Asia</w:t>
      </w:r>
      <w:r w:rsidR="00112585">
        <w:t>n</w:t>
      </w:r>
      <w:r>
        <w:t xml:space="preserve"> countries.  By framing visual representations in their respective historical context</w:t>
      </w:r>
      <w:r w:rsidR="00112585">
        <w:t>,</w:t>
      </w:r>
      <w:r>
        <w:t xml:space="preserve"> we will discuss political, social, and cultural evolutions that took place in China, Japan, and Korea from the fourth century to the contemporary period.  (1)</w:t>
      </w:r>
    </w:p>
    <w:p w:rsidR="009144DC" w:rsidRDefault="009144DC" w:rsidP="00773CD3">
      <w:pPr>
        <w:pStyle w:val="Courseline"/>
        <w:spacing w:after="120"/>
      </w:pPr>
      <w:r>
        <w:t>Lecture: 3 hrs</w:t>
      </w:r>
      <w:r w:rsidR="00E36D4D">
        <w:t>.</w:t>
      </w:r>
      <w:r w:rsidR="00112585">
        <w:t>/wk.; Lab 3 hrs./wk.</w:t>
      </w:r>
    </w:p>
    <w:p w:rsidR="003D0312" w:rsidRPr="00F332C6" w:rsidRDefault="00B53263">
      <w:pPr>
        <w:pStyle w:val="Subheads"/>
        <w:spacing w:line="235" w:lineRule="exact"/>
        <w:rPr>
          <w:rStyle w:val="Subhd"/>
          <w:b/>
        </w:rPr>
      </w:pPr>
      <w:r>
        <w:rPr>
          <w:rStyle w:val="Subhd"/>
          <w:b/>
        </w:rPr>
        <w:t xml:space="preserve">HIST </w:t>
      </w:r>
      <w:r w:rsidR="003D0312" w:rsidRPr="00F332C6">
        <w:rPr>
          <w:rStyle w:val="Subhd"/>
          <w:b/>
        </w:rPr>
        <w:t>284 Modern Middle East</w:t>
      </w:r>
    </w:p>
    <w:p w:rsidR="003D0312" w:rsidRDefault="003D0312">
      <w:pPr>
        <w:spacing w:after="0" w:line="235" w:lineRule="exact"/>
        <w:rPr>
          <w:rStyle w:val="Normal1"/>
        </w:rPr>
      </w:pPr>
      <w:r>
        <w:rPr>
          <w:rStyle w:val="Normal1"/>
        </w:rPr>
        <w:t>An examination of the modern political, social, religious, and economic sources of tension and growth in one of the most dynamic and unsettled regions of the world. The course focuses on trends and events in the 20th century. (1)</w:t>
      </w:r>
    </w:p>
    <w:p w:rsidR="003D0312" w:rsidRDefault="003D0312" w:rsidP="00773CD3">
      <w:pPr>
        <w:pStyle w:val="Courseline"/>
        <w:spacing w:after="120"/>
      </w:pPr>
      <w:r>
        <w:t>Lecture: 3 hrs</w:t>
      </w:r>
      <w:r w:rsidR="00E36D4D">
        <w:t>.</w:t>
      </w:r>
      <w:r>
        <w:t>/wk.</w:t>
      </w:r>
    </w:p>
    <w:p w:rsidR="003D0312" w:rsidRPr="00F332C6" w:rsidRDefault="00B53263">
      <w:pPr>
        <w:pStyle w:val="Subheads"/>
        <w:spacing w:line="235" w:lineRule="exact"/>
        <w:rPr>
          <w:rStyle w:val="Subhd"/>
          <w:b/>
        </w:rPr>
      </w:pPr>
      <w:r>
        <w:rPr>
          <w:rStyle w:val="Subhd"/>
          <w:b/>
        </w:rPr>
        <w:t xml:space="preserve">HIST </w:t>
      </w:r>
      <w:r w:rsidR="007F5ED1">
        <w:rPr>
          <w:rStyle w:val="Subhd"/>
          <w:b/>
        </w:rPr>
        <w:t xml:space="preserve">285 </w:t>
      </w:r>
      <w:r w:rsidR="003D0312" w:rsidRPr="00F332C6">
        <w:rPr>
          <w:rStyle w:val="Subhd"/>
          <w:b/>
        </w:rPr>
        <w:t>South Asia</w:t>
      </w:r>
    </w:p>
    <w:p w:rsidR="003D0312" w:rsidRDefault="003D0312">
      <w:pPr>
        <w:spacing w:after="0" w:line="235" w:lineRule="exact"/>
        <w:rPr>
          <w:rStyle w:val="Normal1"/>
        </w:rPr>
      </w:pPr>
      <w:r>
        <w:rPr>
          <w:rStyle w:val="Normal1"/>
        </w:rPr>
        <w:t>An introduction to the major themes and topics of South Asian culture, and history. (1)</w:t>
      </w:r>
    </w:p>
    <w:p w:rsidR="003D0312" w:rsidRDefault="003D0312" w:rsidP="00773CD3">
      <w:pPr>
        <w:pStyle w:val="Courseline"/>
        <w:spacing w:after="120"/>
      </w:pPr>
      <w:r>
        <w:t>Lecture: 3 hrs</w:t>
      </w:r>
      <w:r w:rsidR="00E36D4D">
        <w:t>.</w:t>
      </w:r>
      <w:r>
        <w:t>/wks.</w:t>
      </w:r>
    </w:p>
    <w:p w:rsidR="003D0312" w:rsidRPr="00F332C6" w:rsidRDefault="00B53263">
      <w:pPr>
        <w:pStyle w:val="Subheads"/>
        <w:spacing w:line="235" w:lineRule="exact"/>
        <w:rPr>
          <w:rStyle w:val="Subhd"/>
          <w:b/>
        </w:rPr>
      </w:pPr>
      <w:r>
        <w:rPr>
          <w:rStyle w:val="Subhd"/>
          <w:b/>
        </w:rPr>
        <w:t xml:space="preserve">HIST </w:t>
      </w:r>
      <w:r w:rsidR="003D0312" w:rsidRPr="00F332C6">
        <w:rPr>
          <w:rStyle w:val="Subhd"/>
          <w:b/>
        </w:rPr>
        <w:t>290 Special Studies</w:t>
      </w:r>
    </w:p>
    <w:p w:rsidR="003D0312" w:rsidRDefault="003D0312">
      <w:pPr>
        <w:spacing w:after="0" w:line="235" w:lineRule="exact"/>
        <w:rPr>
          <w:rStyle w:val="Normal1"/>
        </w:rPr>
      </w:pPr>
      <w:r>
        <w:rPr>
          <w:rStyle w:val="Normal1"/>
        </w:rPr>
        <w:t>Investigation of a special topic not regularly offered, with the topic determined by the history faculty.</w:t>
      </w:r>
      <w:r w:rsidR="007F5ED1">
        <w:rPr>
          <w:rStyle w:val="Normal1"/>
        </w:rPr>
        <w:t xml:space="preserve">  May be repeated for credit with different content.</w:t>
      </w:r>
      <w:r>
        <w:rPr>
          <w:rStyle w:val="Normal1"/>
        </w:rPr>
        <w:t xml:space="preserve"> (1)</w:t>
      </w:r>
    </w:p>
    <w:p w:rsidR="003D0312" w:rsidRDefault="003D0312" w:rsidP="00773CD3">
      <w:pPr>
        <w:pStyle w:val="Courseline"/>
        <w:spacing w:after="120"/>
      </w:pPr>
      <w:r>
        <w:t>Lecture: 3 hrs</w:t>
      </w:r>
      <w:r w:rsidR="00E36D4D">
        <w:t>.</w:t>
      </w:r>
      <w:r>
        <w:t>/wk.</w:t>
      </w:r>
    </w:p>
    <w:p w:rsidR="003D0312" w:rsidRPr="00F332C6" w:rsidRDefault="00B53263">
      <w:pPr>
        <w:pStyle w:val="Subheads"/>
        <w:spacing w:line="235" w:lineRule="exact"/>
        <w:rPr>
          <w:rStyle w:val="Subhd"/>
          <w:b/>
        </w:rPr>
      </w:pPr>
      <w:r>
        <w:rPr>
          <w:rStyle w:val="Subhd"/>
          <w:b/>
        </w:rPr>
        <w:t xml:space="preserve">HIST </w:t>
      </w:r>
      <w:r w:rsidR="003D0312" w:rsidRPr="00F332C6">
        <w:rPr>
          <w:rStyle w:val="Subhd"/>
          <w:b/>
        </w:rPr>
        <w:t>300 Historical Methods</w:t>
      </w:r>
    </w:p>
    <w:p w:rsidR="003D0312" w:rsidRDefault="003D0312">
      <w:pPr>
        <w:spacing w:after="0" w:line="235" w:lineRule="exact"/>
        <w:rPr>
          <w:rStyle w:val="Normal1"/>
        </w:rPr>
      </w:pPr>
      <w:r>
        <w:rPr>
          <w:rStyle w:val="Normal1"/>
        </w:rPr>
        <w:t>This course serves as the introduction to the discipline, examining both the theory and practice of history. (1)</w:t>
      </w:r>
    </w:p>
    <w:p w:rsidR="003D0312" w:rsidRDefault="003D0312">
      <w:pPr>
        <w:pStyle w:val="Courseline"/>
        <w:spacing w:after="0" w:line="235" w:lineRule="exact"/>
      </w:pPr>
      <w:r>
        <w:t>Lecture: 3 hrs</w:t>
      </w:r>
      <w:r w:rsidR="00E36D4D">
        <w:t>.</w:t>
      </w:r>
      <w:r>
        <w:t>/wk.</w:t>
      </w:r>
    </w:p>
    <w:p w:rsidR="003D0312" w:rsidRPr="00F332C6" w:rsidRDefault="003D0312" w:rsidP="00773CD3">
      <w:pPr>
        <w:rPr>
          <w:rStyle w:val="Normal1"/>
          <w:rFonts w:ascii="Bembo Italic" w:hAnsi="Bembo Italic"/>
          <w:i/>
        </w:rPr>
      </w:pPr>
      <w:r w:rsidRPr="00F332C6">
        <w:rPr>
          <w:rStyle w:val="Normal1"/>
          <w:rFonts w:ascii="Bembo Italic" w:hAnsi="Bembo Italic"/>
          <w:i/>
        </w:rPr>
        <w:t xml:space="preserve">Prerequisites: Completion of one 100-level </w:t>
      </w:r>
      <w:r w:rsidR="0067157D">
        <w:rPr>
          <w:rStyle w:val="Normal1"/>
          <w:rFonts w:ascii="Bembo Italic" w:hAnsi="Bembo Italic"/>
          <w:i/>
        </w:rPr>
        <w:t>HIST</w:t>
      </w:r>
      <w:r w:rsidRPr="00F332C6">
        <w:rPr>
          <w:rStyle w:val="Normal1"/>
          <w:rFonts w:ascii="Bembo Italic" w:hAnsi="Bembo Italic"/>
          <w:i/>
        </w:rPr>
        <w:t xml:space="preserve"> course, sophomore standing</w:t>
      </w:r>
      <w:r w:rsidR="00615970">
        <w:rPr>
          <w:rStyle w:val="Normal1"/>
          <w:rFonts w:ascii="Bembo Italic" w:hAnsi="Bembo Italic"/>
          <w:i/>
        </w:rPr>
        <w:t>.</w:t>
      </w:r>
    </w:p>
    <w:p w:rsidR="00C50022" w:rsidRDefault="00B53263">
      <w:pPr>
        <w:pStyle w:val="Subheads"/>
        <w:spacing w:line="235" w:lineRule="exact"/>
        <w:rPr>
          <w:rStyle w:val="Subhd"/>
          <w:b/>
        </w:rPr>
      </w:pPr>
      <w:r>
        <w:rPr>
          <w:rStyle w:val="Subhd"/>
          <w:b/>
        </w:rPr>
        <w:t xml:space="preserve">HIST </w:t>
      </w:r>
      <w:r w:rsidR="00C50022">
        <w:rPr>
          <w:rStyle w:val="Subhd"/>
          <w:b/>
        </w:rPr>
        <w:t>305 Issues in World History</w:t>
      </w:r>
    </w:p>
    <w:p w:rsidR="00C50022" w:rsidRDefault="00C50022" w:rsidP="00C50022">
      <w:pPr>
        <w:spacing w:after="0"/>
      </w:pPr>
      <w:r>
        <w:t xml:space="preserve">An examination of issues of significance to the field.  May be repeated for credit with different topics.  (1)  </w:t>
      </w:r>
    </w:p>
    <w:p w:rsidR="00C50022" w:rsidRDefault="00C50022" w:rsidP="00C50022">
      <w:pPr>
        <w:pStyle w:val="Courseline"/>
        <w:spacing w:after="0" w:line="235" w:lineRule="exact"/>
      </w:pPr>
      <w:r>
        <w:t>Lecture: 3 hrs</w:t>
      </w:r>
      <w:r w:rsidR="00E36D4D">
        <w:t>.</w:t>
      </w:r>
      <w:r>
        <w:t>/wk.</w:t>
      </w:r>
    </w:p>
    <w:p w:rsidR="00C50022" w:rsidRPr="00F332C6" w:rsidRDefault="00C50022" w:rsidP="00773CD3">
      <w:pPr>
        <w:rPr>
          <w:rStyle w:val="Normal1"/>
          <w:rFonts w:ascii="Bembo Italic" w:hAnsi="Bembo Italic"/>
          <w:i/>
        </w:rPr>
      </w:pPr>
      <w:r w:rsidRPr="00F332C6">
        <w:rPr>
          <w:rStyle w:val="Normal1"/>
          <w:rFonts w:ascii="Bembo Italic" w:hAnsi="Bembo Italic"/>
          <w:i/>
        </w:rPr>
        <w:t xml:space="preserve">Prerequisites: </w:t>
      </w:r>
      <w:r>
        <w:rPr>
          <w:rStyle w:val="Normal1"/>
          <w:rFonts w:ascii="Bembo Italic" w:hAnsi="Bembo Italic"/>
          <w:i/>
        </w:rPr>
        <w:t>HIST</w:t>
      </w:r>
      <w:r w:rsidRPr="00F332C6">
        <w:rPr>
          <w:rStyle w:val="Normal1"/>
          <w:rFonts w:ascii="Bembo Italic" w:hAnsi="Bembo Italic"/>
          <w:i/>
        </w:rPr>
        <w:t xml:space="preserve"> 300</w:t>
      </w:r>
      <w:r>
        <w:rPr>
          <w:rStyle w:val="Normal1"/>
          <w:rFonts w:ascii="Bembo Italic" w:hAnsi="Bembo Italic"/>
          <w:i/>
        </w:rPr>
        <w:t xml:space="preserve"> or permission</w:t>
      </w:r>
      <w:r w:rsidRPr="00F332C6">
        <w:rPr>
          <w:rStyle w:val="Normal1"/>
          <w:rFonts w:ascii="Bembo Italic" w:hAnsi="Bembo Italic"/>
          <w:i/>
        </w:rPr>
        <w:t>.</w:t>
      </w:r>
    </w:p>
    <w:p w:rsidR="003D0312" w:rsidRPr="00F332C6" w:rsidRDefault="00B53263">
      <w:pPr>
        <w:pStyle w:val="Subheads"/>
        <w:spacing w:line="235" w:lineRule="exact"/>
        <w:rPr>
          <w:rStyle w:val="Subhd"/>
          <w:b/>
        </w:rPr>
      </w:pPr>
      <w:r>
        <w:rPr>
          <w:rStyle w:val="Subhd"/>
          <w:b/>
        </w:rPr>
        <w:t xml:space="preserve">HIST </w:t>
      </w:r>
      <w:r w:rsidR="003D0312" w:rsidRPr="00F332C6">
        <w:rPr>
          <w:rStyle w:val="Subhd"/>
          <w:b/>
        </w:rPr>
        <w:t>310 Issues in Ancient History</w:t>
      </w:r>
    </w:p>
    <w:p w:rsidR="003D0312" w:rsidRDefault="003D0312">
      <w:pPr>
        <w:spacing w:after="0" w:line="235" w:lineRule="exact"/>
        <w:rPr>
          <w:rStyle w:val="Normal1"/>
        </w:rPr>
      </w:pPr>
      <w:r>
        <w:rPr>
          <w:rStyle w:val="Normal1"/>
        </w:rPr>
        <w:t xml:space="preserve">An examination of issues of significance to the period. </w:t>
      </w:r>
      <w:r w:rsidR="007F5ED1">
        <w:rPr>
          <w:rStyle w:val="Normal1"/>
        </w:rPr>
        <w:t xml:space="preserve"> May be repeated for credit with different content. </w:t>
      </w:r>
      <w:r>
        <w:rPr>
          <w:rStyle w:val="Normal1"/>
        </w:rPr>
        <w:t>(1)</w:t>
      </w:r>
    </w:p>
    <w:p w:rsidR="003D0312" w:rsidRDefault="003D0312">
      <w:pPr>
        <w:pStyle w:val="Courseline"/>
        <w:spacing w:after="0" w:line="235" w:lineRule="exact"/>
      </w:pPr>
      <w:r>
        <w:t>Lecture: 3 hrs</w:t>
      </w:r>
      <w:r w:rsidR="00E36D4D">
        <w:t>.</w:t>
      </w:r>
      <w:r>
        <w:t>/wk.</w:t>
      </w:r>
    </w:p>
    <w:p w:rsidR="003D0312" w:rsidRPr="00F332C6" w:rsidRDefault="003D0312" w:rsidP="00773CD3">
      <w:pPr>
        <w:rPr>
          <w:rStyle w:val="Normal1"/>
          <w:rFonts w:ascii="Bembo Italic" w:hAnsi="Bembo Italic"/>
          <w:i/>
        </w:rPr>
      </w:pPr>
      <w:r w:rsidRPr="00F332C6">
        <w:rPr>
          <w:rStyle w:val="Normal1"/>
          <w:rFonts w:ascii="Bembo Italic" w:hAnsi="Bembo Italic"/>
          <w:i/>
        </w:rPr>
        <w:t xml:space="preserve">Prerequisites: </w:t>
      </w:r>
      <w:r w:rsidR="0067157D">
        <w:rPr>
          <w:rStyle w:val="Normal1"/>
          <w:rFonts w:ascii="Bembo Italic" w:hAnsi="Bembo Italic"/>
          <w:i/>
        </w:rPr>
        <w:t>HIST</w:t>
      </w:r>
      <w:r w:rsidRPr="00F332C6">
        <w:rPr>
          <w:rStyle w:val="Normal1"/>
          <w:rFonts w:ascii="Bembo Italic" w:hAnsi="Bembo Italic"/>
          <w:i/>
        </w:rPr>
        <w:t xml:space="preserve"> 300</w:t>
      </w:r>
      <w:r w:rsidR="00D40DC5">
        <w:rPr>
          <w:rStyle w:val="Normal1"/>
          <w:rFonts w:ascii="Bembo Italic" w:hAnsi="Bembo Italic"/>
          <w:i/>
        </w:rPr>
        <w:t xml:space="preserve"> or permission</w:t>
      </w:r>
      <w:r w:rsidRPr="00F332C6">
        <w:rPr>
          <w:rStyle w:val="Normal1"/>
          <w:rFonts w:ascii="Bembo Italic" w:hAnsi="Bembo Italic"/>
          <w:i/>
        </w:rPr>
        <w:t>.</w:t>
      </w:r>
    </w:p>
    <w:p w:rsidR="003D0312" w:rsidRPr="00F332C6" w:rsidRDefault="00B53263">
      <w:pPr>
        <w:pStyle w:val="Subheads"/>
        <w:spacing w:line="235" w:lineRule="exact"/>
        <w:rPr>
          <w:rStyle w:val="Subhd"/>
          <w:b/>
        </w:rPr>
      </w:pPr>
      <w:r>
        <w:rPr>
          <w:rStyle w:val="Subhd"/>
          <w:b/>
        </w:rPr>
        <w:t xml:space="preserve">HIST </w:t>
      </w:r>
      <w:r w:rsidR="007F5ED1">
        <w:rPr>
          <w:rStyle w:val="Subhd"/>
          <w:b/>
        </w:rPr>
        <w:t xml:space="preserve">320 Issues in the </w:t>
      </w:r>
      <w:r w:rsidR="003D0312" w:rsidRPr="00F332C6">
        <w:rPr>
          <w:rStyle w:val="Subhd"/>
          <w:b/>
        </w:rPr>
        <w:t>Middle Ages</w:t>
      </w:r>
    </w:p>
    <w:p w:rsidR="003D0312" w:rsidRDefault="003D0312">
      <w:pPr>
        <w:spacing w:after="0" w:line="235" w:lineRule="exact"/>
        <w:rPr>
          <w:rStyle w:val="Normal1"/>
        </w:rPr>
      </w:pPr>
      <w:r>
        <w:rPr>
          <w:rStyle w:val="Normal1"/>
        </w:rPr>
        <w:t xml:space="preserve">An examination of issues of significance to the period. </w:t>
      </w:r>
      <w:r w:rsidR="007F5ED1">
        <w:rPr>
          <w:rStyle w:val="Normal1"/>
        </w:rPr>
        <w:t xml:space="preserve"> May be repeated for credit with different content. </w:t>
      </w:r>
      <w:r>
        <w:rPr>
          <w:rStyle w:val="Normal1"/>
        </w:rPr>
        <w:t>(1)</w:t>
      </w:r>
    </w:p>
    <w:p w:rsidR="003D0312" w:rsidRDefault="003D0312">
      <w:pPr>
        <w:pStyle w:val="Courseline"/>
        <w:spacing w:after="0" w:line="235" w:lineRule="exact"/>
      </w:pPr>
      <w:r>
        <w:t>Lecture: 3 hrs</w:t>
      </w:r>
      <w:r w:rsidR="00E36D4D">
        <w:t>.</w:t>
      </w:r>
      <w:r>
        <w:t>/wk.</w:t>
      </w:r>
    </w:p>
    <w:p w:rsidR="003D0312" w:rsidRPr="00F332C6" w:rsidRDefault="003D0312" w:rsidP="00773CD3">
      <w:pPr>
        <w:rPr>
          <w:rStyle w:val="Normal1"/>
          <w:rFonts w:ascii="Bembo Italic" w:hAnsi="Bembo Italic"/>
          <w:i/>
        </w:rPr>
      </w:pPr>
      <w:r w:rsidRPr="00F332C6">
        <w:rPr>
          <w:rStyle w:val="Normal1"/>
          <w:rFonts w:ascii="Bembo Italic" w:hAnsi="Bembo Italic"/>
          <w:i/>
        </w:rPr>
        <w:t xml:space="preserve">Prerequisites: </w:t>
      </w:r>
      <w:r w:rsidR="0067157D">
        <w:rPr>
          <w:rStyle w:val="Normal1"/>
          <w:rFonts w:ascii="Bembo Italic" w:hAnsi="Bembo Italic"/>
          <w:i/>
        </w:rPr>
        <w:t>HIST</w:t>
      </w:r>
      <w:r w:rsidRPr="00F332C6">
        <w:rPr>
          <w:rStyle w:val="Normal1"/>
          <w:rFonts w:ascii="Bembo Italic" w:hAnsi="Bembo Italic"/>
          <w:i/>
        </w:rPr>
        <w:t xml:space="preserve"> 300</w:t>
      </w:r>
      <w:r w:rsidR="00D40DC5">
        <w:rPr>
          <w:rStyle w:val="Normal1"/>
          <w:rFonts w:ascii="Bembo Italic" w:hAnsi="Bembo Italic"/>
          <w:i/>
        </w:rPr>
        <w:t xml:space="preserve"> or permission</w:t>
      </w:r>
      <w:r w:rsidRPr="00F332C6">
        <w:rPr>
          <w:rStyle w:val="Normal1"/>
          <w:rFonts w:ascii="Bembo Italic" w:hAnsi="Bembo Italic"/>
          <w:i/>
        </w:rPr>
        <w:t>.</w:t>
      </w:r>
    </w:p>
    <w:p w:rsidR="003D0312" w:rsidRPr="00F332C6" w:rsidRDefault="00B53263">
      <w:pPr>
        <w:pStyle w:val="Subheads"/>
        <w:spacing w:line="235" w:lineRule="exact"/>
        <w:rPr>
          <w:rStyle w:val="Subhd"/>
          <w:b/>
        </w:rPr>
      </w:pPr>
      <w:r>
        <w:rPr>
          <w:rStyle w:val="Subhd"/>
          <w:b/>
        </w:rPr>
        <w:t xml:space="preserve">HIST </w:t>
      </w:r>
      <w:r w:rsidR="003D0312" w:rsidRPr="00F332C6">
        <w:rPr>
          <w:rStyle w:val="Subhd"/>
          <w:b/>
        </w:rPr>
        <w:t>325 Issues in the Renaissance and Reformation</w:t>
      </w:r>
    </w:p>
    <w:p w:rsidR="003D0312" w:rsidRDefault="003D0312">
      <w:pPr>
        <w:spacing w:after="0" w:line="235" w:lineRule="exact"/>
        <w:rPr>
          <w:rStyle w:val="Normal1"/>
        </w:rPr>
      </w:pPr>
      <w:r>
        <w:rPr>
          <w:rStyle w:val="Normal1"/>
        </w:rPr>
        <w:t xml:space="preserve">An examination of issues of significance to the period. </w:t>
      </w:r>
      <w:r w:rsidR="007F5ED1">
        <w:rPr>
          <w:rStyle w:val="Normal1"/>
        </w:rPr>
        <w:t xml:space="preserve">  May be repeated for credit with different content. </w:t>
      </w:r>
      <w:r>
        <w:rPr>
          <w:rStyle w:val="Normal1"/>
        </w:rPr>
        <w:t>(1)</w:t>
      </w:r>
    </w:p>
    <w:p w:rsidR="003D0312" w:rsidRDefault="003D0312">
      <w:pPr>
        <w:pStyle w:val="Courseline"/>
        <w:spacing w:after="0" w:line="235" w:lineRule="exact"/>
      </w:pPr>
      <w:r>
        <w:t>Lecture: 3 hrs</w:t>
      </w:r>
      <w:r w:rsidR="00E36D4D">
        <w:t>.</w:t>
      </w:r>
      <w:r>
        <w:t>/wk.</w:t>
      </w:r>
    </w:p>
    <w:p w:rsidR="003D0312" w:rsidRPr="00F332C6" w:rsidRDefault="007E03B9" w:rsidP="00773CD3">
      <w:pPr>
        <w:rPr>
          <w:rStyle w:val="Normal1"/>
          <w:rFonts w:ascii="Bembo Italic" w:hAnsi="Bembo Italic"/>
          <w:i/>
        </w:rPr>
      </w:pPr>
      <w:r w:rsidRPr="00F332C6">
        <w:rPr>
          <w:rStyle w:val="Normal1"/>
          <w:rFonts w:ascii="Bembo Italic" w:hAnsi="Bembo Italic"/>
          <w:i/>
        </w:rPr>
        <w:t>Prerequisites:</w:t>
      </w:r>
      <w:r>
        <w:rPr>
          <w:rStyle w:val="Normal1"/>
          <w:rFonts w:ascii="Bembo Italic" w:hAnsi="Bembo Italic"/>
          <w:i/>
        </w:rPr>
        <w:t xml:space="preserve"> HIST</w:t>
      </w:r>
      <w:r w:rsidR="003D0312" w:rsidRPr="00F332C6">
        <w:rPr>
          <w:rStyle w:val="Normal1"/>
          <w:rFonts w:ascii="Bembo Italic" w:hAnsi="Bembo Italic"/>
          <w:i/>
        </w:rPr>
        <w:t xml:space="preserve"> 300</w:t>
      </w:r>
      <w:r w:rsidR="00D40DC5">
        <w:rPr>
          <w:rStyle w:val="Normal1"/>
          <w:rFonts w:ascii="Bembo Italic" w:hAnsi="Bembo Italic"/>
          <w:i/>
        </w:rPr>
        <w:t xml:space="preserve"> or permission</w:t>
      </w:r>
      <w:r w:rsidR="003D0312" w:rsidRPr="00F332C6">
        <w:rPr>
          <w:rStyle w:val="Normal1"/>
          <w:rFonts w:ascii="Bembo Italic" w:hAnsi="Bembo Italic"/>
          <w:i/>
        </w:rPr>
        <w:t>.</w:t>
      </w:r>
    </w:p>
    <w:p w:rsidR="003D0312" w:rsidRPr="00F332C6" w:rsidRDefault="00B53263">
      <w:pPr>
        <w:pStyle w:val="Subheads"/>
        <w:rPr>
          <w:rStyle w:val="Subhd"/>
          <w:b/>
        </w:rPr>
      </w:pPr>
      <w:r>
        <w:rPr>
          <w:rStyle w:val="Subhd"/>
          <w:b/>
        </w:rPr>
        <w:t xml:space="preserve">HIST </w:t>
      </w:r>
      <w:r w:rsidR="003D0312" w:rsidRPr="00F332C6">
        <w:rPr>
          <w:rStyle w:val="Subhd"/>
          <w:b/>
        </w:rPr>
        <w:t>330 Issues in Early Modern History</w:t>
      </w:r>
    </w:p>
    <w:p w:rsidR="003D0312" w:rsidRDefault="003D0312">
      <w:pPr>
        <w:spacing w:after="0"/>
        <w:rPr>
          <w:rStyle w:val="Normal1"/>
        </w:rPr>
      </w:pPr>
      <w:r>
        <w:rPr>
          <w:rStyle w:val="Normal1"/>
        </w:rPr>
        <w:t xml:space="preserve">An examination of issues of significance to the period. </w:t>
      </w:r>
      <w:r w:rsidR="007F5ED1">
        <w:rPr>
          <w:rStyle w:val="Normal1"/>
        </w:rPr>
        <w:t xml:space="preserve">  May be repeated for credit with different content. </w:t>
      </w:r>
      <w:r>
        <w:rPr>
          <w:rStyle w:val="Normal1"/>
        </w:rPr>
        <w:t>(1)</w:t>
      </w:r>
    </w:p>
    <w:p w:rsidR="003D0312" w:rsidRDefault="003D0312">
      <w:pPr>
        <w:pStyle w:val="Courseline"/>
        <w:spacing w:after="0"/>
      </w:pPr>
      <w:r>
        <w:t>Lecture: 3 hrs</w:t>
      </w:r>
      <w:r w:rsidR="00E36D4D">
        <w:t>.</w:t>
      </w:r>
      <w:r>
        <w:t>/wk.</w:t>
      </w:r>
    </w:p>
    <w:p w:rsidR="003D0312" w:rsidRPr="00F332C6" w:rsidRDefault="003D0312" w:rsidP="00773CD3">
      <w:pPr>
        <w:rPr>
          <w:rStyle w:val="Normal1"/>
          <w:rFonts w:ascii="Bembo Italic" w:hAnsi="Bembo Italic"/>
          <w:i/>
        </w:rPr>
      </w:pPr>
      <w:r w:rsidRPr="00F332C6">
        <w:rPr>
          <w:rStyle w:val="Normal1"/>
          <w:rFonts w:ascii="Bembo Italic" w:hAnsi="Bembo Italic"/>
          <w:i/>
        </w:rPr>
        <w:t xml:space="preserve">Prerequisites: </w:t>
      </w:r>
      <w:r w:rsidR="0067157D">
        <w:rPr>
          <w:rStyle w:val="Normal1"/>
          <w:rFonts w:ascii="Bembo Italic" w:hAnsi="Bembo Italic"/>
          <w:i/>
        </w:rPr>
        <w:t>HIST</w:t>
      </w:r>
      <w:r w:rsidRPr="00F332C6">
        <w:rPr>
          <w:rStyle w:val="Normal1"/>
          <w:rFonts w:ascii="Bembo Italic" w:hAnsi="Bembo Italic"/>
          <w:i/>
        </w:rPr>
        <w:t xml:space="preserve"> 300</w:t>
      </w:r>
      <w:r w:rsidR="00D40DC5">
        <w:rPr>
          <w:rStyle w:val="Normal1"/>
          <w:rFonts w:ascii="Bembo Italic" w:hAnsi="Bembo Italic"/>
          <w:i/>
        </w:rPr>
        <w:t xml:space="preserve"> or permission</w:t>
      </w:r>
      <w:r w:rsidRPr="00F332C6">
        <w:rPr>
          <w:rStyle w:val="Normal1"/>
          <w:rFonts w:ascii="Bembo Italic" w:hAnsi="Bembo Italic"/>
          <w:i/>
        </w:rPr>
        <w:t>.</w:t>
      </w:r>
    </w:p>
    <w:p w:rsidR="003D0312" w:rsidRPr="00F332C6" w:rsidRDefault="00B53263">
      <w:pPr>
        <w:pStyle w:val="Subheads"/>
        <w:rPr>
          <w:rStyle w:val="Subhd"/>
          <w:b/>
        </w:rPr>
      </w:pPr>
      <w:r>
        <w:rPr>
          <w:rStyle w:val="Subhd"/>
          <w:b/>
        </w:rPr>
        <w:t xml:space="preserve">HIST </w:t>
      </w:r>
      <w:r w:rsidR="003D0312" w:rsidRPr="00F332C6">
        <w:rPr>
          <w:rStyle w:val="Subhd"/>
          <w:b/>
        </w:rPr>
        <w:t>335 Issues in British History</w:t>
      </w:r>
    </w:p>
    <w:p w:rsidR="003D0312" w:rsidRDefault="003D0312">
      <w:pPr>
        <w:spacing w:after="0"/>
        <w:rPr>
          <w:rStyle w:val="Normal1"/>
        </w:rPr>
      </w:pPr>
      <w:r>
        <w:rPr>
          <w:rStyle w:val="Normal1"/>
        </w:rPr>
        <w:t xml:space="preserve">An examination of issues of significance to the period. </w:t>
      </w:r>
      <w:r w:rsidR="007F5ED1">
        <w:rPr>
          <w:rStyle w:val="Normal1"/>
        </w:rPr>
        <w:t xml:space="preserve">  May be repeated for credit with different content. </w:t>
      </w:r>
      <w:r>
        <w:rPr>
          <w:rStyle w:val="Normal1"/>
        </w:rPr>
        <w:t>(1)</w:t>
      </w:r>
    </w:p>
    <w:p w:rsidR="003D0312" w:rsidRDefault="003D0312">
      <w:pPr>
        <w:pStyle w:val="Courseline"/>
        <w:spacing w:after="0"/>
      </w:pPr>
      <w:r>
        <w:t>Lecture: 3 hrs</w:t>
      </w:r>
      <w:r w:rsidR="00E36D4D">
        <w:t>.</w:t>
      </w:r>
      <w:r>
        <w:t>/wk.</w:t>
      </w:r>
    </w:p>
    <w:p w:rsidR="003D0312" w:rsidRPr="00F332C6" w:rsidRDefault="003D0312" w:rsidP="00773CD3">
      <w:pPr>
        <w:rPr>
          <w:rStyle w:val="Normal1"/>
          <w:rFonts w:ascii="Bembo Italic" w:hAnsi="Bembo Italic"/>
          <w:i/>
        </w:rPr>
      </w:pPr>
      <w:r w:rsidRPr="00F332C6">
        <w:rPr>
          <w:rStyle w:val="Normal1"/>
          <w:rFonts w:ascii="Bembo Italic" w:hAnsi="Bembo Italic"/>
          <w:i/>
        </w:rPr>
        <w:t xml:space="preserve">Prerequisites: </w:t>
      </w:r>
      <w:r w:rsidR="0067157D">
        <w:rPr>
          <w:rStyle w:val="Normal1"/>
          <w:rFonts w:ascii="Bembo Italic" w:hAnsi="Bembo Italic"/>
          <w:i/>
        </w:rPr>
        <w:t>HIST</w:t>
      </w:r>
      <w:r w:rsidRPr="00F332C6">
        <w:rPr>
          <w:rStyle w:val="Normal1"/>
          <w:rFonts w:ascii="Bembo Italic" w:hAnsi="Bembo Italic"/>
          <w:i/>
        </w:rPr>
        <w:t xml:space="preserve"> 300</w:t>
      </w:r>
      <w:r w:rsidR="00D40DC5">
        <w:rPr>
          <w:rStyle w:val="Normal1"/>
          <w:rFonts w:ascii="Bembo Italic" w:hAnsi="Bembo Italic"/>
          <w:i/>
        </w:rPr>
        <w:t xml:space="preserve"> or permission</w:t>
      </w:r>
      <w:r w:rsidRPr="00F332C6">
        <w:rPr>
          <w:rStyle w:val="Normal1"/>
          <w:rFonts w:ascii="Bembo Italic" w:hAnsi="Bembo Italic"/>
          <w:i/>
        </w:rPr>
        <w:t>.</w:t>
      </w:r>
    </w:p>
    <w:p w:rsidR="003D0312" w:rsidRPr="00F332C6" w:rsidRDefault="00B53263">
      <w:pPr>
        <w:pStyle w:val="Subheads"/>
        <w:rPr>
          <w:rStyle w:val="Subhd"/>
          <w:b/>
        </w:rPr>
      </w:pPr>
      <w:r>
        <w:rPr>
          <w:rStyle w:val="Subhd"/>
          <w:b/>
        </w:rPr>
        <w:t xml:space="preserve">HIST </w:t>
      </w:r>
      <w:r w:rsidR="003D0312" w:rsidRPr="00F332C6">
        <w:rPr>
          <w:rStyle w:val="Subhd"/>
          <w:b/>
        </w:rPr>
        <w:t>340 Issues in Modern European History</w:t>
      </w:r>
    </w:p>
    <w:p w:rsidR="003D0312" w:rsidRDefault="003D0312">
      <w:pPr>
        <w:spacing w:after="0"/>
        <w:rPr>
          <w:rStyle w:val="Normal1"/>
        </w:rPr>
      </w:pPr>
      <w:r>
        <w:rPr>
          <w:rStyle w:val="Normal1"/>
        </w:rPr>
        <w:t xml:space="preserve">An examination of issues of significance to the period. </w:t>
      </w:r>
      <w:r w:rsidR="007F5ED1">
        <w:rPr>
          <w:rStyle w:val="Normal1"/>
        </w:rPr>
        <w:t xml:space="preserve">  May be repeated for credit with different content. </w:t>
      </w:r>
      <w:r>
        <w:rPr>
          <w:rStyle w:val="Normal1"/>
        </w:rPr>
        <w:t>(1)</w:t>
      </w:r>
    </w:p>
    <w:p w:rsidR="003D0312" w:rsidRDefault="003D0312">
      <w:pPr>
        <w:pStyle w:val="Courseline"/>
        <w:spacing w:after="0"/>
      </w:pPr>
      <w:r>
        <w:t>Lecture: 3 hrs</w:t>
      </w:r>
      <w:r w:rsidR="00E36D4D">
        <w:t>.</w:t>
      </w:r>
      <w:r>
        <w:t>/wk.</w:t>
      </w:r>
    </w:p>
    <w:p w:rsidR="003D0312" w:rsidRPr="00F332C6" w:rsidRDefault="003D0312" w:rsidP="00773CD3">
      <w:pPr>
        <w:rPr>
          <w:rStyle w:val="Normal1"/>
          <w:rFonts w:ascii="Bembo Italic" w:hAnsi="Bembo Italic"/>
          <w:i/>
        </w:rPr>
      </w:pPr>
      <w:r w:rsidRPr="00F332C6">
        <w:rPr>
          <w:rStyle w:val="Normal1"/>
          <w:rFonts w:ascii="Bembo Italic" w:hAnsi="Bembo Italic"/>
          <w:i/>
        </w:rPr>
        <w:t xml:space="preserve">Prerequisites: </w:t>
      </w:r>
      <w:r w:rsidR="0067157D">
        <w:rPr>
          <w:rStyle w:val="Normal1"/>
          <w:rFonts w:ascii="Bembo Italic" w:hAnsi="Bembo Italic"/>
          <w:i/>
        </w:rPr>
        <w:t>HIST</w:t>
      </w:r>
      <w:r w:rsidRPr="00F332C6">
        <w:rPr>
          <w:rStyle w:val="Normal1"/>
          <w:rFonts w:ascii="Bembo Italic" w:hAnsi="Bembo Italic"/>
          <w:i/>
        </w:rPr>
        <w:t xml:space="preserve"> 300</w:t>
      </w:r>
      <w:r w:rsidR="00D40DC5">
        <w:rPr>
          <w:rStyle w:val="Normal1"/>
          <w:rFonts w:ascii="Bembo Italic" w:hAnsi="Bembo Italic"/>
          <w:i/>
        </w:rPr>
        <w:t xml:space="preserve"> or permission</w:t>
      </w:r>
      <w:r w:rsidRPr="00F332C6">
        <w:rPr>
          <w:rStyle w:val="Normal1"/>
          <w:rFonts w:ascii="Bembo Italic" w:hAnsi="Bembo Italic"/>
          <w:i/>
        </w:rPr>
        <w:t>.</w:t>
      </w:r>
    </w:p>
    <w:p w:rsidR="003D0312" w:rsidRPr="00F332C6" w:rsidRDefault="00B53263">
      <w:pPr>
        <w:pStyle w:val="Subheads"/>
        <w:rPr>
          <w:rStyle w:val="Subhd"/>
          <w:b/>
        </w:rPr>
      </w:pPr>
      <w:r>
        <w:rPr>
          <w:rStyle w:val="Subhd"/>
          <w:b/>
        </w:rPr>
        <w:t xml:space="preserve">HIST </w:t>
      </w:r>
      <w:r w:rsidR="003D0312" w:rsidRPr="00F332C6">
        <w:rPr>
          <w:rStyle w:val="Subhd"/>
          <w:b/>
        </w:rPr>
        <w:t>350 Issues in Africa</w:t>
      </w:r>
    </w:p>
    <w:p w:rsidR="003D0312" w:rsidRDefault="003D0312">
      <w:pPr>
        <w:spacing w:after="0"/>
        <w:rPr>
          <w:rStyle w:val="Normal1"/>
        </w:rPr>
      </w:pPr>
      <w:r>
        <w:rPr>
          <w:rStyle w:val="Normal1"/>
        </w:rPr>
        <w:t xml:space="preserve">An examination of issues of significance to the period. </w:t>
      </w:r>
      <w:r w:rsidR="007F5ED1">
        <w:rPr>
          <w:rStyle w:val="Normal1"/>
        </w:rPr>
        <w:t xml:space="preserve"> May be repeated for credit with different content. </w:t>
      </w:r>
      <w:r>
        <w:rPr>
          <w:rStyle w:val="Normal1"/>
        </w:rPr>
        <w:t>(1)</w:t>
      </w:r>
    </w:p>
    <w:p w:rsidR="003D0312" w:rsidRDefault="003D0312">
      <w:pPr>
        <w:pStyle w:val="Courseline"/>
        <w:spacing w:after="0"/>
      </w:pPr>
      <w:r>
        <w:t>Lecture: 3 hrs</w:t>
      </w:r>
      <w:r w:rsidR="00E36D4D">
        <w:t>.</w:t>
      </w:r>
      <w:r>
        <w:t>/wk.</w:t>
      </w:r>
    </w:p>
    <w:p w:rsidR="003D0312" w:rsidRPr="00F332C6" w:rsidRDefault="003D0312" w:rsidP="00773CD3">
      <w:pPr>
        <w:rPr>
          <w:rStyle w:val="Normal1"/>
          <w:rFonts w:ascii="Bembo Italic" w:hAnsi="Bembo Italic"/>
          <w:i/>
        </w:rPr>
      </w:pPr>
      <w:r w:rsidRPr="00F332C6">
        <w:rPr>
          <w:rStyle w:val="Normal1"/>
          <w:rFonts w:ascii="Bembo Italic" w:hAnsi="Bembo Italic"/>
          <w:i/>
        </w:rPr>
        <w:t>Prerequisites: H</w:t>
      </w:r>
      <w:r w:rsidR="0067157D">
        <w:rPr>
          <w:rStyle w:val="Normal1"/>
          <w:rFonts w:ascii="Bembo Italic" w:hAnsi="Bembo Italic"/>
          <w:i/>
        </w:rPr>
        <w:t>IST</w:t>
      </w:r>
      <w:r w:rsidRPr="00F332C6">
        <w:rPr>
          <w:rStyle w:val="Normal1"/>
          <w:rFonts w:ascii="Bembo Italic" w:hAnsi="Bembo Italic"/>
          <w:i/>
        </w:rPr>
        <w:t xml:space="preserve"> 300</w:t>
      </w:r>
      <w:r w:rsidR="00D40DC5">
        <w:rPr>
          <w:rStyle w:val="Normal1"/>
          <w:rFonts w:ascii="Bembo Italic" w:hAnsi="Bembo Italic"/>
          <w:i/>
        </w:rPr>
        <w:t xml:space="preserve"> or permission</w:t>
      </w:r>
      <w:r w:rsidRPr="00F332C6">
        <w:rPr>
          <w:rStyle w:val="Normal1"/>
          <w:rFonts w:ascii="Bembo Italic" w:hAnsi="Bembo Italic"/>
          <w:i/>
        </w:rPr>
        <w:t>.</w:t>
      </w:r>
    </w:p>
    <w:p w:rsidR="003D0312" w:rsidRPr="00F332C6" w:rsidRDefault="00B53263">
      <w:pPr>
        <w:pStyle w:val="Subheads"/>
        <w:rPr>
          <w:rStyle w:val="Subhd"/>
          <w:b/>
        </w:rPr>
      </w:pPr>
      <w:r>
        <w:rPr>
          <w:rStyle w:val="Subhd"/>
          <w:b/>
        </w:rPr>
        <w:t xml:space="preserve">HIST </w:t>
      </w:r>
      <w:r w:rsidR="003D0312" w:rsidRPr="00F332C6">
        <w:rPr>
          <w:rStyle w:val="Subhd"/>
          <w:b/>
        </w:rPr>
        <w:t>360 Issues in Early America</w:t>
      </w:r>
    </w:p>
    <w:p w:rsidR="003D0312" w:rsidRDefault="003D0312">
      <w:pPr>
        <w:spacing w:after="0"/>
        <w:rPr>
          <w:rStyle w:val="Normal1"/>
        </w:rPr>
      </w:pPr>
      <w:r>
        <w:rPr>
          <w:rStyle w:val="Normal1"/>
        </w:rPr>
        <w:t xml:space="preserve">An examination of issues of significance to the period. </w:t>
      </w:r>
      <w:r w:rsidR="007F5ED1">
        <w:rPr>
          <w:rStyle w:val="Normal1"/>
        </w:rPr>
        <w:t xml:space="preserve">  May be repeated for credit with different content. </w:t>
      </w:r>
      <w:r>
        <w:rPr>
          <w:rStyle w:val="Normal1"/>
        </w:rPr>
        <w:t>(1)</w:t>
      </w:r>
    </w:p>
    <w:p w:rsidR="003D0312" w:rsidRDefault="003D0312">
      <w:pPr>
        <w:pStyle w:val="Courseline"/>
        <w:spacing w:after="0"/>
      </w:pPr>
      <w:r>
        <w:t>Lecture: 3 hrs</w:t>
      </w:r>
      <w:r w:rsidR="00E36D4D">
        <w:t>.</w:t>
      </w:r>
      <w:r>
        <w:t>/wk.</w:t>
      </w:r>
    </w:p>
    <w:p w:rsidR="003D0312" w:rsidRPr="00F332C6" w:rsidRDefault="003D0312" w:rsidP="00773CD3">
      <w:pPr>
        <w:rPr>
          <w:rStyle w:val="Normal1"/>
          <w:rFonts w:ascii="Bembo Italic" w:hAnsi="Bembo Italic"/>
          <w:i/>
        </w:rPr>
      </w:pPr>
      <w:r w:rsidRPr="00F332C6">
        <w:rPr>
          <w:rStyle w:val="Normal1"/>
          <w:rFonts w:ascii="Bembo Italic" w:hAnsi="Bembo Italic"/>
          <w:i/>
        </w:rPr>
        <w:t>Prerequisites: History 300</w:t>
      </w:r>
      <w:r w:rsidR="00D40DC5">
        <w:rPr>
          <w:rStyle w:val="Normal1"/>
          <w:rFonts w:ascii="Bembo Italic" w:hAnsi="Bembo Italic"/>
          <w:i/>
        </w:rPr>
        <w:t xml:space="preserve"> or permission</w:t>
      </w:r>
      <w:r w:rsidRPr="00F332C6">
        <w:rPr>
          <w:rStyle w:val="Normal1"/>
          <w:rFonts w:ascii="Bembo Italic" w:hAnsi="Bembo Italic"/>
          <w:i/>
        </w:rPr>
        <w:t>.</w:t>
      </w:r>
    </w:p>
    <w:p w:rsidR="003D0312" w:rsidRPr="00F332C6" w:rsidRDefault="00B53263">
      <w:pPr>
        <w:pStyle w:val="Subheads"/>
        <w:rPr>
          <w:rStyle w:val="Subhd"/>
          <w:b/>
        </w:rPr>
      </w:pPr>
      <w:r>
        <w:rPr>
          <w:rStyle w:val="Subhd"/>
          <w:b/>
        </w:rPr>
        <w:t xml:space="preserve">HIST </w:t>
      </w:r>
      <w:r w:rsidR="003D0312" w:rsidRPr="00F332C6">
        <w:rPr>
          <w:rStyle w:val="Subhd"/>
          <w:b/>
        </w:rPr>
        <w:t>365 Issues in 19th-Century America</w:t>
      </w:r>
    </w:p>
    <w:p w:rsidR="003D0312" w:rsidRDefault="003D0312">
      <w:pPr>
        <w:spacing w:after="0"/>
        <w:rPr>
          <w:rStyle w:val="Normal1"/>
        </w:rPr>
      </w:pPr>
      <w:r>
        <w:rPr>
          <w:rStyle w:val="Normal1"/>
        </w:rPr>
        <w:t xml:space="preserve">An examination of issues of significance to the period. </w:t>
      </w:r>
      <w:r w:rsidR="004371BE">
        <w:rPr>
          <w:rStyle w:val="Normal1"/>
        </w:rPr>
        <w:t xml:space="preserve">  May be repeated for credit with different content. </w:t>
      </w:r>
      <w:r>
        <w:rPr>
          <w:rStyle w:val="Normal1"/>
        </w:rPr>
        <w:t>(1)</w:t>
      </w:r>
    </w:p>
    <w:p w:rsidR="003D0312" w:rsidRDefault="003D0312">
      <w:pPr>
        <w:pStyle w:val="Courseline"/>
        <w:spacing w:after="0"/>
      </w:pPr>
      <w:r>
        <w:t>Lecture: 3 hrs</w:t>
      </w:r>
      <w:r w:rsidR="00E36D4D">
        <w:t>.</w:t>
      </w:r>
      <w:r>
        <w:t>/wk.</w:t>
      </w:r>
    </w:p>
    <w:p w:rsidR="003D0312" w:rsidRPr="00F332C6" w:rsidRDefault="003D0312" w:rsidP="00773CD3">
      <w:pPr>
        <w:rPr>
          <w:rStyle w:val="Normal1"/>
          <w:rFonts w:ascii="Bembo Italic" w:hAnsi="Bembo Italic"/>
          <w:i/>
        </w:rPr>
      </w:pPr>
      <w:r w:rsidRPr="00F332C6">
        <w:rPr>
          <w:rStyle w:val="Normal1"/>
          <w:rFonts w:ascii="Bembo Italic" w:hAnsi="Bembo Italic"/>
          <w:i/>
        </w:rPr>
        <w:t xml:space="preserve">Prerequisites: </w:t>
      </w:r>
      <w:r w:rsidR="0067157D">
        <w:rPr>
          <w:rStyle w:val="Normal1"/>
          <w:rFonts w:ascii="Bembo Italic" w:hAnsi="Bembo Italic"/>
          <w:i/>
        </w:rPr>
        <w:t xml:space="preserve">HIST </w:t>
      </w:r>
      <w:r w:rsidRPr="00F332C6">
        <w:rPr>
          <w:rStyle w:val="Normal1"/>
          <w:rFonts w:ascii="Bembo Italic" w:hAnsi="Bembo Italic"/>
          <w:i/>
        </w:rPr>
        <w:t>300</w:t>
      </w:r>
      <w:r w:rsidR="00D40DC5">
        <w:rPr>
          <w:rStyle w:val="Normal1"/>
          <w:rFonts w:ascii="Bembo Italic" w:hAnsi="Bembo Italic"/>
          <w:i/>
        </w:rPr>
        <w:t xml:space="preserve"> or permission</w:t>
      </w:r>
      <w:r w:rsidRPr="00F332C6">
        <w:rPr>
          <w:rStyle w:val="Normal1"/>
          <w:rFonts w:ascii="Bembo Italic" w:hAnsi="Bembo Italic"/>
          <w:i/>
        </w:rPr>
        <w:t>.</w:t>
      </w:r>
    </w:p>
    <w:p w:rsidR="003D0312" w:rsidRPr="00F332C6" w:rsidRDefault="00B53263">
      <w:pPr>
        <w:pStyle w:val="Subheads"/>
        <w:rPr>
          <w:rStyle w:val="Subhd"/>
          <w:b/>
        </w:rPr>
      </w:pPr>
      <w:r>
        <w:rPr>
          <w:rStyle w:val="Subhd"/>
          <w:b/>
        </w:rPr>
        <w:t xml:space="preserve">HIST </w:t>
      </w:r>
      <w:r w:rsidR="003D0312" w:rsidRPr="00F332C6">
        <w:rPr>
          <w:rStyle w:val="Subhd"/>
          <w:b/>
        </w:rPr>
        <w:t>370 Issues in Modern America</w:t>
      </w:r>
    </w:p>
    <w:p w:rsidR="003D0312" w:rsidRDefault="003D0312">
      <w:pPr>
        <w:spacing w:after="0"/>
        <w:rPr>
          <w:rStyle w:val="Normal1"/>
        </w:rPr>
      </w:pPr>
      <w:r>
        <w:rPr>
          <w:rStyle w:val="Normal1"/>
        </w:rPr>
        <w:t xml:space="preserve">An examination of issues of significance to the period. </w:t>
      </w:r>
      <w:r w:rsidR="0027075C">
        <w:rPr>
          <w:rStyle w:val="Normal1"/>
        </w:rPr>
        <w:t xml:space="preserve">  May be repeated for credit with different content. </w:t>
      </w:r>
      <w:r>
        <w:rPr>
          <w:rStyle w:val="Normal1"/>
        </w:rPr>
        <w:t>(1)</w:t>
      </w:r>
    </w:p>
    <w:p w:rsidR="003D0312" w:rsidRDefault="003D0312">
      <w:pPr>
        <w:pStyle w:val="Courseline"/>
        <w:spacing w:after="0"/>
      </w:pPr>
      <w:r>
        <w:t>Lecture: 3 hrs</w:t>
      </w:r>
      <w:r w:rsidR="00E36D4D">
        <w:t>.</w:t>
      </w:r>
      <w:r>
        <w:t>/wk.</w:t>
      </w:r>
    </w:p>
    <w:p w:rsidR="003D0312" w:rsidRPr="00F332C6" w:rsidRDefault="003D0312" w:rsidP="00773CD3">
      <w:pPr>
        <w:rPr>
          <w:rStyle w:val="Normal1"/>
          <w:rFonts w:ascii="Bembo Italic" w:hAnsi="Bembo Italic"/>
          <w:i/>
        </w:rPr>
      </w:pPr>
      <w:r w:rsidRPr="00F332C6">
        <w:rPr>
          <w:rStyle w:val="Normal1"/>
          <w:rFonts w:ascii="Bembo Italic" w:hAnsi="Bembo Italic"/>
          <w:i/>
        </w:rPr>
        <w:t>Prerequisites: H</w:t>
      </w:r>
      <w:r w:rsidR="0067157D">
        <w:rPr>
          <w:rStyle w:val="Normal1"/>
          <w:rFonts w:ascii="Bembo Italic" w:hAnsi="Bembo Italic"/>
          <w:i/>
        </w:rPr>
        <w:t>IST</w:t>
      </w:r>
      <w:r w:rsidRPr="00F332C6">
        <w:rPr>
          <w:rStyle w:val="Normal1"/>
          <w:rFonts w:ascii="Bembo Italic" w:hAnsi="Bembo Italic"/>
          <w:i/>
        </w:rPr>
        <w:t xml:space="preserve"> 300</w:t>
      </w:r>
      <w:r w:rsidR="00D40DC5">
        <w:rPr>
          <w:rStyle w:val="Normal1"/>
          <w:rFonts w:ascii="Bembo Italic" w:hAnsi="Bembo Italic"/>
          <w:i/>
        </w:rPr>
        <w:t xml:space="preserve"> or permission</w:t>
      </w:r>
      <w:r w:rsidRPr="00F332C6">
        <w:rPr>
          <w:rStyle w:val="Normal1"/>
          <w:rFonts w:ascii="Bembo Italic" w:hAnsi="Bembo Italic"/>
          <w:i/>
        </w:rPr>
        <w:t>.</w:t>
      </w:r>
    </w:p>
    <w:p w:rsidR="003D0312" w:rsidRPr="00F332C6" w:rsidRDefault="00B53263">
      <w:pPr>
        <w:pStyle w:val="Subheads"/>
        <w:rPr>
          <w:rStyle w:val="Subhd"/>
          <w:b/>
        </w:rPr>
      </w:pPr>
      <w:r>
        <w:rPr>
          <w:rStyle w:val="Subhd"/>
          <w:b/>
        </w:rPr>
        <w:t xml:space="preserve">HIST </w:t>
      </w:r>
      <w:r w:rsidR="003D0312" w:rsidRPr="00F332C6">
        <w:rPr>
          <w:rStyle w:val="Subhd"/>
          <w:b/>
        </w:rPr>
        <w:t>375 Issues in Latin American and Caribbean History</w:t>
      </w:r>
    </w:p>
    <w:p w:rsidR="003D0312" w:rsidRDefault="003D0312">
      <w:pPr>
        <w:spacing w:after="0"/>
        <w:rPr>
          <w:rStyle w:val="Normal1"/>
        </w:rPr>
      </w:pPr>
      <w:r>
        <w:rPr>
          <w:rStyle w:val="Normal1"/>
        </w:rPr>
        <w:t xml:space="preserve">An examination of issues of significance to the period. </w:t>
      </w:r>
      <w:r w:rsidR="0027075C">
        <w:rPr>
          <w:rStyle w:val="Normal1"/>
        </w:rPr>
        <w:t xml:space="preserve">  May be repeated for credit with different content. </w:t>
      </w:r>
      <w:r>
        <w:rPr>
          <w:rStyle w:val="Normal1"/>
        </w:rPr>
        <w:t>(1)</w:t>
      </w:r>
    </w:p>
    <w:p w:rsidR="003D0312" w:rsidRDefault="003D0312">
      <w:pPr>
        <w:pStyle w:val="Courseline"/>
        <w:spacing w:after="0"/>
      </w:pPr>
      <w:r>
        <w:t>Lecture: 3 hrs</w:t>
      </w:r>
      <w:r w:rsidR="00E36D4D">
        <w:t>.</w:t>
      </w:r>
      <w:r>
        <w:t>/wk.</w:t>
      </w:r>
    </w:p>
    <w:p w:rsidR="003D0312" w:rsidRPr="00F332C6" w:rsidRDefault="003D0312" w:rsidP="00773CD3">
      <w:pPr>
        <w:rPr>
          <w:rStyle w:val="Normal1"/>
          <w:rFonts w:ascii="Bembo Italic" w:hAnsi="Bembo Italic"/>
          <w:i/>
        </w:rPr>
      </w:pPr>
      <w:r w:rsidRPr="00F332C6">
        <w:rPr>
          <w:rStyle w:val="Normal1"/>
          <w:rFonts w:ascii="Bembo Italic" w:hAnsi="Bembo Italic"/>
          <w:i/>
        </w:rPr>
        <w:t>Prerequisites: H</w:t>
      </w:r>
      <w:r w:rsidR="0067157D">
        <w:rPr>
          <w:rStyle w:val="Normal1"/>
          <w:rFonts w:ascii="Bembo Italic" w:hAnsi="Bembo Italic"/>
          <w:i/>
        </w:rPr>
        <w:t>IST</w:t>
      </w:r>
      <w:r w:rsidRPr="00F332C6">
        <w:rPr>
          <w:rStyle w:val="Normal1"/>
          <w:rFonts w:ascii="Bembo Italic" w:hAnsi="Bembo Italic"/>
          <w:i/>
        </w:rPr>
        <w:t xml:space="preserve"> 300</w:t>
      </w:r>
      <w:r w:rsidR="00D40DC5">
        <w:rPr>
          <w:rStyle w:val="Normal1"/>
          <w:rFonts w:ascii="Bembo Italic" w:hAnsi="Bembo Italic"/>
          <w:i/>
        </w:rPr>
        <w:t xml:space="preserve"> or permission</w:t>
      </w:r>
      <w:r w:rsidRPr="00F332C6">
        <w:rPr>
          <w:rStyle w:val="Normal1"/>
          <w:rFonts w:ascii="Bembo Italic" w:hAnsi="Bembo Italic"/>
          <w:i/>
        </w:rPr>
        <w:t>.</w:t>
      </w:r>
    </w:p>
    <w:p w:rsidR="003D0312" w:rsidRPr="00F332C6" w:rsidRDefault="00B53263" w:rsidP="00A318DC">
      <w:pPr>
        <w:pStyle w:val="Subheads"/>
        <w:spacing w:line="240" w:lineRule="auto"/>
        <w:rPr>
          <w:rStyle w:val="Subhd"/>
          <w:b/>
        </w:rPr>
      </w:pPr>
      <w:r>
        <w:rPr>
          <w:rStyle w:val="Subhd"/>
          <w:b/>
        </w:rPr>
        <w:t xml:space="preserve">HIST </w:t>
      </w:r>
      <w:r w:rsidR="003D0312" w:rsidRPr="00F332C6">
        <w:rPr>
          <w:rStyle w:val="Subhd"/>
          <w:b/>
        </w:rPr>
        <w:t>380 Issues in East Asian History</w:t>
      </w:r>
    </w:p>
    <w:p w:rsidR="003D0312" w:rsidRDefault="003D0312" w:rsidP="00A318DC">
      <w:pPr>
        <w:spacing w:after="0" w:line="240" w:lineRule="auto"/>
        <w:rPr>
          <w:rStyle w:val="Normal1"/>
        </w:rPr>
      </w:pPr>
      <w:r>
        <w:rPr>
          <w:rStyle w:val="Normal1"/>
        </w:rPr>
        <w:t xml:space="preserve">An examination of issues of significance </w:t>
      </w:r>
      <w:r w:rsidR="001E18D8">
        <w:rPr>
          <w:rStyle w:val="Normal1"/>
        </w:rPr>
        <w:t>in</w:t>
      </w:r>
      <w:r>
        <w:rPr>
          <w:rStyle w:val="Normal1"/>
        </w:rPr>
        <w:t xml:space="preserve"> the field. </w:t>
      </w:r>
      <w:r w:rsidR="0027075C">
        <w:rPr>
          <w:rStyle w:val="Normal1"/>
        </w:rPr>
        <w:t xml:space="preserve">  May be repeated for credit with different content. </w:t>
      </w:r>
      <w:r>
        <w:rPr>
          <w:rStyle w:val="Normal1"/>
        </w:rPr>
        <w:t>(1)</w:t>
      </w:r>
    </w:p>
    <w:p w:rsidR="007F17A0" w:rsidRDefault="007F17A0" w:rsidP="00A318DC">
      <w:pPr>
        <w:pStyle w:val="Courseline"/>
        <w:spacing w:after="0" w:line="240" w:lineRule="auto"/>
      </w:pPr>
      <w:r>
        <w:t>Lecture: 3 hrs</w:t>
      </w:r>
      <w:r w:rsidR="00E36D4D">
        <w:t>.</w:t>
      </w:r>
      <w:r>
        <w:t>/wk.</w:t>
      </w:r>
    </w:p>
    <w:p w:rsidR="003D0312" w:rsidRDefault="003D0312" w:rsidP="00773CD3">
      <w:pPr>
        <w:pStyle w:val="Courseline"/>
        <w:spacing w:after="120"/>
        <w:rPr>
          <w:rStyle w:val="Normal1"/>
          <w:rFonts w:ascii="Bembo Italic" w:hAnsi="Bembo Italic"/>
          <w:i/>
        </w:rPr>
      </w:pPr>
      <w:r w:rsidRPr="00F332C6">
        <w:rPr>
          <w:rStyle w:val="Normal1"/>
          <w:rFonts w:ascii="Bembo Italic" w:hAnsi="Bembo Italic"/>
          <w:i/>
        </w:rPr>
        <w:t>Prerequisite: H</w:t>
      </w:r>
      <w:r w:rsidR="0067157D">
        <w:rPr>
          <w:rStyle w:val="Normal1"/>
          <w:rFonts w:ascii="Bembo Italic" w:hAnsi="Bembo Italic"/>
          <w:i/>
        </w:rPr>
        <w:t>IST</w:t>
      </w:r>
      <w:r w:rsidRPr="00F332C6">
        <w:rPr>
          <w:rStyle w:val="Normal1"/>
          <w:rFonts w:ascii="Bembo Italic" w:hAnsi="Bembo Italic"/>
          <w:i/>
        </w:rPr>
        <w:t xml:space="preserve"> 300</w:t>
      </w:r>
      <w:r w:rsidR="00D40DC5">
        <w:rPr>
          <w:rStyle w:val="Normal1"/>
          <w:rFonts w:ascii="Bembo Italic" w:hAnsi="Bembo Italic"/>
          <w:i/>
        </w:rPr>
        <w:t xml:space="preserve"> or permission</w:t>
      </w:r>
      <w:r w:rsidRPr="00F332C6">
        <w:rPr>
          <w:rStyle w:val="Normal1"/>
          <w:rFonts w:ascii="Bembo Italic" w:hAnsi="Bembo Italic"/>
          <w:i/>
        </w:rPr>
        <w:t>.</w:t>
      </w:r>
    </w:p>
    <w:p w:rsidR="00115FE8" w:rsidRDefault="00B53263">
      <w:pPr>
        <w:pStyle w:val="Subheads"/>
        <w:rPr>
          <w:rStyle w:val="Subhd"/>
          <w:b/>
        </w:rPr>
      </w:pPr>
      <w:r>
        <w:rPr>
          <w:rStyle w:val="Subhd"/>
          <w:b/>
        </w:rPr>
        <w:t xml:space="preserve">HIST </w:t>
      </w:r>
      <w:r w:rsidR="00115FE8">
        <w:rPr>
          <w:rStyle w:val="Subhd"/>
          <w:b/>
        </w:rPr>
        <w:t>390 Issues in Public History</w:t>
      </w:r>
    </w:p>
    <w:p w:rsidR="00115FE8" w:rsidRDefault="001E18D8" w:rsidP="001E18D8">
      <w:pPr>
        <w:spacing w:after="0"/>
      </w:pPr>
      <w:r>
        <w:t>An examination of issues of significance in the field.  May be repeated for credit with different content.  (1)</w:t>
      </w:r>
    </w:p>
    <w:p w:rsidR="001E18D8" w:rsidRDefault="001E18D8" w:rsidP="001E18D8">
      <w:pPr>
        <w:pStyle w:val="Courseline"/>
        <w:spacing w:after="0" w:line="240" w:lineRule="auto"/>
      </w:pPr>
      <w:r>
        <w:t>Lecture: 3 hrs</w:t>
      </w:r>
      <w:r w:rsidR="00E36D4D">
        <w:t>.</w:t>
      </w:r>
      <w:r>
        <w:t>/wk.</w:t>
      </w:r>
    </w:p>
    <w:p w:rsidR="001E18D8" w:rsidRDefault="001E18D8" w:rsidP="00773CD3">
      <w:pPr>
        <w:pStyle w:val="Courseline"/>
        <w:spacing w:after="120"/>
        <w:rPr>
          <w:rStyle w:val="Normal1"/>
          <w:rFonts w:ascii="Bembo Italic" w:hAnsi="Bembo Italic"/>
          <w:i/>
        </w:rPr>
      </w:pPr>
      <w:r w:rsidRPr="00F332C6">
        <w:rPr>
          <w:rStyle w:val="Normal1"/>
          <w:rFonts w:ascii="Bembo Italic" w:hAnsi="Bembo Italic"/>
          <w:i/>
        </w:rPr>
        <w:t>Prerequisite: H</w:t>
      </w:r>
      <w:r>
        <w:rPr>
          <w:rStyle w:val="Normal1"/>
          <w:rFonts w:ascii="Bembo Italic" w:hAnsi="Bembo Italic"/>
          <w:i/>
        </w:rPr>
        <w:t>IST</w:t>
      </w:r>
      <w:r w:rsidRPr="00F332C6">
        <w:rPr>
          <w:rStyle w:val="Normal1"/>
          <w:rFonts w:ascii="Bembo Italic" w:hAnsi="Bembo Italic"/>
          <w:i/>
        </w:rPr>
        <w:t xml:space="preserve"> 300</w:t>
      </w:r>
      <w:r>
        <w:rPr>
          <w:rStyle w:val="Normal1"/>
          <w:rFonts w:ascii="Bembo Italic" w:hAnsi="Bembo Italic"/>
          <w:i/>
        </w:rPr>
        <w:t xml:space="preserve"> or permission</w:t>
      </w:r>
      <w:r w:rsidRPr="00F332C6">
        <w:rPr>
          <w:rStyle w:val="Normal1"/>
          <w:rFonts w:ascii="Bembo Italic" w:hAnsi="Bembo Italic"/>
          <w:i/>
        </w:rPr>
        <w:t>.</w:t>
      </w:r>
    </w:p>
    <w:p w:rsidR="003D0312" w:rsidRPr="00F332C6" w:rsidRDefault="00B53263">
      <w:pPr>
        <w:pStyle w:val="Subheads"/>
        <w:rPr>
          <w:rStyle w:val="Subhd"/>
          <w:b/>
        </w:rPr>
      </w:pPr>
      <w:r>
        <w:rPr>
          <w:rStyle w:val="Subhd"/>
          <w:b/>
        </w:rPr>
        <w:t xml:space="preserve">HIST </w:t>
      </w:r>
      <w:r w:rsidR="003D0312" w:rsidRPr="00F332C6">
        <w:rPr>
          <w:rStyle w:val="Subhd"/>
          <w:b/>
        </w:rPr>
        <w:t>395, 396 Henry H. Fowler Public Policy Seminar</w:t>
      </w:r>
    </w:p>
    <w:p w:rsidR="003D0312" w:rsidRDefault="003D0312" w:rsidP="00773CD3">
      <w:pPr>
        <w:rPr>
          <w:rStyle w:val="Normal1"/>
        </w:rPr>
      </w:pPr>
      <w:r>
        <w:rPr>
          <w:rStyle w:val="Normal1"/>
        </w:rPr>
        <w:t>A seminar taught with a scholar-statesperson that deals with a policy issue of public significance. (Made possible by the Henry H. Fowler Endowment. Open to selected students with department permission.) (1, 1/2)</w:t>
      </w:r>
    </w:p>
    <w:p w:rsidR="00CB0294" w:rsidRPr="00F332C6" w:rsidRDefault="00B53263" w:rsidP="00CB0294">
      <w:pPr>
        <w:pStyle w:val="Subheads"/>
        <w:rPr>
          <w:rStyle w:val="Subhd"/>
          <w:b/>
        </w:rPr>
      </w:pPr>
      <w:r>
        <w:rPr>
          <w:rStyle w:val="Subhd"/>
          <w:b/>
        </w:rPr>
        <w:t xml:space="preserve">HIST </w:t>
      </w:r>
      <w:r w:rsidR="00CB0294">
        <w:rPr>
          <w:rStyle w:val="Subhd"/>
          <w:b/>
        </w:rPr>
        <w:t>401</w:t>
      </w:r>
      <w:r w:rsidR="00CB0294" w:rsidRPr="00F332C6">
        <w:rPr>
          <w:rStyle w:val="Subhd"/>
          <w:b/>
        </w:rPr>
        <w:t xml:space="preserve"> Archives Practicum</w:t>
      </w:r>
    </w:p>
    <w:p w:rsidR="00CB0294" w:rsidRDefault="00CB0294" w:rsidP="00CB0294">
      <w:pPr>
        <w:spacing w:after="0"/>
        <w:rPr>
          <w:rStyle w:val="Normal1"/>
        </w:rPr>
      </w:pPr>
      <w:r>
        <w:rPr>
          <w:rStyle w:val="Normal1"/>
        </w:rPr>
        <w:t>Experience in the field of archives management, under the guidance of the College archivist. (1)</w:t>
      </w:r>
    </w:p>
    <w:p w:rsidR="00CB0294" w:rsidRDefault="00CB0294" w:rsidP="00CB0294">
      <w:pPr>
        <w:pStyle w:val="Courseline"/>
        <w:spacing w:after="0"/>
      </w:pPr>
      <w:r>
        <w:t>Lecture: 3 hrs</w:t>
      </w:r>
      <w:r w:rsidR="00E36D4D">
        <w:t>.</w:t>
      </w:r>
      <w:r>
        <w:t>/wk.</w:t>
      </w:r>
    </w:p>
    <w:p w:rsidR="00CB0294" w:rsidRPr="00F332C6" w:rsidRDefault="00CB0294" w:rsidP="00773CD3">
      <w:pPr>
        <w:rPr>
          <w:rStyle w:val="Normal1"/>
          <w:rFonts w:ascii="Bembo Italic" w:hAnsi="Bembo Italic"/>
          <w:i/>
        </w:rPr>
      </w:pPr>
      <w:r w:rsidRPr="00F332C6">
        <w:rPr>
          <w:rStyle w:val="Normal1"/>
          <w:rFonts w:ascii="Bembo Italic" w:hAnsi="Bembo Italic"/>
          <w:i/>
        </w:rPr>
        <w:t>Prerequisite: Permission of the Instructor.</w:t>
      </w:r>
    </w:p>
    <w:p w:rsidR="00CB0294" w:rsidRPr="00F332C6" w:rsidRDefault="00B53263" w:rsidP="00CB0294">
      <w:pPr>
        <w:pStyle w:val="Subheads"/>
        <w:rPr>
          <w:rStyle w:val="Subhd"/>
          <w:b/>
        </w:rPr>
      </w:pPr>
      <w:r>
        <w:rPr>
          <w:rStyle w:val="Subhd"/>
          <w:b/>
        </w:rPr>
        <w:t xml:space="preserve">HIST </w:t>
      </w:r>
      <w:r w:rsidR="00CB0294">
        <w:rPr>
          <w:rStyle w:val="Subhd"/>
          <w:b/>
        </w:rPr>
        <w:t>402</w:t>
      </w:r>
      <w:r w:rsidR="00CB0294" w:rsidRPr="00F332C6">
        <w:rPr>
          <w:rStyle w:val="Subhd"/>
          <w:b/>
        </w:rPr>
        <w:t xml:space="preserve"> Historical Journal Editing Practicum</w:t>
      </w:r>
    </w:p>
    <w:p w:rsidR="00CB0294" w:rsidRDefault="00CB0294" w:rsidP="00CB0294">
      <w:pPr>
        <w:spacing w:after="0"/>
        <w:rPr>
          <w:rStyle w:val="Normal1"/>
        </w:rPr>
      </w:pPr>
      <w:r>
        <w:rPr>
          <w:rStyle w:val="Normal1"/>
        </w:rPr>
        <w:t>An internship in the 16th-century Journal Book Review Office. (1)</w:t>
      </w:r>
    </w:p>
    <w:p w:rsidR="00CB0294" w:rsidRDefault="00CB0294" w:rsidP="00CB0294">
      <w:pPr>
        <w:pStyle w:val="Courseline"/>
        <w:spacing w:after="0"/>
      </w:pPr>
      <w:r>
        <w:t>Lecture: 3 hrs</w:t>
      </w:r>
      <w:r w:rsidR="00E36D4D">
        <w:t>.</w:t>
      </w:r>
      <w:r>
        <w:t>/wk.</w:t>
      </w:r>
    </w:p>
    <w:p w:rsidR="00CB0294" w:rsidRPr="00F332C6" w:rsidRDefault="00CB0294" w:rsidP="009F2A95">
      <w:pPr>
        <w:rPr>
          <w:rStyle w:val="Normal1"/>
          <w:rFonts w:ascii="Bembo Italic" w:hAnsi="Bembo Italic"/>
          <w:i/>
        </w:rPr>
      </w:pPr>
      <w:r w:rsidRPr="00F332C6">
        <w:rPr>
          <w:rStyle w:val="Normal1"/>
          <w:rFonts w:ascii="Bembo Italic" w:hAnsi="Bembo Italic"/>
          <w:i/>
        </w:rPr>
        <w:t>Prerequisi</w:t>
      </w:r>
      <w:r w:rsidR="00D40DC5">
        <w:rPr>
          <w:rStyle w:val="Normal1"/>
          <w:rFonts w:ascii="Bembo Italic" w:hAnsi="Bembo Italic"/>
          <w:i/>
        </w:rPr>
        <w:t>te: Permission</w:t>
      </w:r>
      <w:r w:rsidRPr="00F332C6">
        <w:rPr>
          <w:rStyle w:val="Normal1"/>
          <w:rFonts w:ascii="Bembo Italic" w:hAnsi="Bembo Italic"/>
          <w:i/>
        </w:rPr>
        <w:t>.</w:t>
      </w:r>
    </w:p>
    <w:p w:rsidR="00CB0294" w:rsidRPr="00F332C6" w:rsidRDefault="00B53263" w:rsidP="00CB0294">
      <w:pPr>
        <w:pStyle w:val="Subheads"/>
        <w:rPr>
          <w:rStyle w:val="Subhd"/>
          <w:b/>
        </w:rPr>
      </w:pPr>
      <w:r>
        <w:rPr>
          <w:rStyle w:val="Subhd"/>
          <w:b/>
        </w:rPr>
        <w:t xml:space="preserve">HIST </w:t>
      </w:r>
      <w:r w:rsidR="00CB0294">
        <w:rPr>
          <w:rStyle w:val="Subhd"/>
          <w:b/>
        </w:rPr>
        <w:t>403</w:t>
      </w:r>
      <w:r w:rsidR="00CB0294" w:rsidRPr="00F332C6">
        <w:rPr>
          <w:rStyle w:val="Subhd"/>
          <w:b/>
        </w:rPr>
        <w:t xml:space="preserve"> Museum Practicum</w:t>
      </w:r>
    </w:p>
    <w:p w:rsidR="00CB0294" w:rsidRDefault="00CB0294" w:rsidP="00CB0294">
      <w:pPr>
        <w:spacing w:after="0"/>
        <w:rPr>
          <w:rStyle w:val="Normal1"/>
        </w:rPr>
      </w:pPr>
      <w:r>
        <w:rPr>
          <w:rStyle w:val="Normal1"/>
        </w:rPr>
        <w:t>Experience in the field of museum management under the guidance of the Salem Museum director. (1)</w:t>
      </w:r>
    </w:p>
    <w:p w:rsidR="00CB0294" w:rsidRPr="00CB0294" w:rsidRDefault="00CB0294" w:rsidP="009F2A95">
      <w:pPr>
        <w:rPr>
          <w:rStyle w:val="Subhd"/>
          <w:rFonts w:ascii="Bembo Italic" w:hAnsi="Bembo Italic"/>
          <w:i/>
        </w:rPr>
      </w:pPr>
      <w:r w:rsidRPr="00F332C6">
        <w:rPr>
          <w:rStyle w:val="Normal1"/>
          <w:rFonts w:ascii="Bembo Italic" w:hAnsi="Bembo Italic"/>
          <w:i/>
        </w:rPr>
        <w:t>Prerequisite: Permis</w:t>
      </w:r>
      <w:r w:rsidR="00D40DC5">
        <w:rPr>
          <w:rStyle w:val="Normal1"/>
          <w:rFonts w:ascii="Bembo Italic" w:hAnsi="Bembo Italic"/>
          <w:i/>
        </w:rPr>
        <w:t>sion of the instructor</w:t>
      </w:r>
      <w:r>
        <w:rPr>
          <w:rStyle w:val="Normal1"/>
          <w:rFonts w:ascii="Bembo Italic" w:hAnsi="Bembo Italic"/>
          <w:i/>
        </w:rPr>
        <w:t>.</w:t>
      </w:r>
    </w:p>
    <w:p w:rsidR="007F17A0" w:rsidRPr="001B2252" w:rsidRDefault="00B53263" w:rsidP="007F17A0">
      <w:pPr>
        <w:pStyle w:val="Subheads"/>
        <w:rPr>
          <w:rStyle w:val="Subhd"/>
          <w:b/>
        </w:rPr>
      </w:pPr>
      <w:r>
        <w:rPr>
          <w:rStyle w:val="Subhd"/>
          <w:b/>
        </w:rPr>
        <w:t xml:space="preserve">HIST </w:t>
      </w:r>
      <w:r w:rsidR="007F17A0">
        <w:rPr>
          <w:rStyle w:val="Subhd"/>
          <w:b/>
        </w:rPr>
        <w:t>404 Library Practicum</w:t>
      </w:r>
    </w:p>
    <w:p w:rsidR="007F17A0" w:rsidRDefault="007F17A0" w:rsidP="007F17A0">
      <w:pPr>
        <w:spacing w:after="0"/>
        <w:rPr>
          <w:rStyle w:val="Normal1"/>
        </w:rPr>
      </w:pPr>
      <w:r>
        <w:rPr>
          <w:rStyle w:val="Normal1"/>
        </w:rPr>
        <w:t xml:space="preserve">Experience in the field of library science under the </w:t>
      </w:r>
      <w:r w:rsidR="00787504">
        <w:rPr>
          <w:rStyle w:val="Normal1"/>
        </w:rPr>
        <w:t>guidance</w:t>
      </w:r>
      <w:r>
        <w:rPr>
          <w:rStyle w:val="Normal1"/>
        </w:rPr>
        <w:t xml:space="preserve"> of the Library staff. (1)</w:t>
      </w:r>
    </w:p>
    <w:p w:rsidR="007F17A0" w:rsidRDefault="007F17A0" w:rsidP="005A2B27">
      <w:pPr>
        <w:pStyle w:val="Courseline"/>
        <w:spacing w:after="0"/>
      </w:pPr>
      <w:r>
        <w:t>Lecture: 3 hrs</w:t>
      </w:r>
      <w:r w:rsidR="00E36D4D">
        <w:t>.</w:t>
      </w:r>
      <w:r>
        <w:t>/wk.</w:t>
      </w:r>
    </w:p>
    <w:p w:rsidR="00A838D9" w:rsidRPr="00A838D9" w:rsidRDefault="007F17A0" w:rsidP="009F2A95">
      <w:pPr>
        <w:rPr>
          <w:rStyle w:val="Subhd"/>
          <w:rFonts w:ascii="Bembo Italic" w:hAnsi="Bembo Italic"/>
          <w:i/>
        </w:rPr>
      </w:pPr>
      <w:r>
        <w:rPr>
          <w:rStyle w:val="Normal1"/>
          <w:rFonts w:ascii="Bembo Italic" w:hAnsi="Bembo Italic"/>
          <w:i/>
        </w:rPr>
        <w:t>Prerequisite: P</w:t>
      </w:r>
      <w:r w:rsidRPr="00F332C6">
        <w:rPr>
          <w:rStyle w:val="Normal1"/>
          <w:rFonts w:ascii="Bembo Italic" w:hAnsi="Bembo Italic"/>
          <w:i/>
        </w:rPr>
        <w:t>ermissi</w:t>
      </w:r>
      <w:r w:rsidR="00D40DC5">
        <w:rPr>
          <w:rStyle w:val="Normal1"/>
          <w:rFonts w:ascii="Bembo Italic" w:hAnsi="Bembo Italic"/>
          <w:i/>
        </w:rPr>
        <w:t>on</w:t>
      </w:r>
      <w:r>
        <w:rPr>
          <w:rStyle w:val="Normal1"/>
          <w:rFonts w:ascii="Bembo Italic" w:hAnsi="Bembo Italic"/>
          <w:i/>
        </w:rPr>
        <w:t>.</w:t>
      </w:r>
    </w:p>
    <w:p w:rsidR="003D0312" w:rsidRPr="00F332C6" w:rsidRDefault="00B53263">
      <w:pPr>
        <w:pStyle w:val="Subheads"/>
        <w:rPr>
          <w:rStyle w:val="Subhd"/>
          <w:b/>
        </w:rPr>
      </w:pPr>
      <w:r>
        <w:rPr>
          <w:rStyle w:val="Subhd"/>
          <w:b/>
        </w:rPr>
        <w:t xml:space="preserve">HIST </w:t>
      </w:r>
      <w:r w:rsidR="00A838D9">
        <w:rPr>
          <w:rStyle w:val="Subhd"/>
          <w:b/>
        </w:rPr>
        <w:t xml:space="preserve">405, </w:t>
      </w:r>
      <w:r w:rsidR="003D0312" w:rsidRPr="00F332C6">
        <w:rPr>
          <w:rStyle w:val="Subhd"/>
          <w:b/>
        </w:rPr>
        <w:t>406</w:t>
      </w:r>
      <w:r w:rsidR="00A838D9">
        <w:rPr>
          <w:rStyle w:val="Subhd"/>
          <w:b/>
        </w:rPr>
        <w:t>, 407</w:t>
      </w:r>
      <w:r w:rsidR="003D0312" w:rsidRPr="00F332C6">
        <w:rPr>
          <w:rStyle w:val="Subhd"/>
          <w:b/>
        </w:rPr>
        <w:t xml:space="preserve"> Independent Study</w:t>
      </w:r>
    </w:p>
    <w:p w:rsidR="003D0312" w:rsidRDefault="003D0312">
      <w:pPr>
        <w:spacing w:after="0"/>
        <w:rPr>
          <w:rStyle w:val="Normal1"/>
        </w:rPr>
      </w:pPr>
      <w:r>
        <w:rPr>
          <w:rStyle w:val="Normal1"/>
        </w:rPr>
        <w:t>Supervised reading and research in a selected historical field. (</w:t>
      </w:r>
      <w:r w:rsidR="00A838D9">
        <w:rPr>
          <w:rStyle w:val="Normal1"/>
        </w:rPr>
        <w:t xml:space="preserve">1/2, </w:t>
      </w:r>
      <w:r>
        <w:rPr>
          <w:rStyle w:val="Normal1"/>
        </w:rPr>
        <w:t>1</w:t>
      </w:r>
      <w:r w:rsidR="00A838D9">
        <w:rPr>
          <w:rStyle w:val="Normal1"/>
        </w:rPr>
        <w:t>, 1/2</w:t>
      </w:r>
      <w:r>
        <w:rPr>
          <w:rStyle w:val="Normal1"/>
        </w:rPr>
        <w:t>)</w:t>
      </w:r>
    </w:p>
    <w:p w:rsidR="003D0312" w:rsidRPr="005A2B27" w:rsidRDefault="003D0312" w:rsidP="009F2A95">
      <w:pPr>
        <w:rPr>
          <w:rStyle w:val="Normal1"/>
          <w:rFonts w:ascii="Bembo Italic" w:hAnsi="Bembo Italic"/>
          <w:i/>
        </w:rPr>
      </w:pPr>
      <w:r w:rsidRPr="005A2B27">
        <w:rPr>
          <w:rStyle w:val="Normal1"/>
          <w:rFonts w:ascii="Bembo Italic" w:hAnsi="Bembo Italic"/>
          <w:i/>
        </w:rPr>
        <w:t>Prerequisite: P</w:t>
      </w:r>
      <w:r w:rsidR="00D40DC5">
        <w:rPr>
          <w:rStyle w:val="Normal1"/>
          <w:rFonts w:ascii="Bembo Italic" w:hAnsi="Bembo Italic"/>
          <w:i/>
        </w:rPr>
        <w:t>ermission</w:t>
      </w:r>
      <w:r w:rsidRPr="005A2B27">
        <w:rPr>
          <w:rStyle w:val="Normal1"/>
          <w:rFonts w:ascii="Bembo Italic" w:hAnsi="Bembo Italic"/>
          <w:i/>
        </w:rPr>
        <w:t>.</w:t>
      </w:r>
    </w:p>
    <w:p w:rsidR="00BB5724" w:rsidRDefault="00B53263">
      <w:pPr>
        <w:pStyle w:val="Subheads"/>
        <w:rPr>
          <w:rStyle w:val="Subhd"/>
          <w:b/>
        </w:rPr>
      </w:pPr>
      <w:r>
        <w:rPr>
          <w:rStyle w:val="Subhd"/>
          <w:b/>
        </w:rPr>
        <w:t xml:space="preserve">HIST </w:t>
      </w:r>
      <w:r w:rsidR="00BB5724">
        <w:rPr>
          <w:rStyle w:val="Subhd"/>
          <w:b/>
        </w:rPr>
        <w:t>408 Public History Practicum</w:t>
      </w:r>
    </w:p>
    <w:p w:rsidR="00BB5724" w:rsidRDefault="00BB5724" w:rsidP="00A71916">
      <w:pPr>
        <w:spacing w:after="0"/>
      </w:pPr>
      <w:r>
        <w:t xml:space="preserve">Experience in the field of Public History under the </w:t>
      </w:r>
      <w:r w:rsidR="00A71916">
        <w:t>guidance</w:t>
      </w:r>
      <w:r>
        <w:t xml:space="preserve"> of a Roanoke College faculty member. (</w:t>
      </w:r>
      <w:r w:rsidR="00A71916">
        <w:t>1)</w:t>
      </w:r>
    </w:p>
    <w:p w:rsidR="00A71916" w:rsidRPr="00BA0C16" w:rsidRDefault="00BA0C16" w:rsidP="009F2A95">
      <w:pPr>
        <w:rPr>
          <w:rFonts w:ascii="Bembo Italic" w:hAnsi="Bembo Italic"/>
          <w:i/>
        </w:rPr>
      </w:pPr>
      <w:r w:rsidRPr="005A2B27">
        <w:rPr>
          <w:rStyle w:val="Normal1"/>
          <w:rFonts w:ascii="Bembo Italic" w:hAnsi="Bembo Italic"/>
          <w:i/>
        </w:rPr>
        <w:t>Prerequisite: P</w:t>
      </w:r>
      <w:r>
        <w:rPr>
          <w:rStyle w:val="Normal1"/>
          <w:rFonts w:ascii="Bembo Italic" w:hAnsi="Bembo Italic"/>
          <w:i/>
        </w:rPr>
        <w:t>ermission.</w:t>
      </w:r>
    </w:p>
    <w:p w:rsidR="003D0312" w:rsidRPr="00F332C6" w:rsidRDefault="00B53263">
      <w:pPr>
        <w:pStyle w:val="Subheads"/>
        <w:rPr>
          <w:rStyle w:val="Subhd"/>
          <w:b/>
        </w:rPr>
      </w:pPr>
      <w:r>
        <w:rPr>
          <w:rStyle w:val="Subhd"/>
          <w:b/>
        </w:rPr>
        <w:t xml:space="preserve">HIST </w:t>
      </w:r>
      <w:r w:rsidR="00A325B9">
        <w:rPr>
          <w:rStyle w:val="Subhd"/>
          <w:b/>
        </w:rPr>
        <w:t xml:space="preserve">415, </w:t>
      </w:r>
      <w:r w:rsidR="003D0312" w:rsidRPr="00F332C6">
        <w:rPr>
          <w:rStyle w:val="Subhd"/>
          <w:b/>
        </w:rPr>
        <w:t>416</w:t>
      </w:r>
      <w:r w:rsidR="00A325B9">
        <w:rPr>
          <w:rStyle w:val="Subhd"/>
          <w:b/>
        </w:rPr>
        <w:t>, 417</w:t>
      </w:r>
      <w:r w:rsidR="003D0312" w:rsidRPr="00F332C6">
        <w:rPr>
          <w:rStyle w:val="Subhd"/>
          <w:b/>
        </w:rPr>
        <w:t xml:space="preserve"> Internship</w:t>
      </w:r>
    </w:p>
    <w:p w:rsidR="003D0312" w:rsidRDefault="003D0312">
      <w:pPr>
        <w:spacing w:after="0"/>
        <w:rPr>
          <w:rStyle w:val="Normal1"/>
        </w:rPr>
      </w:pPr>
      <w:r>
        <w:rPr>
          <w:rStyle w:val="Normal1"/>
        </w:rPr>
        <w:t>Experience in a field of applied history, under the guidance of a member of the history faculty. (</w:t>
      </w:r>
      <w:r w:rsidR="00A325B9">
        <w:rPr>
          <w:rStyle w:val="Normal1"/>
        </w:rPr>
        <w:t xml:space="preserve">1/2, </w:t>
      </w:r>
      <w:r>
        <w:rPr>
          <w:rStyle w:val="Normal1"/>
        </w:rPr>
        <w:t>1</w:t>
      </w:r>
      <w:r w:rsidR="00A325B9">
        <w:rPr>
          <w:rStyle w:val="Normal1"/>
        </w:rPr>
        <w:t>, 1/2</w:t>
      </w:r>
      <w:r>
        <w:rPr>
          <w:rStyle w:val="Normal1"/>
        </w:rPr>
        <w:t>)</w:t>
      </w:r>
    </w:p>
    <w:p w:rsidR="003D0312" w:rsidRPr="00F332C6" w:rsidRDefault="003D0312" w:rsidP="009F2A95">
      <w:pPr>
        <w:rPr>
          <w:rStyle w:val="Normal1"/>
          <w:rFonts w:ascii="Bembo Italic" w:hAnsi="Bembo Italic"/>
          <w:i/>
        </w:rPr>
      </w:pPr>
      <w:r w:rsidRPr="00F332C6">
        <w:rPr>
          <w:rStyle w:val="Normal1"/>
          <w:rFonts w:ascii="Bembo Italic" w:hAnsi="Bembo Italic"/>
          <w:i/>
        </w:rPr>
        <w:t>Prerequisite: P</w:t>
      </w:r>
      <w:r w:rsidR="00D40DC5">
        <w:rPr>
          <w:rStyle w:val="Normal1"/>
          <w:rFonts w:ascii="Bembo Italic" w:hAnsi="Bembo Italic"/>
          <w:i/>
        </w:rPr>
        <w:t>ermission</w:t>
      </w:r>
      <w:r w:rsidRPr="00F332C6">
        <w:rPr>
          <w:rStyle w:val="Normal1"/>
          <w:rFonts w:ascii="Bembo Italic" w:hAnsi="Bembo Italic"/>
          <w:i/>
        </w:rPr>
        <w:t>.</w:t>
      </w:r>
    </w:p>
    <w:p w:rsidR="005D322D" w:rsidRPr="00F332C6" w:rsidRDefault="00B53263" w:rsidP="005D322D">
      <w:pPr>
        <w:pStyle w:val="Subheads"/>
        <w:rPr>
          <w:rStyle w:val="Subhd"/>
          <w:b/>
        </w:rPr>
      </w:pPr>
      <w:r>
        <w:rPr>
          <w:rStyle w:val="Subhd"/>
          <w:b/>
        </w:rPr>
        <w:t xml:space="preserve">HIST </w:t>
      </w:r>
      <w:r w:rsidR="005D322D">
        <w:rPr>
          <w:rStyle w:val="Subhd"/>
          <w:b/>
        </w:rPr>
        <w:t xml:space="preserve">490 </w:t>
      </w:r>
      <w:r w:rsidR="00A838D9">
        <w:rPr>
          <w:rStyle w:val="Subhd"/>
          <w:b/>
        </w:rPr>
        <w:t xml:space="preserve">Research </w:t>
      </w:r>
      <w:r w:rsidR="005D322D">
        <w:rPr>
          <w:rStyle w:val="Subhd"/>
          <w:b/>
        </w:rPr>
        <w:t>Seminar</w:t>
      </w:r>
    </w:p>
    <w:p w:rsidR="005D322D" w:rsidRDefault="005D322D" w:rsidP="005D322D">
      <w:pPr>
        <w:spacing w:after="0"/>
        <w:rPr>
          <w:rStyle w:val="Normal1"/>
        </w:rPr>
      </w:pPr>
      <w:r>
        <w:rPr>
          <w:rStyle w:val="Normal1"/>
        </w:rPr>
        <w:t>A seminar approach to selected topics for advanced students. (1)</w:t>
      </w:r>
    </w:p>
    <w:p w:rsidR="005D322D" w:rsidRDefault="005D322D" w:rsidP="005D322D">
      <w:pPr>
        <w:pStyle w:val="Courseline"/>
        <w:spacing w:after="0"/>
      </w:pPr>
      <w:r>
        <w:t>Lecture: 3 hrs</w:t>
      </w:r>
      <w:r w:rsidR="00E36D4D">
        <w:t>.</w:t>
      </w:r>
      <w:r>
        <w:t>/wk.</w:t>
      </w:r>
    </w:p>
    <w:p w:rsidR="005D322D" w:rsidRPr="00305EC6" w:rsidRDefault="005D322D" w:rsidP="009F2A95">
      <w:pPr>
        <w:rPr>
          <w:rStyle w:val="Subhd"/>
          <w:rFonts w:ascii="Bembo Italic" w:hAnsi="Bembo Italic"/>
          <w:i/>
        </w:rPr>
      </w:pPr>
      <w:r w:rsidRPr="00F332C6">
        <w:rPr>
          <w:rStyle w:val="Normal1"/>
          <w:rFonts w:ascii="Bembo Italic" w:hAnsi="Bembo Italic"/>
          <w:i/>
        </w:rPr>
        <w:t>Prerequisite</w:t>
      </w:r>
      <w:r w:rsidR="00D40DC5">
        <w:rPr>
          <w:rStyle w:val="Normal1"/>
          <w:rFonts w:ascii="Bembo Italic" w:hAnsi="Bembo Italic"/>
          <w:i/>
        </w:rPr>
        <w:t>: Permission</w:t>
      </w:r>
      <w:r w:rsidR="00305EC6">
        <w:rPr>
          <w:rStyle w:val="Normal1"/>
          <w:rFonts w:ascii="Bembo Italic" w:hAnsi="Bembo Italic"/>
          <w:i/>
        </w:rPr>
        <w:t>.</w:t>
      </w:r>
    </w:p>
    <w:p w:rsidR="003D0312" w:rsidRPr="00F332C6" w:rsidRDefault="00B53263">
      <w:pPr>
        <w:pStyle w:val="Subheads"/>
        <w:spacing w:line="235" w:lineRule="exact"/>
        <w:rPr>
          <w:rStyle w:val="Subhd"/>
          <w:b/>
        </w:rPr>
      </w:pPr>
      <w:r>
        <w:rPr>
          <w:rStyle w:val="Subhd"/>
          <w:b/>
        </w:rPr>
        <w:t xml:space="preserve">HIST </w:t>
      </w:r>
      <w:r w:rsidR="003D0312" w:rsidRPr="00F332C6">
        <w:rPr>
          <w:rStyle w:val="Subhd"/>
          <w:b/>
        </w:rPr>
        <w:t>495, 496, 497 Honors Project</w:t>
      </w:r>
    </w:p>
    <w:p w:rsidR="003D0312" w:rsidRDefault="003D0312" w:rsidP="001C36A1">
      <w:pPr>
        <w:spacing w:after="0"/>
        <w:rPr>
          <w:rStyle w:val="Normal1"/>
        </w:rPr>
      </w:pPr>
      <w:r>
        <w:rPr>
          <w:rStyle w:val="Normal1"/>
        </w:rPr>
        <w:t>A program of independent study culminating in a paper, artistic creation, or performance.</w:t>
      </w:r>
    </w:p>
    <w:p w:rsidR="003D0312" w:rsidRDefault="003D0312" w:rsidP="001C36A1">
      <w:pPr>
        <w:spacing w:after="0"/>
        <w:rPr>
          <w:rStyle w:val="Normal1"/>
          <w:rFonts w:ascii="Bembo Italic" w:hAnsi="Bembo Italic"/>
        </w:rPr>
      </w:pPr>
      <w:r w:rsidRPr="00F332C6">
        <w:rPr>
          <w:rStyle w:val="Normal1"/>
          <w:rFonts w:ascii="Bembo Italic" w:hAnsi="Bembo Italic"/>
          <w:i/>
        </w:rPr>
        <w:t xml:space="preserve">Prerequisite: To qualify for consideration to receive honors in the major, a student in </w:t>
      </w:r>
      <w:r w:rsidR="00E62B95">
        <w:rPr>
          <w:rStyle w:val="Normal1"/>
          <w:rFonts w:ascii="Bembo Italic" w:hAnsi="Bembo Italic"/>
          <w:i/>
        </w:rPr>
        <w:t>the</w:t>
      </w:r>
      <w:r w:rsidRPr="00F332C6">
        <w:rPr>
          <w:rStyle w:val="Normal1"/>
          <w:rFonts w:ascii="Bembo Italic" w:hAnsi="Bembo Italic"/>
          <w:i/>
        </w:rPr>
        <w:t xml:space="preserve"> senior year or in the </w:t>
      </w:r>
      <w:r w:rsidR="009C4F2D" w:rsidRPr="00F332C6">
        <w:rPr>
          <w:rStyle w:val="Normal1"/>
          <w:rFonts w:ascii="Bembo Italic" w:hAnsi="Bembo Italic"/>
          <w:i/>
        </w:rPr>
        <w:t>summer</w:t>
      </w:r>
      <w:r w:rsidRPr="00F332C6">
        <w:rPr>
          <w:rStyle w:val="Normal1"/>
          <w:rFonts w:ascii="Bembo Italic" w:hAnsi="Bembo Italic"/>
          <w:i/>
        </w:rPr>
        <w:t xml:space="preserve"> prior to the senior year must work under the guidance of </w:t>
      </w:r>
      <w:r w:rsidR="00E62B95">
        <w:rPr>
          <w:rStyle w:val="Normal1"/>
          <w:rFonts w:ascii="Bembo Italic" w:hAnsi="Bembo Italic"/>
          <w:i/>
        </w:rPr>
        <w:t>a</w:t>
      </w:r>
      <w:r w:rsidRPr="00F332C6">
        <w:rPr>
          <w:rStyle w:val="Normal1"/>
          <w:rFonts w:ascii="Bembo Italic" w:hAnsi="Bembo Italic"/>
          <w:i/>
        </w:rPr>
        <w:t xml:space="preserve"> committee. A written proposal and application must be approved by the committee and department. A minimum GPA of 3.4 in the major is required. 495 Honors Project is prerequisite for 497 Honors Project</w:t>
      </w:r>
      <w:r>
        <w:rPr>
          <w:rStyle w:val="Normal1"/>
          <w:rFonts w:ascii="Bembo Italic" w:hAnsi="Bembo Italic"/>
        </w:rPr>
        <w:t>. (1/2, 1, 1/2)</w:t>
      </w:r>
    </w:p>
    <w:p w:rsidR="003D0312" w:rsidRDefault="003D0312">
      <w:pPr>
        <w:spacing w:line="235" w:lineRule="exact"/>
        <w:rPr>
          <w:rStyle w:val="Normal1"/>
        </w:rPr>
      </w:pPr>
    </w:p>
    <w:p w:rsidR="003D0312" w:rsidRPr="00F332C6" w:rsidRDefault="001E3F5A" w:rsidP="00204456">
      <w:pPr>
        <w:pStyle w:val="Divisionhds"/>
        <w:spacing w:after="0"/>
        <w:rPr>
          <w:b/>
        </w:rPr>
      </w:pPr>
      <w:r>
        <w:rPr>
          <w:b/>
        </w:rPr>
        <w:t xml:space="preserve">HONORS </w:t>
      </w:r>
    </w:p>
    <w:p w:rsidR="003D0312" w:rsidRDefault="00990B24" w:rsidP="00204456">
      <w:pPr>
        <w:spacing w:after="0" w:line="235" w:lineRule="exact"/>
        <w:rPr>
          <w:rStyle w:val="Normal1"/>
          <w:rFonts w:ascii="Bembo Italic" w:hAnsi="Bembo Italic"/>
          <w:i/>
        </w:rPr>
      </w:pPr>
      <w:r w:rsidRPr="00504338">
        <w:rPr>
          <w:rStyle w:val="Normal1"/>
          <w:rFonts w:ascii="Bembo Italic" w:hAnsi="Bembo Italic"/>
          <w:i/>
        </w:rPr>
        <w:t>Associate Professor</w:t>
      </w:r>
      <w:r w:rsidR="009A4A38" w:rsidRPr="00504338">
        <w:rPr>
          <w:rStyle w:val="Normal1"/>
          <w:rFonts w:ascii="Bembo Italic" w:hAnsi="Bembo Italic"/>
          <w:i/>
        </w:rPr>
        <w:t xml:space="preserve"> William </w:t>
      </w:r>
      <w:r w:rsidR="00C149B6" w:rsidRPr="00504338">
        <w:rPr>
          <w:rStyle w:val="Normal1"/>
          <w:rFonts w:ascii="Bembo Italic" w:hAnsi="Bembo Italic"/>
          <w:i/>
        </w:rPr>
        <w:t>Brenzovich</w:t>
      </w:r>
      <w:r w:rsidRPr="00504338">
        <w:rPr>
          <w:rStyle w:val="Normal1"/>
          <w:rFonts w:ascii="Bembo Italic" w:hAnsi="Bembo Italic"/>
          <w:i/>
        </w:rPr>
        <w:t xml:space="preserve"> (Director)</w:t>
      </w:r>
      <w:r w:rsidR="009A4A38" w:rsidRPr="00504338">
        <w:rPr>
          <w:rStyle w:val="Normal1"/>
          <w:rFonts w:ascii="Bembo Italic" w:hAnsi="Bembo Italic"/>
          <w:i/>
        </w:rPr>
        <w:t>;</w:t>
      </w:r>
      <w:r w:rsidR="00652B08" w:rsidRPr="00504338">
        <w:rPr>
          <w:rStyle w:val="Normal1"/>
          <w:rFonts w:ascii="Bembo Italic" w:hAnsi="Bembo Italic"/>
          <w:i/>
        </w:rPr>
        <w:t xml:space="preserve"> Ass</w:t>
      </w:r>
      <w:r w:rsidR="00FC7AF2">
        <w:rPr>
          <w:rStyle w:val="Normal1"/>
          <w:rFonts w:ascii="Bembo Italic" w:hAnsi="Bembo Italic"/>
          <w:i/>
        </w:rPr>
        <w:t xml:space="preserve">ociate </w:t>
      </w:r>
      <w:r w:rsidR="00652B08" w:rsidRPr="00504338">
        <w:rPr>
          <w:rStyle w:val="Normal1"/>
          <w:rFonts w:ascii="Bembo Italic" w:hAnsi="Bembo Italic"/>
          <w:i/>
        </w:rPr>
        <w:t>Professor</w:t>
      </w:r>
      <w:r w:rsidRPr="00504338">
        <w:rPr>
          <w:rStyle w:val="Normal1"/>
          <w:rFonts w:ascii="Bembo Italic" w:hAnsi="Bembo Italic"/>
          <w:i/>
        </w:rPr>
        <w:t xml:space="preserve"> </w:t>
      </w:r>
      <w:r w:rsidR="009A4A38" w:rsidRPr="00504338">
        <w:rPr>
          <w:rStyle w:val="Normal1"/>
          <w:rFonts w:ascii="Bembo Italic" w:hAnsi="Bembo Italic"/>
          <w:i/>
        </w:rPr>
        <w:t xml:space="preserve">Margaret </w:t>
      </w:r>
      <w:r w:rsidR="009A4B2C" w:rsidRPr="00504338">
        <w:rPr>
          <w:rStyle w:val="Normal1"/>
          <w:rFonts w:ascii="Bembo Italic" w:hAnsi="Bembo Italic"/>
          <w:i/>
        </w:rPr>
        <w:t>Rahmoelle</w:t>
      </w:r>
      <w:r w:rsidR="009A4A38" w:rsidRPr="00504338">
        <w:rPr>
          <w:rStyle w:val="Normal1"/>
          <w:rFonts w:ascii="Bembo Italic" w:hAnsi="Bembo Italic"/>
          <w:i/>
        </w:rPr>
        <w:t>r (</w:t>
      </w:r>
      <w:r w:rsidRPr="00504338">
        <w:rPr>
          <w:rStyle w:val="Normal1"/>
          <w:rFonts w:ascii="Bembo Italic" w:hAnsi="Bembo Italic"/>
          <w:i/>
        </w:rPr>
        <w:t>Associate Director)</w:t>
      </w:r>
      <w:r w:rsidR="00727A2B">
        <w:rPr>
          <w:rStyle w:val="Normal1"/>
          <w:rFonts w:ascii="Bembo Italic" w:hAnsi="Bembo Italic"/>
          <w:i/>
        </w:rPr>
        <w:t xml:space="preserve"> </w:t>
      </w:r>
    </w:p>
    <w:p w:rsidR="009D2EE1" w:rsidRPr="009D2EE1" w:rsidRDefault="009D2EE1" w:rsidP="009D2EE1">
      <w:pPr>
        <w:pStyle w:val="ListParagraph"/>
        <w:spacing w:before="100" w:beforeAutospacing="1" w:after="100" w:afterAutospacing="1"/>
        <w:ind w:left="0"/>
        <w:rPr>
          <w:rFonts w:ascii="Bembo" w:hAnsi="Bembo"/>
          <w:sz w:val="19"/>
          <w:szCs w:val="19"/>
        </w:rPr>
      </w:pPr>
      <w:r w:rsidRPr="009D2EE1">
        <w:rPr>
          <w:rFonts w:ascii="Bembo" w:hAnsi="Bembo"/>
          <w:sz w:val="19"/>
          <w:szCs w:val="19"/>
        </w:rPr>
        <w:t xml:space="preserve">Honors courses address the same learning outcomes as Intellectual Inquiry courses but employ more challenging or sophisticated approaches and include engagement components that reach beyond the classroom. HNRS 110 and HNRS 300 are open to Honors students only. HNRS 120 may also be open, by application, to qualified non-Honors students who are interested in joining the program. The 200-level Honors courses are open to all students with a minimum 3.2 cumulative grade point average. These courses will satisfy the parallel Intellectual Inquiry course requirements without using one of the student’s allowed substitutions.  </w:t>
      </w:r>
      <w:r w:rsidRPr="009D2EE1">
        <w:rPr>
          <w:rFonts w:ascii="Bembo" w:hAnsi="Bembo"/>
          <w:sz w:val="19"/>
          <w:szCs w:val="19"/>
        </w:rPr>
        <w:br/>
      </w:r>
    </w:p>
    <w:p w:rsidR="009D2EE1" w:rsidRDefault="00B53263" w:rsidP="001C36A1">
      <w:pPr>
        <w:pStyle w:val="ListParagraph"/>
        <w:spacing w:before="100" w:beforeAutospacing="1" w:after="0" w:line="240" w:lineRule="exact"/>
        <w:ind w:left="0"/>
        <w:rPr>
          <w:rFonts w:ascii="MetaNormal-Roman" w:hAnsi="MetaNormal-Roman"/>
          <w:sz w:val="14"/>
          <w:szCs w:val="14"/>
        </w:rPr>
      </w:pPr>
      <w:r w:rsidRPr="009A4B2C">
        <w:rPr>
          <w:rFonts w:ascii="Bembo Bold" w:hAnsi="Bembo Bold"/>
          <w:b/>
          <w:bCs/>
          <w:sz w:val="19"/>
          <w:szCs w:val="19"/>
        </w:rPr>
        <w:t xml:space="preserve">HNRS </w:t>
      </w:r>
      <w:r w:rsidR="009D2EE1" w:rsidRPr="009A4B2C">
        <w:rPr>
          <w:rFonts w:ascii="Bembo Bold" w:hAnsi="Bembo Bold"/>
          <w:b/>
          <w:bCs/>
          <w:sz w:val="19"/>
          <w:szCs w:val="19"/>
        </w:rPr>
        <w:t>110 Honors Seminar</w:t>
      </w:r>
      <w:r w:rsidR="009D2EE1" w:rsidRPr="009A4B2C">
        <w:rPr>
          <w:rFonts w:ascii="Bembo Bold" w:hAnsi="Bembo Bold"/>
          <w:sz w:val="19"/>
          <w:szCs w:val="19"/>
        </w:rPr>
        <w:br/>
      </w:r>
      <w:r w:rsidR="009D2EE1" w:rsidRPr="009D2EE1">
        <w:rPr>
          <w:rFonts w:ascii="Bembo" w:hAnsi="Bembo"/>
          <w:sz w:val="19"/>
          <w:szCs w:val="19"/>
        </w:rPr>
        <w:t>Introduces students to critical thinking in higher education, taking as its starting point a focused topic in a scholarly field. Critical inquiry will be taught in the context of careful reading of important intellectual works, as well as inquiry-based writing assignments. Research and collaborative skills will also be developed in an integrative setting designed to promote a student’s journey toward a life of critical inquiry. Includes an engagement component that reaches beyond the classroom. (Credit cannot be received for both HNRS 110 and INQ 110.) (1</w:t>
      </w:r>
      <w:r w:rsidR="00787504" w:rsidRPr="009D2EE1">
        <w:rPr>
          <w:rFonts w:ascii="Bembo" w:hAnsi="Bembo"/>
          <w:sz w:val="19"/>
          <w:szCs w:val="19"/>
        </w:rPr>
        <w:t xml:space="preserve">) </w:t>
      </w:r>
      <w:r w:rsidR="009D2EE1" w:rsidRPr="009D2EE1">
        <w:rPr>
          <w:rFonts w:ascii="Bembo" w:hAnsi="Bembo"/>
          <w:sz w:val="19"/>
          <w:szCs w:val="19"/>
        </w:rPr>
        <w:br/>
      </w:r>
      <w:r w:rsidR="009D2EE1" w:rsidRPr="009D2EE1">
        <w:rPr>
          <w:rFonts w:ascii="MetaNormal-Roman" w:hAnsi="MetaNormal-Roman"/>
          <w:sz w:val="14"/>
          <w:szCs w:val="14"/>
        </w:rPr>
        <w:t>Lecture: 3 hrs</w:t>
      </w:r>
      <w:r w:rsidR="00E36D4D">
        <w:rPr>
          <w:rFonts w:ascii="MetaNormal-Roman" w:hAnsi="MetaNormal-Roman"/>
          <w:sz w:val="14"/>
          <w:szCs w:val="14"/>
        </w:rPr>
        <w:t>.</w:t>
      </w:r>
      <w:r w:rsidR="009D2EE1" w:rsidRPr="009D2EE1">
        <w:rPr>
          <w:rFonts w:ascii="MetaNormal-Roman" w:hAnsi="MetaNormal-Roman"/>
          <w:sz w:val="14"/>
          <w:szCs w:val="14"/>
        </w:rPr>
        <w:t>/wk.</w:t>
      </w:r>
    </w:p>
    <w:p w:rsidR="009D2EE1" w:rsidRDefault="009D2EE1" w:rsidP="009D2EE1">
      <w:pPr>
        <w:pStyle w:val="ListParagraph"/>
        <w:spacing w:before="100" w:beforeAutospacing="1" w:after="100" w:afterAutospacing="1"/>
        <w:ind w:left="0"/>
        <w:rPr>
          <w:rFonts w:ascii="MetaNormal-Roman" w:hAnsi="MetaNormal-Roman"/>
          <w:i/>
          <w:sz w:val="19"/>
          <w:szCs w:val="19"/>
        </w:rPr>
      </w:pPr>
      <w:r w:rsidRPr="009D2EE1">
        <w:rPr>
          <w:rFonts w:ascii="MetaNormal-Roman" w:hAnsi="MetaNormal-Roman"/>
          <w:sz w:val="19"/>
          <w:szCs w:val="19"/>
        </w:rPr>
        <w:t xml:space="preserve"> </w:t>
      </w:r>
      <w:r w:rsidRPr="009D2EE1">
        <w:rPr>
          <w:rFonts w:ascii="MetaNormal-Roman" w:hAnsi="MetaNormal-Roman"/>
          <w:i/>
          <w:sz w:val="19"/>
          <w:szCs w:val="19"/>
        </w:rPr>
        <w:t>Prerequisite: Admission to Honors Program</w:t>
      </w:r>
      <w:r w:rsidR="00232687">
        <w:rPr>
          <w:rFonts w:ascii="MetaNormal-Roman" w:hAnsi="MetaNormal-Roman"/>
          <w:i/>
          <w:sz w:val="19"/>
          <w:szCs w:val="19"/>
        </w:rPr>
        <w:t>.</w:t>
      </w:r>
    </w:p>
    <w:p w:rsidR="00232687" w:rsidRDefault="00232687" w:rsidP="00232687">
      <w:pPr>
        <w:pStyle w:val="ListParagraph"/>
        <w:ind w:left="0"/>
        <w:rPr>
          <w:rFonts w:ascii="Bembo" w:hAnsi="Bembo"/>
          <w:b/>
          <w:bCs/>
          <w:sz w:val="19"/>
          <w:szCs w:val="19"/>
        </w:rPr>
      </w:pPr>
    </w:p>
    <w:p w:rsidR="009D2EE1" w:rsidRPr="009A4B2C" w:rsidRDefault="00C722A2" w:rsidP="00232687">
      <w:pPr>
        <w:pStyle w:val="ListParagraph"/>
        <w:ind w:left="0"/>
        <w:rPr>
          <w:rFonts w:ascii="Bembo Bold" w:hAnsi="Bembo Bold"/>
          <w:sz w:val="19"/>
          <w:szCs w:val="19"/>
        </w:rPr>
      </w:pPr>
      <w:r w:rsidRPr="009A4B2C">
        <w:rPr>
          <w:rFonts w:ascii="Bembo Bold" w:hAnsi="Bembo Bold"/>
          <w:b/>
          <w:bCs/>
          <w:sz w:val="19"/>
          <w:szCs w:val="19"/>
        </w:rPr>
        <w:t xml:space="preserve">HNRS </w:t>
      </w:r>
      <w:r w:rsidR="009D2EE1" w:rsidRPr="009A4B2C">
        <w:rPr>
          <w:rFonts w:ascii="Bembo Bold" w:hAnsi="Bembo Bold"/>
          <w:b/>
          <w:bCs/>
          <w:sz w:val="19"/>
          <w:szCs w:val="19"/>
        </w:rPr>
        <w:t>111, 112 Portfolio Seminar I</w:t>
      </w:r>
    </w:p>
    <w:p w:rsidR="009D2EE1" w:rsidRPr="00232687" w:rsidRDefault="009D2EE1" w:rsidP="001C36A1">
      <w:pPr>
        <w:pStyle w:val="ListParagraph"/>
        <w:spacing w:after="0" w:line="240" w:lineRule="exact"/>
        <w:ind w:left="0"/>
        <w:rPr>
          <w:rFonts w:ascii="Bembo" w:hAnsi="Bembo"/>
          <w:sz w:val="19"/>
          <w:szCs w:val="19"/>
        </w:rPr>
      </w:pPr>
      <w:r w:rsidRPr="00232687">
        <w:rPr>
          <w:rFonts w:ascii="Bembo" w:hAnsi="Bembo"/>
          <w:sz w:val="19"/>
          <w:szCs w:val="19"/>
        </w:rPr>
        <w:t>A two-semester sequence that connects students to the campus and community through an exploration of cultural, intellectual, and service activities as well as academic and personal goals.  Includes initial development of the Honors Portfolio.  Pass/Fail (¼, ¼)</w:t>
      </w:r>
    </w:p>
    <w:p w:rsidR="00E24FA1" w:rsidRPr="00E24FA1" w:rsidRDefault="009D2EE1" w:rsidP="00E24FA1">
      <w:pPr>
        <w:pStyle w:val="ListParagraph"/>
        <w:ind w:left="0"/>
        <w:rPr>
          <w:rFonts w:ascii="MetaNormal-Roman" w:hAnsi="MetaNormal-Roman"/>
          <w:sz w:val="14"/>
          <w:szCs w:val="14"/>
        </w:rPr>
      </w:pPr>
      <w:r w:rsidRPr="00E24FA1">
        <w:rPr>
          <w:rFonts w:ascii="MetaNormal-Roman" w:hAnsi="MetaNormal-Roman"/>
          <w:sz w:val="14"/>
          <w:szCs w:val="14"/>
        </w:rPr>
        <w:t>Lecture: 1 hr</w:t>
      </w:r>
      <w:r w:rsidR="00E36D4D">
        <w:rPr>
          <w:rFonts w:ascii="MetaNormal-Roman" w:hAnsi="MetaNormal-Roman"/>
          <w:sz w:val="14"/>
          <w:szCs w:val="14"/>
        </w:rPr>
        <w:t>.</w:t>
      </w:r>
      <w:r w:rsidRPr="00E24FA1">
        <w:rPr>
          <w:rFonts w:ascii="MetaNormal-Roman" w:hAnsi="MetaNormal-Roman"/>
          <w:sz w:val="14"/>
          <w:szCs w:val="14"/>
        </w:rPr>
        <w:t xml:space="preserve">/wk. </w:t>
      </w:r>
    </w:p>
    <w:p w:rsidR="009D2EE1" w:rsidRPr="00232687" w:rsidRDefault="009D2EE1" w:rsidP="00684CCA">
      <w:pPr>
        <w:pStyle w:val="ListParagraph"/>
        <w:spacing w:after="120" w:line="240" w:lineRule="exact"/>
        <w:ind w:left="0"/>
        <w:rPr>
          <w:rFonts w:ascii="Bembo" w:hAnsi="Bembo"/>
          <w:sz w:val="19"/>
          <w:szCs w:val="19"/>
        </w:rPr>
      </w:pPr>
      <w:r w:rsidRPr="00232687">
        <w:rPr>
          <w:rFonts w:ascii="Bembo" w:hAnsi="Bembo"/>
          <w:i/>
          <w:iCs/>
          <w:sz w:val="19"/>
          <w:szCs w:val="19"/>
        </w:rPr>
        <w:t>Prerequisite: Admission to the Honors Program</w:t>
      </w:r>
      <w:r w:rsidR="00451AE4">
        <w:rPr>
          <w:rFonts w:ascii="Bembo" w:hAnsi="Bembo"/>
          <w:i/>
          <w:iCs/>
          <w:sz w:val="19"/>
          <w:szCs w:val="19"/>
        </w:rPr>
        <w:t>.</w:t>
      </w:r>
    </w:p>
    <w:p w:rsidR="00451AE4" w:rsidRPr="00E24FA1" w:rsidRDefault="009D2EE1" w:rsidP="001C36A1">
      <w:pPr>
        <w:pStyle w:val="ListParagraph"/>
        <w:spacing w:after="0" w:line="240" w:lineRule="exact"/>
        <w:ind w:left="0"/>
        <w:rPr>
          <w:rFonts w:ascii="MetaNormal-Roman" w:hAnsi="MetaNormal-Roman"/>
          <w:sz w:val="14"/>
          <w:szCs w:val="14"/>
        </w:rPr>
      </w:pPr>
      <w:r w:rsidRPr="003C21BE">
        <w:rPr>
          <w:szCs w:val="24"/>
        </w:rPr>
        <w:br/>
      </w:r>
      <w:r w:rsidR="00C722A2" w:rsidRPr="009A4B2C">
        <w:rPr>
          <w:rFonts w:ascii="Bembo Bold" w:hAnsi="Bembo Bold"/>
          <w:b/>
          <w:bCs/>
          <w:sz w:val="19"/>
          <w:szCs w:val="19"/>
        </w:rPr>
        <w:t xml:space="preserve">HNRS </w:t>
      </w:r>
      <w:r w:rsidRPr="009A4B2C">
        <w:rPr>
          <w:rFonts w:ascii="Bembo Bold" w:hAnsi="Bembo Bold"/>
          <w:b/>
          <w:bCs/>
          <w:sz w:val="19"/>
          <w:szCs w:val="19"/>
        </w:rPr>
        <w:t>120 Living an Examined Life</w:t>
      </w:r>
      <w:r w:rsidRPr="009A4B2C">
        <w:rPr>
          <w:rFonts w:ascii="Bembo Bold" w:hAnsi="Bembo Bold"/>
          <w:sz w:val="19"/>
          <w:szCs w:val="19"/>
        </w:rPr>
        <w:br/>
      </w:r>
      <w:r w:rsidRPr="00451AE4">
        <w:rPr>
          <w:rFonts w:ascii="Bembo" w:hAnsi="Bembo"/>
          <w:sz w:val="19"/>
          <w:szCs w:val="19"/>
        </w:rPr>
        <w:t>Investigates questions of values, individual and communal, from the standpoint of a particular field of learning. The course will teach reasoning skills through reading, writing, and oral communication by linking key works with broader traditions of critical reflections on the good life. Students will be encouraged to explore ways in which they can use the course material for their own reflections on what it means to live well.  Includes an engagement component that reaches beyond the classroom. (Credit cannot be received for both HNRS 120 and INQ 120.)  (1</w:t>
      </w:r>
      <w:r w:rsidR="00787504" w:rsidRPr="00451AE4">
        <w:rPr>
          <w:rFonts w:ascii="Bembo" w:hAnsi="Bembo"/>
          <w:sz w:val="19"/>
          <w:szCs w:val="19"/>
        </w:rPr>
        <w:t xml:space="preserve">) </w:t>
      </w:r>
      <w:r w:rsidRPr="00451AE4">
        <w:rPr>
          <w:rFonts w:ascii="Bembo" w:hAnsi="Bembo"/>
          <w:sz w:val="19"/>
          <w:szCs w:val="19"/>
        </w:rPr>
        <w:br/>
      </w:r>
      <w:r w:rsidR="00451AE4">
        <w:rPr>
          <w:rFonts w:ascii="MetaNormal-Roman" w:hAnsi="MetaNormal-Roman"/>
          <w:sz w:val="14"/>
          <w:szCs w:val="14"/>
        </w:rPr>
        <w:t>Lecture: 3</w:t>
      </w:r>
      <w:r w:rsidR="00451AE4" w:rsidRPr="00E24FA1">
        <w:rPr>
          <w:rFonts w:ascii="MetaNormal-Roman" w:hAnsi="MetaNormal-Roman"/>
          <w:sz w:val="14"/>
          <w:szCs w:val="14"/>
        </w:rPr>
        <w:t xml:space="preserve"> hr</w:t>
      </w:r>
      <w:r w:rsidR="00451AE4">
        <w:rPr>
          <w:rFonts w:ascii="MetaNormal-Roman" w:hAnsi="MetaNormal-Roman"/>
          <w:sz w:val="14"/>
          <w:szCs w:val="14"/>
        </w:rPr>
        <w:t>s</w:t>
      </w:r>
      <w:r w:rsidR="00E36D4D">
        <w:rPr>
          <w:rFonts w:ascii="MetaNormal-Roman" w:hAnsi="MetaNormal-Roman"/>
          <w:sz w:val="14"/>
          <w:szCs w:val="14"/>
        </w:rPr>
        <w:t>.</w:t>
      </w:r>
      <w:r w:rsidR="00451AE4" w:rsidRPr="00E24FA1">
        <w:rPr>
          <w:rFonts w:ascii="MetaNormal-Roman" w:hAnsi="MetaNormal-Roman"/>
          <w:sz w:val="14"/>
          <w:szCs w:val="14"/>
        </w:rPr>
        <w:t xml:space="preserve">/wk. </w:t>
      </w:r>
    </w:p>
    <w:p w:rsidR="00D87D63" w:rsidRPr="00461592" w:rsidRDefault="009D2EE1" w:rsidP="006C082E">
      <w:pPr>
        <w:pStyle w:val="ListParagraph"/>
        <w:spacing w:after="0"/>
        <w:ind w:left="0"/>
        <w:rPr>
          <w:rFonts w:ascii="Bembo Bold" w:hAnsi="Bembo Bold"/>
          <w:sz w:val="19"/>
          <w:szCs w:val="19"/>
        </w:rPr>
      </w:pPr>
      <w:r w:rsidRPr="00451AE4">
        <w:rPr>
          <w:rFonts w:ascii="Bembo" w:hAnsi="Bembo"/>
          <w:i/>
          <w:sz w:val="19"/>
          <w:szCs w:val="19"/>
        </w:rPr>
        <w:t>Prerequisite: HNRS 110 or permission</w:t>
      </w:r>
      <w:r w:rsidR="00451AE4">
        <w:rPr>
          <w:rFonts w:ascii="Bembo" w:hAnsi="Bembo"/>
          <w:i/>
          <w:sz w:val="19"/>
          <w:szCs w:val="19"/>
        </w:rPr>
        <w:t>.</w:t>
      </w:r>
      <w:r w:rsidRPr="00451AE4">
        <w:rPr>
          <w:rFonts w:ascii="Bembo" w:hAnsi="Bembo"/>
          <w:sz w:val="19"/>
          <w:szCs w:val="19"/>
        </w:rPr>
        <w:br/>
      </w:r>
      <w:r w:rsidRPr="003C21BE">
        <w:rPr>
          <w:szCs w:val="24"/>
        </w:rPr>
        <w:br/>
      </w:r>
      <w:r w:rsidR="00D87D63" w:rsidRPr="00461592">
        <w:rPr>
          <w:rFonts w:ascii="Bembo Bold" w:hAnsi="Bembo Bold"/>
          <w:b/>
          <w:bCs/>
          <w:sz w:val="19"/>
          <w:szCs w:val="19"/>
        </w:rPr>
        <w:t xml:space="preserve">HNRS </w:t>
      </w:r>
      <w:r w:rsidR="00D87D63">
        <w:rPr>
          <w:rFonts w:ascii="Bembo Bold" w:hAnsi="Bembo Bold"/>
          <w:b/>
          <w:bCs/>
          <w:sz w:val="19"/>
          <w:szCs w:val="19"/>
        </w:rPr>
        <w:t xml:space="preserve">213 </w:t>
      </w:r>
      <w:r w:rsidR="00D87D63" w:rsidRPr="00461592">
        <w:rPr>
          <w:rFonts w:ascii="Bembo Bold" w:hAnsi="Bembo Bold"/>
          <w:b/>
          <w:bCs/>
          <w:sz w:val="19"/>
          <w:szCs w:val="19"/>
        </w:rPr>
        <w:t>Portfolio Seminar II</w:t>
      </w:r>
    </w:p>
    <w:p w:rsidR="00D87D63" w:rsidRPr="00E24FA1" w:rsidRDefault="00D87D63" w:rsidP="00D87D63">
      <w:pPr>
        <w:pStyle w:val="ListParagraph"/>
        <w:spacing w:after="0" w:line="240" w:lineRule="exact"/>
        <w:ind w:left="0"/>
        <w:rPr>
          <w:rFonts w:ascii="Bembo" w:hAnsi="Bembo"/>
          <w:sz w:val="19"/>
          <w:szCs w:val="19"/>
        </w:rPr>
      </w:pPr>
      <w:r w:rsidRPr="00E24FA1">
        <w:rPr>
          <w:rFonts w:ascii="Bembo" w:hAnsi="Bembo"/>
          <w:sz w:val="19"/>
          <w:szCs w:val="19"/>
        </w:rPr>
        <w:t xml:space="preserve">A </w:t>
      </w:r>
      <w:r>
        <w:rPr>
          <w:rFonts w:ascii="Bembo" w:hAnsi="Bembo"/>
          <w:sz w:val="19"/>
          <w:szCs w:val="19"/>
        </w:rPr>
        <w:t>one-</w:t>
      </w:r>
      <w:r w:rsidRPr="00E24FA1">
        <w:rPr>
          <w:rFonts w:ascii="Bembo" w:hAnsi="Bembo"/>
          <w:sz w:val="19"/>
          <w:szCs w:val="19"/>
        </w:rPr>
        <w:t>semester sequence that encourages students to develop deeper connections to the campus and community by focusing on a single cultural, intellectual or service activity each semester while further developing academic and personal goals.  Provides a foundation for the Distinction Project and continues development of the Honors Portfolio. Pass/Fail (¼)</w:t>
      </w:r>
    </w:p>
    <w:p w:rsidR="00D87D63" w:rsidRPr="00E24FA1" w:rsidRDefault="00D87D63" w:rsidP="00D87D63">
      <w:pPr>
        <w:pStyle w:val="ListParagraph"/>
        <w:ind w:left="0"/>
        <w:rPr>
          <w:rFonts w:ascii="MetaNormal-Roman" w:hAnsi="MetaNormal-Roman"/>
          <w:sz w:val="14"/>
          <w:szCs w:val="14"/>
        </w:rPr>
      </w:pPr>
      <w:r w:rsidRPr="00E24FA1">
        <w:rPr>
          <w:rFonts w:ascii="MetaNormal-Roman" w:hAnsi="MetaNormal-Roman"/>
          <w:sz w:val="14"/>
          <w:szCs w:val="14"/>
        </w:rPr>
        <w:t>Lecture: 1 hr</w:t>
      </w:r>
      <w:r>
        <w:rPr>
          <w:rFonts w:ascii="MetaNormal-Roman" w:hAnsi="MetaNormal-Roman"/>
          <w:sz w:val="14"/>
          <w:szCs w:val="14"/>
        </w:rPr>
        <w:t>.</w:t>
      </w:r>
      <w:r w:rsidRPr="00E24FA1">
        <w:rPr>
          <w:rFonts w:ascii="MetaNormal-Roman" w:hAnsi="MetaNormal-Roman"/>
          <w:sz w:val="14"/>
          <w:szCs w:val="14"/>
        </w:rPr>
        <w:t xml:space="preserve">/wk. </w:t>
      </w:r>
    </w:p>
    <w:p w:rsidR="00D87D63" w:rsidRDefault="00D87D63" w:rsidP="00D87D63">
      <w:pPr>
        <w:pStyle w:val="ListParagraph"/>
        <w:spacing w:after="0" w:line="240" w:lineRule="exact"/>
        <w:ind w:left="0"/>
        <w:rPr>
          <w:rFonts w:ascii="Bembo Bold" w:hAnsi="Bembo Bold"/>
          <w:b/>
          <w:bCs/>
          <w:sz w:val="19"/>
          <w:szCs w:val="19"/>
        </w:rPr>
      </w:pPr>
      <w:r w:rsidRPr="00E24FA1">
        <w:rPr>
          <w:rFonts w:ascii="Bembo" w:hAnsi="Bembo"/>
          <w:i/>
          <w:iCs/>
          <w:sz w:val="19"/>
          <w:szCs w:val="19"/>
        </w:rPr>
        <w:t>Prerequisite: Admission to the Honors Program</w:t>
      </w:r>
      <w:r>
        <w:rPr>
          <w:rFonts w:ascii="Bembo" w:hAnsi="Bembo"/>
          <w:i/>
          <w:iCs/>
          <w:sz w:val="19"/>
          <w:szCs w:val="19"/>
        </w:rPr>
        <w:t>.</w:t>
      </w:r>
      <w:r w:rsidRPr="00E24FA1">
        <w:rPr>
          <w:rFonts w:ascii="Bembo" w:hAnsi="Bembo"/>
          <w:sz w:val="19"/>
          <w:szCs w:val="19"/>
        </w:rPr>
        <w:br/>
      </w:r>
    </w:p>
    <w:p w:rsidR="00451AE4" w:rsidRDefault="00C722A2" w:rsidP="001C36A1">
      <w:pPr>
        <w:pStyle w:val="ListParagraph"/>
        <w:spacing w:after="0" w:line="240" w:lineRule="exact"/>
        <w:ind w:left="0"/>
        <w:rPr>
          <w:rFonts w:ascii="Bembo" w:hAnsi="Bembo"/>
          <w:sz w:val="19"/>
          <w:szCs w:val="19"/>
        </w:rPr>
      </w:pPr>
      <w:r w:rsidRPr="009A4B2C">
        <w:rPr>
          <w:rFonts w:ascii="Bembo Bold" w:hAnsi="Bembo Bold"/>
          <w:b/>
          <w:bCs/>
          <w:sz w:val="19"/>
          <w:szCs w:val="19"/>
        </w:rPr>
        <w:t xml:space="preserve">HNRS </w:t>
      </w:r>
      <w:r w:rsidR="009D2EE1" w:rsidRPr="009A4B2C">
        <w:rPr>
          <w:rFonts w:ascii="Bembo Bold" w:hAnsi="Bembo Bold"/>
          <w:b/>
          <w:bCs/>
          <w:sz w:val="19"/>
          <w:szCs w:val="19"/>
        </w:rPr>
        <w:t xml:space="preserve">240 Statistical Reasoning </w:t>
      </w:r>
      <w:r w:rsidR="009D2EE1" w:rsidRPr="009A4B2C">
        <w:rPr>
          <w:rFonts w:ascii="Bembo Bold" w:hAnsi="Bembo Bold"/>
          <w:sz w:val="19"/>
          <w:szCs w:val="19"/>
        </w:rPr>
        <w:br/>
      </w:r>
      <w:r w:rsidR="009D2EE1" w:rsidRPr="00451AE4">
        <w:rPr>
          <w:rFonts w:ascii="Bembo" w:hAnsi="Bembo"/>
          <w:sz w:val="19"/>
          <w:szCs w:val="19"/>
        </w:rPr>
        <w:t xml:space="preserve">Provides an inquiry-focused introduction to statistical methodologies. Students will gain an understanding of how decision making is accomplished using modern statistical techniques. Topics include descriptive statistics, graphical methods, estimation, elementary probability, and statistical inference; students will apply the techniques of data analysis to data sets and statistical studies that address questions of the perspective. Includes an engagement component that reaches beyond the classroom.  Open to Honors students or non-Honors students with a cumulative GPA of at least 3.2. (Credit cannot be received for both HNRS 240 and INQ 240.)  (1) </w:t>
      </w:r>
    </w:p>
    <w:p w:rsidR="00451AE4" w:rsidRPr="00E24FA1" w:rsidRDefault="0039392E" w:rsidP="00684CCA">
      <w:pPr>
        <w:pStyle w:val="ListParagraph"/>
        <w:spacing w:after="120" w:line="240" w:lineRule="exact"/>
        <w:ind w:left="0"/>
        <w:rPr>
          <w:rFonts w:ascii="MetaNormal-Roman" w:hAnsi="MetaNormal-Roman"/>
          <w:sz w:val="14"/>
          <w:szCs w:val="14"/>
        </w:rPr>
      </w:pPr>
      <w:r>
        <w:rPr>
          <w:rFonts w:ascii="MetaNormal-Roman" w:hAnsi="MetaNormal-Roman"/>
          <w:sz w:val="14"/>
          <w:szCs w:val="14"/>
        </w:rPr>
        <w:t>Lecture: 3</w:t>
      </w:r>
      <w:r w:rsidR="00451AE4" w:rsidRPr="00E24FA1">
        <w:rPr>
          <w:rFonts w:ascii="MetaNormal-Roman" w:hAnsi="MetaNormal-Roman"/>
          <w:sz w:val="14"/>
          <w:szCs w:val="14"/>
        </w:rPr>
        <w:t xml:space="preserve"> hr</w:t>
      </w:r>
      <w:r w:rsidR="00BE7CD1">
        <w:rPr>
          <w:rFonts w:ascii="MetaNormal-Roman" w:hAnsi="MetaNormal-Roman"/>
          <w:sz w:val="14"/>
          <w:szCs w:val="14"/>
        </w:rPr>
        <w:t>s</w:t>
      </w:r>
      <w:r w:rsidR="00E36D4D">
        <w:rPr>
          <w:rFonts w:ascii="MetaNormal-Roman" w:hAnsi="MetaNormal-Roman"/>
          <w:sz w:val="14"/>
          <w:szCs w:val="14"/>
        </w:rPr>
        <w:t>.</w:t>
      </w:r>
      <w:r w:rsidR="00451AE4" w:rsidRPr="00E24FA1">
        <w:rPr>
          <w:rFonts w:ascii="MetaNormal-Roman" w:hAnsi="MetaNormal-Roman"/>
          <w:sz w:val="14"/>
          <w:szCs w:val="14"/>
        </w:rPr>
        <w:t xml:space="preserve">/wk. </w:t>
      </w:r>
    </w:p>
    <w:p w:rsidR="0039392E" w:rsidRDefault="0039392E" w:rsidP="00684CCA">
      <w:pPr>
        <w:pStyle w:val="ListParagraph"/>
        <w:spacing w:before="100" w:beforeAutospacing="1" w:after="120" w:line="240" w:lineRule="exact"/>
        <w:ind w:left="0"/>
        <w:rPr>
          <w:rFonts w:ascii="Bembo" w:hAnsi="Bembo"/>
          <w:sz w:val="19"/>
          <w:szCs w:val="19"/>
        </w:rPr>
      </w:pPr>
    </w:p>
    <w:p w:rsidR="0039392E" w:rsidRDefault="00C722A2" w:rsidP="001C36A1">
      <w:pPr>
        <w:pStyle w:val="ListParagraph"/>
        <w:spacing w:after="0" w:line="240" w:lineRule="exact"/>
        <w:ind w:left="0"/>
        <w:rPr>
          <w:rFonts w:ascii="Bembo" w:hAnsi="Bembo"/>
          <w:sz w:val="19"/>
          <w:szCs w:val="19"/>
        </w:rPr>
      </w:pPr>
      <w:r w:rsidRPr="009A4B2C">
        <w:rPr>
          <w:rFonts w:ascii="Bembo Bold" w:hAnsi="Bembo Bold"/>
          <w:b/>
          <w:bCs/>
          <w:sz w:val="19"/>
          <w:szCs w:val="19"/>
        </w:rPr>
        <w:t xml:space="preserve">HNRS </w:t>
      </w:r>
      <w:r w:rsidR="009D2EE1" w:rsidRPr="009A4B2C">
        <w:rPr>
          <w:rFonts w:ascii="Bembo Bold" w:hAnsi="Bembo Bold"/>
          <w:b/>
          <w:bCs/>
          <w:sz w:val="19"/>
          <w:szCs w:val="19"/>
        </w:rPr>
        <w:t xml:space="preserve">241 Mathematical Reasoning </w:t>
      </w:r>
      <w:r w:rsidR="009D2EE1" w:rsidRPr="009A4B2C">
        <w:rPr>
          <w:rFonts w:ascii="Bembo Bold" w:hAnsi="Bembo Bold"/>
          <w:sz w:val="19"/>
          <w:szCs w:val="19"/>
        </w:rPr>
        <w:br/>
      </w:r>
      <w:r w:rsidR="0003050B">
        <w:rPr>
          <w:rFonts w:ascii="Bembo" w:hAnsi="Bembo"/>
          <w:sz w:val="19"/>
          <w:szCs w:val="19"/>
        </w:rPr>
        <w:t>D</w:t>
      </w:r>
      <w:r w:rsidR="009D2EE1" w:rsidRPr="0039392E">
        <w:rPr>
          <w:rFonts w:ascii="Bembo" w:hAnsi="Bembo"/>
          <w:sz w:val="19"/>
          <w:szCs w:val="19"/>
        </w:rPr>
        <w:t xml:space="preserve">evelops the ability to use quantitative, mathematical, and computational reasoning by exploring a problem or issue. Through a focused topic, students gain insight into mathematics or computer science as a mode of inquiry.  Includes an engagement component that reaches beyond the classroom. Open to Honors students or non-Honors students with a cumulative GPA of at least 3.2. (Credit cannot be received for both HNRS 241 and INQ 241.)  (1) </w:t>
      </w:r>
    </w:p>
    <w:p w:rsidR="0039392E" w:rsidRPr="00E24FA1" w:rsidRDefault="0039392E" w:rsidP="0039392E">
      <w:pPr>
        <w:pStyle w:val="ListParagraph"/>
        <w:ind w:left="0"/>
        <w:rPr>
          <w:rFonts w:ascii="MetaNormal-Roman" w:hAnsi="MetaNormal-Roman"/>
          <w:sz w:val="14"/>
          <w:szCs w:val="14"/>
        </w:rPr>
      </w:pPr>
      <w:r>
        <w:rPr>
          <w:rFonts w:ascii="MetaNormal-Roman" w:hAnsi="MetaNormal-Roman"/>
          <w:sz w:val="14"/>
          <w:szCs w:val="14"/>
        </w:rPr>
        <w:t>Lecture: 3</w:t>
      </w:r>
      <w:r w:rsidRPr="00E24FA1">
        <w:rPr>
          <w:rFonts w:ascii="MetaNormal-Roman" w:hAnsi="MetaNormal-Roman"/>
          <w:sz w:val="14"/>
          <w:szCs w:val="14"/>
        </w:rPr>
        <w:t xml:space="preserve"> hr</w:t>
      </w:r>
      <w:r>
        <w:rPr>
          <w:rFonts w:ascii="MetaNormal-Roman" w:hAnsi="MetaNormal-Roman"/>
          <w:sz w:val="14"/>
          <w:szCs w:val="14"/>
        </w:rPr>
        <w:t>s</w:t>
      </w:r>
      <w:r w:rsidR="00E36D4D">
        <w:rPr>
          <w:rFonts w:ascii="MetaNormal-Roman" w:hAnsi="MetaNormal-Roman"/>
          <w:sz w:val="14"/>
          <w:szCs w:val="14"/>
        </w:rPr>
        <w:t>.</w:t>
      </w:r>
      <w:r w:rsidRPr="00E24FA1">
        <w:rPr>
          <w:rFonts w:ascii="MetaNormal-Roman" w:hAnsi="MetaNormal-Roman"/>
          <w:sz w:val="14"/>
          <w:szCs w:val="14"/>
        </w:rPr>
        <w:t xml:space="preserve">/wk. </w:t>
      </w:r>
    </w:p>
    <w:p w:rsidR="009D2EE1" w:rsidRPr="0039392E" w:rsidRDefault="009D2EE1" w:rsidP="00684CCA">
      <w:pPr>
        <w:pStyle w:val="ListParagraph"/>
        <w:spacing w:before="100" w:beforeAutospacing="1" w:after="120" w:line="240" w:lineRule="exact"/>
        <w:ind w:left="0"/>
        <w:rPr>
          <w:rFonts w:ascii="Bembo" w:hAnsi="Bembo"/>
          <w:b/>
          <w:bCs/>
          <w:sz w:val="19"/>
          <w:szCs w:val="19"/>
        </w:rPr>
      </w:pPr>
    </w:p>
    <w:p w:rsidR="0039392E" w:rsidRDefault="00C722A2" w:rsidP="001C36A1">
      <w:pPr>
        <w:pStyle w:val="ListParagraph"/>
        <w:spacing w:after="0" w:line="240" w:lineRule="exact"/>
        <w:ind w:left="0"/>
        <w:rPr>
          <w:rFonts w:ascii="Bembo" w:hAnsi="Bembo"/>
          <w:sz w:val="19"/>
          <w:szCs w:val="19"/>
        </w:rPr>
      </w:pPr>
      <w:r w:rsidRPr="009A4B2C">
        <w:rPr>
          <w:rFonts w:ascii="Bembo Bold" w:hAnsi="Bembo Bold"/>
          <w:b/>
          <w:bCs/>
          <w:sz w:val="19"/>
          <w:szCs w:val="19"/>
        </w:rPr>
        <w:t xml:space="preserve">HNRS </w:t>
      </w:r>
      <w:r w:rsidR="009D2EE1" w:rsidRPr="009A4B2C">
        <w:rPr>
          <w:rFonts w:ascii="Bembo Bold" w:hAnsi="Bembo Bold"/>
          <w:b/>
          <w:bCs/>
          <w:sz w:val="19"/>
          <w:szCs w:val="19"/>
        </w:rPr>
        <w:t>250 Scientific Reasoning I</w:t>
      </w:r>
      <w:r w:rsidR="009D2EE1" w:rsidRPr="009A4B2C">
        <w:rPr>
          <w:rFonts w:ascii="Bembo Bold" w:hAnsi="Bembo Bold"/>
          <w:sz w:val="19"/>
          <w:szCs w:val="19"/>
        </w:rPr>
        <w:br/>
      </w:r>
      <w:r w:rsidR="009D2EE1" w:rsidRPr="0039392E">
        <w:rPr>
          <w:rFonts w:ascii="Bembo" w:hAnsi="Bembo"/>
          <w:sz w:val="19"/>
          <w:szCs w:val="19"/>
        </w:rPr>
        <w:t>Introduces the methodologies of the natural sciences through an inquiry-focused approach to a topic. Students will explore the types of questions that science asks and how it attempts to answer them by defining and classifying information, developing models, identifying patterns, and drawing conclusions based upon data. Includes an engagement component that reaches beyond the classroom.  Open to Honors students or non-Honors students with a cumulative GPA of at least 3.2. (Credit cannot be received for both HNRS 250 and INQ 250 from the same discipline.)   (1</w:t>
      </w:r>
      <w:r w:rsidR="00787504" w:rsidRPr="0039392E">
        <w:rPr>
          <w:rFonts w:ascii="Bembo" w:hAnsi="Bembo"/>
          <w:sz w:val="19"/>
          <w:szCs w:val="19"/>
        </w:rPr>
        <w:t xml:space="preserve">) </w:t>
      </w:r>
      <w:r w:rsidR="009D2EE1" w:rsidRPr="0039392E">
        <w:rPr>
          <w:rFonts w:ascii="Bembo" w:hAnsi="Bembo"/>
          <w:sz w:val="19"/>
          <w:szCs w:val="19"/>
        </w:rPr>
        <w:br/>
      </w:r>
      <w:r w:rsidR="009D2EE1" w:rsidRPr="0039392E">
        <w:rPr>
          <w:rFonts w:ascii="Meta normal" w:hAnsi="Meta normal"/>
          <w:sz w:val="14"/>
          <w:szCs w:val="14"/>
        </w:rPr>
        <w:t>Lecture: 3 hrs</w:t>
      </w:r>
      <w:r w:rsidR="00E36D4D">
        <w:rPr>
          <w:rFonts w:ascii="Meta normal" w:hAnsi="Meta normal"/>
          <w:sz w:val="14"/>
          <w:szCs w:val="14"/>
        </w:rPr>
        <w:t>.</w:t>
      </w:r>
      <w:r w:rsidR="009D2EE1" w:rsidRPr="0039392E">
        <w:rPr>
          <w:rFonts w:ascii="Meta normal" w:hAnsi="Meta normal"/>
          <w:sz w:val="14"/>
          <w:szCs w:val="14"/>
        </w:rPr>
        <w:t>/wk.; Laboratory: 3 hrs</w:t>
      </w:r>
      <w:r w:rsidR="00E36D4D">
        <w:rPr>
          <w:rFonts w:ascii="Meta normal" w:hAnsi="Meta normal"/>
          <w:sz w:val="14"/>
          <w:szCs w:val="14"/>
        </w:rPr>
        <w:t>.</w:t>
      </w:r>
      <w:r w:rsidR="009D2EE1" w:rsidRPr="0039392E">
        <w:rPr>
          <w:rFonts w:ascii="Meta normal" w:hAnsi="Meta normal"/>
          <w:sz w:val="14"/>
          <w:szCs w:val="14"/>
        </w:rPr>
        <w:t>/wk.</w:t>
      </w:r>
      <w:r w:rsidR="009D2EE1" w:rsidRPr="0039392E">
        <w:rPr>
          <w:rFonts w:ascii="Meta normal" w:hAnsi="Meta normal"/>
          <w:sz w:val="14"/>
          <w:szCs w:val="14"/>
        </w:rPr>
        <w:br/>
      </w:r>
      <w:r w:rsidR="009D2EE1" w:rsidRPr="003C21BE">
        <w:rPr>
          <w:szCs w:val="24"/>
        </w:rPr>
        <w:br/>
      </w:r>
      <w:r w:rsidRPr="009A4B2C">
        <w:rPr>
          <w:rFonts w:ascii="Bembo Bold" w:hAnsi="Bembo Bold"/>
          <w:b/>
          <w:bCs/>
          <w:sz w:val="19"/>
          <w:szCs w:val="19"/>
        </w:rPr>
        <w:t xml:space="preserve">HNRS </w:t>
      </w:r>
      <w:r w:rsidR="009D2EE1" w:rsidRPr="009A4B2C">
        <w:rPr>
          <w:rFonts w:ascii="Bembo Bold" w:hAnsi="Bembo Bold"/>
          <w:b/>
          <w:bCs/>
          <w:sz w:val="19"/>
          <w:szCs w:val="19"/>
        </w:rPr>
        <w:t>251 Scientific Reasoning II</w:t>
      </w:r>
      <w:r w:rsidR="009D2EE1" w:rsidRPr="009A4B2C">
        <w:rPr>
          <w:rFonts w:ascii="Bembo Bold" w:hAnsi="Bembo Bold"/>
          <w:sz w:val="19"/>
          <w:szCs w:val="19"/>
        </w:rPr>
        <w:br/>
      </w:r>
      <w:r w:rsidR="0003050B">
        <w:rPr>
          <w:rFonts w:ascii="Bembo" w:hAnsi="Bembo"/>
          <w:sz w:val="19"/>
          <w:szCs w:val="19"/>
        </w:rPr>
        <w:t>D</w:t>
      </w:r>
      <w:r w:rsidR="009D2EE1" w:rsidRPr="0039392E">
        <w:rPr>
          <w:rFonts w:ascii="Bembo" w:hAnsi="Bembo"/>
          <w:sz w:val="19"/>
          <w:szCs w:val="19"/>
        </w:rPr>
        <w:t xml:space="preserve">evelops the ability to use the methodologies of the natural sciences by exploring a science topic in depth. The course will be narrowly focused within science while allowing connection to a social, political, ethical, or historical issue. Includes an engagement component that reaches beyond the classroom. Open to Honors students or non-Honors students with a cumulative GPA of at least 3.2. (Credit cannot be received for both HNRS 251 and INQ 251.)  </w:t>
      </w:r>
      <w:r w:rsidR="0039392E">
        <w:rPr>
          <w:rFonts w:ascii="Bembo" w:hAnsi="Bembo"/>
          <w:sz w:val="19"/>
          <w:szCs w:val="19"/>
        </w:rPr>
        <w:t>(1)</w:t>
      </w:r>
    </w:p>
    <w:p w:rsidR="0039392E" w:rsidRPr="00E24FA1" w:rsidRDefault="0039392E" w:rsidP="0039392E">
      <w:pPr>
        <w:pStyle w:val="ListParagraph"/>
        <w:ind w:left="0"/>
        <w:rPr>
          <w:rFonts w:ascii="MetaNormal-Roman" w:hAnsi="MetaNormal-Roman"/>
          <w:sz w:val="14"/>
          <w:szCs w:val="14"/>
        </w:rPr>
      </w:pPr>
      <w:r>
        <w:rPr>
          <w:rFonts w:ascii="MetaNormal-Roman" w:hAnsi="MetaNormal-Roman"/>
          <w:sz w:val="14"/>
          <w:szCs w:val="14"/>
        </w:rPr>
        <w:t>Lecture: 3</w:t>
      </w:r>
      <w:r w:rsidRPr="00E24FA1">
        <w:rPr>
          <w:rFonts w:ascii="MetaNormal-Roman" w:hAnsi="MetaNormal-Roman"/>
          <w:sz w:val="14"/>
          <w:szCs w:val="14"/>
        </w:rPr>
        <w:t xml:space="preserve"> hr</w:t>
      </w:r>
      <w:r>
        <w:rPr>
          <w:rFonts w:ascii="MetaNormal-Roman" w:hAnsi="MetaNormal-Roman"/>
          <w:sz w:val="14"/>
          <w:szCs w:val="14"/>
        </w:rPr>
        <w:t>s</w:t>
      </w:r>
      <w:r w:rsidR="00E36D4D">
        <w:rPr>
          <w:rFonts w:ascii="MetaNormal-Roman" w:hAnsi="MetaNormal-Roman"/>
          <w:sz w:val="14"/>
          <w:szCs w:val="14"/>
        </w:rPr>
        <w:t>.</w:t>
      </w:r>
      <w:r w:rsidRPr="00E24FA1">
        <w:rPr>
          <w:rFonts w:ascii="MetaNormal-Roman" w:hAnsi="MetaNormal-Roman"/>
          <w:sz w:val="14"/>
          <w:szCs w:val="14"/>
        </w:rPr>
        <w:t xml:space="preserve">/wk. </w:t>
      </w:r>
    </w:p>
    <w:p w:rsidR="00B37C39" w:rsidRDefault="009D2EE1" w:rsidP="00C6106F">
      <w:pPr>
        <w:pStyle w:val="ListParagraph"/>
        <w:spacing w:after="0" w:line="240" w:lineRule="exact"/>
        <w:ind w:left="0"/>
        <w:rPr>
          <w:rFonts w:ascii="Bembo" w:hAnsi="Bembo"/>
          <w:sz w:val="19"/>
          <w:szCs w:val="19"/>
        </w:rPr>
      </w:pPr>
      <w:r w:rsidRPr="003C21BE">
        <w:rPr>
          <w:szCs w:val="24"/>
        </w:rPr>
        <w:br/>
      </w:r>
      <w:r w:rsidR="00C722A2" w:rsidRPr="009A4B2C">
        <w:rPr>
          <w:rFonts w:ascii="Bembo Bold" w:hAnsi="Bembo Bold"/>
          <w:b/>
          <w:bCs/>
          <w:sz w:val="19"/>
          <w:szCs w:val="19"/>
        </w:rPr>
        <w:t xml:space="preserve">HNRS </w:t>
      </w:r>
      <w:r w:rsidRPr="009A4B2C">
        <w:rPr>
          <w:rFonts w:ascii="Bembo Bold" w:hAnsi="Bembo Bold"/>
          <w:b/>
          <w:bCs/>
          <w:sz w:val="19"/>
          <w:szCs w:val="19"/>
        </w:rPr>
        <w:t>260 Social Scientific Reasoning</w:t>
      </w:r>
      <w:r w:rsidRPr="009A4B2C">
        <w:rPr>
          <w:rFonts w:ascii="Bembo Bold" w:hAnsi="Bembo Bold"/>
          <w:sz w:val="19"/>
          <w:szCs w:val="19"/>
        </w:rPr>
        <w:br/>
      </w:r>
      <w:r w:rsidRPr="00B37C39">
        <w:rPr>
          <w:rFonts w:ascii="Bembo" w:hAnsi="Bembo"/>
          <w:sz w:val="19"/>
          <w:szCs w:val="19"/>
        </w:rPr>
        <w:t xml:space="preserve">Introduces the methodologies of the social sciences through an inquiry-focused approach to a topic. The course seeks to develop students’ critical thinking skills through the exploration and application of social scientific methods. Individual sections will be taught in a particular discipline.  Includes an engagement component that reaches beyond the classroom.  Open to Honors students or non-Honors students with a cumulative GPA of at least 3.2. (Credit cannot be received for both HNRS 260 and INQ 260 from the same discipline.)  (1) </w:t>
      </w:r>
    </w:p>
    <w:p w:rsidR="00B37C39" w:rsidRPr="00E24FA1" w:rsidRDefault="00B37C39" w:rsidP="00684CCA">
      <w:pPr>
        <w:pStyle w:val="ListParagraph"/>
        <w:spacing w:after="120" w:line="240" w:lineRule="exact"/>
        <w:ind w:left="0"/>
        <w:rPr>
          <w:rFonts w:ascii="MetaNormal-Roman" w:hAnsi="MetaNormal-Roman"/>
          <w:sz w:val="14"/>
          <w:szCs w:val="14"/>
        </w:rPr>
      </w:pPr>
      <w:r>
        <w:rPr>
          <w:rFonts w:ascii="MetaNormal-Roman" w:hAnsi="MetaNormal-Roman"/>
          <w:sz w:val="14"/>
          <w:szCs w:val="14"/>
        </w:rPr>
        <w:t>Lecture: 3</w:t>
      </w:r>
      <w:r w:rsidRPr="00E24FA1">
        <w:rPr>
          <w:rFonts w:ascii="MetaNormal-Roman" w:hAnsi="MetaNormal-Roman"/>
          <w:sz w:val="14"/>
          <w:szCs w:val="14"/>
        </w:rPr>
        <w:t xml:space="preserve"> hr</w:t>
      </w:r>
      <w:r>
        <w:rPr>
          <w:rFonts w:ascii="MetaNormal-Roman" w:hAnsi="MetaNormal-Roman"/>
          <w:sz w:val="14"/>
          <w:szCs w:val="14"/>
        </w:rPr>
        <w:t>s</w:t>
      </w:r>
      <w:r w:rsidR="00E36D4D">
        <w:rPr>
          <w:rFonts w:ascii="MetaNormal-Roman" w:hAnsi="MetaNormal-Roman"/>
          <w:sz w:val="14"/>
          <w:szCs w:val="14"/>
        </w:rPr>
        <w:t>.</w:t>
      </w:r>
      <w:r w:rsidRPr="00E24FA1">
        <w:rPr>
          <w:rFonts w:ascii="MetaNormal-Roman" w:hAnsi="MetaNormal-Roman"/>
          <w:sz w:val="14"/>
          <w:szCs w:val="14"/>
        </w:rPr>
        <w:t xml:space="preserve">/wk. </w:t>
      </w:r>
    </w:p>
    <w:p w:rsidR="009E2789" w:rsidRDefault="009E2789" w:rsidP="00C6106F">
      <w:pPr>
        <w:pStyle w:val="ListParagraph"/>
        <w:spacing w:after="0" w:line="240" w:lineRule="exact"/>
        <w:ind w:left="0"/>
        <w:rPr>
          <w:rFonts w:ascii="Bembo Bold" w:hAnsi="Bembo Bold"/>
          <w:b/>
          <w:bCs/>
          <w:sz w:val="19"/>
          <w:szCs w:val="19"/>
        </w:rPr>
      </w:pPr>
    </w:p>
    <w:p w:rsidR="00B37C39" w:rsidRDefault="00C722A2" w:rsidP="00C6106F">
      <w:pPr>
        <w:pStyle w:val="ListParagraph"/>
        <w:spacing w:after="0" w:line="240" w:lineRule="exact"/>
        <w:ind w:left="0"/>
        <w:rPr>
          <w:rFonts w:ascii="Bembo" w:hAnsi="Bembo"/>
          <w:sz w:val="19"/>
          <w:szCs w:val="19"/>
        </w:rPr>
      </w:pPr>
      <w:r w:rsidRPr="009A4B2C">
        <w:rPr>
          <w:rFonts w:ascii="Bembo Bold" w:hAnsi="Bembo Bold"/>
          <w:b/>
          <w:bCs/>
          <w:sz w:val="19"/>
          <w:szCs w:val="19"/>
        </w:rPr>
        <w:t xml:space="preserve">HNRS </w:t>
      </w:r>
      <w:r w:rsidR="009D2EE1" w:rsidRPr="009A4B2C">
        <w:rPr>
          <w:rFonts w:ascii="Bembo Bold" w:hAnsi="Bembo Bold"/>
          <w:b/>
          <w:bCs/>
          <w:sz w:val="19"/>
          <w:szCs w:val="19"/>
        </w:rPr>
        <w:t>270 Human Heritage I</w:t>
      </w:r>
      <w:r w:rsidR="009D2EE1" w:rsidRPr="009A4B2C">
        <w:rPr>
          <w:rFonts w:ascii="Bembo Bold" w:hAnsi="Bembo Bold"/>
          <w:sz w:val="19"/>
          <w:szCs w:val="19"/>
        </w:rPr>
        <w:br/>
      </w:r>
      <w:r w:rsidR="009D2EE1" w:rsidRPr="00B37C39">
        <w:rPr>
          <w:rFonts w:ascii="Bembo" w:hAnsi="Bembo"/>
          <w:sz w:val="19"/>
          <w:szCs w:val="19"/>
        </w:rPr>
        <w:t xml:space="preserve">Develops a sense of historical perspective and the ability to use the methodologies of the humanities or the fine arts by exploring a subject drawn from the period before 1500. Includes an engagement component that reaches beyond the classroom.  Open to Honors students or non-Honors students with a cumulative GPA of at least 3.2. (Credit cannot be received for both HNRS 270 and INQ 270.)  (1) </w:t>
      </w:r>
    </w:p>
    <w:p w:rsidR="00B37C39" w:rsidRPr="00E24FA1" w:rsidRDefault="00B37C39" w:rsidP="00684CCA">
      <w:pPr>
        <w:pStyle w:val="ListParagraph"/>
        <w:spacing w:after="120" w:line="240" w:lineRule="exact"/>
        <w:ind w:left="0"/>
        <w:rPr>
          <w:rFonts w:ascii="MetaNormal-Roman" w:hAnsi="MetaNormal-Roman"/>
          <w:sz w:val="14"/>
          <w:szCs w:val="14"/>
        </w:rPr>
      </w:pPr>
      <w:r>
        <w:rPr>
          <w:rFonts w:ascii="MetaNormal-Roman" w:hAnsi="MetaNormal-Roman"/>
          <w:sz w:val="14"/>
          <w:szCs w:val="14"/>
        </w:rPr>
        <w:t>Lecture: 3</w:t>
      </w:r>
      <w:r w:rsidRPr="00E24FA1">
        <w:rPr>
          <w:rFonts w:ascii="MetaNormal-Roman" w:hAnsi="MetaNormal-Roman"/>
          <w:sz w:val="14"/>
          <w:szCs w:val="14"/>
        </w:rPr>
        <w:t xml:space="preserve"> hr</w:t>
      </w:r>
      <w:r>
        <w:rPr>
          <w:rFonts w:ascii="MetaNormal-Roman" w:hAnsi="MetaNormal-Roman"/>
          <w:sz w:val="14"/>
          <w:szCs w:val="14"/>
        </w:rPr>
        <w:t>s</w:t>
      </w:r>
      <w:r w:rsidR="00E36D4D">
        <w:rPr>
          <w:rFonts w:ascii="MetaNormal-Roman" w:hAnsi="MetaNormal-Roman"/>
          <w:sz w:val="14"/>
          <w:szCs w:val="14"/>
        </w:rPr>
        <w:t>.</w:t>
      </w:r>
      <w:r w:rsidRPr="00E24FA1">
        <w:rPr>
          <w:rFonts w:ascii="MetaNormal-Roman" w:hAnsi="MetaNormal-Roman"/>
          <w:sz w:val="14"/>
          <w:szCs w:val="14"/>
        </w:rPr>
        <w:t xml:space="preserve">/wk. </w:t>
      </w:r>
    </w:p>
    <w:p w:rsidR="00B37C39" w:rsidRDefault="009D2EE1" w:rsidP="001C36A1">
      <w:pPr>
        <w:pStyle w:val="ListParagraph"/>
        <w:spacing w:after="0" w:line="240" w:lineRule="exact"/>
        <w:ind w:left="0"/>
        <w:rPr>
          <w:rFonts w:ascii="Bembo" w:hAnsi="Bembo"/>
          <w:sz w:val="19"/>
          <w:szCs w:val="19"/>
        </w:rPr>
      </w:pPr>
      <w:r w:rsidRPr="00B37C39">
        <w:rPr>
          <w:rFonts w:ascii="Bembo" w:hAnsi="Bembo"/>
          <w:sz w:val="19"/>
          <w:szCs w:val="19"/>
        </w:rPr>
        <w:br/>
      </w:r>
      <w:r w:rsidR="00C722A2" w:rsidRPr="009A4B2C">
        <w:rPr>
          <w:rFonts w:ascii="Bembo Bold" w:hAnsi="Bembo Bold"/>
          <w:b/>
          <w:bCs/>
          <w:sz w:val="19"/>
          <w:szCs w:val="19"/>
        </w:rPr>
        <w:t xml:space="preserve">HNRS </w:t>
      </w:r>
      <w:r w:rsidRPr="009A4B2C">
        <w:rPr>
          <w:rFonts w:ascii="Bembo Bold" w:hAnsi="Bembo Bold"/>
          <w:b/>
          <w:bCs/>
          <w:sz w:val="19"/>
          <w:szCs w:val="19"/>
        </w:rPr>
        <w:t>271 Human Heritage II</w:t>
      </w:r>
      <w:r w:rsidRPr="009A4B2C">
        <w:rPr>
          <w:rFonts w:ascii="Bembo Bold" w:hAnsi="Bembo Bold"/>
          <w:sz w:val="19"/>
          <w:szCs w:val="19"/>
        </w:rPr>
        <w:br/>
      </w:r>
      <w:r w:rsidRPr="00B37C39">
        <w:rPr>
          <w:rFonts w:ascii="Bembo" w:hAnsi="Bembo"/>
          <w:sz w:val="19"/>
          <w:szCs w:val="19"/>
        </w:rPr>
        <w:t xml:space="preserve">Develops a sense of historical perspective and the ability to use the methodologies of the humanities or the fine arts by exploring a subject drawn from the period from 1500 to the present. Includes an engagement component that reaches beyond the classroom.  Open to Honors students or non-Honors students with a cumulative GPA of at least 3.2. (Credit cannot be received for both HNRS 271 and INQ 271.)  (1) </w:t>
      </w:r>
    </w:p>
    <w:p w:rsidR="00B37C39" w:rsidRPr="00E24FA1" w:rsidRDefault="00B37C39" w:rsidP="00684CCA">
      <w:pPr>
        <w:pStyle w:val="ListParagraph"/>
        <w:spacing w:after="120" w:line="240" w:lineRule="exact"/>
        <w:ind w:left="0"/>
        <w:rPr>
          <w:rFonts w:ascii="MetaNormal-Roman" w:hAnsi="MetaNormal-Roman"/>
          <w:sz w:val="14"/>
          <w:szCs w:val="14"/>
        </w:rPr>
      </w:pPr>
      <w:r>
        <w:rPr>
          <w:rFonts w:ascii="MetaNormal-Roman" w:hAnsi="MetaNormal-Roman"/>
          <w:sz w:val="14"/>
          <w:szCs w:val="14"/>
        </w:rPr>
        <w:t>Lecture: 3</w:t>
      </w:r>
      <w:r w:rsidRPr="00E24FA1">
        <w:rPr>
          <w:rFonts w:ascii="MetaNormal-Roman" w:hAnsi="MetaNormal-Roman"/>
          <w:sz w:val="14"/>
          <w:szCs w:val="14"/>
        </w:rPr>
        <w:t xml:space="preserve"> hr</w:t>
      </w:r>
      <w:r>
        <w:rPr>
          <w:rFonts w:ascii="MetaNormal-Roman" w:hAnsi="MetaNormal-Roman"/>
          <w:sz w:val="14"/>
          <w:szCs w:val="14"/>
        </w:rPr>
        <w:t>s</w:t>
      </w:r>
      <w:r w:rsidR="00E36D4D">
        <w:rPr>
          <w:rFonts w:ascii="MetaNormal-Roman" w:hAnsi="MetaNormal-Roman"/>
          <w:sz w:val="14"/>
          <w:szCs w:val="14"/>
        </w:rPr>
        <w:t>.</w:t>
      </w:r>
      <w:r w:rsidRPr="00E24FA1">
        <w:rPr>
          <w:rFonts w:ascii="MetaNormal-Roman" w:hAnsi="MetaNormal-Roman"/>
          <w:sz w:val="14"/>
          <w:szCs w:val="14"/>
        </w:rPr>
        <w:t xml:space="preserve">/wk. </w:t>
      </w:r>
    </w:p>
    <w:p w:rsidR="00B37C39" w:rsidRDefault="00B37C39" w:rsidP="00684CCA">
      <w:pPr>
        <w:pStyle w:val="ListParagraph"/>
        <w:spacing w:before="100" w:beforeAutospacing="1" w:after="120" w:line="240" w:lineRule="exact"/>
        <w:ind w:left="0"/>
        <w:rPr>
          <w:b/>
          <w:bCs/>
          <w:szCs w:val="24"/>
        </w:rPr>
      </w:pPr>
    </w:p>
    <w:p w:rsidR="001A68F9" w:rsidRDefault="00C722A2" w:rsidP="001C36A1">
      <w:pPr>
        <w:pStyle w:val="ListParagraph"/>
        <w:spacing w:after="0" w:line="240" w:lineRule="exact"/>
        <w:ind w:left="0"/>
        <w:rPr>
          <w:rFonts w:ascii="Bembo" w:hAnsi="Bembo"/>
          <w:sz w:val="19"/>
          <w:szCs w:val="19"/>
        </w:rPr>
      </w:pPr>
      <w:r w:rsidRPr="009A4B2C">
        <w:rPr>
          <w:rFonts w:ascii="Bembo Bold" w:hAnsi="Bembo Bold"/>
          <w:b/>
          <w:bCs/>
          <w:sz w:val="19"/>
          <w:szCs w:val="19"/>
        </w:rPr>
        <w:t xml:space="preserve">HNRS </w:t>
      </w:r>
      <w:r w:rsidR="009D2EE1" w:rsidRPr="009A4B2C">
        <w:rPr>
          <w:rFonts w:ascii="Bembo Bold" w:hAnsi="Bembo Bold"/>
          <w:b/>
          <w:bCs/>
          <w:sz w:val="19"/>
          <w:szCs w:val="19"/>
        </w:rPr>
        <w:t>300 Contemporary Issues</w:t>
      </w:r>
      <w:r w:rsidR="009D2EE1" w:rsidRPr="009A4B2C">
        <w:rPr>
          <w:rFonts w:ascii="Bembo Bold" w:hAnsi="Bembo Bold"/>
          <w:sz w:val="19"/>
          <w:szCs w:val="19"/>
        </w:rPr>
        <w:br/>
      </w:r>
      <w:r w:rsidR="009D2EE1" w:rsidRPr="001A68F9">
        <w:rPr>
          <w:rFonts w:ascii="Bembo" w:hAnsi="Bembo"/>
          <w:sz w:val="19"/>
          <w:szCs w:val="19"/>
        </w:rPr>
        <w:t xml:space="preserve">Asks students to look back on their experiences and their work in the Honors curriculum in order to make explicit, meaningful connections to contemporary issues. In addition to individual written assignments, students will work in small groups to research and develop a proposal concerning a concept, approach, or solution to a problem that will be presented in a formal defense.  Includes an engagement component that reaches beyond the classroom. (Credit cannot be received for both HNRS 300 and INQ 300.)  </w:t>
      </w:r>
    </w:p>
    <w:p w:rsidR="001A68F9" w:rsidRPr="00BE7CD1" w:rsidRDefault="009D2EE1" w:rsidP="001A68F9">
      <w:pPr>
        <w:pStyle w:val="ListParagraph"/>
        <w:spacing w:before="100" w:beforeAutospacing="1" w:after="100" w:afterAutospacing="1"/>
        <w:ind w:left="0"/>
        <w:rPr>
          <w:rFonts w:ascii="MetaBold" w:hAnsi="MetaBold"/>
          <w:sz w:val="14"/>
          <w:szCs w:val="14"/>
        </w:rPr>
      </w:pPr>
      <w:r w:rsidRPr="00BE7CD1">
        <w:rPr>
          <w:rFonts w:ascii="MetaBold" w:hAnsi="MetaBold"/>
          <w:sz w:val="14"/>
          <w:szCs w:val="14"/>
        </w:rPr>
        <w:t>Lecture: 3 hrs</w:t>
      </w:r>
      <w:r w:rsidR="00E36D4D">
        <w:rPr>
          <w:rFonts w:ascii="MetaBold" w:hAnsi="MetaBold"/>
          <w:sz w:val="14"/>
          <w:szCs w:val="14"/>
        </w:rPr>
        <w:t>.</w:t>
      </w:r>
      <w:r w:rsidRPr="00BE7CD1">
        <w:rPr>
          <w:rFonts w:ascii="MetaBold" w:hAnsi="MetaBold"/>
          <w:sz w:val="14"/>
          <w:szCs w:val="14"/>
        </w:rPr>
        <w:t xml:space="preserve">/wk. </w:t>
      </w:r>
    </w:p>
    <w:p w:rsidR="009D2EE1" w:rsidRPr="001A68F9" w:rsidRDefault="009D2EE1" w:rsidP="00684CCA">
      <w:pPr>
        <w:pStyle w:val="ListParagraph"/>
        <w:spacing w:before="100" w:beforeAutospacing="1" w:after="120" w:line="240" w:lineRule="exact"/>
        <w:ind w:left="0"/>
        <w:rPr>
          <w:rFonts w:ascii="Bembo" w:hAnsi="Bembo"/>
          <w:sz w:val="19"/>
          <w:szCs w:val="19"/>
        </w:rPr>
      </w:pPr>
      <w:r w:rsidRPr="001A68F9">
        <w:rPr>
          <w:rFonts w:ascii="Bembo" w:hAnsi="Bembo"/>
          <w:i/>
          <w:iCs/>
          <w:sz w:val="19"/>
          <w:szCs w:val="19"/>
        </w:rPr>
        <w:t>Prerequisite: Admission to the Honors Program and completion of all 100-level and 200-level HNRS requirements.</w:t>
      </w:r>
    </w:p>
    <w:p w:rsidR="009D2EE1" w:rsidRPr="001A68F9" w:rsidRDefault="009D2EE1" w:rsidP="00684CCA">
      <w:pPr>
        <w:pStyle w:val="ListParagraph"/>
        <w:spacing w:after="120" w:line="240" w:lineRule="exact"/>
        <w:rPr>
          <w:rFonts w:ascii="Bembo" w:hAnsi="Bembo"/>
          <w:b/>
          <w:bCs/>
          <w:sz w:val="19"/>
          <w:szCs w:val="19"/>
        </w:rPr>
      </w:pPr>
    </w:p>
    <w:p w:rsidR="00D87D63" w:rsidRDefault="00D87D63" w:rsidP="001A68F9">
      <w:pPr>
        <w:pStyle w:val="ListParagraph"/>
        <w:spacing w:before="100" w:beforeAutospacing="1" w:after="100" w:afterAutospacing="1"/>
        <w:ind w:left="0"/>
        <w:rPr>
          <w:rFonts w:ascii="Bembo Bold" w:hAnsi="Bembo Bold"/>
          <w:b/>
          <w:bCs/>
          <w:sz w:val="19"/>
          <w:szCs w:val="19"/>
        </w:rPr>
      </w:pPr>
      <w:r>
        <w:rPr>
          <w:rFonts w:ascii="Bembo Bold" w:hAnsi="Bembo Bold"/>
          <w:b/>
          <w:bCs/>
          <w:sz w:val="19"/>
          <w:szCs w:val="19"/>
        </w:rPr>
        <w:t>HNRS 314 Portfolio Seminar III</w:t>
      </w:r>
    </w:p>
    <w:p w:rsidR="00D87D63" w:rsidRPr="009E2789" w:rsidRDefault="00D87D63" w:rsidP="001A68F9">
      <w:pPr>
        <w:pStyle w:val="ListParagraph"/>
        <w:spacing w:before="100" w:beforeAutospacing="1" w:after="100" w:afterAutospacing="1"/>
        <w:ind w:left="0"/>
        <w:rPr>
          <w:rFonts w:ascii="Bembo" w:hAnsi="Bembo"/>
          <w:sz w:val="19"/>
          <w:szCs w:val="19"/>
        </w:rPr>
      </w:pPr>
      <w:r w:rsidRPr="009E2789">
        <w:rPr>
          <w:rFonts w:ascii="Bembo" w:hAnsi="Bembo"/>
          <w:sz w:val="19"/>
          <w:szCs w:val="19"/>
        </w:rPr>
        <w:t>This capstone course of the Portfolio Seminar series encourages students to continue development of academic and personal goals via exploration of strengths, reflection on scholarly journey, and preparation for endeavors beyond Roanoke College.  They will also cultivate skills in CV/resume development, cover letter/personal statement development, and presentation of self. (1/4)</w:t>
      </w:r>
    </w:p>
    <w:p w:rsidR="00D87D63" w:rsidRDefault="00D87D63" w:rsidP="001A68F9">
      <w:pPr>
        <w:pStyle w:val="ListParagraph"/>
        <w:spacing w:before="100" w:beforeAutospacing="1" w:after="100" w:afterAutospacing="1"/>
        <w:ind w:left="0"/>
        <w:rPr>
          <w:rFonts w:ascii="Bembo" w:hAnsi="Bembo"/>
          <w:i/>
          <w:iCs/>
          <w:sz w:val="19"/>
          <w:szCs w:val="19"/>
        </w:rPr>
      </w:pPr>
      <w:r w:rsidRPr="001A68F9">
        <w:rPr>
          <w:rFonts w:ascii="Bembo" w:hAnsi="Bembo"/>
          <w:i/>
          <w:iCs/>
          <w:sz w:val="19"/>
          <w:szCs w:val="19"/>
        </w:rPr>
        <w:t xml:space="preserve">Prerequisite: </w:t>
      </w:r>
      <w:r>
        <w:rPr>
          <w:rFonts w:ascii="Bembo" w:hAnsi="Bembo"/>
          <w:i/>
          <w:iCs/>
          <w:sz w:val="19"/>
          <w:szCs w:val="19"/>
        </w:rPr>
        <w:t xml:space="preserve">HNRS </w:t>
      </w:r>
      <w:r w:rsidR="003B7C3B">
        <w:rPr>
          <w:rFonts w:ascii="Bembo" w:hAnsi="Bembo"/>
          <w:i/>
          <w:iCs/>
          <w:sz w:val="19"/>
          <w:szCs w:val="19"/>
        </w:rPr>
        <w:t>2</w:t>
      </w:r>
      <w:r>
        <w:rPr>
          <w:rFonts w:ascii="Bembo" w:hAnsi="Bembo"/>
          <w:i/>
          <w:iCs/>
          <w:sz w:val="19"/>
          <w:szCs w:val="19"/>
        </w:rPr>
        <w:t>13 and successful proposal of Honors Distinction Project.</w:t>
      </w:r>
    </w:p>
    <w:p w:rsidR="00D87D63" w:rsidRPr="00D87D63" w:rsidRDefault="00D87D63" w:rsidP="001A68F9">
      <w:pPr>
        <w:pStyle w:val="ListParagraph"/>
        <w:spacing w:before="100" w:beforeAutospacing="1" w:after="100" w:afterAutospacing="1"/>
        <w:ind w:left="0"/>
        <w:rPr>
          <w:rFonts w:ascii="Bembo Bold" w:hAnsi="Bembo Bold"/>
          <w:bCs/>
          <w:sz w:val="19"/>
          <w:szCs w:val="19"/>
        </w:rPr>
      </w:pPr>
    </w:p>
    <w:p w:rsidR="00305EC6" w:rsidRDefault="00C722A2" w:rsidP="001A68F9">
      <w:pPr>
        <w:pStyle w:val="ListParagraph"/>
        <w:spacing w:before="100" w:beforeAutospacing="1" w:after="100" w:afterAutospacing="1"/>
        <w:ind w:left="0"/>
        <w:rPr>
          <w:rFonts w:ascii="Bembo" w:hAnsi="Bembo"/>
          <w:sz w:val="19"/>
          <w:szCs w:val="19"/>
        </w:rPr>
      </w:pPr>
      <w:r w:rsidRPr="009A4B2C">
        <w:rPr>
          <w:rFonts w:ascii="Bembo Bold" w:hAnsi="Bembo Bold"/>
          <w:b/>
          <w:bCs/>
          <w:sz w:val="19"/>
          <w:szCs w:val="19"/>
        </w:rPr>
        <w:t xml:space="preserve">HNRS </w:t>
      </w:r>
      <w:r w:rsidR="009D2EE1" w:rsidRPr="009A4B2C">
        <w:rPr>
          <w:rFonts w:ascii="Bembo Bold" w:hAnsi="Bembo Bold"/>
          <w:b/>
          <w:bCs/>
          <w:sz w:val="19"/>
          <w:szCs w:val="19"/>
        </w:rPr>
        <w:t>405/406/407 Independent Study</w:t>
      </w:r>
      <w:r w:rsidR="009D2EE1" w:rsidRPr="009A4B2C">
        <w:rPr>
          <w:rFonts w:ascii="Bembo Bold" w:hAnsi="Bembo Bold"/>
          <w:sz w:val="19"/>
          <w:szCs w:val="19"/>
        </w:rPr>
        <w:br/>
      </w:r>
      <w:r w:rsidR="009D2EE1" w:rsidRPr="001A68F9">
        <w:rPr>
          <w:rFonts w:ascii="Bembo" w:hAnsi="Bembo"/>
          <w:sz w:val="19"/>
          <w:szCs w:val="19"/>
        </w:rPr>
        <w:t>An independent project used as part of the Honors Distinction project, which is conducted under the direction of a faculty member. (½</w:t>
      </w:r>
      <w:r w:rsidR="00787504" w:rsidRPr="001A68F9">
        <w:rPr>
          <w:rFonts w:ascii="Bembo" w:hAnsi="Bembo"/>
          <w:sz w:val="19"/>
          <w:szCs w:val="19"/>
        </w:rPr>
        <w:t xml:space="preserve">, 1, </w:t>
      </w:r>
      <w:r w:rsidR="00787504" w:rsidRPr="001A68F9">
        <w:rPr>
          <w:rFonts w:ascii="Bembo" w:hAnsi="Bembo" w:hint="eastAsia"/>
          <w:sz w:val="19"/>
          <w:szCs w:val="19"/>
        </w:rPr>
        <w:t>½</w:t>
      </w:r>
      <w:r w:rsidR="009D2EE1" w:rsidRPr="001A68F9">
        <w:rPr>
          <w:rFonts w:ascii="Bembo" w:hAnsi="Bembo"/>
          <w:sz w:val="19"/>
          <w:szCs w:val="19"/>
        </w:rPr>
        <w:t xml:space="preserve">) </w:t>
      </w:r>
    </w:p>
    <w:p w:rsidR="009D2EE1" w:rsidRPr="001A68F9" w:rsidRDefault="009D2EE1" w:rsidP="00684CCA">
      <w:pPr>
        <w:pStyle w:val="ListParagraph"/>
        <w:spacing w:before="100" w:beforeAutospacing="1" w:after="120" w:line="240" w:lineRule="exact"/>
        <w:ind w:left="0"/>
        <w:rPr>
          <w:rFonts w:ascii="Bembo" w:hAnsi="Bembo"/>
          <w:i/>
          <w:iCs/>
          <w:sz w:val="19"/>
          <w:szCs w:val="19"/>
        </w:rPr>
      </w:pPr>
      <w:r w:rsidRPr="001A68F9">
        <w:rPr>
          <w:rFonts w:ascii="Bembo" w:hAnsi="Bembo"/>
          <w:i/>
          <w:iCs/>
          <w:sz w:val="19"/>
          <w:szCs w:val="19"/>
        </w:rPr>
        <w:t>Prerequisite: Junior standing in the Honors Program or permission.</w:t>
      </w:r>
    </w:p>
    <w:p w:rsidR="00BE7CD1" w:rsidRDefault="00C722A2" w:rsidP="00BE7CD1">
      <w:pPr>
        <w:spacing w:after="0" w:line="200" w:lineRule="exact"/>
        <w:rPr>
          <w:szCs w:val="24"/>
        </w:rPr>
      </w:pPr>
      <w:r w:rsidRPr="009A4B2C">
        <w:rPr>
          <w:rFonts w:ascii="Bembo Bold" w:hAnsi="Bembo Bold"/>
          <w:b/>
          <w:bCs/>
          <w:szCs w:val="19"/>
        </w:rPr>
        <w:t xml:space="preserve">HNRS </w:t>
      </w:r>
      <w:r w:rsidR="009D2EE1" w:rsidRPr="009A4B2C">
        <w:rPr>
          <w:rFonts w:ascii="Bembo Bold" w:hAnsi="Bembo Bold"/>
          <w:b/>
          <w:bCs/>
          <w:szCs w:val="24"/>
        </w:rPr>
        <w:t>416 Internship</w:t>
      </w:r>
      <w:r w:rsidR="009D2EE1" w:rsidRPr="003C21BE">
        <w:rPr>
          <w:szCs w:val="24"/>
        </w:rPr>
        <w:br/>
        <w:t xml:space="preserve">An internship used as part of the Honors Distinction project, which is conducted under the direction of a faculty member. (1) </w:t>
      </w:r>
    </w:p>
    <w:p w:rsidR="009D2EE1" w:rsidRPr="00BE7CD1" w:rsidRDefault="009D2EE1" w:rsidP="00BE7CD1">
      <w:pPr>
        <w:spacing w:after="0" w:line="200" w:lineRule="exact"/>
        <w:rPr>
          <w:rStyle w:val="Normal1"/>
          <w:szCs w:val="24"/>
        </w:rPr>
      </w:pPr>
      <w:r w:rsidRPr="003C21BE">
        <w:rPr>
          <w:i/>
          <w:iCs/>
          <w:szCs w:val="24"/>
        </w:rPr>
        <w:t>Prerequisite: Junior standing in the Honors Program or permission.</w:t>
      </w:r>
      <w:r w:rsidRPr="003C21BE">
        <w:rPr>
          <w:i/>
          <w:iCs/>
          <w:szCs w:val="24"/>
        </w:rPr>
        <w:br/>
      </w:r>
    </w:p>
    <w:p w:rsidR="003D0312" w:rsidRPr="00F332C6" w:rsidRDefault="00C41EE7" w:rsidP="00B47802">
      <w:pPr>
        <w:pStyle w:val="Divisionhds"/>
        <w:spacing w:after="0" w:line="240" w:lineRule="auto"/>
        <w:rPr>
          <w:b/>
        </w:rPr>
      </w:pPr>
      <w:r>
        <w:rPr>
          <w:b/>
        </w:rPr>
        <w:t>INTELLECTUAL INQUIRY</w:t>
      </w:r>
    </w:p>
    <w:p w:rsidR="00C41EE7" w:rsidRPr="009A4A38" w:rsidRDefault="003D3801" w:rsidP="00B47802">
      <w:pPr>
        <w:spacing w:after="0" w:line="240" w:lineRule="auto"/>
        <w:rPr>
          <w:rStyle w:val="Normal1"/>
          <w:rFonts w:ascii="Bembo Italic" w:hAnsi="Bembo Italic"/>
          <w:i/>
        </w:rPr>
      </w:pPr>
      <w:r>
        <w:rPr>
          <w:rStyle w:val="Normal1"/>
          <w:rFonts w:ascii="Bembo Italic" w:hAnsi="Bembo Italic"/>
          <w:i/>
        </w:rPr>
        <w:t>Associate Professor Leslie Warden, Assistant Vice President for Curriculum and Advising</w:t>
      </w:r>
    </w:p>
    <w:p w:rsidR="00B47802" w:rsidRPr="00C41EE7" w:rsidRDefault="00B47802" w:rsidP="00B47802">
      <w:pPr>
        <w:spacing w:after="0" w:line="240" w:lineRule="auto"/>
        <w:rPr>
          <w:rStyle w:val="Normal1"/>
          <w:i/>
        </w:rPr>
      </w:pPr>
    </w:p>
    <w:p w:rsidR="003D0312" w:rsidRDefault="003D0312">
      <w:pPr>
        <w:rPr>
          <w:rStyle w:val="Normal1"/>
        </w:rPr>
      </w:pPr>
      <w:r>
        <w:rPr>
          <w:rStyle w:val="Normal1"/>
        </w:rPr>
        <w:t>Eleven one-unit courses make up the Intellectual Inquiry Curriculum.  To complete degree requirements credit must be received for the two first-year seminar courses, one Intensive Learning Course, the required number of Intellectual Inquiry Perspectives courses, and the capstone</w:t>
      </w:r>
      <w:r w:rsidR="00BE7CD1">
        <w:rPr>
          <w:rStyle w:val="Normal1"/>
        </w:rPr>
        <w:t xml:space="preserve">.  HNRS courses will satisfy the parallel Intellectual Inquiry course requirements without using one of the student’s allowed substitutions. </w:t>
      </w:r>
    </w:p>
    <w:p w:rsidR="003D0312" w:rsidRPr="00F332C6" w:rsidRDefault="003D0312">
      <w:pPr>
        <w:rPr>
          <w:rStyle w:val="Normal1"/>
          <w:rFonts w:ascii="Bembo Italic" w:hAnsi="Bembo Italic"/>
          <w:i/>
        </w:rPr>
      </w:pPr>
      <w:r w:rsidRPr="00F332C6">
        <w:rPr>
          <w:rStyle w:val="Normal1"/>
          <w:rFonts w:ascii="Bembo Italic" w:hAnsi="Bembo Italic"/>
          <w:i/>
        </w:rPr>
        <w:t xml:space="preserve">All INQ courses emphasize critical thinking. </w:t>
      </w:r>
    </w:p>
    <w:p w:rsidR="003D0312" w:rsidRPr="00F332C6" w:rsidRDefault="00C722A2">
      <w:pPr>
        <w:pStyle w:val="Subheads"/>
        <w:rPr>
          <w:rStyle w:val="Subhd"/>
          <w:b/>
        </w:rPr>
      </w:pPr>
      <w:r>
        <w:rPr>
          <w:rStyle w:val="Subhd"/>
          <w:b/>
        </w:rPr>
        <w:t xml:space="preserve">INQ </w:t>
      </w:r>
      <w:r w:rsidR="003D0312" w:rsidRPr="00F332C6">
        <w:rPr>
          <w:rStyle w:val="Subhd"/>
          <w:b/>
        </w:rPr>
        <w:t>110 Intellectual Inquiry</w:t>
      </w:r>
    </w:p>
    <w:p w:rsidR="003D0312" w:rsidRDefault="003D0312">
      <w:pPr>
        <w:spacing w:after="0"/>
        <w:rPr>
          <w:rStyle w:val="Normal1"/>
        </w:rPr>
      </w:pPr>
      <w:r>
        <w:rPr>
          <w:rStyle w:val="Normal1"/>
        </w:rPr>
        <w:t>Introduces students to critical thinking in higher education, taking as its starting point a focused topic in a scholarly field.  Critical inquiry will be taught in the context of careful reading of important intellectual w</w:t>
      </w:r>
      <w:r w:rsidR="00620581">
        <w:rPr>
          <w:rStyle w:val="Normal1"/>
        </w:rPr>
        <w:t xml:space="preserve">orks, as well as inquiry-based </w:t>
      </w:r>
      <w:r>
        <w:rPr>
          <w:rStyle w:val="Normal1"/>
        </w:rPr>
        <w:t xml:space="preserve">writing assignments.  Research and collaborative skills will also be developed in an integrative setting designed to promote a student’s journey toward a life of critical inquiry. </w:t>
      </w:r>
      <w:r w:rsidR="00536ABE">
        <w:rPr>
          <w:rStyle w:val="Normal1"/>
        </w:rPr>
        <w:t xml:space="preserve"> (Credit cannot be received for both HNRS 110 and INQ 110.) </w:t>
      </w:r>
      <w:r>
        <w:rPr>
          <w:rStyle w:val="Normal1"/>
        </w:rPr>
        <w:t>(1)</w:t>
      </w:r>
    </w:p>
    <w:p w:rsidR="003D0312" w:rsidRDefault="003D0312" w:rsidP="00684CCA">
      <w:pPr>
        <w:pStyle w:val="Courseline"/>
        <w:spacing w:after="120"/>
      </w:pPr>
      <w:r>
        <w:t>Lecture: 3 hrs</w:t>
      </w:r>
      <w:r w:rsidR="00E36D4D">
        <w:t>.</w:t>
      </w:r>
      <w:r>
        <w:t xml:space="preserve">/wk. </w:t>
      </w:r>
    </w:p>
    <w:p w:rsidR="003D0312" w:rsidRPr="00F332C6" w:rsidRDefault="00C722A2">
      <w:pPr>
        <w:pStyle w:val="Subheads"/>
        <w:rPr>
          <w:rStyle w:val="Subhd"/>
          <w:b/>
        </w:rPr>
      </w:pPr>
      <w:r>
        <w:rPr>
          <w:rStyle w:val="Subhd"/>
          <w:b/>
        </w:rPr>
        <w:t xml:space="preserve">INQ </w:t>
      </w:r>
      <w:r w:rsidR="003D0312" w:rsidRPr="00F332C6">
        <w:rPr>
          <w:rStyle w:val="Subhd"/>
          <w:b/>
        </w:rPr>
        <w:t>120 Living an Examined Life</w:t>
      </w:r>
    </w:p>
    <w:p w:rsidR="003D0312" w:rsidRDefault="003D0312">
      <w:pPr>
        <w:spacing w:after="0"/>
        <w:rPr>
          <w:rStyle w:val="Normal1"/>
        </w:rPr>
      </w:pPr>
      <w:r>
        <w:rPr>
          <w:rStyle w:val="Normal1"/>
        </w:rPr>
        <w:t xml:space="preserve">Investigates questions of values, individual and communal, from the standpoint of a particular field of learning.  The course will teach reasoning skills through reading, writing, and oral communication by linking key works with broader traditions of critical reflections on the good life.   Students will be encouraged to explore ways in which they can use the course material for their own reflections on what it means to live well. </w:t>
      </w:r>
      <w:r w:rsidR="00536ABE">
        <w:rPr>
          <w:rStyle w:val="Normal1"/>
        </w:rPr>
        <w:t xml:space="preserve">(Credit cannot be received for both HNRS 120 and INQ 120.) </w:t>
      </w:r>
      <w:r>
        <w:rPr>
          <w:rStyle w:val="Normal1"/>
        </w:rPr>
        <w:t>(1)</w:t>
      </w:r>
    </w:p>
    <w:p w:rsidR="003D0312" w:rsidRDefault="003D0312" w:rsidP="00684CCA">
      <w:pPr>
        <w:pStyle w:val="Courseline"/>
        <w:spacing w:after="120"/>
      </w:pPr>
      <w:r>
        <w:t>Lecture: 3 hrs</w:t>
      </w:r>
      <w:r w:rsidR="00E36D4D">
        <w:t>.</w:t>
      </w:r>
      <w:r>
        <w:t>/wk.</w:t>
      </w:r>
    </w:p>
    <w:p w:rsidR="003D0312" w:rsidRPr="00F332C6" w:rsidRDefault="00C722A2">
      <w:pPr>
        <w:pStyle w:val="Subheads"/>
        <w:rPr>
          <w:rStyle w:val="Subhd"/>
          <w:b/>
        </w:rPr>
      </w:pPr>
      <w:r>
        <w:rPr>
          <w:rStyle w:val="Subhd"/>
          <w:b/>
        </w:rPr>
        <w:t xml:space="preserve">INQ </w:t>
      </w:r>
      <w:r w:rsidR="003D0312" w:rsidRPr="00F332C6">
        <w:rPr>
          <w:rStyle w:val="Subhd"/>
          <w:b/>
        </w:rPr>
        <w:t>177/277/377/</w:t>
      </w:r>
      <w:r w:rsidR="007E03B9" w:rsidRPr="00F332C6">
        <w:rPr>
          <w:rStyle w:val="Subhd"/>
          <w:b/>
        </w:rPr>
        <w:t>477 Intensive</w:t>
      </w:r>
      <w:r w:rsidR="003D0312" w:rsidRPr="00F332C6">
        <w:rPr>
          <w:rStyle w:val="Subhd"/>
          <w:b/>
        </w:rPr>
        <w:t xml:space="preserve"> Learning</w:t>
      </w:r>
    </w:p>
    <w:p w:rsidR="003D0312" w:rsidRDefault="003D0312">
      <w:pPr>
        <w:spacing w:after="0"/>
        <w:rPr>
          <w:rStyle w:val="Normal1"/>
        </w:rPr>
      </w:pPr>
      <w:r>
        <w:rPr>
          <w:rStyle w:val="Normal1"/>
        </w:rPr>
        <w:t>Concentrated study of a special topic from any department.  Consult the Courses Offered List for a brief description of each course.  Courses that can be used for major credit in a department are cross-listed with departmental offerings. (1)</w:t>
      </w:r>
    </w:p>
    <w:p w:rsidR="003D0312" w:rsidRPr="00F332C6" w:rsidRDefault="003D0312" w:rsidP="00684CCA">
      <w:pPr>
        <w:rPr>
          <w:rStyle w:val="Normal1"/>
          <w:rFonts w:ascii="Bembo Italic" w:hAnsi="Bembo Italic"/>
          <w:i/>
        </w:rPr>
      </w:pPr>
      <w:r w:rsidRPr="00F332C6">
        <w:rPr>
          <w:rStyle w:val="Normal1"/>
          <w:rFonts w:ascii="Bembo Italic" w:hAnsi="Bembo Italic"/>
          <w:i/>
        </w:rPr>
        <w:t>Prerequisites:  Set by the instructor</w:t>
      </w:r>
    </w:p>
    <w:p w:rsidR="003D0312" w:rsidRPr="00F332C6" w:rsidRDefault="00C722A2">
      <w:pPr>
        <w:pStyle w:val="Subheads"/>
        <w:rPr>
          <w:rStyle w:val="Subhd"/>
          <w:b/>
        </w:rPr>
      </w:pPr>
      <w:r>
        <w:rPr>
          <w:rStyle w:val="Subhd"/>
          <w:b/>
        </w:rPr>
        <w:t xml:space="preserve">INQ </w:t>
      </w:r>
      <w:r w:rsidR="003D0312" w:rsidRPr="00F332C6">
        <w:rPr>
          <w:rStyle w:val="Subhd"/>
          <w:b/>
        </w:rPr>
        <w:t xml:space="preserve">240 Statistical Reasoning  </w:t>
      </w:r>
    </w:p>
    <w:p w:rsidR="003D0312" w:rsidRDefault="003D0312">
      <w:pPr>
        <w:spacing w:after="0"/>
        <w:rPr>
          <w:rStyle w:val="Normal1"/>
        </w:rPr>
      </w:pPr>
      <w:r>
        <w:rPr>
          <w:rStyle w:val="Normal1"/>
        </w:rPr>
        <w:t>Provides an inquiry-focused introduction to statistical methodologies</w:t>
      </w:r>
      <w:r w:rsidR="00F83532">
        <w:rPr>
          <w:rStyle w:val="Normal1"/>
        </w:rPr>
        <w:t xml:space="preserve">.  </w:t>
      </w:r>
      <w:r w:rsidR="00FC2EEA">
        <w:rPr>
          <w:rStyle w:val="Normal1"/>
        </w:rPr>
        <w:t>Students will gain an understanding of how decision making is accomplished using modern statistical techniques.  Topics include descriptive statistics, graphical methods, estimation, elementary probability, and statistical inference; students will apply the techniques of data analysis to date sets and stat</w:t>
      </w:r>
      <w:r w:rsidR="002C5CD6">
        <w:rPr>
          <w:rStyle w:val="Normal1"/>
        </w:rPr>
        <w:t>istical studies that address the course theme</w:t>
      </w:r>
      <w:r w:rsidR="00FC2EEA">
        <w:rPr>
          <w:rStyle w:val="Normal1"/>
        </w:rPr>
        <w:t xml:space="preserve">.  </w:t>
      </w:r>
      <w:r w:rsidR="00536ABE">
        <w:rPr>
          <w:rStyle w:val="Normal1"/>
        </w:rPr>
        <w:t xml:space="preserve">(Credit cannot be received for both HNRS 240 and INQ 240.) </w:t>
      </w:r>
      <w:r>
        <w:rPr>
          <w:rStyle w:val="Normal1"/>
        </w:rPr>
        <w:t>(1)</w:t>
      </w:r>
    </w:p>
    <w:p w:rsidR="003D0312" w:rsidRDefault="003D0312" w:rsidP="00684CCA">
      <w:pPr>
        <w:pStyle w:val="Courseline"/>
        <w:spacing w:after="120"/>
      </w:pPr>
      <w:r>
        <w:t>Lecture: 3 hrs</w:t>
      </w:r>
      <w:r w:rsidR="00E36D4D">
        <w:t>.</w:t>
      </w:r>
      <w:r>
        <w:t>/wk.</w:t>
      </w:r>
    </w:p>
    <w:p w:rsidR="003D0312" w:rsidRPr="00F332C6" w:rsidRDefault="00C722A2">
      <w:pPr>
        <w:pStyle w:val="Subheads"/>
        <w:rPr>
          <w:rStyle w:val="Subhd"/>
          <w:b/>
        </w:rPr>
      </w:pPr>
      <w:r>
        <w:rPr>
          <w:rStyle w:val="Subhd"/>
          <w:b/>
        </w:rPr>
        <w:t xml:space="preserve">INQ </w:t>
      </w:r>
      <w:r w:rsidR="003D0312" w:rsidRPr="00F332C6">
        <w:rPr>
          <w:rStyle w:val="Subhd"/>
          <w:b/>
        </w:rPr>
        <w:t xml:space="preserve">241 Mathematical Reasoning </w:t>
      </w:r>
    </w:p>
    <w:p w:rsidR="003D0312" w:rsidRDefault="0003050B">
      <w:pPr>
        <w:spacing w:after="0"/>
        <w:rPr>
          <w:rStyle w:val="Normal1"/>
        </w:rPr>
      </w:pPr>
      <w:r>
        <w:rPr>
          <w:rStyle w:val="Normal1"/>
        </w:rPr>
        <w:t>D</w:t>
      </w:r>
      <w:r w:rsidR="003D0312">
        <w:rPr>
          <w:rStyle w:val="Normal1"/>
        </w:rPr>
        <w:t>evelops the ability to use quantitative, mathematical, and computational reasoning by exploring a problem or issue</w:t>
      </w:r>
      <w:r w:rsidR="002C5CD6">
        <w:rPr>
          <w:rStyle w:val="Normal1"/>
        </w:rPr>
        <w:t>.</w:t>
      </w:r>
      <w:r w:rsidR="006D4104">
        <w:rPr>
          <w:rStyle w:val="Normal1"/>
        </w:rPr>
        <w:t xml:space="preserve"> </w:t>
      </w:r>
      <w:r w:rsidR="002C5CD6">
        <w:rPr>
          <w:rStyle w:val="Normal1"/>
        </w:rPr>
        <w:t xml:space="preserve"> </w:t>
      </w:r>
      <w:r w:rsidR="006D4104">
        <w:rPr>
          <w:rStyle w:val="Normal1"/>
        </w:rPr>
        <w:t>Through a focused topic, students gain insight into mathematics or computer science as a mode of inquiry</w:t>
      </w:r>
      <w:r w:rsidR="002C5CD6">
        <w:rPr>
          <w:rStyle w:val="Normal1"/>
        </w:rPr>
        <w:t>.</w:t>
      </w:r>
      <w:r w:rsidR="006D4104">
        <w:rPr>
          <w:rStyle w:val="Normal1"/>
        </w:rPr>
        <w:t xml:space="preserve"> </w:t>
      </w:r>
      <w:r w:rsidR="00536ABE">
        <w:rPr>
          <w:rStyle w:val="Normal1"/>
        </w:rPr>
        <w:t xml:space="preserve">(Credit cannot be received for both HNRS 241 and INQ 241.) </w:t>
      </w:r>
      <w:r w:rsidR="003D0312">
        <w:rPr>
          <w:rStyle w:val="Normal1"/>
        </w:rPr>
        <w:t>(1)</w:t>
      </w:r>
    </w:p>
    <w:p w:rsidR="006C082E" w:rsidRDefault="003D0312" w:rsidP="006C082E">
      <w:pPr>
        <w:pStyle w:val="Courseline"/>
        <w:spacing w:after="0"/>
      </w:pPr>
      <w:r>
        <w:t>Lecture: 3 hrs</w:t>
      </w:r>
      <w:r w:rsidR="00E36D4D">
        <w:t>.</w:t>
      </w:r>
      <w:r>
        <w:t>/wk.</w:t>
      </w:r>
    </w:p>
    <w:p w:rsidR="006C082E" w:rsidRDefault="006C082E" w:rsidP="006C082E">
      <w:pPr>
        <w:pStyle w:val="Courseline"/>
        <w:spacing w:after="0"/>
      </w:pPr>
    </w:p>
    <w:p w:rsidR="003D0312" w:rsidRPr="006C082E" w:rsidRDefault="00C722A2" w:rsidP="006C082E">
      <w:pPr>
        <w:pStyle w:val="Courseline"/>
        <w:spacing w:after="0"/>
        <w:rPr>
          <w:rStyle w:val="Subhd"/>
          <w:rFonts w:ascii="MetaNormal-Roman" w:hAnsi="MetaNormal-Roman"/>
          <w:sz w:val="14"/>
        </w:rPr>
      </w:pPr>
      <w:r>
        <w:rPr>
          <w:rStyle w:val="Subhd"/>
          <w:b/>
        </w:rPr>
        <w:t xml:space="preserve">INQ </w:t>
      </w:r>
      <w:r w:rsidR="003D0312" w:rsidRPr="00F332C6">
        <w:rPr>
          <w:rStyle w:val="Subhd"/>
          <w:b/>
        </w:rPr>
        <w:t>250 Scientific Reasoning I</w:t>
      </w:r>
    </w:p>
    <w:p w:rsidR="003D0312" w:rsidRDefault="003D0312">
      <w:pPr>
        <w:spacing w:after="0"/>
        <w:rPr>
          <w:rStyle w:val="Normal1"/>
        </w:rPr>
      </w:pPr>
      <w:r>
        <w:rPr>
          <w:rStyle w:val="Normal1"/>
        </w:rPr>
        <w:t>Introduces the methodologies of the natural sciences through an inquiry-focused approach to a topic</w:t>
      </w:r>
      <w:r w:rsidR="002C5CD6">
        <w:rPr>
          <w:rStyle w:val="Normal1"/>
        </w:rPr>
        <w:t>.</w:t>
      </w:r>
      <w:r w:rsidR="00E823C5">
        <w:rPr>
          <w:rStyle w:val="Normal1"/>
        </w:rPr>
        <w:t xml:space="preserve"> Students will explore the types of questions that science asks and how it attempts to answer them by defining and classifying information, developing models, identifying patterns, and drawing conclusions based upon data. </w:t>
      </w:r>
      <w:r w:rsidR="00EC5F2C">
        <w:rPr>
          <w:rStyle w:val="Normal1"/>
        </w:rPr>
        <w:t xml:space="preserve">(Credit cannot be received for both HNRS 250 and INQ 250 from the same discipline.) </w:t>
      </w:r>
      <w:r>
        <w:rPr>
          <w:rStyle w:val="Normal1"/>
        </w:rPr>
        <w:t>(1)</w:t>
      </w:r>
    </w:p>
    <w:p w:rsidR="003D0312" w:rsidRDefault="003D0312" w:rsidP="00684CCA">
      <w:pPr>
        <w:pStyle w:val="Courseline"/>
        <w:spacing w:after="120"/>
      </w:pPr>
      <w:r>
        <w:t>Lecture: 3 hrs</w:t>
      </w:r>
      <w:r w:rsidR="00E36D4D">
        <w:t>.</w:t>
      </w:r>
      <w:r>
        <w:t>/wk.; Laboratory: 3 hrs</w:t>
      </w:r>
      <w:r w:rsidR="00E36D4D">
        <w:t>.</w:t>
      </w:r>
      <w:r>
        <w:t>/wk.</w:t>
      </w:r>
    </w:p>
    <w:p w:rsidR="003D0312" w:rsidRPr="00F332C6" w:rsidRDefault="00C722A2">
      <w:pPr>
        <w:pStyle w:val="Subheads"/>
        <w:rPr>
          <w:rStyle w:val="Subhd"/>
          <w:b/>
        </w:rPr>
      </w:pPr>
      <w:r>
        <w:rPr>
          <w:rStyle w:val="Subhd"/>
          <w:b/>
        </w:rPr>
        <w:t xml:space="preserve">INQ </w:t>
      </w:r>
      <w:r w:rsidR="003D0312" w:rsidRPr="00F332C6">
        <w:rPr>
          <w:rStyle w:val="Subhd"/>
          <w:b/>
        </w:rPr>
        <w:t>251 Scientific Reasoning II</w:t>
      </w:r>
    </w:p>
    <w:p w:rsidR="003D0312" w:rsidRDefault="0003050B">
      <w:pPr>
        <w:spacing w:after="0"/>
        <w:rPr>
          <w:rStyle w:val="Normal1"/>
        </w:rPr>
      </w:pPr>
      <w:r>
        <w:rPr>
          <w:rStyle w:val="Normal1"/>
        </w:rPr>
        <w:t>D</w:t>
      </w:r>
      <w:r w:rsidR="003D0312">
        <w:rPr>
          <w:rStyle w:val="Normal1"/>
        </w:rPr>
        <w:t xml:space="preserve">evelops the ability to use the methodologies of the natural sciences by exploring a science topic in depth.  The course will be narrowly focused within science while allowing connection to a social, political, ethical, or historical issue. </w:t>
      </w:r>
      <w:r w:rsidR="00E823C5">
        <w:rPr>
          <w:rStyle w:val="Normal1"/>
        </w:rPr>
        <w:t>(Credit can</w:t>
      </w:r>
      <w:r w:rsidR="002057AB">
        <w:rPr>
          <w:rStyle w:val="Normal1"/>
        </w:rPr>
        <w:t>not be received for both HNRS 251 and INQ 251</w:t>
      </w:r>
      <w:r w:rsidR="00E823C5">
        <w:rPr>
          <w:rStyle w:val="Normal1"/>
        </w:rPr>
        <w:t>.)</w:t>
      </w:r>
      <w:r w:rsidR="003D0312">
        <w:rPr>
          <w:rStyle w:val="Normal1"/>
        </w:rPr>
        <w:t xml:space="preserve"> (1) </w:t>
      </w:r>
    </w:p>
    <w:p w:rsidR="006C082E" w:rsidRDefault="003D0312" w:rsidP="006C082E">
      <w:pPr>
        <w:pStyle w:val="Courseline"/>
        <w:spacing w:after="0"/>
      </w:pPr>
      <w:r>
        <w:t>Lecture: 3 hrs</w:t>
      </w:r>
      <w:r w:rsidR="00E36D4D">
        <w:t>.</w:t>
      </w:r>
      <w:r>
        <w:t>/wk.</w:t>
      </w:r>
    </w:p>
    <w:p w:rsidR="006C082E" w:rsidRDefault="006C082E" w:rsidP="006C082E">
      <w:pPr>
        <w:pStyle w:val="Courseline"/>
        <w:spacing w:after="0"/>
      </w:pPr>
    </w:p>
    <w:p w:rsidR="003D0312" w:rsidRPr="006C082E" w:rsidRDefault="00C722A2" w:rsidP="006C082E">
      <w:pPr>
        <w:pStyle w:val="Courseline"/>
        <w:spacing w:after="0"/>
        <w:rPr>
          <w:rStyle w:val="Subhd"/>
          <w:rFonts w:ascii="MetaNormal-Roman" w:hAnsi="MetaNormal-Roman"/>
          <w:sz w:val="14"/>
        </w:rPr>
      </w:pPr>
      <w:r>
        <w:rPr>
          <w:rStyle w:val="Subhd"/>
          <w:b/>
        </w:rPr>
        <w:t xml:space="preserve">INQ </w:t>
      </w:r>
      <w:r w:rsidR="003D0312" w:rsidRPr="00F332C6">
        <w:rPr>
          <w:rStyle w:val="Subhd"/>
          <w:b/>
        </w:rPr>
        <w:t>260 Social Scientific Reasoning</w:t>
      </w:r>
    </w:p>
    <w:p w:rsidR="003D0312" w:rsidRDefault="003D0312">
      <w:pPr>
        <w:spacing w:after="0"/>
        <w:rPr>
          <w:rStyle w:val="Normal1"/>
        </w:rPr>
      </w:pPr>
      <w:r>
        <w:rPr>
          <w:rStyle w:val="Normal1"/>
        </w:rPr>
        <w:t>Introduces the methodologies of the social sciences through an inquiry-focused approach to a topic</w:t>
      </w:r>
      <w:r w:rsidR="00E823C5">
        <w:rPr>
          <w:rStyle w:val="Normal1"/>
        </w:rPr>
        <w:t xml:space="preserve">.  </w:t>
      </w:r>
      <w:r w:rsidR="00305EC6">
        <w:rPr>
          <w:rStyle w:val="Normal1"/>
        </w:rPr>
        <w:t xml:space="preserve">The course seeks to develop students’ critical thinking skills through the exploration and application of social scientific methods, individual sections will be taught in a particular discipline.  </w:t>
      </w:r>
      <w:r w:rsidR="00E823C5">
        <w:rPr>
          <w:rStyle w:val="Normal1"/>
        </w:rPr>
        <w:t>(Credit cannot be received for both HNRS 260 and INQ 260 from the same discipline</w:t>
      </w:r>
      <w:r w:rsidR="00787504">
        <w:rPr>
          <w:rStyle w:val="Normal1"/>
        </w:rPr>
        <w:t>.)</w:t>
      </w:r>
      <w:r w:rsidR="00E823C5">
        <w:rPr>
          <w:rStyle w:val="Normal1"/>
        </w:rPr>
        <w:t xml:space="preserve"> </w:t>
      </w:r>
      <w:r>
        <w:rPr>
          <w:rStyle w:val="Normal1"/>
        </w:rPr>
        <w:t>(1)</w:t>
      </w:r>
    </w:p>
    <w:p w:rsidR="003D0312" w:rsidRDefault="003D0312" w:rsidP="00684CCA">
      <w:pPr>
        <w:pStyle w:val="Courseline"/>
        <w:spacing w:after="120"/>
      </w:pPr>
      <w:r>
        <w:t>Lecture: 3 hrs</w:t>
      </w:r>
      <w:r w:rsidR="00E36D4D">
        <w:t>.</w:t>
      </w:r>
      <w:r>
        <w:t>/wk.</w:t>
      </w:r>
    </w:p>
    <w:p w:rsidR="003D0312" w:rsidRPr="00F332C6" w:rsidRDefault="00C722A2">
      <w:pPr>
        <w:pStyle w:val="Subheads"/>
        <w:rPr>
          <w:rStyle w:val="Subhd"/>
          <w:b/>
        </w:rPr>
      </w:pPr>
      <w:r>
        <w:rPr>
          <w:rStyle w:val="Subhd"/>
          <w:b/>
        </w:rPr>
        <w:t xml:space="preserve">INQ </w:t>
      </w:r>
      <w:r w:rsidR="003D0312" w:rsidRPr="00F332C6">
        <w:rPr>
          <w:rStyle w:val="Subhd"/>
          <w:b/>
        </w:rPr>
        <w:t>270 Human Heritage I</w:t>
      </w:r>
    </w:p>
    <w:p w:rsidR="003D0312" w:rsidRDefault="003D0312">
      <w:pPr>
        <w:spacing w:after="0"/>
        <w:rPr>
          <w:rStyle w:val="Normal1"/>
        </w:rPr>
      </w:pPr>
      <w:r>
        <w:rPr>
          <w:rStyle w:val="Normal1"/>
        </w:rPr>
        <w:t>Develops a sense of historical perspective and the ability to use the methodologies of the humanities or the fine arts by exploring a subject drawn from the period before 1500</w:t>
      </w:r>
      <w:r w:rsidR="00047078">
        <w:rPr>
          <w:rStyle w:val="Normal1"/>
        </w:rPr>
        <w:t xml:space="preserve">. </w:t>
      </w:r>
      <w:r w:rsidR="00AB2B3B">
        <w:rPr>
          <w:rStyle w:val="Normal1"/>
        </w:rPr>
        <w:t xml:space="preserve"> (Credit cannot be received for both HNRS 270 and INQ 270.) </w:t>
      </w:r>
      <w:r>
        <w:rPr>
          <w:rStyle w:val="Normal1"/>
        </w:rPr>
        <w:t>(1)</w:t>
      </w:r>
    </w:p>
    <w:p w:rsidR="003D0312" w:rsidRDefault="003D0312" w:rsidP="00F3047C">
      <w:pPr>
        <w:pStyle w:val="Courseline"/>
        <w:spacing w:after="120"/>
      </w:pPr>
      <w:r>
        <w:t>Lecture: 3 hrs</w:t>
      </w:r>
      <w:r w:rsidR="00E36D4D">
        <w:t>.</w:t>
      </w:r>
      <w:r>
        <w:t>/wk.</w:t>
      </w:r>
    </w:p>
    <w:p w:rsidR="003D0312" w:rsidRPr="00F332C6" w:rsidRDefault="00C722A2">
      <w:pPr>
        <w:pStyle w:val="Subheads"/>
        <w:rPr>
          <w:rStyle w:val="Subhd"/>
          <w:b/>
        </w:rPr>
      </w:pPr>
      <w:r>
        <w:rPr>
          <w:rStyle w:val="Subhd"/>
          <w:b/>
        </w:rPr>
        <w:t xml:space="preserve">INQ </w:t>
      </w:r>
      <w:r w:rsidR="003D0312" w:rsidRPr="00F332C6">
        <w:rPr>
          <w:rStyle w:val="Subhd"/>
          <w:b/>
        </w:rPr>
        <w:t>271 Human Heritage II</w:t>
      </w:r>
    </w:p>
    <w:p w:rsidR="003D0312" w:rsidRDefault="003D0312">
      <w:pPr>
        <w:spacing w:after="0"/>
        <w:rPr>
          <w:rStyle w:val="Normal1"/>
        </w:rPr>
      </w:pPr>
      <w:r>
        <w:rPr>
          <w:rStyle w:val="Normal1"/>
        </w:rPr>
        <w:t>Develops a sense of historical perspective and the ability to use the methodologies of the humanities or the fine arts by exploring a subject drawn from the pe</w:t>
      </w:r>
      <w:r w:rsidR="005078A2">
        <w:rPr>
          <w:rStyle w:val="Normal1"/>
        </w:rPr>
        <w:t>riod from 1500 to the present</w:t>
      </w:r>
      <w:r>
        <w:rPr>
          <w:rStyle w:val="Normal1"/>
        </w:rPr>
        <w:t xml:space="preserve">. </w:t>
      </w:r>
      <w:r w:rsidR="00AB2B3B">
        <w:rPr>
          <w:rStyle w:val="Normal1"/>
        </w:rPr>
        <w:t xml:space="preserve"> (Credit cannot be received for both HNRS 271 and INQ 271.) </w:t>
      </w:r>
      <w:r>
        <w:rPr>
          <w:rStyle w:val="Normal1"/>
        </w:rPr>
        <w:t>(1)</w:t>
      </w:r>
    </w:p>
    <w:p w:rsidR="003D0312" w:rsidRDefault="003D0312" w:rsidP="00F3047C">
      <w:pPr>
        <w:pStyle w:val="Courseline"/>
        <w:spacing w:after="120"/>
      </w:pPr>
      <w:r>
        <w:t>Lecture: 3 hrs</w:t>
      </w:r>
      <w:r w:rsidR="00E36D4D">
        <w:t>.</w:t>
      </w:r>
      <w:r>
        <w:t>/</w:t>
      </w:r>
      <w:r w:rsidR="007E03B9">
        <w:t>wk.</w:t>
      </w:r>
    </w:p>
    <w:p w:rsidR="003D0312" w:rsidRPr="00F332C6" w:rsidRDefault="00C722A2">
      <w:pPr>
        <w:pStyle w:val="Subheads"/>
        <w:rPr>
          <w:rStyle w:val="Subhd"/>
          <w:b/>
        </w:rPr>
      </w:pPr>
      <w:r>
        <w:rPr>
          <w:rStyle w:val="Subhd"/>
          <w:b/>
        </w:rPr>
        <w:t xml:space="preserve">INQ </w:t>
      </w:r>
      <w:r w:rsidR="003D0312" w:rsidRPr="00F332C6">
        <w:rPr>
          <w:rStyle w:val="Subhd"/>
          <w:b/>
        </w:rPr>
        <w:t>300 Contemporary Issues</w:t>
      </w:r>
    </w:p>
    <w:p w:rsidR="003D0312" w:rsidRDefault="003D0312">
      <w:pPr>
        <w:spacing w:after="0"/>
        <w:rPr>
          <w:rStyle w:val="Normal1"/>
        </w:rPr>
      </w:pPr>
      <w:r>
        <w:rPr>
          <w:rStyle w:val="Normal1"/>
        </w:rPr>
        <w:t>Asks students to look back on their experiences and their work in the Intellectual Inquiry Curriculum in order to make explicit, meaningful connections to contemporary issues. In addition to individual written assignments, students will work in small groups to research and develop a proposal concerning a concept, approach, or solution to a problem that will be presented in a formal defense.</w:t>
      </w:r>
      <w:r w:rsidR="0046757B">
        <w:rPr>
          <w:rStyle w:val="Normal1"/>
        </w:rPr>
        <w:t xml:space="preserve"> (Credit cannot be received for both </w:t>
      </w:r>
      <w:r w:rsidR="00137D0B">
        <w:rPr>
          <w:rStyle w:val="Normal1"/>
        </w:rPr>
        <w:t>H</w:t>
      </w:r>
      <w:r w:rsidR="0046757B">
        <w:rPr>
          <w:rStyle w:val="Normal1"/>
        </w:rPr>
        <w:t>NRS 300 and INQ 300.)</w:t>
      </w:r>
      <w:r>
        <w:rPr>
          <w:rStyle w:val="Normal1"/>
        </w:rPr>
        <w:t xml:space="preserve">   (1)</w:t>
      </w:r>
    </w:p>
    <w:p w:rsidR="003D0312" w:rsidRDefault="003D0312">
      <w:pPr>
        <w:pStyle w:val="Courseline"/>
        <w:spacing w:after="0"/>
      </w:pPr>
      <w:r>
        <w:t>Lecture: 3 hrs</w:t>
      </w:r>
      <w:r w:rsidR="00E36D4D">
        <w:t>.</w:t>
      </w:r>
      <w:r>
        <w:t>/wk.</w:t>
      </w:r>
    </w:p>
    <w:p w:rsidR="003D0312" w:rsidRPr="00F332C6" w:rsidRDefault="003D0312">
      <w:pPr>
        <w:spacing w:after="200"/>
        <w:rPr>
          <w:rStyle w:val="Normal1"/>
          <w:rFonts w:ascii="Bembo Italic" w:hAnsi="Bembo Italic"/>
          <w:i/>
        </w:rPr>
      </w:pPr>
      <w:r w:rsidRPr="00F332C6">
        <w:rPr>
          <w:rStyle w:val="Normal1"/>
          <w:rFonts w:ascii="Bembo Italic" w:hAnsi="Bembo Italic"/>
          <w:i/>
        </w:rPr>
        <w:t>Prerequisite: Completion of all required 100-level and -200-level INQ courses.</w:t>
      </w:r>
    </w:p>
    <w:p w:rsidR="006C082E" w:rsidRDefault="006C082E" w:rsidP="00315152">
      <w:pPr>
        <w:pStyle w:val="Divisionhds"/>
        <w:spacing w:after="0"/>
        <w:rPr>
          <w:b/>
        </w:rPr>
      </w:pPr>
    </w:p>
    <w:p w:rsidR="003D0312" w:rsidRPr="00F332C6" w:rsidRDefault="003D0312" w:rsidP="00315152">
      <w:pPr>
        <w:pStyle w:val="Divisionhds"/>
        <w:spacing w:after="0"/>
        <w:rPr>
          <w:b/>
        </w:rPr>
      </w:pPr>
      <w:r w:rsidRPr="00F332C6">
        <w:rPr>
          <w:b/>
        </w:rPr>
        <w:t>INTERNATIONAL RELATIONS</w:t>
      </w:r>
    </w:p>
    <w:p w:rsidR="00137D0B" w:rsidRPr="009A4A38" w:rsidRDefault="00EB1396" w:rsidP="0078514E">
      <w:pPr>
        <w:spacing w:line="235" w:lineRule="exact"/>
        <w:rPr>
          <w:rStyle w:val="Normal1"/>
          <w:rFonts w:ascii="Bembo Italic" w:hAnsi="Bembo Italic"/>
          <w:i/>
        </w:rPr>
      </w:pPr>
      <w:r w:rsidRPr="00504338">
        <w:rPr>
          <w:rStyle w:val="Normal1"/>
          <w:rFonts w:ascii="Bembo Italic" w:hAnsi="Bembo Italic"/>
          <w:i/>
        </w:rPr>
        <w:t xml:space="preserve">Professor </w:t>
      </w:r>
      <w:r w:rsidR="009A4A38" w:rsidRPr="00504338">
        <w:rPr>
          <w:rStyle w:val="Normal1"/>
          <w:rFonts w:ascii="Bembo Italic" w:hAnsi="Bembo Italic"/>
          <w:i/>
        </w:rPr>
        <w:t xml:space="preserve">Joshua </w:t>
      </w:r>
      <w:r w:rsidRPr="00504338">
        <w:rPr>
          <w:rStyle w:val="Normal1"/>
          <w:rFonts w:ascii="Bembo Italic" w:hAnsi="Bembo Italic"/>
          <w:i/>
        </w:rPr>
        <w:t>Rubongoya</w:t>
      </w:r>
      <w:r w:rsidR="0078514E" w:rsidRPr="00504338">
        <w:rPr>
          <w:rStyle w:val="Normal1"/>
          <w:rFonts w:ascii="Bembo Italic" w:hAnsi="Bembo Italic"/>
          <w:i/>
        </w:rPr>
        <w:t>; Associate</w:t>
      </w:r>
      <w:r w:rsidR="004A7D9E" w:rsidRPr="00504338">
        <w:rPr>
          <w:rStyle w:val="Normal1"/>
          <w:rFonts w:ascii="Bembo Italic" w:hAnsi="Bembo Italic"/>
          <w:i/>
        </w:rPr>
        <w:t xml:space="preserve"> Professor</w:t>
      </w:r>
      <w:r w:rsidR="009A4A38" w:rsidRPr="00504338">
        <w:rPr>
          <w:rStyle w:val="Normal1"/>
          <w:rFonts w:ascii="Bembo Italic" w:hAnsi="Bembo Italic"/>
          <w:i/>
        </w:rPr>
        <w:t>s</w:t>
      </w:r>
      <w:r w:rsidR="004A7D9E" w:rsidRPr="00504338">
        <w:rPr>
          <w:rStyle w:val="Normal1"/>
          <w:rFonts w:ascii="Bembo Italic" w:hAnsi="Bembo Italic"/>
          <w:i/>
        </w:rPr>
        <w:t xml:space="preserve"> </w:t>
      </w:r>
      <w:r w:rsidR="009A4A38" w:rsidRPr="00504338">
        <w:rPr>
          <w:rStyle w:val="Normal1"/>
          <w:rFonts w:ascii="Bembo Italic" w:hAnsi="Bembo Italic"/>
          <w:i/>
        </w:rPr>
        <w:t xml:space="preserve">Andreea </w:t>
      </w:r>
      <w:r w:rsidR="004A7D9E" w:rsidRPr="00504338">
        <w:rPr>
          <w:rStyle w:val="Normal1"/>
          <w:rFonts w:ascii="Bembo Italic" w:hAnsi="Bembo Italic"/>
          <w:i/>
        </w:rPr>
        <w:t>Mihalache-O’</w:t>
      </w:r>
      <w:r w:rsidR="00137D0B" w:rsidRPr="00504338">
        <w:rPr>
          <w:rStyle w:val="Normal1"/>
          <w:rFonts w:ascii="Bembo Italic" w:hAnsi="Bembo Italic"/>
          <w:i/>
        </w:rPr>
        <w:t>Keef</w:t>
      </w:r>
      <w:r w:rsidR="003362D9">
        <w:rPr>
          <w:rStyle w:val="Normal1"/>
          <w:rFonts w:ascii="Bembo Italic" w:hAnsi="Bembo Italic"/>
          <w:i/>
        </w:rPr>
        <w:t xml:space="preserve"> (Chair)</w:t>
      </w:r>
      <w:r w:rsidR="00A25745" w:rsidRPr="00504338">
        <w:rPr>
          <w:rStyle w:val="Normal1"/>
          <w:rFonts w:ascii="Bembo Italic" w:hAnsi="Bembo Italic"/>
          <w:i/>
        </w:rPr>
        <w:t xml:space="preserve">, </w:t>
      </w:r>
      <w:r w:rsidR="009A4A38" w:rsidRPr="00504338">
        <w:rPr>
          <w:rStyle w:val="Normal1"/>
          <w:rFonts w:ascii="Bembo Italic" w:hAnsi="Bembo Italic"/>
          <w:i/>
        </w:rPr>
        <w:t xml:space="preserve">Jonathan </w:t>
      </w:r>
      <w:r w:rsidR="0078514E" w:rsidRPr="00504338">
        <w:rPr>
          <w:rStyle w:val="Normal1"/>
          <w:rFonts w:ascii="Bembo Italic" w:hAnsi="Bembo Italic"/>
          <w:i/>
        </w:rPr>
        <w:t>Snow</w:t>
      </w:r>
      <w:r w:rsidR="00F41AAE" w:rsidRPr="00504338">
        <w:rPr>
          <w:rStyle w:val="Normal1"/>
          <w:rFonts w:ascii="Bembo Italic" w:hAnsi="Bembo Italic"/>
          <w:i/>
        </w:rPr>
        <w:t xml:space="preserve">, </w:t>
      </w:r>
      <w:r w:rsidRPr="00504338">
        <w:rPr>
          <w:rStyle w:val="Normal1"/>
          <w:rFonts w:ascii="Bembo Italic" w:hAnsi="Bembo Italic"/>
          <w:i/>
        </w:rPr>
        <w:t>Coordinator</w:t>
      </w:r>
    </w:p>
    <w:p w:rsidR="003D0312" w:rsidRDefault="003D0312">
      <w:pPr>
        <w:spacing w:line="235" w:lineRule="exact"/>
        <w:rPr>
          <w:rStyle w:val="Normal1"/>
        </w:rPr>
      </w:pPr>
      <w:r>
        <w:rPr>
          <w:rStyle w:val="Normal1"/>
        </w:rPr>
        <w:t>The Bachelor of Arts degree with a major in international relations is awarded to stude</w:t>
      </w:r>
      <w:r w:rsidR="00E15AF7">
        <w:rPr>
          <w:rStyle w:val="Normal1"/>
        </w:rPr>
        <w:t>nts who successfully complete 13</w:t>
      </w:r>
      <w:r>
        <w:rPr>
          <w:rStyle w:val="Normal1"/>
        </w:rPr>
        <w:t xml:space="preserve"> units from the program of study outlined below.</w:t>
      </w:r>
    </w:p>
    <w:p w:rsidR="003D0312" w:rsidRPr="00F332C6" w:rsidRDefault="003D0312" w:rsidP="00315152">
      <w:pPr>
        <w:pStyle w:val="Subheads"/>
        <w:spacing w:line="235" w:lineRule="exact"/>
        <w:ind w:left="360" w:hanging="360"/>
        <w:rPr>
          <w:rStyle w:val="Subhd"/>
          <w:b/>
        </w:rPr>
      </w:pPr>
      <w:r w:rsidRPr="00F332C6">
        <w:rPr>
          <w:rStyle w:val="Subhd"/>
          <w:b/>
        </w:rPr>
        <w:t>I.</w:t>
      </w:r>
      <w:r w:rsidRPr="00F332C6">
        <w:rPr>
          <w:rStyle w:val="Subhd"/>
          <w:b/>
        </w:rPr>
        <w:tab/>
        <w:t>Core Requirements</w:t>
      </w:r>
    </w:p>
    <w:p w:rsidR="003D0312" w:rsidRPr="006D3929" w:rsidRDefault="003D0312" w:rsidP="00315152">
      <w:pPr>
        <w:spacing w:after="0" w:line="235" w:lineRule="exact"/>
        <w:ind w:left="720" w:hanging="360"/>
        <w:rPr>
          <w:rStyle w:val="Normal1"/>
          <w:rFonts w:ascii="Bembo Italic" w:hAnsi="Bembo Italic"/>
          <w:b/>
          <w:u w:val="single"/>
        </w:rPr>
      </w:pPr>
      <w:r w:rsidRPr="006D3929">
        <w:rPr>
          <w:rStyle w:val="Normal1"/>
          <w:rFonts w:ascii="Bembo Italic" w:hAnsi="Bembo Italic"/>
          <w:b/>
          <w:u w:val="single"/>
        </w:rPr>
        <w:t>Students must complete each of the following:</w:t>
      </w:r>
    </w:p>
    <w:p w:rsidR="003D0312" w:rsidRDefault="00432060" w:rsidP="006055EE">
      <w:pPr>
        <w:tabs>
          <w:tab w:val="left" w:pos="1800"/>
        </w:tabs>
        <w:spacing w:after="0"/>
        <w:ind w:left="720" w:hanging="360"/>
        <w:rPr>
          <w:rStyle w:val="Normal1"/>
        </w:rPr>
      </w:pPr>
      <w:r>
        <w:rPr>
          <w:rStyle w:val="Normal1"/>
        </w:rPr>
        <w:t>A</w:t>
      </w:r>
      <w:r w:rsidR="003D0312">
        <w:rPr>
          <w:rStyle w:val="Normal1"/>
        </w:rPr>
        <w:t>.</w:t>
      </w:r>
      <w:r w:rsidR="003D0312">
        <w:rPr>
          <w:rStyle w:val="Normal1"/>
        </w:rPr>
        <w:tab/>
      </w:r>
      <w:r w:rsidR="00E15AF7">
        <w:rPr>
          <w:rStyle w:val="Normal1"/>
        </w:rPr>
        <w:t>POLI 111</w:t>
      </w:r>
      <w:r w:rsidR="003D0312">
        <w:rPr>
          <w:rStyle w:val="Normal1"/>
        </w:rPr>
        <w:tab/>
      </w:r>
      <w:r w:rsidR="00047078">
        <w:rPr>
          <w:rStyle w:val="Normal1"/>
        </w:rPr>
        <w:tab/>
      </w:r>
      <w:r w:rsidR="00047078">
        <w:rPr>
          <w:rStyle w:val="Normal1"/>
        </w:rPr>
        <w:tab/>
      </w:r>
      <w:r w:rsidR="00E15AF7">
        <w:rPr>
          <w:rStyle w:val="Normal1"/>
        </w:rPr>
        <w:t>Issues in Global Politics</w:t>
      </w:r>
    </w:p>
    <w:p w:rsidR="00E15AF7" w:rsidRDefault="00E15AF7" w:rsidP="006055EE">
      <w:pPr>
        <w:tabs>
          <w:tab w:val="left" w:pos="1800"/>
        </w:tabs>
        <w:spacing w:after="0"/>
        <w:ind w:left="720" w:hanging="360"/>
        <w:rPr>
          <w:rStyle w:val="Normal1"/>
        </w:rPr>
      </w:pPr>
      <w:r>
        <w:rPr>
          <w:rStyle w:val="Normal1"/>
        </w:rPr>
        <w:t>B.</w:t>
      </w:r>
      <w:r>
        <w:rPr>
          <w:rStyle w:val="Normal1"/>
        </w:rPr>
        <w:tab/>
      </w:r>
      <w:r w:rsidR="0095553D">
        <w:rPr>
          <w:rStyle w:val="Normal1"/>
        </w:rPr>
        <w:t>I.R./POLI 231</w:t>
      </w:r>
      <w:r w:rsidR="0095553D">
        <w:rPr>
          <w:rStyle w:val="Normal1"/>
        </w:rPr>
        <w:tab/>
      </w:r>
      <w:r w:rsidR="0095553D">
        <w:rPr>
          <w:rStyle w:val="Normal1"/>
        </w:rPr>
        <w:tab/>
      </w:r>
      <w:r>
        <w:rPr>
          <w:rStyle w:val="Normal1"/>
        </w:rPr>
        <w:t>International Politics</w:t>
      </w:r>
    </w:p>
    <w:p w:rsidR="00432060" w:rsidRDefault="00E15AF7" w:rsidP="006055EE">
      <w:pPr>
        <w:tabs>
          <w:tab w:val="left" w:pos="1800"/>
        </w:tabs>
        <w:spacing w:after="0"/>
        <w:ind w:left="720" w:hanging="360"/>
        <w:rPr>
          <w:rStyle w:val="Normal1"/>
        </w:rPr>
      </w:pPr>
      <w:r>
        <w:rPr>
          <w:rStyle w:val="Normal1"/>
        </w:rPr>
        <w:t>C</w:t>
      </w:r>
      <w:r w:rsidR="00432060">
        <w:rPr>
          <w:rStyle w:val="Normal1"/>
        </w:rPr>
        <w:t>.</w:t>
      </w:r>
      <w:r w:rsidR="00432060">
        <w:rPr>
          <w:rStyle w:val="Normal1"/>
        </w:rPr>
        <w:tab/>
      </w:r>
      <w:r w:rsidR="0095553D">
        <w:rPr>
          <w:rStyle w:val="Normal1"/>
        </w:rPr>
        <w:t>I.R./</w:t>
      </w:r>
      <w:r w:rsidR="00432060">
        <w:rPr>
          <w:rStyle w:val="Normal1"/>
        </w:rPr>
        <w:t>POLI 247</w:t>
      </w:r>
      <w:r w:rsidR="00432060">
        <w:rPr>
          <w:rStyle w:val="Normal1"/>
        </w:rPr>
        <w:tab/>
      </w:r>
      <w:r w:rsidR="0095553D">
        <w:rPr>
          <w:rStyle w:val="Normal1"/>
        </w:rPr>
        <w:tab/>
      </w:r>
      <w:r w:rsidR="00432060">
        <w:rPr>
          <w:rStyle w:val="Normal1"/>
        </w:rPr>
        <w:t>Theory in International Relations</w:t>
      </w:r>
    </w:p>
    <w:p w:rsidR="00432060" w:rsidRDefault="00E15AF7" w:rsidP="006055EE">
      <w:pPr>
        <w:tabs>
          <w:tab w:val="left" w:pos="1800"/>
        </w:tabs>
        <w:spacing w:after="0"/>
        <w:ind w:left="720" w:hanging="360"/>
        <w:rPr>
          <w:rStyle w:val="Normal1"/>
        </w:rPr>
      </w:pPr>
      <w:r>
        <w:rPr>
          <w:rStyle w:val="Normal1"/>
        </w:rPr>
        <w:t>D</w:t>
      </w:r>
      <w:r w:rsidR="00432060">
        <w:rPr>
          <w:rStyle w:val="Normal1"/>
        </w:rPr>
        <w:t>.</w:t>
      </w:r>
      <w:r w:rsidR="00432060">
        <w:rPr>
          <w:rStyle w:val="Normal1"/>
        </w:rPr>
        <w:tab/>
        <w:t>I.R.</w:t>
      </w:r>
      <w:r w:rsidR="00047078">
        <w:rPr>
          <w:rStyle w:val="Normal1"/>
        </w:rPr>
        <w:t>/POLI/CJUS</w:t>
      </w:r>
      <w:r w:rsidR="00432060">
        <w:rPr>
          <w:rStyle w:val="Normal1"/>
        </w:rPr>
        <w:t xml:space="preserve"> </w:t>
      </w:r>
      <w:r w:rsidR="002435D7">
        <w:rPr>
          <w:rStyle w:val="Normal1"/>
        </w:rPr>
        <w:t>209</w:t>
      </w:r>
      <w:r w:rsidR="00432060">
        <w:rPr>
          <w:rStyle w:val="Normal1"/>
        </w:rPr>
        <w:tab/>
        <w:t>Research Methods in Public Affairs</w:t>
      </w:r>
    </w:p>
    <w:p w:rsidR="003D0312" w:rsidRDefault="00E15AF7" w:rsidP="006055EE">
      <w:pPr>
        <w:tabs>
          <w:tab w:val="left" w:pos="1800"/>
        </w:tabs>
        <w:spacing w:after="0"/>
        <w:ind w:left="720" w:hanging="360"/>
        <w:rPr>
          <w:rStyle w:val="Normal1"/>
        </w:rPr>
      </w:pPr>
      <w:r>
        <w:rPr>
          <w:rStyle w:val="Normal1"/>
        </w:rPr>
        <w:t>E</w:t>
      </w:r>
      <w:r w:rsidR="00545E34">
        <w:rPr>
          <w:rStyle w:val="Normal1"/>
        </w:rPr>
        <w:t>.</w:t>
      </w:r>
      <w:r w:rsidR="00545E34">
        <w:rPr>
          <w:rStyle w:val="Normal1"/>
        </w:rPr>
        <w:tab/>
        <w:t>I.R.</w:t>
      </w:r>
      <w:r w:rsidR="003D0312">
        <w:rPr>
          <w:rStyle w:val="Normal1"/>
        </w:rPr>
        <w:t xml:space="preserve"> 401</w:t>
      </w:r>
      <w:r w:rsidR="003D0312">
        <w:rPr>
          <w:rStyle w:val="Normal1"/>
        </w:rPr>
        <w:tab/>
      </w:r>
      <w:r w:rsidR="00047078">
        <w:rPr>
          <w:rStyle w:val="Normal1"/>
        </w:rPr>
        <w:tab/>
      </w:r>
      <w:r w:rsidR="00047078">
        <w:rPr>
          <w:rStyle w:val="Normal1"/>
        </w:rPr>
        <w:tab/>
      </w:r>
      <w:r w:rsidR="003D0312">
        <w:rPr>
          <w:rStyle w:val="Normal1"/>
        </w:rPr>
        <w:t>Seminar in International Relations</w:t>
      </w:r>
    </w:p>
    <w:p w:rsidR="003D0312" w:rsidRPr="006D3929" w:rsidRDefault="00E15AF7" w:rsidP="006055EE">
      <w:pPr>
        <w:tabs>
          <w:tab w:val="left" w:pos="1800"/>
        </w:tabs>
        <w:spacing w:after="0"/>
        <w:ind w:left="720" w:hanging="360"/>
        <w:rPr>
          <w:rStyle w:val="Normal1"/>
          <w:b/>
          <w:u w:val="single"/>
        </w:rPr>
      </w:pPr>
      <w:r>
        <w:rPr>
          <w:rStyle w:val="Normal1"/>
        </w:rPr>
        <w:t>F</w:t>
      </w:r>
      <w:r w:rsidR="003D0312">
        <w:rPr>
          <w:rStyle w:val="Normal1"/>
        </w:rPr>
        <w:t>.</w:t>
      </w:r>
      <w:r w:rsidR="003D0312">
        <w:rPr>
          <w:rStyle w:val="Normal1"/>
        </w:rPr>
        <w:tab/>
      </w:r>
      <w:r w:rsidR="00BE75A6" w:rsidRPr="006D3929">
        <w:rPr>
          <w:rStyle w:val="Normal1"/>
          <w:rFonts w:ascii="Bembo Italic" w:hAnsi="Bembo Italic"/>
          <w:b/>
          <w:u w:val="single"/>
        </w:rPr>
        <w:t>One unit of International Economics from</w:t>
      </w:r>
      <w:r w:rsidR="003D0312" w:rsidRPr="006D3929">
        <w:rPr>
          <w:rStyle w:val="Normal1"/>
          <w:rFonts w:ascii="Bembo Italic" w:hAnsi="Bembo Italic"/>
          <w:b/>
          <w:u w:val="single"/>
        </w:rPr>
        <w:t>:</w:t>
      </w:r>
    </w:p>
    <w:p w:rsidR="00BE75A6" w:rsidRDefault="00BE75A6" w:rsidP="006055EE">
      <w:pPr>
        <w:tabs>
          <w:tab w:val="left" w:pos="1800"/>
        </w:tabs>
        <w:spacing w:after="0"/>
        <w:ind w:left="720"/>
        <w:rPr>
          <w:rStyle w:val="Normal1"/>
        </w:rPr>
      </w:pPr>
      <w:r>
        <w:rPr>
          <w:rStyle w:val="Normal1"/>
        </w:rPr>
        <w:t>ECON 122</w:t>
      </w:r>
      <w:r>
        <w:rPr>
          <w:rStyle w:val="Normal1"/>
        </w:rPr>
        <w:tab/>
      </w:r>
      <w:r>
        <w:rPr>
          <w:rStyle w:val="Normal1"/>
        </w:rPr>
        <w:tab/>
      </w:r>
      <w:r>
        <w:rPr>
          <w:rStyle w:val="Normal1"/>
        </w:rPr>
        <w:tab/>
        <w:t>Principles, Macro</w:t>
      </w:r>
    </w:p>
    <w:p w:rsidR="003D0312" w:rsidRDefault="0095553D" w:rsidP="006055EE">
      <w:pPr>
        <w:tabs>
          <w:tab w:val="left" w:pos="1800"/>
        </w:tabs>
        <w:spacing w:after="0"/>
        <w:ind w:left="720"/>
        <w:rPr>
          <w:rStyle w:val="Normal1"/>
        </w:rPr>
      </w:pPr>
      <w:r>
        <w:rPr>
          <w:rStyle w:val="Normal1"/>
        </w:rPr>
        <w:t>I.R./</w:t>
      </w:r>
      <w:r w:rsidR="003D0312">
        <w:rPr>
          <w:rStyle w:val="Normal1"/>
        </w:rPr>
        <w:t>POLI 333</w:t>
      </w:r>
      <w:r w:rsidR="003D0312">
        <w:rPr>
          <w:rStyle w:val="Normal1"/>
        </w:rPr>
        <w:tab/>
      </w:r>
      <w:r>
        <w:rPr>
          <w:rStyle w:val="Normal1"/>
        </w:rPr>
        <w:tab/>
      </w:r>
      <w:r w:rsidR="003D0312">
        <w:rPr>
          <w:rStyle w:val="Normal1"/>
        </w:rPr>
        <w:t>Global Political Economy</w:t>
      </w:r>
    </w:p>
    <w:p w:rsidR="003D0312" w:rsidRPr="006D3929" w:rsidRDefault="00E15AF7" w:rsidP="006055EE">
      <w:pPr>
        <w:tabs>
          <w:tab w:val="left" w:pos="1800"/>
        </w:tabs>
        <w:spacing w:after="0"/>
        <w:ind w:left="720" w:hanging="360"/>
        <w:rPr>
          <w:rStyle w:val="Normal1"/>
          <w:b/>
          <w:u w:val="single"/>
        </w:rPr>
      </w:pPr>
      <w:r>
        <w:rPr>
          <w:rStyle w:val="Normal1"/>
        </w:rPr>
        <w:t>G</w:t>
      </w:r>
      <w:r w:rsidR="003D0312">
        <w:rPr>
          <w:rStyle w:val="Normal1"/>
        </w:rPr>
        <w:t>.</w:t>
      </w:r>
      <w:r w:rsidR="003D0312">
        <w:rPr>
          <w:rStyle w:val="Normal1"/>
        </w:rPr>
        <w:tab/>
      </w:r>
      <w:r w:rsidR="003D0312" w:rsidRPr="006D3929">
        <w:rPr>
          <w:rStyle w:val="Normal1"/>
          <w:rFonts w:ascii="Bembo Italic" w:hAnsi="Bembo Italic"/>
          <w:b/>
          <w:u w:val="single"/>
        </w:rPr>
        <w:t xml:space="preserve">One unit </w:t>
      </w:r>
      <w:r w:rsidR="00BE75A6" w:rsidRPr="006D3929">
        <w:rPr>
          <w:rStyle w:val="Normal1"/>
          <w:rFonts w:ascii="Bembo Italic" w:hAnsi="Bembo Italic"/>
          <w:b/>
          <w:u w:val="single"/>
        </w:rPr>
        <w:t xml:space="preserve">of Comparative Politics </w:t>
      </w:r>
      <w:r w:rsidR="003D0312" w:rsidRPr="006D3929">
        <w:rPr>
          <w:rStyle w:val="Normal1"/>
          <w:rFonts w:ascii="Bembo Italic" w:hAnsi="Bembo Italic"/>
          <w:b/>
          <w:u w:val="single"/>
        </w:rPr>
        <w:t>from:</w:t>
      </w:r>
    </w:p>
    <w:p w:rsidR="003D0312" w:rsidRDefault="0095553D" w:rsidP="006055EE">
      <w:pPr>
        <w:tabs>
          <w:tab w:val="left" w:pos="1800"/>
        </w:tabs>
        <w:spacing w:after="0"/>
        <w:ind w:left="720"/>
        <w:rPr>
          <w:rStyle w:val="Normal1"/>
        </w:rPr>
      </w:pPr>
      <w:r>
        <w:rPr>
          <w:rStyle w:val="Normal1"/>
        </w:rPr>
        <w:t>I.R./</w:t>
      </w:r>
      <w:r w:rsidR="003D0312">
        <w:rPr>
          <w:rStyle w:val="Normal1"/>
        </w:rPr>
        <w:t>POLI 221</w:t>
      </w:r>
      <w:r w:rsidR="003D0312">
        <w:rPr>
          <w:rStyle w:val="Normal1"/>
        </w:rPr>
        <w:tab/>
      </w:r>
      <w:r>
        <w:rPr>
          <w:rStyle w:val="Normal1"/>
        </w:rPr>
        <w:tab/>
      </w:r>
      <w:r w:rsidR="003D0312">
        <w:rPr>
          <w:rStyle w:val="Normal1"/>
        </w:rPr>
        <w:t>Comparative Political Systems: Europe</w:t>
      </w:r>
    </w:p>
    <w:p w:rsidR="003D0312" w:rsidRDefault="0095553D" w:rsidP="006055EE">
      <w:pPr>
        <w:tabs>
          <w:tab w:val="left" w:pos="1800"/>
        </w:tabs>
        <w:spacing w:after="0"/>
        <w:ind w:left="720"/>
        <w:rPr>
          <w:rStyle w:val="Normal1"/>
        </w:rPr>
      </w:pPr>
      <w:r>
        <w:rPr>
          <w:rStyle w:val="Normal1"/>
        </w:rPr>
        <w:t>I.R./</w:t>
      </w:r>
      <w:r w:rsidR="003D0312">
        <w:rPr>
          <w:rStyle w:val="Normal1"/>
        </w:rPr>
        <w:t>POLI 222</w:t>
      </w:r>
      <w:r w:rsidR="003D0312">
        <w:rPr>
          <w:rStyle w:val="Normal1"/>
        </w:rPr>
        <w:tab/>
      </w:r>
      <w:r>
        <w:rPr>
          <w:rStyle w:val="Normal1"/>
        </w:rPr>
        <w:tab/>
      </w:r>
      <w:r w:rsidR="003D0312">
        <w:rPr>
          <w:rStyle w:val="Normal1"/>
        </w:rPr>
        <w:t>Comparative Political Systems: Asia</w:t>
      </w:r>
    </w:p>
    <w:p w:rsidR="00DA7ABB" w:rsidRDefault="00DA7ABB" w:rsidP="006055EE">
      <w:pPr>
        <w:tabs>
          <w:tab w:val="left" w:pos="1800"/>
        </w:tabs>
        <w:spacing w:after="0"/>
        <w:ind w:left="720"/>
        <w:rPr>
          <w:rStyle w:val="Normal1"/>
        </w:rPr>
      </w:pPr>
      <w:r>
        <w:rPr>
          <w:rStyle w:val="Normal1"/>
        </w:rPr>
        <w:t>I.R./POLI 223</w:t>
      </w:r>
      <w:r>
        <w:rPr>
          <w:rStyle w:val="Normal1"/>
        </w:rPr>
        <w:tab/>
      </w:r>
      <w:r>
        <w:rPr>
          <w:rStyle w:val="Normal1"/>
        </w:rPr>
        <w:tab/>
        <w:t>Comparative Political Systems: Middle East</w:t>
      </w:r>
    </w:p>
    <w:p w:rsidR="003D0312" w:rsidRDefault="0095553D" w:rsidP="006055EE">
      <w:pPr>
        <w:tabs>
          <w:tab w:val="left" w:pos="1800"/>
        </w:tabs>
        <w:spacing w:after="0"/>
        <w:ind w:left="720"/>
        <w:rPr>
          <w:rStyle w:val="Normal1"/>
        </w:rPr>
      </w:pPr>
      <w:r>
        <w:rPr>
          <w:rStyle w:val="Normal1"/>
        </w:rPr>
        <w:t>I.R./</w:t>
      </w:r>
      <w:r w:rsidR="003D0312">
        <w:rPr>
          <w:rStyle w:val="Normal1"/>
        </w:rPr>
        <w:t>POLI 224</w:t>
      </w:r>
      <w:r w:rsidR="003D0312">
        <w:rPr>
          <w:rStyle w:val="Normal1"/>
        </w:rPr>
        <w:tab/>
      </w:r>
      <w:r>
        <w:rPr>
          <w:rStyle w:val="Normal1"/>
        </w:rPr>
        <w:tab/>
      </w:r>
      <w:r w:rsidR="003D0312">
        <w:rPr>
          <w:rStyle w:val="Normal1"/>
        </w:rPr>
        <w:t>Comparative Political Systems: Africa</w:t>
      </w:r>
    </w:p>
    <w:p w:rsidR="003D0312" w:rsidRDefault="0095553D" w:rsidP="006055EE">
      <w:pPr>
        <w:tabs>
          <w:tab w:val="left" w:pos="1800"/>
        </w:tabs>
        <w:spacing w:after="0"/>
        <w:ind w:left="720"/>
        <w:rPr>
          <w:rStyle w:val="Normal1"/>
        </w:rPr>
      </w:pPr>
      <w:r>
        <w:rPr>
          <w:rStyle w:val="Normal1"/>
        </w:rPr>
        <w:t>I.R./</w:t>
      </w:r>
      <w:r w:rsidR="003D0312">
        <w:rPr>
          <w:rStyle w:val="Normal1"/>
        </w:rPr>
        <w:t>POLI 225</w:t>
      </w:r>
      <w:r w:rsidR="003D0312">
        <w:rPr>
          <w:rStyle w:val="Normal1"/>
        </w:rPr>
        <w:tab/>
      </w:r>
      <w:r>
        <w:rPr>
          <w:rStyle w:val="Normal1"/>
        </w:rPr>
        <w:tab/>
      </w:r>
      <w:r w:rsidR="003D0312">
        <w:rPr>
          <w:rStyle w:val="Normal1"/>
        </w:rPr>
        <w:t>Compara</w:t>
      </w:r>
      <w:r w:rsidR="00620581">
        <w:rPr>
          <w:rStyle w:val="Normal1"/>
        </w:rPr>
        <w:t xml:space="preserve">tive Political Systems:  Latin </w:t>
      </w:r>
      <w:r w:rsidR="003D0312">
        <w:rPr>
          <w:rStyle w:val="Normal1"/>
        </w:rPr>
        <w:t>America</w:t>
      </w:r>
    </w:p>
    <w:p w:rsidR="003D0312" w:rsidRPr="00F332C6" w:rsidRDefault="003D0312" w:rsidP="00315152">
      <w:pPr>
        <w:pStyle w:val="Subheads"/>
        <w:tabs>
          <w:tab w:val="left" w:pos="1800"/>
        </w:tabs>
        <w:spacing w:line="235" w:lineRule="exact"/>
        <w:ind w:left="360" w:hanging="360"/>
        <w:rPr>
          <w:rStyle w:val="Subhd"/>
          <w:b/>
        </w:rPr>
      </w:pPr>
      <w:r w:rsidRPr="00F332C6">
        <w:rPr>
          <w:rStyle w:val="Subhd"/>
          <w:b/>
        </w:rPr>
        <w:t>II.</w:t>
      </w:r>
      <w:r w:rsidRPr="00F332C6">
        <w:rPr>
          <w:rStyle w:val="Subhd"/>
          <w:b/>
        </w:rPr>
        <w:tab/>
        <w:t>Western Perspectives</w:t>
      </w:r>
    </w:p>
    <w:p w:rsidR="003D0312" w:rsidRDefault="003D0312" w:rsidP="00315152">
      <w:pPr>
        <w:tabs>
          <w:tab w:val="left" w:pos="1800"/>
        </w:tabs>
        <w:spacing w:after="0" w:line="235" w:lineRule="exact"/>
        <w:ind w:left="720" w:hanging="360"/>
        <w:rPr>
          <w:rStyle w:val="Normal1"/>
        </w:rPr>
      </w:pPr>
      <w:r>
        <w:rPr>
          <w:rStyle w:val="Normal1"/>
        </w:rPr>
        <w:t>A.</w:t>
      </w:r>
      <w:r>
        <w:rPr>
          <w:rStyle w:val="Normal1"/>
        </w:rPr>
        <w:tab/>
      </w:r>
      <w:r w:rsidRPr="006D3929">
        <w:rPr>
          <w:rStyle w:val="Normal1"/>
          <w:b/>
        </w:rPr>
        <w:t>American Perspectives</w:t>
      </w:r>
    </w:p>
    <w:p w:rsidR="003D0312" w:rsidRPr="006D3929" w:rsidRDefault="003D0312" w:rsidP="00315152">
      <w:pPr>
        <w:tabs>
          <w:tab w:val="left" w:pos="1800"/>
        </w:tabs>
        <w:spacing w:after="0" w:line="235" w:lineRule="exact"/>
        <w:ind w:left="720" w:hanging="360"/>
        <w:rPr>
          <w:rStyle w:val="Normal1"/>
          <w:b/>
          <w:u w:val="single"/>
        </w:rPr>
      </w:pPr>
      <w:r>
        <w:rPr>
          <w:rStyle w:val="Normal1"/>
        </w:rPr>
        <w:tab/>
      </w:r>
      <w:r w:rsidRPr="006D3929">
        <w:rPr>
          <w:rStyle w:val="Normal1"/>
          <w:rFonts w:ascii="Bembo Italic" w:hAnsi="Bembo Italic"/>
          <w:b/>
          <w:u w:val="single"/>
        </w:rPr>
        <w:t>One unit from:</w:t>
      </w:r>
    </w:p>
    <w:p w:rsidR="00BE75A6" w:rsidRDefault="00BE75A6" w:rsidP="006055EE">
      <w:pPr>
        <w:tabs>
          <w:tab w:val="left" w:pos="1800"/>
        </w:tabs>
        <w:spacing w:after="0"/>
        <w:ind w:left="720"/>
        <w:rPr>
          <w:rStyle w:val="Normal1"/>
        </w:rPr>
      </w:pPr>
      <w:r>
        <w:rPr>
          <w:rStyle w:val="Normal1"/>
        </w:rPr>
        <w:t>HIST 262</w:t>
      </w:r>
      <w:r>
        <w:rPr>
          <w:rStyle w:val="Normal1"/>
        </w:rPr>
        <w:tab/>
      </w:r>
      <w:r>
        <w:rPr>
          <w:rStyle w:val="Normal1"/>
        </w:rPr>
        <w:tab/>
      </w:r>
      <w:r>
        <w:rPr>
          <w:rStyle w:val="Normal1"/>
        </w:rPr>
        <w:tab/>
      </w:r>
      <w:r w:rsidR="0065008E">
        <w:rPr>
          <w:rStyle w:val="Normal1"/>
        </w:rPr>
        <w:t>U.S. Women’s History</w:t>
      </w:r>
    </w:p>
    <w:p w:rsidR="009F0FC6" w:rsidRDefault="009F0FC6" w:rsidP="006055EE">
      <w:pPr>
        <w:tabs>
          <w:tab w:val="left" w:pos="1800"/>
        </w:tabs>
        <w:spacing w:after="0"/>
        <w:ind w:left="720"/>
        <w:rPr>
          <w:rStyle w:val="Normal1"/>
        </w:rPr>
      </w:pPr>
      <w:r>
        <w:rPr>
          <w:rStyle w:val="Normal1"/>
        </w:rPr>
        <w:t>HIST 266</w:t>
      </w:r>
      <w:r>
        <w:rPr>
          <w:rStyle w:val="Normal1"/>
        </w:rPr>
        <w:tab/>
      </w:r>
      <w:r w:rsidR="00047078">
        <w:rPr>
          <w:rStyle w:val="Normal1"/>
        </w:rPr>
        <w:tab/>
      </w:r>
      <w:r w:rsidR="00047078">
        <w:rPr>
          <w:rStyle w:val="Normal1"/>
        </w:rPr>
        <w:tab/>
      </w:r>
      <w:r>
        <w:rPr>
          <w:rStyle w:val="Normal1"/>
        </w:rPr>
        <w:t>Modern American Diplomatic History</w:t>
      </w:r>
    </w:p>
    <w:p w:rsidR="008C0A50" w:rsidRDefault="008C0A50" w:rsidP="006055EE">
      <w:pPr>
        <w:tabs>
          <w:tab w:val="left" w:pos="1800"/>
        </w:tabs>
        <w:spacing w:after="0"/>
        <w:ind w:left="720"/>
        <w:rPr>
          <w:rStyle w:val="Normal1"/>
        </w:rPr>
      </w:pPr>
      <w:r>
        <w:rPr>
          <w:rStyle w:val="Normal1"/>
        </w:rPr>
        <w:t>HIST 272</w:t>
      </w:r>
      <w:r>
        <w:rPr>
          <w:rStyle w:val="Normal1"/>
        </w:rPr>
        <w:tab/>
      </w:r>
      <w:r w:rsidR="00047078">
        <w:rPr>
          <w:rStyle w:val="Normal1"/>
        </w:rPr>
        <w:tab/>
      </w:r>
      <w:r w:rsidR="00047078">
        <w:rPr>
          <w:rStyle w:val="Normal1"/>
        </w:rPr>
        <w:tab/>
      </w:r>
      <w:r>
        <w:rPr>
          <w:rStyle w:val="Normal1"/>
        </w:rPr>
        <w:t>Latin America</w:t>
      </w:r>
    </w:p>
    <w:p w:rsidR="00B56025" w:rsidRDefault="00B56025" w:rsidP="006055EE">
      <w:pPr>
        <w:tabs>
          <w:tab w:val="left" w:pos="1800"/>
        </w:tabs>
        <w:spacing w:after="0"/>
        <w:ind w:left="720"/>
        <w:rPr>
          <w:rStyle w:val="Normal1"/>
        </w:rPr>
      </w:pPr>
      <w:r>
        <w:rPr>
          <w:rStyle w:val="Normal1"/>
        </w:rPr>
        <w:t xml:space="preserve">HIST 273 </w:t>
      </w:r>
      <w:r>
        <w:rPr>
          <w:rStyle w:val="Normal1"/>
        </w:rPr>
        <w:tab/>
      </w:r>
      <w:r w:rsidR="00047078">
        <w:rPr>
          <w:rStyle w:val="Normal1"/>
        </w:rPr>
        <w:tab/>
      </w:r>
      <w:r w:rsidR="00047078">
        <w:rPr>
          <w:rStyle w:val="Normal1"/>
        </w:rPr>
        <w:tab/>
      </w:r>
      <w:r>
        <w:rPr>
          <w:rStyle w:val="Normal1"/>
        </w:rPr>
        <w:t>Latin American Revolutions</w:t>
      </w:r>
    </w:p>
    <w:p w:rsidR="003D0312" w:rsidRDefault="0095553D" w:rsidP="006055EE">
      <w:pPr>
        <w:tabs>
          <w:tab w:val="left" w:pos="1800"/>
        </w:tabs>
        <w:spacing w:after="0"/>
        <w:ind w:left="720"/>
        <w:rPr>
          <w:rStyle w:val="Normal1"/>
        </w:rPr>
      </w:pPr>
      <w:r>
        <w:rPr>
          <w:rStyle w:val="Normal1"/>
        </w:rPr>
        <w:t>I.R./</w:t>
      </w:r>
      <w:r w:rsidR="003D0312">
        <w:rPr>
          <w:rStyle w:val="Normal1"/>
        </w:rPr>
        <w:t>POLI 225</w:t>
      </w:r>
      <w:r w:rsidR="003D0312">
        <w:rPr>
          <w:rStyle w:val="Normal1"/>
        </w:rPr>
        <w:tab/>
      </w:r>
      <w:r>
        <w:rPr>
          <w:rStyle w:val="Normal1"/>
        </w:rPr>
        <w:tab/>
      </w:r>
      <w:r w:rsidR="003D0312">
        <w:rPr>
          <w:rStyle w:val="Normal1"/>
        </w:rPr>
        <w:t>Compar</w:t>
      </w:r>
      <w:r w:rsidR="00620581">
        <w:rPr>
          <w:rStyle w:val="Normal1"/>
        </w:rPr>
        <w:t xml:space="preserve">ative Political Systems: Latin </w:t>
      </w:r>
      <w:r w:rsidR="003D0312">
        <w:rPr>
          <w:rStyle w:val="Normal1"/>
        </w:rPr>
        <w:t>America</w:t>
      </w:r>
    </w:p>
    <w:p w:rsidR="003D0312" w:rsidRDefault="0095553D" w:rsidP="006055EE">
      <w:pPr>
        <w:tabs>
          <w:tab w:val="left" w:pos="1800"/>
        </w:tabs>
        <w:spacing w:after="0"/>
        <w:ind w:left="720"/>
        <w:rPr>
          <w:rStyle w:val="Normal1"/>
        </w:rPr>
      </w:pPr>
      <w:r>
        <w:rPr>
          <w:rStyle w:val="Normal1"/>
        </w:rPr>
        <w:t>I.R./</w:t>
      </w:r>
      <w:r w:rsidR="003D0312">
        <w:rPr>
          <w:rStyle w:val="Normal1"/>
        </w:rPr>
        <w:t xml:space="preserve">POLI </w:t>
      </w:r>
      <w:r w:rsidR="002435D7">
        <w:rPr>
          <w:rStyle w:val="Normal1"/>
        </w:rPr>
        <w:t>353</w:t>
      </w:r>
      <w:r w:rsidR="003D0312">
        <w:rPr>
          <w:rStyle w:val="Normal1"/>
        </w:rPr>
        <w:tab/>
      </w:r>
      <w:r>
        <w:rPr>
          <w:rStyle w:val="Normal1"/>
        </w:rPr>
        <w:tab/>
      </w:r>
      <w:r w:rsidR="003D0312">
        <w:rPr>
          <w:rStyle w:val="Normal1"/>
        </w:rPr>
        <w:t>U.S. Foreign Policy</w:t>
      </w:r>
    </w:p>
    <w:p w:rsidR="003D0312" w:rsidRDefault="003D0312" w:rsidP="006055EE">
      <w:pPr>
        <w:tabs>
          <w:tab w:val="left" w:pos="1800"/>
        </w:tabs>
        <w:spacing w:after="0"/>
        <w:ind w:left="720"/>
        <w:rPr>
          <w:rStyle w:val="Normal1"/>
        </w:rPr>
      </w:pPr>
      <w:r>
        <w:rPr>
          <w:rStyle w:val="Normal1"/>
        </w:rPr>
        <w:t>SPAN 315</w:t>
      </w:r>
      <w:r>
        <w:rPr>
          <w:rStyle w:val="Normal1"/>
        </w:rPr>
        <w:tab/>
      </w:r>
      <w:r w:rsidR="00047078">
        <w:rPr>
          <w:rStyle w:val="Normal1"/>
        </w:rPr>
        <w:tab/>
      </w:r>
      <w:r w:rsidR="00047078">
        <w:rPr>
          <w:rStyle w:val="Normal1"/>
        </w:rPr>
        <w:tab/>
      </w:r>
      <w:r>
        <w:rPr>
          <w:rStyle w:val="Normal1"/>
        </w:rPr>
        <w:t>Contemporary Issues: Spanish America</w:t>
      </w:r>
    </w:p>
    <w:p w:rsidR="003D0312" w:rsidRDefault="003D0312" w:rsidP="006055EE">
      <w:pPr>
        <w:tabs>
          <w:tab w:val="left" w:pos="1800"/>
        </w:tabs>
        <w:spacing w:after="0"/>
        <w:ind w:left="720" w:hanging="360"/>
        <w:rPr>
          <w:rStyle w:val="Normal1"/>
        </w:rPr>
      </w:pPr>
      <w:r>
        <w:rPr>
          <w:rStyle w:val="Normal1"/>
        </w:rPr>
        <w:t>B.</w:t>
      </w:r>
      <w:r>
        <w:rPr>
          <w:rStyle w:val="Normal1"/>
        </w:rPr>
        <w:tab/>
      </w:r>
      <w:r w:rsidRPr="006C082E">
        <w:rPr>
          <w:rStyle w:val="Normal1"/>
          <w:b/>
          <w:bCs/>
          <w:i/>
          <w:iCs/>
        </w:rPr>
        <w:t>Eu</w:t>
      </w:r>
      <w:r w:rsidR="006D74C1" w:rsidRPr="006C082E">
        <w:rPr>
          <w:rStyle w:val="Normal1"/>
          <w:b/>
          <w:bCs/>
          <w:i/>
          <w:iCs/>
        </w:rPr>
        <w:t>ropean Perspectives</w:t>
      </w:r>
    </w:p>
    <w:p w:rsidR="003D0312" w:rsidRPr="006D3929" w:rsidRDefault="003D0312" w:rsidP="006055EE">
      <w:pPr>
        <w:tabs>
          <w:tab w:val="left" w:pos="1800"/>
        </w:tabs>
        <w:spacing w:after="0"/>
        <w:ind w:left="720" w:hanging="360"/>
        <w:rPr>
          <w:rStyle w:val="Normal1"/>
          <w:b/>
          <w:u w:val="single"/>
        </w:rPr>
      </w:pPr>
      <w:r>
        <w:rPr>
          <w:rStyle w:val="Normal1"/>
        </w:rPr>
        <w:tab/>
      </w:r>
      <w:r w:rsidRPr="006D3929">
        <w:rPr>
          <w:rStyle w:val="Normal1"/>
          <w:rFonts w:ascii="Bembo Italic" w:hAnsi="Bembo Italic"/>
          <w:b/>
          <w:u w:val="single"/>
        </w:rPr>
        <w:t>One unit from:</w:t>
      </w:r>
    </w:p>
    <w:p w:rsidR="009F0FC6" w:rsidRDefault="009F0FC6" w:rsidP="006055EE">
      <w:pPr>
        <w:tabs>
          <w:tab w:val="left" w:pos="1800"/>
        </w:tabs>
        <w:spacing w:after="0"/>
        <w:ind w:left="720"/>
        <w:rPr>
          <w:rStyle w:val="Normal1"/>
        </w:rPr>
      </w:pPr>
      <w:r>
        <w:rPr>
          <w:rStyle w:val="Normal1"/>
        </w:rPr>
        <w:t>GRMN 315</w:t>
      </w:r>
      <w:r>
        <w:rPr>
          <w:rStyle w:val="Normal1"/>
        </w:rPr>
        <w:tab/>
      </w:r>
      <w:r w:rsidR="00047078">
        <w:rPr>
          <w:rStyle w:val="Normal1"/>
        </w:rPr>
        <w:tab/>
      </w:r>
      <w:r w:rsidR="00047078">
        <w:rPr>
          <w:rStyle w:val="Normal1"/>
        </w:rPr>
        <w:tab/>
      </w:r>
      <w:r>
        <w:rPr>
          <w:rStyle w:val="Normal1"/>
        </w:rPr>
        <w:t xml:space="preserve">The Post-War </w:t>
      </w:r>
      <w:r w:rsidR="00D262D1">
        <w:rPr>
          <w:rStyle w:val="Normal1"/>
        </w:rPr>
        <w:t>Germany</w:t>
      </w:r>
      <w:r w:rsidR="008B5596">
        <w:rPr>
          <w:rStyle w:val="Normal1"/>
        </w:rPr>
        <w:t>s</w:t>
      </w:r>
    </w:p>
    <w:p w:rsidR="003D0312" w:rsidRDefault="003D0312" w:rsidP="006055EE">
      <w:pPr>
        <w:tabs>
          <w:tab w:val="left" w:pos="1800"/>
        </w:tabs>
        <w:spacing w:after="0"/>
        <w:ind w:left="720"/>
        <w:rPr>
          <w:rStyle w:val="Normal1"/>
        </w:rPr>
      </w:pPr>
      <w:r>
        <w:rPr>
          <w:rStyle w:val="Normal1"/>
        </w:rPr>
        <w:t>HIST 241</w:t>
      </w:r>
      <w:r>
        <w:rPr>
          <w:rStyle w:val="Normal1"/>
        </w:rPr>
        <w:tab/>
      </w:r>
      <w:r w:rsidR="00047078">
        <w:rPr>
          <w:rStyle w:val="Normal1"/>
        </w:rPr>
        <w:tab/>
      </w:r>
      <w:r w:rsidR="00047078">
        <w:rPr>
          <w:rStyle w:val="Normal1"/>
        </w:rPr>
        <w:tab/>
      </w:r>
      <w:r>
        <w:rPr>
          <w:rStyle w:val="Normal1"/>
        </w:rPr>
        <w:t>Modern Russia</w:t>
      </w:r>
    </w:p>
    <w:p w:rsidR="003D0312" w:rsidRDefault="003D0312" w:rsidP="006055EE">
      <w:pPr>
        <w:tabs>
          <w:tab w:val="left" w:pos="1800"/>
        </w:tabs>
        <w:spacing w:after="0"/>
        <w:ind w:left="720"/>
        <w:rPr>
          <w:rStyle w:val="Normal1"/>
        </w:rPr>
      </w:pPr>
      <w:r>
        <w:rPr>
          <w:rStyle w:val="Normal1"/>
        </w:rPr>
        <w:t>HIST 243</w:t>
      </w:r>
      <w:r>
        <w:rPr>
          <w:rStyle w:val="Normal1"/>
        </w:rPr>
        <w:tab/>
      </w:r>
      <w:r w:rsidR="00047078">
        <w:rPr>
          <w:rStyle w:val="Normal1"/>
        </w:rPr>
        <w:tab/>
      </w:r>
      <w:r w:rsidR="00047078">
        <w:rPr>
          <w:rStyle w:val="Normal1"/>
        </w:rPr>
        <w:tab/>
      </w:r>
      <w:r>
        <w:rPr>
          <w:rStyle w:val="Normal1"/>
        </w:rPr>
        <w:t>Modern Britain</w:t>
      </w:r>
    </w:p>
    <w:p w:rsidR="0065008E" w:rsidRDefault="0065008E" w:rsidP="006055EE">
      <w:pPr>
        <w:tabs>
          <w:tab w:val="left" w:pos="1800"/>
        </w:tabs>
        <w:spacing w:after="0"/>
        <w:ind w:left="720"/>
        <w:rPr>
          <w:rStyle w:val="Normal1"/>
        </w:rPr>
      </w:pPr>
      <w:r>
        <w:rPr>
          <w:rStyle w:val="Normal1"/>
        </w:rPr>
        <w:t>HIST 244</w:t>
      </w:r>
      <w:r>
        <w:rPr>
          <w:rStyle w:val="Normal1"/>
        </w:rPr>
        <w:tab/>
      </w:r>
      <w:r>
        <w:rPr>
          <w:rStyle w:val="Normal1"/>
        </w:rPr>
        <w:tab/>
      </w:r>
      <w:r>
        <w:rPr>
          <w:rStyle w:val="Normal1"/>
        </w:rPr>
        <w:tab/>
        <w:t>Ireland</w:t>
      </w:r>
    </w:p>
    <w:p w:rsidR="0065008E" w:rsidRDefault="0065008E" w:rsidP="006055EE">
      <w:pPr>
        <w:tabs>
          <w:tab w:val="left" w:pos="1800"/>
        </w:tabs>
        <w:spacing w:after="0"/>
        <w:ind w:left="720"/>
        <w:rPr>
          <w:rStyle w:val="Normal1"/>
        </w:rPr>
      </w:pPr>
      <w:r>
        <w:rPr>
          <w:rStyle w:val="Normal1"/>
        </w:rPr>
        <w:t>HIST 246/RELG 246</w:t>
      </w:r>
      <w:r>
        <w:rPr>
          <w:rStyle w:val="Normal1"/>
        </w:rPr>
        <w:tab/>
        <w:t>The Holocaust</w:t>
      </w:r>
    </w:p>
    <w:p w:rsidR="003D0312" w:rsidRDefault="003D0312" w:rsidP="006055EE">
      <w:pPr>
        <w:tabs>
          <w:tab w:val="left" w:pos="1800"/>
        </w:tabs>
        <w:spacing w:after="0"/>
        <w:ind w:left="720"/>
        <w:rPr>
          <w:rStyle w:val="Normal1"/>
        </w:rPr>
      </w:pPr>
      <w:r>
        <w:rPr>
          <w:rStyle w:val="Normal1"/>
        </w:rPr>
        <w:t>HIST 340</w:t>
      </w:r>
      <w:r>
        <w:rPr>
          <w:rStyle w:val="Normal1"/>
        </w:rPr>
        <w:tab/>
      </w:r>
      <w:r w:rsidR="00047078">
        <w:rPr>
          <w:rStyle w:val="Normal1"/>
        </w:rPr>
        <w:tab/>
      </w:r>
      <w:r w:rsidR="00047078">
        <w:rPr>
          <w:rStyle w:val="Normal1"/>
        </w:rPr>
        <w:tab/>
      </w:r>
      <w:r>
        <w:rPr>
          <w:rStyle w:val="Normal1"/>
        </w:rPr>
        <w:t>Issues in Modern European History</w:t>
      </w:r>
    </w:p>
    <w:p w:rsidR="009F0FC6" w:rsidRDefault="0095553D" w:rsidP="006055EE">
      <w:pPr>
        <w:tabs>
          <w:tab w:val="left" w:pos="1800"/>
        </w:tabs>
        <w:spacing w:after="0"/>
        <w:ind w:left="720"/>
        <w:rPr>
          <w:rStyle w:val="Normal1"/>
        </w:rPr>
      </w:pPr>
      <w:r>
        <w:rPr>
          <w:rStyle w:val="Normal1"/>
        </w:rPr>
        <w:t>I.R./</w:t>
      </w:r>
      <w:r w:rsidR="009F0FC6">
        <w:rPr>
          <w:rStyle w:val="Normal1"/>
        </w:rPr>
        <w:t>POLI 221</w:t>
      </w:r>
      <w:r w:rsidR="009F0FC6">
        <w:rPr>
          <w:rStyle w:val="Normal1"/>
        </w:rPr>
        <w:tab/>
      </w:r>
      <w:r>
        <w:rPr>
          <w:rStyle w:val="Normal1"/>
        </w:rPr>
        <w:tab/>
      </w:r>
      <w:r w:rsidR="009F0FC6">
        <w:rPr>
          <w:rStyle w:val="Normal1"/>
        </w:rPr>
        <w:t>Comparative Political Systems: Europe</w:t>
      </w:r>
    </w:p>
    <w:p w:rsidR="003D0312" w:rsidRPr="00F332C6" w:rsidRDefault="003D0312" w:rsidP="006055EE">
      <w:pPr>
        <w:pStyle w:val="Subheads"/>
        <w:tabs>
          <w:tab w:val="left" w:pos="1800"/>
        </w:tabs>
        <w:ind w:left="360" w:hanging="360"/>
        <w:rPr>
          <w:rStyle w:val="Subhd"/>
          <w:b/>
        </w:rPr>
      </w:pPr>
      <w:r w:rsidRPr="00F332C6">
        <w:rPr>
          <w:rStyle w:val="Subhd"/>
          <w:b/>
        </w:rPr>
        <w:t>III.</w:t>
      </w:r>
      <w:r w:rsidRPr="00F332C6">
        <w:rPr>
          <w:rStyle w:val="Subhd"/>
          <w:b/>
        </w:rPr>
        <w:tab/>
        <w:t>Global Perspectives</w:t>
      </w:r>
    </w:p>
    <w:p w:rsidR="003D0312" w:rsidRPr="006D3929" w:rsidRDefault="003D0312" w:rsidP="006055EE">
      <w:pPr>
        <w:tabs>
          <w:tab w:val="left" w:pos="1800"/>
        </w:tabs>
        <w:spacing w:after="0"/>
        <w:ind w:left="720" w:hanging="360"/>
        <w:rPr>
          <w:rStyle w:val="Normal1"/>
          <w:b/>
          <w:u w:val="single"/>
        </w:rPr>
      </w:pPr>
      <w:r w:rsidRPr="006D3929">
        <w:rPr>
          <w:rStyle w:val="Normal1"/>
          <w:rFonts w:ascii="Bembo Italic" w:hAnsi="Bembo Italic"/>
          <w:b/>
          <w:u w:val="single"/>
        </w:rPr>
        <w:t>One unit from:</w:t>
      </w:r>
    </w:p>
    <w:p w:rsidR="003D0312" w:rsidRDefault="003D0312" w:rsidP="006055EE">
      <w:pPr>
        <w:tabs>
          <w:tab w:val="left" w:pos="1800"/>
        </w:tabs>
        <w:spacing w:after="0"/>
        <w:ind w:left="720"/>
        <w:rPr>
          <w:rStyle w:val="Normal1"/>
        </w:rPr>
      </w:pPr>
      <w:r>
        <w:rPr>
          <w:rStyle w:val="Normal1"/>
        </w:rPr>
        <w:t>GEOG 110</w:t>
      </w:r>
      <w:r>
        <w:rPr>
          <w:rStyle w:val="Normal1"/>
        </w:rPr>
        <w:tab/>
      </w:r>
      <w:r w:rsidR="00047078">
        <w:rPr>
          <w:rStyle w:val="Normal1"/>
        </w:rPr>
        <w:tab/>
      </w:r>
      <w:r w:rsidR="00047078">
        <w:rPr>
          <w:rStyle w:val="Normal1"/>
        </w:rPr>
        <w:tab/>
      </w:r>
      <w:r>
        <w:rPr>
          <w:rStyle w:val="Normal1"/>
        </w:rPr>
        <w:t>World Geography</w:t>
      </w:r>
    </w:p>
    <w:p w:rsidR="003D0312" w:rsidRDefault="0095553D" w:rsidP="006055EE">
      <w:pPr>
        <w:tabs>
          <w:tab w:val="left" w:pos="1800"/>
        </w:tabs>
        <w:spacing w:after="0"/>
        <w:ind w:left="720"/>
        <w:rPr>
          <w:rStyle w:val="Normal1"/>
        </w:rPr>
      </w:pPr>
      <w:r>
        <w:rPr>
          <w:rStyle w:val="Normal1"/>
        </w:rPr>
        <w:t>I.R./</w:t>
      </w:r>
      <w:r w:rsidR="003D0312">
        <w:rPr>
          <w:rStyle w:val="Normal1"/>
        </w:rPr>
        <w:t>POLI 232</w:t>
      </w:r>
      <w:r w:rsidR="003D0312">
        <w:rPr>
          <w:rStyle w:val="Normal1"/>
        </w:rPr>
        <w:tab/>
      </w:r>
      <w:r>
        <w:rPr>
          <w:rStyle w:val="Normal1"/>
        </w:rPr>
        <w:tab/>
      </w:r>
      <w:r w:rsidR="003D0312">
        <w:rPr>
          <w:rStyle w:val="Normal1"/>
        </w:rPr>
        <w:t>International Organizations</w:t>
      </w:r>
    </w:p>
    <w:p w:rsidR="0004420E" w:rsidRDefault="0095553D" w:rsidP="006055EE">
      <w:pPr>
        <w:tabs>
          <w:tab w:val="left" w:pos="1800"/>
        </w:tabs>
        <w:spacing w:after="0"/>
        <w:ind w:left="720"/>
        <w:rPr>
          <w:rStyle w:val="Normal1"/>
        </w:rPr>
      </w:pPr>
      <w:r>
        <w:rPr>
          <w:rStyle w:val="Normal1"/>
        </w:rPr>
        <w:t>I.R./</w:t>
      </w:r>
      <w:r w:rsidR="0004420E">
        <w:rPr>
          <w:rStyle w:val="Normal1"/>
        </w:rPr>
        <w:t xml:space="preserve">POLI 233       </w:t>
      </w:r>
      <w:r w:rsidR="00047078">
        <w:rPr>
          <w:rStyle w:val="Normal1"/>
        </w:rPr>
        <w:tab/>
      </w:r>
      <w:r w:rsidR="0004420E">
        <w:rPr>
          <w:rStyle w:val="Normal1"/>
        </w:rPr>
        <w:t>International Law</w:t>
      </w:r>
    </w:p>
    <w:p w:rsidR="003D0312" w:rsidRDefault="0095553D" w:rsidP="006055EE">
      <w:pPr>
        <w:tabs>
          <w:tab w:val="left" w:pos="1800"/>
        </w:tabs>
        <w:spacing w:after="0"/>
        <w:ind w:left="720"/>
        <w:rPr>
          <w:rStyle w:val="Normal1"/>
        </w:rPr>
      </w:pPr>
      <w:r>
        <w:rPr>
          <w:rStyle w:val="Normal1"/>
        </w:rPr>
        <w:t>I.R./</w:t>
      </w:r>
      <w:r w:rsidR="003D0312">
        <w:rPr>
          <w:rStyle w:val="Normal1"/>
        </w:rPr>
        <w:t xml:space="preserve">POLI </w:t>
      </w:r>
      <w:r w:rsidR="002435D7">
        <w:rPr>
          <w:rStyle w:val="Normal1"/>
        </w:rPr>
        <w:t>351</w:t>
      </w:r>
      <w:r w:rsidR="003D0312">
        <w:rPr>
          <w:rStyle w:val="Normal1"/>
        </w:rPr>
        <w:tab/>
      </w:r>
      <w:r>
        <w:rPr>
          <w:rStyle w:val="Normal1"/>
        </w:rPr>
        <w:tab/>
      </w:r>
      <w:r w:rsidR="003D0312">
        <w:rPr>
          <w:rStyle w:val="Normal1"/>
        </w:rPr>
        <w:t>Environmental Public Policy</w:t>
      </w:r>
    </w:p>
    <w:p w:rsidR="003D0312" w:rsidRDefault="0095553D" w:rsidP="006055EE">
      <w:pPr>
        <w:tabs>
          <w:tab w:val="left" w:pos="1800"/>
        </w:tabs>
        <w:spacing w:after="0"/>
        <w:ind w:left="720"/>
        <w:rPr>
          <w:rStyle w:val="Normal1"/>
        </w:rPr>
      </w:pPr>
      <w:r>
        <w:rPr>
          <w:rStyle w:val="Normal1"/>
        </w:rPr>
        <w:t>I.R./</w:t>
      </w:r>
      <w:r w:rsidR="003D0312">
        <w:rPr>
          <w:rStyle w:val="Normal1"/>
        </w:rPr>
        <w:t xml:space="preserve">POLI </w:t>
      </w:r>
      <w:r w:rsidR="002435D7">
        <w:rPr>
          <w:rStyle w:val="Normal1"/>
        </w:rPr>
        <w:t>352</w:t>
      </w:r>
      <w:r w:rsidR="003D0312">
        <w:rPr>
          <w:rStyle w:val="Normal1"/>
        </w:rPr>
        <w:tab/>
      </w:r>
      <w:r>
        <w:rPr>
          <w:rStyle w:val="Normal1"/>
        </w:rPr>
        <w:tab/>
      </w:r>
      <w:r w:rsidR="003D0312">
        <w:rPr>
          <w:rStyle w:val="Normal1"/>
        </w:rPr>
        <w:t>Human Rights Policy</w:t>
      </w:r>
    </w:p>
    <w:p w:rsidR="00746BE3" w:rsidRDefault="00746BE3" w:rsidP="00746BE3">
      <w:pPr>
        <w:spacing w:after="0"/>
        <w:ind w:firstLine="720"/>
      </w:pPr>
      <w:r>
        <w:t>ANTH/PHST/SOCI 202</w:t>
      </w:r>
      <w:r>
        <w:tab/>
        <w:t>Global Health and Culture</w:t>
      </w:r>
    </w:p>
    <w:p w:rsidR="003D0312" w:rsidRDefault="003D0312" w:rsidP="00746BE3">
      <w:pPr>
        <w:spacing w:after="0"/>
        <w:ind w:firstLine="720"/>
        <w:rPr>
          <w:rStyle w:val="Normal1"/>
        </w:rPr>
      </w:pPr>
      <w:r>
        <w:rPr>
          <w:rStyle w:val="Normal1"/>
        </w:rPr>
        <w:t>RELG 130</w:t>
      </w:r>
      <w:r>
        <w:rPr>
          <w:rStyle w:val="Normal1"/>
        </w:rPr>
        <w:tab/>
      </w:r>
      <w:r w:rsidR="00047078">
        <w:rPr>
          <w:rStyle w:val="Normal1"/>
        </w:rPr>
        <w:tab/>
      </w:r>
      <w:r>
        <w:rPr>
          <w:rStyle w:val="Normal1"/>
        </w:rPr>
        <w:t>Living Religions of the World</w:t>
      </w:r>
    </w:p>
    <w:p w:rsidR="003D0312" w:rsidRPr="00F332C6" w:rsidRDefault="003D0312" w:rsidP="00315152">
      <w:pPr>
        <w:pStyle w:val="Subheads"/>
        <w:tabs>
          <w:tab w:val="left" w:pos="1800"/>
        </w:tabs>
        <w:spacing w:line="235" w:lineRule="exact"/>
        <w:ind w:left="360" w:hanging="360"/>
        <w:rPr>
          <w:rStyle w:val="Subhd"/>
          <w:b/>
        </w:rPr>
      </w:pPr>
      <w:r w:rsidRPr="00F332C6">
        <w:rPr>
          <w:rStyle w:val="Subhd"/>
          <w:b/>
        </w:rPr>
        <w:t>IV.</w:t>
      </w:r>
      <w:r w:rsidRPr="00F332C6">
        <w:rPr>
          <w:rStyle w:val="Subhd"/>
          <w:b/>
        </w:rPr>
        <w:tab/>
        <w:t>Non-Western Perspectives</w:t>
      </w:r>
    </w:p>
    <w:p w:rsidR="003D0312" w:rsidRPr="006D3929" w:rsidRDefault="003D0312" w:rsidP="00315152">
      <w:pPr>
        <w:tabs>
          <w:tab w:val="left" w:pos="1800"/>
        </w:tabs>
        <w:spacing w:after="0" w:line="235" w:lineRule="exact"/>
        <w:ind w:left="720" w:hanging="360"/>
        <w:rPr>
          <w:rStyle w:val="Normal1"/>
          <w:b/>
          <w:u w:val="single"/>
        </w:rPr>
      </w:pPr>
      <w:r w:rsidRPr="006D3929">
        <w:rPr>
          <w:rStyle w:val="Normal1"/>
          <w:rFonts w:ascii="Bembo Italic" w:hAnsi="Bembo Italic"/>
          <w:b/>
          <w:u w:val="single"/>
        </w:rPr>
        <w:t>One unit from:</w:t>
      </w:r>
    </w:p>
    <w:p w:rsidR="003D0312" w:rsidRDefault="003D0312" w:rsidP="006055EE">
      <w:pPr>
        <w:tabs>
          <w:tab w:val="left" w:pos="1800"/>
        </w:tabs>
        <w:spacing w:after="0"/>
        <w:ind w:left="720"/>
        <w:rPr>
          <w:rStyle w:val="Normal1"/>
        </w:rPr>
      </w:pPr>
      <w:r>
        <w:rPr>
          <w:rStyle w:val="Normal1"/>
        </w:rPr>
        <w:t>HIST 2</w:t>
      </w:r>
      <w:r w:rsidR="00432060">
        <w:rPr>
          <w:rStyle w:val="Normal1"/>
        </w:rPr>
        <w:t>54</w:t>
      </w:r>
      <w:r w:rsidR="00432060">
        <w:rPr>
          <w:rStyle w:val="Normal1"/>
        </w:rPr>
        <w:tab/>
      </w:r>
      <w:r w:rsidR="00047078">
        <w:rPr>
          <w:rStyle w:val="Normal1"/>
        </w:rPr>
        <w:tab/>
      </w:r>
      <w:r w:rsidR="00047078">
        <w:rPr>
          <w:rStyle w:val="Normal1"/>
        </w:rPr>
        <w:tab/>
      </w:r>
      <w:r>
        <w:rPr>
          <w:rStyle w:val="Normal1"/>
        </w:rPr>
        <w:t>Africa</w:t>
      </w:r>
      <w:r w:rsidR="00432060">
        <w:rPr>
          <w:rStyle w:val="Normal1"/>
        </w:rPr>
        <w:t xml:space="preserve"> from 1850</w:t>
      </w:r>
    </w:p>
    <w:p w:rsidR="00A22D88" w:rsidRDefault="00A22D88" w:rsidP="006055EE">
      <w:pPr>
        <w:tabs>
          <w:tab w:val="left" w:pos="1800"/>
        </w:tabs>
        <w:spacing w:after="0"/>
        <w:ind w:left="720"/>
        <w:rPr>
          <w:rStyle w:val="Normal1"/>
        </w:rPr>
      </w:pPr>
      <w:r>
        <w:rPr>
          <w:rStyle w:val="Normal1"/>
        </w:rPr>
        <w:t>HIST 255</w:t>
      </w:r>
      <w:r>
        <w:rPr>
          <w:rStyle w:val="Normal1"/>
        </w:rPr>
        <w:tab/>
      </w:r>
      <w:r w:rsidR="00047078">
        <w:rPr>
          <w:rStyle w:val="Normal1"/>
        </w:rPr>
        <w:tab/>
      </w:r>
      <w:r w:rsidR="00047078">
        <w:rPr>
          <w:rStyle w:val="Normal1"/>
        </w:rPr>
        <w:tab/>
      </w:r>
      <w:r w:rsidR="00D262D1">
        <w:rPr>
          <w:rStyle w:val="Normal1"/>
        </w:rPr>
        <w:t>South</w:t>
      </w:r>
      <w:r>
        <w:rPr>
          <w:rStyle w:val="Normal1"/>
        </w:rPr>
        <w:t xml:space="preserve"> Africa</w:t>
      </w:r>
    </w:p>
    <w:p w:rsidR="0065008E" w:rsidRDefault="0065008E" w:rsidP="006055EE">
      <w:pPr>
        <w:tabs>
          <w:tab w:val="left" w:pos="1800"/>
        </w:tabs>
        <w:spacing w:after="0"/>
        <w:ind w:left="720"/>
        <w:rPr>
          <w:rStyle w:val="Normal1"/>
        </w:rPr>
      </w:pPr>
      <w:r>
        <w:rPr>
          <w:rStyle w:val="Normal1"/>
        </w:rPr>
        <w:t>HIST 256</w:t>
      </w:r>
      <w:r>
        <w:rPr>
          <w:rStyle w:val="Normal1"/>
        </w:rPr>
        <w:tab/>
      </w:r>
      <w:r>
        <w:rPr>
          <w:rStyle w:val="Normal1"/>
        </w:rPr>
        <w:tab/>
      </w:r>
      <w:r>
        <w:rPr>
          <w:rStyle w:val="Normal1"/>
        </w:rPr>
        <w:tab/>
        <w:t>Black Political Thought in Africa and the African Diaspora</w:t>
      </w:r>
    </w:p>
    <w:p w:rsidR="003D0312" w:rsidRDefault="003D0312" w:rsidP="006055EE">
      <w:pPr>
        <w:tabs>
          <w:tab w:val="left" w:pos="1800"/>
        </w:tabs>
        <w:spacing w:after="0"/>
        <w:ind w:left="720"/>
        <w:rPr>
          <w:rStyle w:val="Normal1"/>
        </w:rPr>
      </w:pPr>
      <w:r>
        <w:rPr>
          <w:rStyle w:val="Normal1"/>
        </w:rPr>
        <w:t>HIST 282</w:t>
      </w:r>
      <w:r>
        <w:rPr>
          <w:rStyle w:val="Normal1"/>
        </w:rPr>
        <w:tab/>
      </w:r>
      <w:r w:rsidR="00047078">
        <w:rPr>
          <w:rStyle w:val="Normal1"/>
        </w:rPr>
        <w:tab/>
      </w:r>
      <w:r w:rsidR="00047078">
        <w:rPr>
          <w:rStyle w:val="Normal1"/>
        </w:rPr>
        <w:tab/>
      </w:r>
      <w:r>
        <w:rPr>
          <w:rStyle w:val="Normal1"/>
        </w:rPr>
        <w:t>Modern East Asia</w:t>
      </w:r>
    </w:p>
    <w:p w:rsidR="003D0312" w:rsidRDefault="003D0312" w:rsidP="006055EE">
      <w:pPr>
        <w:tabs>
          <w:tab w:val="left" w:pos="1800"/>
        </w:tabs>
        <w:spacing w:after="0"/>
        <w:ind w:left="720"/>
        <w:rPr>
          <w:rStyle w:val="Normal1"/>
        </w:rPr>
      </w:pPr>
      <w:r>
        <w:rPr>
          <w:rStyle w:val="Normal1"/>
        </w:rPr>
        <w:t>HIST 284</w:t>
      </w:r>
      <w:r>
        <w:rPr>
          <w:rStyle w:val="Normal1"/>
        </w:rPr>
        <w:tab/>
      </w:r>
      <w:r w:rsidR="00047078">
        <w:rPr>
          <w:rStyle w:val="Normal1"/>
        </w:rPr>
        <w:tab/>
      </w:r>
      <w:r w:rsidR="00047078">
        <w:rPr>
          <w:rStyle w:val="Normal1"/>
        </w:rPr>
        <w:tab/>
      </w:r>
      <w:r>
        <w:rPr>
          <w:rStyle w:val="Normal1"/>
        </w:rPr>
        <w:t>Modern Middle East</w:t>
      </w:r>
    </w:p>
    <w:p w:rsidR="003D0312" w:rsidRDefault="0095553D" w:rsidP="006055EE">
      <w:pPr>
        <w:tabs>
          <w:tab w:val="left" w:pos="1800"/>
        </w:tabs>
        <w:spacing w:after="0"/>
        <w:ind w:left="720"/>
        <w:rPr>
          <w:rStyle w:val="Normal1"/>
        </w:rPr>
      </w:pPr>
      <w:r>
        <w:rPr>
          <w:rStyle w:val="Normal1"/>
        </w:rPr>
        <w:t>I.R./</w:t>
      </w:r>
      <w:r w:rsidR="003D0312">
        <w:rPr>
          <w:rStyle w:val="Normal1"/>
        </w:rPr>
        <w:t>POLI 222</w:t>
      </w:r>
      <w:r w:rsidR="003D0312">
        <w:rPr>
          <w:rStyle w:val="Normal1"/>
        </w:rPr>
        <w:tab/>
      </w:r>
      <w:r>
        <w:rPr>
          <w:rStyle w:val="Normal1"/>
        </w:rPr>
        <w:tab/>
      </w:r>
      <w:r w:rsidR="003D0312">
        <w:rPr>
          <w:rStyle w:val="Normal1"/>
        </w:rPr>
        <w:t>Comparative Political Systems: Asia</w:t>
      </w:r>
    </w:p>
    <w:p w:rsidR="009A38E9" w:rsidRDefault="009A38E9" w:rsidP="006055EE">
      <w:pPr>
        <w:tabs>
          <w:tab w:val="left" w:pos="1800"/>
        </w:tabs>
        <w:spacing w:after="0"/>
        <w:ind w:left="720"/>
        <w:rPr>
          <w:rStyle w:val="Normal1"/>
        </w:rPr>
      </w:pPr>
      <w:r>
        <w:rPr>
          <w:rStyle w:val="Normal1"/>
        </w:rPr>
        <w:t>I.R./POLI 223</w:t>
      </w:r>
      <w:r>
        <w:rPr>
          <w:rStyle w:val="Normal1"/>
        </w:rPr>
        <w:tab/>
      </w:r>
      <w:r>
        <w:rPr>
          <w:rStyle w:val="Normal1"/>
        </w:rPr>
        <w:tab/>
        <w:t>Comparative Political Systems: Middle East</w:t>
      </w:r>
    </w:p>
    <w:p w:rsidR="003D0312" w:rsidRDefault="0095553D" w:rsidP="006055EE">
      <w:pPr>
        <w:tabs>
          <w:tab w:val="left" w:pos="1800"/>
        </w:tabs>
        <w:spacing w:after="0"/>
        <w:ind w:left="720"/>
        <w:rPr>
          <w:rStyle w:val="Normal1"/>
        </w:rPr>
      </w:pPr>
      <w:r>
        <w:rPr>
          <w:rStyle w:val="Normal1"/>
        </w:rPr>
        <w:t>I.R./</w:t>
      </w:r>
      <w:r w:rsidR="003D0312">
        <w:rPr>
          <w:rStyle w:val="Normal1"/>
        </w:rPr>
        <w:t>POLI 224</w:t>
      </w:r>
      <w:r w:rsidR="003D0312">
        <w:rPr>
          <w:rStyle w:val="Normal1"/>
        </w:rPr>
        <w:tab/>
      </w:r>
      <w:r>
        <w:rPr>
          <w:rStyle w:val="Normal1"/>
        </w:rPr>
        <w:tab/>
      </w:r>
      <w:r w:rsidR="003D0312">
        <w:rPr>
          <w:rStyle w:val="Normal1"/>
        </w:rPr>
        <w:t>Comparative Political Systems: Africa</w:t>
      </w:r>
    </w:p>
    <w:p w:rsidR="00B62D33" w:rsidRDefault="00B62D33" w:rsidP="006055EE">
      <w:pPr>
        <w:tabs>
          <w:tab w:val="left" w:pos="1800"/>
        </w:tabs>
        <w:spacing w:after="0"/>
        <w:ind w:left="720"/>
        <w:rPr>
          <w:rStyle w:val="Normal1"/>
        </w:rPr>
      </w:pPr>
      <w:r>
        <w:rPr>
          <w:rStyle w:val="Normal1"/>
        </w:rPr>
        <w:t>I.R./POLI 234</w:t>
      </w:r>
      <w:r>
        <w:rPr>
          <w:rStyle w:val="Normal1"/>
        </w:rPr>
        <w:tab/>
      </w:r>
      <w:r>
        <w:rPr>
          <w:rStyle w:val="Normal1"/>
        </w:rPr>
        <w:tab/>
        <w:t>The Arab-Israeli Conflict</w:t>
      </w:r>
    </w:p>
    <w:p w:rsidR="003D0312" w:rsidRPr="00F332C6" w:rsidRDefault="003D0312" w:rsidP="00315152">
      <w:pPr>
        <w:pStyle w:val="Subheads"/>
        <w:tabs>
          <w:tab w:val="left" w:pos="1800"/>
        </w:tabs>
        <w:spacing w:line="235" w:lineRule="exact"/>
        <w:ind w:left="360" w:hanging="360"/>
        <w:rPr>
          <w:rStyle w:val="Subhd"/>
          <w:b/>
        </w:rPr>
      </w:pPr>
      <w:r w:rsidRPr="00F332C6">
        <w:rPr>
          <w:rStyle w:val="Subhd"/>
          <w:b/>
        </w:rPr>
        <w:t xml:space="preserve">V. </w:t>
      </w:r>
      <w:r w:rsidRPr="00F332C6">
        <w:rPr>
          <w:rStyle w:val="Subhd"/>
          <w:b/>
        </w:rPr>
        <w:tab/>
        <w:t>Additional Perspectives</w:t>
      </w:r>
    </w:p>
    <w:p w:rsidR="003D0312" w:rsidRDefault="003D6836" w:rsidP="00315152">
      <w:pPr>
        <w:spacing w:after="0" w:line="235" w:lineRule="exact"/>
        <w:ind w:left="360"/>
        <w:rPr>
          <w:rStyle w:val="Normal1"/>
          <w:rFonts w:ascii="Bembo Italic" w:hAnsi="Bembo Italic"/>
        </w:rPr>
      </w:pPr>
      <w:r>
        <w:rPr>
          <w:rStyle w:val="Normal1"/>
          <w:rFonts w:ascii="Bembo Italic" w:hAnsi="Bembo Italic"/>
        </w:rPr>
        <w:t>Students must select two</w:t>
      </w:r>
      <w:r w:rsidR="003D0312">
        <w:rPr>
          <w:rStyle w:val="Normal1"/>
          <w:rFonts w:ascii="Bembo Italic" w:hAnsi="Bembo Italic"/>
        </w:rPr>
        <w:t xml:space="preserve"> a</w:t>
      </w:r>
      <w:r w:rsidR="00620581">
        <w:rPr>
          <w:rStyle w:val="Normal1"/>
          <w:rFonts w:ascii="Bembo Italic" w:hAnsi="Bembo Italic"/>
        </w:rPr>
        <w:t xml:space="preserve">dditional units from among the </w:t>
      </w:r>
      <w:r w:rsidR="003D0312">
        <w:rPr>
          <w:rStyle w:val="Normal1"/>
          <w:rFonts w:ascii="Bembo Italic" w:hAnsi="Bembo Italic"/>
        </w:rPr>
        <w:t>previously listed courses and/or from among the following:</w:t>
      </w:r>
    </w:p>
    <w:p w:rsidR="004F67EA" w:rsidRDefault="004F67EA" w:rsidP="006055EE">
      <w:pPr>
        <w:tabs>
          <w:tab w:val="left" w:pos="1800"/>
        </w:tabs>
        <w:spacing w:after="0"/>
        <w:ind w:left="720"/>
        <w:rPr>
          <w:rStyle w:val="Normal1"/>
        </w:rPr>
      </w:pPr>
      <w:r>
        <w:rPr>
          <w:rStyle w:val="Normal1"/>
        </w:rPr>
        <w:t>ANTH 101</w:t>
      </w:r>
      <w:r>
        <w:rPr>
          <w:rStyle w:val="Normal1"/>
        </w:rPr>
        <w:tab/>
      </w:r>
      <w:r w:rsidR="00047078">
        <w:rPr>
          <w:rStyle w:val="Normal1"/>
        </w:rPr>
        <w:tab/>
      </w:r>
      <w:r w:rsidR="00047078">
        <w:rPr>
          <w:rStyle w:val="Normal1"/>
        </w:rPr>
        <w:tab/>
      </w:r>
      <w:r>
        <w:rPr>
          <w:rStyle w:val="Normal1"/>
        </w:rPr>
        <w:t>Introduction to Cultural Anthropology</w:t>
      </w:r>
    </w:p>
    <w:p w:rsidR="008F0533" w:rsidRDefault="00746BE3" w:rsidP="00746BE3">
      <w:pPr>
        <w:spacing w:after="0"/>
        <w:ind w:firstLine="720"/>
        <w:rPr>
          <w:rStyle w:val="Normal1"/>
        </w:rPr>
      </w:pPr>
      <w:r>
        <w:t>ANTH/PHST/SOCI 202</w:t>
      </w:r>
      <w:r>
        <w:tab/>
        <w:t>Global Health and Culture</w:t>
      </w:r>
      <w:r>
        <w:tab/>
      </w:r>
      <w:r>
        <w:tab/>
      </w:r>
      <w:r>
        <w:tab/>
      </w:r>
      <w:r>
        <w:tab/>
      </w:r>
      <w:r>
        <w:tab/>
      </w:r>
      <w:r>
        <w:tab/>
      </w:r>
      <w:r w:rsidR="008F0533">
        <w:rPr>
          <w:rStyle w:val="Normal1"/>
        </w:rPr>
        <w:t>BUAD 211</w:t>
      </w:r>
      <w:r w:rsidR="008F0533">
        <w:rPr>
          <w:rStyle w:val="Normal1"/>
        </w:rPr>
        <w:tab/>
      </w:r>
      <w:r w:rsidR="008F0533">
        <w:rPr>
          <w:rStyle w:val="Normal1"/>
        </w:rPr>
        <w:tab/>
        <w:t>Introduction to Global Management</w:t>
      </w:r>
    </w:p>
    <w:p w:rsidR="008F0533" w:rsidRDefault="008F0533" w:rsidP="006055EE">
      <w:pPr>
        <w:tabs>
          <w:tab w:val="left" w:pos="1800"/>
        </w:tabs>
        <w:spacing w:after="0"/>
        <w:ind w:left="720"/>
        <w:rPr>
          <w:rStyle w:val="Normal1"/>
        </w:rPr>
      </w:pPr>
      <w:r>
        <w:rPr>
          <w:rStyle w:val="Normal1"/>
        </w:rPr>
        <w:t>BUAD 333</w:t>
      </w:r>
      <w:r>
        <w:rPr>
          <w:rStyle w:val="Normal1"/>
        </w:rPr>
        <w:tab/>
      </w:r>
      <w:r>
        <w:rPr>
          <w:rStyle w:val="Normal1"/>
        </w:rPr>
        <w:tab/>
      </w:r>
      <w:r>
        <w:rPr>
          <w:rStyle w:val="Normal1"/>
        </w:rPr>
        <w:tab/>
      </w:r>
      <w:r w:rsidR="00C75466">
        <w:rPr>
          <w:rStyle w:val="Normal1"/>
        </w:rPr>
        <w:t xml:space="preserve">Global </w:t>
      </w:r>
      <w:r>
        <w:rPr>
          <w:rStyle w:val="Normal1"/>
        </w:rPr>
        <w:t>Marketing</w:t>
      </w:r>
    </w:p>
    <w:p w:rsidR="008F0533" w:rsidRDefault="008F0533" w:rsidP="006055EE">
      <w:pPr>
        <w:tabs>
          <w:tab w:val="left" w:pos="1800"/>
        </w:tabs>
        <w:spacing w:after="0"/>
        <w:ind w:left="720"/>
        <w:rPr>
          <w:rStyle w:val="Normal1"/>
        </w:rPr>
      </w:pPr>
      <w:r>
        <w:rPr>
          <w:rStyle w:val="Normal1"/>
        </w:rPr>
        <w:t>CJUS 325</w:t>
      </w:r>
      <w:r>
        <w:rPr>
          <w:rStyle w:val="Normal1"/>
        </w:rPr>
        <w:tab/>
      </w:r>
      <w:r>
        <w:rPr>
          <w:rStyle w:val="Normal1"/>
        </w:rPr>
        <w:tab/>
      </w:r>
      <w:r>
        <w:rPr>
          <w:rStyle w:val="Normal1"/>
        </w:rPr>
        <w:tab/>
        <w:t>Comparative Law Enforcement</w:t>
      </w:r>
    </w:p>
    <w:p w:rsidR="004F67EA" w:rsidRDefault="004F67EA" w:rsidP="006055EE">
      <w:pPr>
        <w:tabs>
          <w:tab w:val="left" w:pos="1800"/>
        </w:tabs>
        <w:spacing w:after="0"/>
        <w:ind w:left="720"/>
        <w:rPr>
          <w:rStyle w:val="Normal1"/>
        </w:rPr>
      </w:pPr>
      <w:r>
        <w:rPr>
          <w:rStyle w:val="Normal1"/>
        </w:rPr>
        <w:t>CJUS</w:t>
      </w:r>
      <w:r w:rsidR="00EB1CC8">
        <w:rPr>
          <w:rStyle w:val="Normal1"/>
        </w:rPr>
        <w:t>/SOCI</w:t>
      </w:r>
      <w:r>
        <w:rPr>
          <w:rStyle w:val="Normal1"/>
        </w:rPr>
        <w:t xml:space="preserve"> 326</w:t>
      </w:r>
      <w:r>
        <w:rPr>
          <w:rStyle w:val="Normal1"/>
        </w:rPr>
        <w:tab/>
      </w:r>
      <w:r w:rsidR="00EB1CC8">
        <w:rPr>
          <w:rStyle w:val="Normal1"/>
        </w:rPr>
        <w:tab/>
      </w:r>
      <w:r>
        <w:rPr>
          <w:rStyle w:val="Normal1"/>
        </w:rPr>
        <w:t>Comparative Corrections</w:t>
      </w:r>
    </w:p>
    <w:p w:rsidR="008F0533" w:rsidRDefault="008F0533" w:rsidP="006055EE">
      <w:pPr>
        <w:tabs>
          <w:tab w:val="left" w:pos="1800"/>
        </w:tabs>
        <w:spacing w:after="0"/>
        <w:ind w:left="720"/>
        <w:rPr>
          <w:rStyle w:val="Normal1"/>
        </w:rPr>
      </w:pPr>
      <w:r>
        <w:rPr>
          <w:rStyle w:val="Normal1"/>
        </w:rPr>
        <w:t>ECON 247</w:t>
      </w:r>
      <w:r>
        <w:rPr>
          <w:rStyle w:val="Normal1"/>
        </w:rPr>
        <w:tab/>
      </w:r>
      <w:r>
        <w:rPr>
          <w:rStyle w:val="Normal1"/>
        </w:rPr>
        <w:tab/>
      </w:r>
      <w:r>
        <w:rPr>
          <w:rStyle w:val="Normal1"/>
        </w:rPr>
        <w:tab/>
        <w:t>International Trade and Finance</w:t>
      </w:r>
    </w:p>
    <w:p w:rsidR="004F67EA" w:rsidRDefault="004F67EA" w:rsidP="006055EE">
      <w:pPr>
        <w:tabs>
          <w:tab w:val="left" w:pos="1800"/>
        </w:tabs>
        <w:spacing w:after="0"/>
        <w:ind w:left="720"/>
        <w:rPr>
          <w:rStyle w:val="Normal1"/>
        </w:rPr>
      </w:pPr>
      <w:r>
        <w:rPr>
          <w:rStyle w:val="Normal1"/>
        </w:rPr>
        <w:t>FREN 311</w:t>
      </w:r>
      <w:r>
        <w:rPr>
          <w:rStyle w:val="Normal1"/>
        </w:rPr>
        <w:tab/>
      </w:r>
      <w:r w:rsidR="00047078">
        <w:rPr>
          <w:rStyle w:val="Normal1"/>
        </w:rPr>
        <w:tab/>
      </w:r>
      <w:r w:rsidR="00047078">
        <w:rPr>
          <w:rStyle w:val="Normal1"/>
        </w:rPr>
        <w:tab/>
      </w:r>
      <w:r>
        <w:rPr>
          <w:rStyle w:val="Normal1"/>
        </w:rPr>
        <w:t xml:space="preserve">Building a Nation: French Civilization and Culture I </w:t>
      </w:r>
      <w:r w:rsidRPr="004F67EA">
        <w:rPr>
          <w:rStyle w:val="Normal1"/>
          <w:rFonts w:ascii="Bembo Bold" w:hAnsi="Bembo Bold"/>
          <w:b/>
        </w:rPr>
        <w:t>or</w:t>
      </w:r>
      <w:r w:rsidR="00A612A4">
        <w:rPr>
          <w:rStyle w:val="Normal1"/>
          <w:rFonts w:ascii="Bembo Bold" w:hAnsi="Bembo Bold"/>
          <w:b/>
        </w:rPr>
        <w:t xml:space="preserve"> </w:t>
      </w:r>
      <w:r>
        <w:rPr>
          <w:rStyle w:val="Normal1"/>
        </w:rPr>
        <w:t>FREN 312</w:t>
      </w:r>
      <w:r>
        <w:rPr>
          <w:rStyle w:val="Normal1"/>
        </w:rPr>
        <w:tab/>
      </w:r>
      <w:r w:rsidR="00047078">
        <w:rPr>
          <w:rStyle w:val="Normal1"/>
        </w:rPr>
        <w:tab/>
      </w:r>
      <w:r w:rsidR="00047078">
        <w:rPr>
          <w:rStyle w:val="Normal1"/>
        </w:rPr>
        <w:tab/>
      </w:r>
      <w:r w:rsidR="00A612A4">
        <w:rPr>
          <w:rStyle w:val="Normal1"/>
        </w:rPr>
        <w:tab/>
      </w:r>
      <w:r>
        <w:rPr>
          <w:rStyle w:val="Normal1"/>
        </w:rPr>
        <w:t xml:space="preserve">A Nation Emerges: French Civilization and Culture II </w:t>
      </w:r>
      <w:r w:rsidRPr="004F67EA">
        <w:rPr>
          <w:rStyle w:val="Normal1"/>
          <w:rFonts w:ascii="Bembo Bold" w:hAnsi="Bembo Bold"/>
          <w:b/>
        </w:rPr>
        <w:t>or</w:t>
      </w:r>
      <w:r w:rsidR="00A612A4">
        <w:rPr>
          <w:rStyle w:val="Normal1"/>
          <w:rFonts w:ascii="Bembo Bold" w:hAnsi="Bembo Bold"/>
          <w:b/>
        </w:rPr>
        <w:t xml:space="preserve"> </w:t>
      </w:r>
      <w:r>
        <w:rPr>
          <w:rStyle w:val="Normal1"/>
        </w:rPr>
        <w:t>FREN 315</w:t>
      </w:r>
      <w:r>
        <w:rPr>
          <w:rStyle w:val="Normal1"/>
        </w:rPr>
        <w:tab/>
      </w:r>
      <w:r w:rsidR="00047078">
        <w:rPr>
          <w:rStyle w:val="Normal1"/>
        </w:rPr>
        <w:tab/>
      </w:r>
      <w:r w:rsidR="00047078">
        <w:rPr>
          <w:rStyle w:val="Normal1"/>
        </w:rPr>
        <w:tab/>
      </w:r>
      <w:r w:rsidR="00A612A4">
        <w:rPr>
          <w:rStyle w:val="Normal1"/>
        </w:rPr>
        <w:tab/>
      </w:r>
      <w:r>
        <w:rPr>
          <w:rStyle w:val="Normal1"/>
        </w:rPr>
        <w:t>Francophone Societies</w:t>
      </w:r>
    </w:p>
    <w:p w:rsidR="004F67EA" w:rsidRDefault="004F67EA" w:rsidP="00A612A4">
      <w:pPr>
        <w:tabs>
          <w:tab w:val="left" w:pos="1800"/>
        </w:tabs>
        <w:spacing w:after="0"/>
        <w:ind w:left="2880" w:hanging="2160"/>
        <w:rPr>
          <w:rStyle w:val="Normal1"/>
        </w:rPr>
      </w:pPr>
      <w:r>
        <w:rPr>
          <w:rStyle w:val="Normal1"/>
        </w:rPr>
        <w:t xml:space="preserve">GRMN 311 </w:t>
      </w:r>
      <w:r>
        <w:rPr>
          <w:rStyle w:val="Normal1"/>
        </w:rPr>
        <w:tab/>
      </w:r>
      <w:r w:rsidR="00047078">
        <w:rPr>
          <w:rStyle w:val="Normal1"/>
        </w:rPr>
        <w:tab/>
      </w:r>
      <w:r>
        <w:rPr>
          <w:rStyle w:val="Normal1"/>
        </w:rPr>
        <w:t xml:space="preserve">German Civilization and Culture </w:t>
      </w:r>
      <w:r w:rsidRPr="004F67EA">
        <w:rPr>
          <w:rStyle w:val="Normal1"/>
          <w:rFonts w:ascii="Bembo Bold" w:hAnsi="Bembo Bold"/>
          <w:b/>
        </w:rPr>
        <w:t>or</w:t>
      </w:r>
      <w:r w:rsidR="00A612A4">
        <w:rPr>
          <w:rStyle w:val="Normal1"/>
          <w:rFonts w:ascii="Bembo Bold" w:hAnsi="Bembo Bold"/>
          <w:b/>
        </w:rPr>
        <w:t xml:space="preserve"> </w:t>
      </w:r>
      <w:r>
        <w:rPr>
          <w:rStyle w:val="Normal1"/>
        </w:rPr>
        <w:t>GRMN 314</w:t>
      </w:r>
      <w:r w:rsidR="00A612A4">
        <w:rPr>
          <w:rStyle w:val="Normal1"/>
        </w:rPr>
        <w:t xml:space="preserve"> </w:t>
      </w:r>
      <w:r>
        <w:rPr>
          <w:rStyle w:val="Normal1"/>
        </w:rPr>
        <w:t>Cultures of German-Speaking Countries</w:t>
      </w:r>
    </w:p>
    <w:p w:rsidR="003D0312" w:rsidRDefault="008C0A50" w:rsidP="006055EE">
      <w:pPr>
        <w:tabs>
          <w:tab w:val="left" w:pos="1800"/>
        </w:tabs>
        <w:spacing w:after="0"/>
        <w:ind w:left="720"/>
        <w:rPr>
          <w:rStyle w:val="Normal1"/>
        </w:rPr>
      </w:pPr>
      <w:r>
        <w:rPr>
          <w:rStyle w:val="Normal1"/>
        </w:rPr>
        <w:t>HIST 140</w:t>
      </w:r>
      <w:r>
        <w:rPr>
          <w:rStyle w:val="Normal1"/>
        </w:rPr>
        <w:tab/>
      </w:r>
      <w:r w:rsidR="00047078">
        <w:rPr>
          <w:rStyle w:val="Normal1"/>
        </w:rPr>
        <w:tab/>
      </w:r>
      <w:r w:rsidR="00047078">
        <w:rPr>
          <w:rStyle w:val="Normal1"/>
        </w:rPr>
        <w:tab/>
      </w:r>
      <w:r w:rsidR="008F0533">
        <w:rPr>
          <w:rStyle w:val="Normal1"/>
        </w:rPr>
        <w:t>Modern World</w:t>
      </w:r>
    </w:p>
    <w:p w:rsidR="003D0312" w:rsidRDefault="003D0312" w:rsidP="006055EE">
      <w:pPr>
        <w:tabs>
          <w:tab w:val="left" w:pos="1800"/>
        </w:tabs>
        <w:spacing w:after="0"/>
        <w:ind w:left="720"/>
        <w:rPr>
          <w:rStyle w:val="Normal1"/>
        </w:rPr>
      </w:pPr>
      <w:r>
        <w:rPr>
          <w:rStyle w:val="Normal1"/>
        </w:rPr>
        <w:t>HIST 268</w:t>
      </w:r>
      <w:r>
        <w:rPr>
          <w:rStyle w:val="Normal1"/>
        </w:rPr>
        <w:tab/>
      </w:r>
      <w:r w:rsidR="00047078">
        <w:rPr>
          <w:rStyle w:val="Normal1"/>
        </w:rPr>
        <w:tab/>
      </w:r>
      <w:r w:rsidR="00047078">
        <w:rPr>
          <w:rStyle w:val="Normal1"/>
        </w:rPr>
        <w:tab/>
      </w:r>
      <w:r>
        <w:rPr>
          <w:rStyle w:val="Normal1"/>
        </w:rPr>
        <w:t>The Vietnam War</w:t>
      </w:r>
    </w:p>
    <w:p w:rsidR="008F0533" w:rsidRDefault="008F0533" w:rsidP="006055EE">
      <w:pPr>
        <w:tabs>
          <w:tab w:val="left" w:pos="1800"/>
        </w:tabs>
        <w:spacing w:after="0"/>
        <w:ind w:left="720"/>
        <w:rPr>
          <w:rStyle w:val="Normal1"/>
        </w:rPr>
      </w:pPr>
      <w:r>
        <w:rPr>
          <w:rStyle w:val="Normal1"/>
        </w:rPr>
        <w:t>HIST 370</w:t>
      </w:r>
      <w:r>
        <w:rPr>
          <w:rStyle w:val="Normal1"/>
        </w:rPr>
        <w:tab/>
      </w:r>
      <w:r>
        <w:rPr>
          <w:rStyle w:val="Normal1"/>
        </w:rPr>
        <w:tab/>
      </w:r>
      <w:r>
        <w:rPr>
          <w:rStyle w:val="Normal1"/>
        </w:rPr>
        <w:tab/>
        <w:t>Issues in Modern America</w:t>
      </w:r>
    </w:p>
    <w:p w:rsidR="003D0312" w:rsidRDefault="00545E34" w:rsidP="009F37A7">
      <w:pPr>
        <w:tabs>
          <w:tab w:val="left" w:pos="1800"/>
        </w:tabs>
        <w:spacing w:after="0"/>
        <w:ind w:left="720"/>
        <w:rPr>
          <w:rStyle w:val="Normal1"/>
        </w:rPr>
      </w:pPr>
      <w:r>
        <w:rPr>
          <w:rStyle w:val="Normal1"/>
        </w:rPr>
        <w:t xml:space="preserve">I.R. </w:t>
      </w:r>
      <w:r w:rsidR="00432060">
        <w:rPr>
          <w:rStyle w:val="Normal1"/>
        </w:rPr>
        <w:t xml:space="preserve"> 261</w:t>
      </w:r>
      <w:r w:rsidR="00432060">
        <w:rPr>
          <w:rStyle w:val="Normal1"/>
        </w:rPr>
        <w:tab/>
      </w:r>
      <w:r w:rsidR="00047078">
        <w:rPr>
          <w:rStyle w:val="Normal1"/>
        </w:rPr>
        <w:tab/>
      </w:r>
      <w:r w:rsidR="00047078">
        <w:rPr>
          <w:rStyle w:val="Normal1"/>
        </w:rPr>
        <w:tab/>
      </w:r>
      <w:r w:rsidR="00432060">
        <w:rPr>
          <w:rStyle w:val="Normal1"/>
        </w:rPr>
        <w:t>Selected Topics in International Relations</w:t>
      </w:r>
    </w:p>
    <w:p w:rsidR="003D0312" w:rsidRDefault="003D0312" w:rsidP="006055EE">
      <w:pPr>
        <w:tabs>
          <w:tab w:val="left" w:pos="1800"/>
        </w:tabs>
        <w:spacing w:after="0"/>
        <w:ind w:left="720"/>
        <w:rPr>
          <w:rStyle w:val="Normal1"/>
        </w:rPr>
      </w:pPr>
      <w:r>
        <w:rPr>
          <w:rStyle w:val="Normal1"/>
        </w:rPr>
        <w:t>SOCI 335</w:t>
      </w:r>
      <w:r>
        <w:rPr>
          <w:rStyle w:val="Normal1"/>
        </w:rPr>
        <w:tab/>
      </w:r>
      <w:r w:rsidR="00047078">
        <w:rPr>
          <w:rStyle w:val="Normal1"/>
        </w:rPr>
        <w:tab/>
      </w:r>
      <w:r w:rsidR="00047078">
        <w:rPr>
          <w:rStyle w:val="Normal1"/>
        </w:rPr>
        <w:tab/>
      </w:r>
      <w:r>
        <w:rPr>
          <w:rStyle w:val="Normal1"/>
        </w:rPr>
        <w:t>Global Population Problems</w:t>
      </w:r>
    </w:p>
    <w:p w:rsidR="007D073A" w:rsidRDefault="007D073A" w:rsidP="006055EE">
      <w:pPr>
        <w:tabs>
          <w:tab w:val="left" w:pos="1800"/>
        </w:tabs>
        <w:spacing w:after="0"/>
        <w:ind w:left="720"/>
        <w:rPr>
          <w:rStyle w:val="Normal1"/>
        </w:rPr>
      </w:pPr>
      <w:r>
        <w:rPr>
          <w:rStyle w:val="Normal1"/>
        </w:rPr>
        <w:t>SOCI 338</w:t>
      </w:r>
      <w:r>
        <w:rPr>
          <w:rStyle w:val="Normal1"/>
        </w:rPr>
        <w:tab/>
      </w:r>
      <w:r w:rsidR="00047078">
        <w:rPr>
          <w:rStyle w:val="Normal1"/>
        </w:rPr>
        <w:tab/>
      </w:r>
      <w:r w:rsidR="00047078">
        <w:rPr>
          <w:rStyle w:val="Normal1"/>
        </w:rPr>
        <w:tab/>
      </w:r>
      <w:r>
        <w:rPr>
          <w:rStyle w:val="Normal1"/>
        </w:rPr>
        <w:t>Women’s Lives Around the World: G</w:t>
      </w:r>
      <w:r w:rsidR="00A612A4">
        <w:rPr>
          <w:rStyle w:val="Normal1"/>
        </w:rPr>
        <w:t>l</w:t>
      </w:r>
      <w:r>
        <w:rPr>
          <w:rStyle w:val="Normal1"/>
        </w:rPr>
        <w:t>obal Perspectives</w:t>
      </w:r>
    </w:p>
    <w:p w:rsidR="00B629A6" w:rsidRDefault="003D0312" w:rsidP="00A612A4">
      <w:pPr>
        <w:tabs>
          <w:tab w:val="left" w:pos="1800"/>
        </w:tabs>
        <w:spacing w:after="0"/>
        <w:ind w:left="2880" w:hanging="2160"/>
        <w:rPr>
          <w:rStyle w:val="Normal1"/>
        </w:rPr>
      </w:pPr>
      <w:r>
        <w:rPr>
          <w:rStyle w:val="Normal1"/>
        </w:rPr>
        <w:t>SPAN 311</w:t>
      </w:r>
      <w:r>
        <w:rPr>
          <w:rStyle w:val="Normal1"/>
        </w:rPr>
        <w:tab/>
      </w:r>
      <w:r w:rsidR="00047078">
        <w:rPr>
          <w:rStyle w:val="Normal1"/>
        </w:rPr>
        <w:tab/>
      </w:r>
      <w:r w:rsidR="00B629A6">
        <w:rPr>
          <w:rStyle w:val="Normal1"/>
        </w:rPr>
        <w:t xml:space="preserve">Spanish </w:t>
      </w:r>
      <w:r>
        <w:rPr>
          <w:rStyle w:val="Normal1"/>
        </w:rPr>
        <w:t>Civilization and</w:t>
      </w:r>
      <w:r w:rsidR="00B629A6">
        <w:rPr>
          <w:rStyle w:val="Normal1"/>
        </w:rPr>
        <w:t xml:space="preserve"> its Plural Nationalities </w:t>
      </w:r>
      <w:r w:rsidR="00B629A6" w:rsidRPr="00B629A6">
        <w:rPr>
          <w:rStyle w:val="Normal1"/>
          <w:b/>
        </w:rPr>
        <w:t>or</w:t>
      </w:r>
      <w:r w:rsidR="00B629A6">
        <w:rPr>
          <w:rStyle w:val="Normal1"/>
        </w:rPr>
        <w:t xml:space="preserve"> </w:t>
      </w:r>
    </w:p>
    <w:p w:rsidR="003D0312" w:rsidRDefault="00B629A6" w:rsidP="00A612A4">
      <w:pPr>
        <w:tabs>
          <w:tab w:val="left" w:pos="1800"/>
        </w:tabs>
        <w:spacing w:after="0"/>
        <w:ind w:left="2880" w:hanging="2160"/>
        <w:rPr>
          <w:rStyle w:val="Normal1"/>
        </w:rPr>
      </w:pPr>
      <w:r>
        <w:rPr>
          <w:rStyle w:val="Normal1"/>
        </w:rPr>
        <w:t xml:space="preserve">SPAN 312 </w:t>
      </w:r>
      <w:r>
        <w:rPr>
          <w:rStyle w:val="Normal1"/>
        </w:rPr>
        <w:tab/>
      </w:r>
      <w:r>
        <w:rPr>
          <w:rStyle w:val="Normal1"/>
        </w:rPr>
        <w:tab/>
        <w:t>Latin America and its Native and Hybrid Cultures.</w:t>
      </w:r>
      <w:r w:rsidR="003D0312">
        <w:rPr>
          <w:rStyle w:val="Normal1"/>
        </w:rPr>
        <w:t xml:space="preserve"> </w:t>
      </w:r>
    </w:p>
    <w:p w:rsidR="003D0312" w:rsidRDefault="003D0312" w:rsidP="00315152">
      <w:pPr>
        <w:spacing w:after="0"/>
        <w:rPr>
          <w:rStyle w:val="Normal1"/>
        </w:rPr>
      </w:pPr>
      <w:r>
        <w:rPr>
          <w:rStyle w:val="Normal1"/>
        </w:rPr>
        <w:t>Students may also select an approved independent study, internship, intensive learning, honors in major or seminar unit within a relevant discipline. This</w:t>
      </w:r>
      <w:r w:rsidR="00620581">
        <w:rPr>
          <w:rStyle w:val="Normal1"/>
        </w:rPr>
        <w:t xml:space="preserve"> must be approved by the major </w:t>
      </w:r>
      <w:r>
        <w:rPr>
          <w:rStyle w:val="Normal1"/>
        </w:rPr>
        <w:t>coordinator.</w:t>
      </w:r>
    </w:p>
    <w:p w:rsidR="00646F07" w:rsidRDefault="00646F07" w:rsidP="00315152">
      <w:pPr>
        <w:spacing w:after="0"/>
        <w:rPr>
          <w:rStyle w:val="Normal1"/>
        </w:rPr>
      </w:pPr>
      <w:r>
        <w:rPr>
          <w:rStyle w:val="Normal1"/>
        </w:rPr>
        <w:t xml:space="preserve">No more than 2 units of 100-level courses can be counted toward the major. </w:t>
      </w:r>
    </w:p>
    <w:p w:rsidR="00315152" w:rsidRDefault="00315152" w:rsidP="00315152">
      <w:pPr>
        <w:spacing w:after="0"/>
        <w:rPr>
          <w:rStyle w:val="Normal1"/>
        </w:rPr>
      </w:pPr>
    </w:p>
    <w:p w:rsidR="003D0312" w:rsidRPr="00F332C6" w:rsidRDefault="003D0312">
      <w:pPr>
        <w:spacing w:after="60"/>
        <w:rPr>
          <w:rStyle w:val="Normal1"/>
          <w:rFonts w:ascii="Bembo BoldItalic" w:hAnsi="Bembo BoldItalic"/>
          <w:b/>
          <w:i/>
        </w:rPr>
      </w:pPr>
      <w:r w:rsidRPr="00F332C6">
        <w:rPr>
          <w:rStyle w:val="Normal1"/>
          <w:rFonts w:ascii="Bembo BoldItalic" w:hAnsi="Bembo BoldItalic"/>
          <w:b/>
          <w:i/>
        </w:rPr>
        <w:t>Please note:</w:t>
      </w:r>
    </w:p>
    <w:p w:rsidR="003D0312" w:rsidRDefault="003D0312">
      <w:pPr>
        <w:spacing w:after="60"/>
        <w:ind w:left="360" w:hanging="360"/>
        <w:rPr>
          <w:rStyle w:val="Normal1"/>
        </w:rPr>
      </w:pPr>
      <w:r>
        <w:rPr>
          <w:rStyle w:val="Normal1"/>
        </w:rPr>
        <w:t>1.</w:t>
      </w:r>
      <w:r>
        <w:rPr>
          <w:rStyle w:val="Normal1"/>
        </w:rPr>
        <w:tab/>
      </w:r>
      <w:r w:rsidR="008469C1">
        <w:rPr>
          <w:rStyle w:val="Normal1"/>
        </w:rPr>
        <w:t>I</w:t>
      </w:r>
      <w:r w:rsidR="007E7BE5">
        <w:rPr>
          <w:rStyle w:val="Normal1"/>
        </w:rPr>
        <w:t>.R./POLI</w:t>
      </w:r>
      <w:r>
        <w:rPr>
          <w:rStyle w:val="Normal1"/>
        </w:rPr>
        <w:t xml:space="preserve"> 221 (Comparative Political Systems: Europe); </w:t>
      </w:r>
      <w:r w:rsidR="007E7BE5">
        <w:rPr>
          <w:rStyle w:val="Normal1"/>
        </w:rPr>
        <w:t xml:space="preserve">I.R./POLI </w:t>
      </w:r>
      <w:r w:rsidR="00F332C6">
        <w:rPr>
          <w:rStyle w:val="Normal1"/>
        </w:rPr>
        <w:t xml:space="preserve">222 (Comparative Political </w:t>
      </w:r>
      <w:r>
        <w:rPr>
          <w:rStyle w:val="Normal1"/>
        </w:rPr>
        <w:t xml:space="preserve">Systems: Asia); </w:t>
      </w:r>
      <w:r w:rsidR="007E7BE5">
        <w:rPr>
          <w:rStyle w:val="Normal1"/>
        </w:rPr>
        <w:t xml:space="preserve">I.R./POLI 223 (Comparative Political Systems: Middle East); I.R./POLI </w:t>
      </w:r>
      <w:r>
        <w:rPr>
          <w:rStyle w:val="Normal1"/>
        </w:rPr>
        <w:t xml:space="preserve">224 (Comparative Political Systems: Africa); and </w:t>
      </w:r>
      <w:r w:rsidR="007E7BE5">
        <w:rPr>
          <w:rStyle w:val="Normal1"/>
        </w:rPr>
        <w:t>I.R./POLI</w:t>
      </w:r>
      <w:r>
        <w:rPr>
          <w:rStyle w:val="Normal1"/>
        </w:rPr>
        <w:t xml:space="preserve"> 225 (Comparative Political Systems: Latin America) may each be offered for major credit in only one of the above categories.</w:t>
      </w:r>
    </w:p>
    <w:p w:rsidR="003D0312" w:rsidRDefault="007E7BE5">
      <w:pPr>
        <w:spacing w:after="80" w:line="235" w:lineRule="exact"/>
        <w:ind w:left="360" w:hanging="360"/>
        <w:rPr>
          <w:rStyle w:val="Normal1"/>
        </w:rPr>
      </w:pPr>
      <w:r>
        <w:rPr>
          <w:rStyle w:val="Normal1"/>
        </w:rPr>
        <w:t>2.</w:t>
      </w:r>
      <w:r>
        <w:rPr>
          <w:rStyle w:val="Normal1"/>
        </w:rPr>
        <w:tab/>
        <w:t>POLI 261, HIST 290, or RELG</w:t>
      </w:r>
      <w:r w:rsidR="003D0312">
        <w:rPr>
          <w:rStyle w:val="Normal1"/>
        </w:rPr>
        <w:t xml:space="preserve"> 270 </w:t>
      </w:r>
      <w:r w:rsidR="006D74C1">
        <w:rPr>
          <w:rStyle w:val="Normal1"/>
        </w:rPr>
        <w:t xml:space="preserve">or any one unit </w:t>
      </w:r>
      <w:r>
        <w:rPr>
          <w:rStyle w:val="Normal1"/>
        </w:rPr>
        <w:t>INQ</w:t>
      </w:r>
      <w:r w:rsidR="006D74C1">
        <w:rPr>
          <w:rStyle w:val="Normal1"/>
        </w:rPr>
        <w:t xml:space="preserve"> </w:t>
      </w:r>
      <w:r>
        <w:rPr>
          <w:rStyle w:val="Normal1"/>
        </w:rPr>
        <w:t>or HNRS</w:t>
      </w:r>
      <w:r w:rsidR="00E15AF7">
        <w:rPr>
          <w:rStyle w:val="Normal1"/>
        </w:rPr>
        <w:t xml:space="preserve"> </w:t>
      </w:r>
      <w:r w:rsidR="006D74C1">
        <w:rPr>
          <w:rStyle w:val="Normal1"/>
        </w:rPr>
        <w:t>course</w:t>
      </w:r>
      <w:r w:rsidR="00E36B65">
        <w:rPr>
          <w:rStyle w:val="Normal1"/>
        </w:rPr>
        <w:t xml:space="preserve"> other than 110 or </w:t>
      </w:r>
      <w:r w:rsidR="00787504">
        <w:rPr>
          <w:rStyle w:val="Normal1"/>
        </w:rPr>
        <w:t>120 may</w:t>
      </w:r>
      <w:r w:rsidR="003D0312">
        <w:rPr>
          <w:rStyle w:val="Normal1"/>
        </w:rPr>
        <w:t xml:space="preserve"> serve </w:t>
      </w:r>
      <w:r w:rsidR="00545E34">
        <w:rPr>
          <w:rStyle w:val="Normal1"/>
        </w:rPr>
        <w:t>toward</w:t>
      </w:r>
      <w:r w:rsidR="00646F07">
        <w:rPr>
          <w:rStyle w:val="Normal1"/>
        </w:rPr>
        <w:t xml:space="preserve"> </w:t>
      </w:r>
      <w:r w:rsidR="003D0312">
        <w:rPr>
          <w:rStyle w:val="Normal1"/>
        </w:rPr>
        <w:t>the major whenever the specific topical focus is international and/or comparative in scope as determined by the major coordinator.</w:t>
      </w:r>
    </w:p>
    <w:p w:rsidR="003D0312" w:rsidRDefault="00646F07" w:rsidP="006D74C1">
      <w:pPr>
        <w:spacing w:after="80" w:line="235" w:lineRule="exact"/>
        <w:ind w:left="360" w:hanging="360"/>
        <w:rPr>
          <w:rStyle w:val="Normal1"/>
        </w:rPr>
      </w:pPr>
      <w:r>
        <w:rPr>
          <w:rStyle w:val="Normal1"/>
        </w:rPr>
        <w:t>3</w:t>
      </w:r>
      <w:r w:rsidR="007E7BE5">
        <w:rPr>
          <w:rStyle w:val="Normal1"/>
        </w:rPr>
        <w:t>.</w:t>
      </w:r>
      <w:r w:rsidR="007E7BE5">
        <w:rPr>
          <w:rStyle w:val="Normal1"/>
        </w:rPr>
        <w:tab/>
        <w:t>HIST</w:t>
      </w:r>
      <w:r w:rsidR="003D0312">
        <w:rPr>
          <w:rStyle w:val="Normal1"/>
        </w:rPr>
        <w:t xml:space="preserve"> 350, 375 or 380 may serve towards the major whenever the specific topical focus is international and/or comparative in scope and falls within a modern era time frame as determined by the major coordinator.  </w:t>
      </w:r>
    </w:p>
    <w:p w:rsidR="00106B9A" w:rsidRDefault="00106B9A" w:rsidP="00106B9A">
      <w:pPr>
        <w:pStyle w:val="Subheads"/>
        <w:spacing w:line="235" w:lineRule="exact"/>
        <w:rPr>
          <w:rStyle w:val="Subhd"/>
          <w:b/>
        </w:rPr>
      </w:pPr>
    </w:p>
    <w:p w:rsidR="00106B9A" w:rsidRDefault="00C722A2" w:rsidP="00106B9A">
      <w:pPr>
        <w:pStyle w:val="Subheads"/>
        <w:spacing w:line="235" w:lineRule="exact"/>
        <w:rPr>
          <w:rStyle w:val="Subhd"/>
          <w:b/>
        </w:rPr>
      </w:pPr>
      <w:r>
        <w:rPr>
          <w:rStyle w:val="Subhd"/>
          <w:b/>
        </w:rPr>
        <w:t xml:space="preserve">I.R. </w:t>
      </w:r>
      <w:r w:rsidR="00106B9A">
        <w:rPr>
          <w:rStyle w:val="Subhd"/>
          <w:b/>
        </w:rPr>
        <w:t>106  Research Experience</w:t>
      </w:r>
    </w:p>
    <w:p w:rsidR="00106B9A" w:rsidRDefault="00106B9A" w:rsidP="00106B9A">
      <w:pPr>
        <w:spacing w:after="0" w:line="240" w:lineRule="auto"/>
      </w:pPr>
      <w:r>
        <w:t>Directed experiences conducting research under the su</w:t>
      </w:r>
      <w:r w:rsidR="008745A6">
        <w:t xml:space="preserve">pervision of a faculty member. </w:t>
      </w:r>
      <w:r>
        <w:t>Open to all students (major and non-major).  May be repeated  once for credit. (1/2)</w:t>
      </w:r>
    </w:p>
    <w:p w:rsidR="00106B9A" w:rsidRPr="00106B9A" w:rsidRDefault="00106B9A" w:rsidP="00F3047C">
      <w:pPr>
        <w:rPr>
          <w:i/>
        </w:rPr>
      </w:pPr>
      <w:r>
        <w:rPr>
          <w:i/>
        </w:rPr>
        <w:t xml:space="preserve">Prerequisite: Written application approved by department.  </w:t>
      </w:r>
    </w:p>
    <w:p w:rsidR="0004420E" w:rsidRPr="00147BF7" w:rsidRDefault="00C722A2" w:rsidP="0004420E">
      <w:pPr>
        <w:spacing w:after="0" w:line="235" w:lineRule="exact"/>
        <w:rPr>
          <w:rFonts w:ascii="Bembo Bold" w:hAnsi="Bembo Bold"/>
          <w:b/>
        </w:rPr>
      </w:pPr>
      <w:r>
        <w:rPr>
          <w:rStyle w:val="Subhd"/>
          <w:b/>
        </w:rPr>
        <w:t xml:space="preserve">I.R. </w:t>
      </w:r>
      <w:r w:rsidR="0004420E" w:rsidRPr="00147BF7">
        <w:rPr>
          <w:rFonts w:ascii="Bembo Bold" w:hAnsi="Bembo Bold"/>
          <w:b/>
        </w:rPr>
        <w:t>209 Research Methods in Public Affairs</w:t>
      </w:r>
    </w:p>
    <w:p w:rsidR="0004420E" w:rsidRPr="00147BF7" w:rsidRDefault="0004420E" w:rsidP="0004420E">
      <w:pPr>
        <w:spacing w:after="0" w:line="235" w:lineRule="exact"/>
      </w:pPr>
      <w:r w:rsidRPr="00147BF7">
        <w:t>An examination of the research methodologies and techniques used in the study of public policy and politics. The course emphasizes both qualitative and quantitative methods. The lab focuses on statistical applications. (1)</w:t>
      </w:r>
      <w:r w:rsidR="008B76F1">
        <w:t xml:space="preserve"> (Cross-listed as</w:t>
      </w:r>
      <w:r w:rsidR="006D74C1">
        <w:t xml:space="preserve"> C</w:t>
      </w:r>
      <w:r w:rsidR="008B76F1">
        <w:t>JUS 209/</w:t>
      </w:r>
      <w:r w:rsidR="006D74C1">
        <w:t>POLI 209)</w:t>
      </w:r>
    </w:p>
    <w:p w:rsidR="0004420E" w:rsidRPr="00147BF7" w:rsidRDefault="0004420E" w:rsidP="0004420E">
      <w:pPr>
        <w:spacing w:after="0" w:line="235" w:lineRule="exact"/>
        <w:rPr>
          <w:rFonts w:ascii="MetaNormal-Roman" w:hAnsi="MetaNormal-Roman"/>
          <w:sz w:val="14"/>
        </w:rPr>
      </w:pPr>
      <w:r w:rsidRPr="00147BF7">
        <w:rPr>
          <w:rFonts w:ascii="MetaNormal-Roman" w:hAnsi="MetaNormal-Roman"/>
          <w:sz w:val="14"/>
        </w:rPr>
        <w:t>Lecture: 3 hrs</w:t>
      </w:r>
      <w:r w:rsidR="00E36D4D">
        <w:rPr>
          <w:rFonts w:ascii="MetaNormal-Roman" w:hAnsi="MetaNormal-Roman"/>
          <w:sz w:val="14"/>
        </w:rPr>
        <w:t>.</w:t>
      </w:r>
      <w:r w:rsidRPr="00147BF7">
        <w:rPr>
          <w:rFonts w:ascii="MetaNormal-Roman" w:hAnsi="MetaNormal-Roman"/>
          <w:sz w:val="14"/>
        </w:rPr>
        <w:t>/wk</w:t>
      </w:r>
      <w:r w:rsidR="00E36D4D">
        <w:rPr>
          <w:rFonts w:ascii="MetaNormal-Roman" w:hAnsi="MetaNormal-Roman"/>
          <w:sz w:val="14"/>
        </w:rPr>
        <w:t>.</w:t>
      </w:r>
      <w:r w:rsidRPr="00147BF7">
        <w:rPr>
          <w:rFonts w:ascii="MetaNormal-Roman" w:hAnsi="MetaNormal-Roman"/>
          <w:sz w:val="14"/>
        </w:rPr>
        <w:t>; Laboratory: 3 hrs</w:t>
      </w:r>
      <w:r w:rsidR="00E36D4D">
        <w:rPr>
          <w:rFonts w:ascii="MetaNormal-Roman" w:hAnsi="MetaNormal-Roman"/>
          <w:sz w:val="14"/>
        </w:rPr>
        <w:t>.</w:t>
      </w:r>
      <w:r w:rsidRPr="00147BF7">
        <w:rPr>
          <w:rFonts w:ascii="MetaNormal-Roman" w:hAnsi="MetaNormal-Roman"/>
          <w:sz w:val="14"/>
        </w:rPr>
        <w:t>/wk.</w:t>
      </w:r>
    </w:p>
    <w:p w:rsidR="0004420E" w:rsidRPr="00147BF7" w:rsidRDefault="0004420E" w:rsidP="00F3047C">
      <w:pPr>
        <w:rPr>
          <w:rFonts w:ascii="Bembo Italic" w:hAnsi="Bembo Italic"/>
          <w:i/>
        </w:rPr>
      </w:pPr>
      <w:r w:rsidRPr="00147BF7">
        <w:rPr>
          <w:rFonts w:ascii="Bembo Italic" w:hAnsi="Bembo Italic"/>
          <w:i/>
        </w:rPr>
        <w:t>Prerequisite:</w:t>
      </w:r>
      <w:r w:rsidR="00137D0B">
        <w:rPr>
          <w:rFonts w:ascii="Bembo Italic" w:hAnsi="Bembo Italic"/>
          <w:i/>
        </w:rPr>
        <w:t xml:space="preserve"> Sophomore standing, POLI 111 or 112, one other course in the major</w:t>
      </w:r>
      <w:r w:rsidR="005C3B18">
        <w:rPr>
          <w:rFonts w:ascii="Bembo Italic" w:hAnsi="Bembo Italic"/>
          <w:i/>
        </w:rPr>
        <w:t>; or</w:t>
      </w:r>
      <w:r w:rsidR="0095553D">
        <w:rPr>
          <w:rFonts w:ascii="Bembo Italic" w:hAnsi="Bembo Italic"/>
          <w:i/>
        </w:rPr>
        <w:t xml:space="preserve"> ENST</w:t>
      </w:r>
      <w:r w:rsidR="00E07EA5">
        <w:rPr>
          <w:rFonts w:ascii="Bembo Italic" w:hAnsi="Bembo Italic"/>
          <w:i/>
        </w:rPr>
        <w:t xml:space="preserve"> 105</w:t>
      </w:r>
      <w:r w:rsidRPr="00147BF7">
        <w:rPr>
          <w:rFonts w:ascii="Bembo Italic" w:hAnsi="Bembo Italic"/>
          <w:i/>
        </w:rPr>
        <w:t xml:space="preserve"> or permission.</w:t>
      </w:r>
    </w:p>
    <w:p w:rsidR="00860E81" w:rsidRPr="00E52C98" w:rsidRDefault="00C722A2" w:rsidP="00860E81">
      <w:pPr>
        <w:pStyle w:val="Subheads"/>
        <w:rPr>
          <w:rStyle w:val="Subhd"/>
          <w:b/>
        </w:rPr>
      </w:pPr>
      <w:r>
        <w:rPr>
          <w:rStyle w:val="Subhd"/>
          <w:b/>
        </w:rPr>
        <w:t xml:space="preserve">I.R. </w:t>
      </w:r>
      <w:r w:rsidR="00860E81">
        <w:rPr>
          <w:rStyle w:val="Subhd"/>
          <w:b/>
        </w:rPr>
        <w:t>2</w:t>
      </w:r>
      <w:r w:rsidR="00860E81" w:rsidRPr="00E52C98">
        <w:rPr>
          <w:rStyle w:val="Subhd"/>
          <w:b/>
        </w:rPr>
        <w:t>21 Comparative Political Systems: Europe</w:t>
      </w:r>
    </w:p>
    <w:p w:rsidR="00860E81" w:rsidRDefault="00860E81" w:rsidP="00860E81">
      <w:pPr>
        <w:spacing w:after="0"/>
        <w:rPr>
          <w:rStyle w:val="Normal1"/>
        </w:rPr>
      </w:pPr>
      <w:r>
        <w:rPr>
          <w:rStyle w:val="Normal1"/>
        </w:rPr>
        <w:t>The government and politics of Great Britain, France, Germany, Russia, and selected other European states as well as the operations of the European Union. (1) (Cross-listed with POLI 221)</w:t>
      </w:r>
    </w:p>
    <w:p w:rsidR="00860E81" w:rsidRDefault="00860E81" w:rsidP="00860E81">
      <w:pPr>
        <w:pStyle w:val="Courseline"/>
        <w:spacing w:after="0"/>
      </w:pPr>
      <w:r>
        <w:t>Lecture: 3 hrs</w:t>
      </w:r>
      <w:r w:rsidR="00E36D4D">
        <w:t>.</w:t>
      </w:r>
      <w:r>
        <w:t>/wk.</w:t>
      </w:r>
    </w:p>
    <w:p w:rsidR="00860E81" w:rsidRPr="007F092B" w:rsidRDefault="00860E81" w:rsidP="00F3047C">
      <w:pPr>
        <w:rPr>
          <w:rStyle w:val="Normal1"/>
          <w:rFonts w:ascii="Bembo Italic" w:hAnsi="Bembo Italic"/>
          <w:i/>
        </w:rPr>
      </w:pPr>
      <w:r w:rsidRPr="007F092B">
        <w:rPr>
          <w:rStyle w:val="Normal1"/>
          <w:rFonts w:ascii="Bembo Italic" w:hAnsi="Bembo Italic"/>
          <w:i/>
        </w:rPr>
        <w:t xml:space="preserve">Prerequisite: </w:t>
      </w:r>
      <w:r>
        <w:rPr>
          <w:rStyle w:val="Normal1"/>
          <w:rFonts w:ascii="Bembo Italic" w:hAnsi="Bembo Italic"/>
          <w:i/>
        </w:rPr>
        <w:t>POLI</w:t>
      </w:r>
      <w:r w:rsidRPr="007F092B">
        <w:rPr>
          <w:rStyle w:val="Normal1"/>
          <w:rFonts w:ascii="Bembo Italic" w:hAnsi="Bembo Italic"/>
          <w:i/>
        </w:rPr>
        <w:t xml:space="preserve"> </w:t>
      </w:r>
      <w:r>
        <w:rPr>
          <w:rStyle w:val="Normal1"/>
          <w:rFonts w:ascii="Bembo Italic" w:hAnsi="Bembo Italic"/>
          <w:i/>
        </w:rPr>
        <w:t>11</w:t>
      </w:r>
      <w:r w:rsidRPr="007F092B">
        <w:rPr>
          <w:rStyle w:val="Normal1"/>
          <w:rFonts w:ascii="Bembo Italic" w:hAnsi="Bembo Italic"/>
          <w:i/>
        </w:rPr>
        <w:t>1 or permission.</w:t>
      </w:r>
    </w:p>
    <w:p w:rsidR="00860E81" w:rsidRPr="00E52C98" w:rsidRDefault="00C722A2" w:rsidP="00860E81">
      <w:pPr>
        <w:pStyle w:val="Subheads"/>
        <w:rPr>
          <w:rStyle w:val="Subhd"/>
          <w:b/>
        </w:rPr>
      </w:pPr>
      <w:r>
        <w:rPr>
          <w:rStyle w:val="Subhd"/>
          <w:b/>
        </w:rPr>
        <w:t xml:space="preserve">I.R. </w:t>
      </w:r>
      <w:r w:rsidR="00860E81" w:rsidRPr="00E52C98">
        <w:rPr>
          <w:rStyle w:val="Subhd"/>
          <w:b/>
        </w:rPr>
        <w:t>222 Comparative Political Systems: Asia</w:t>
      </w:r>
    </w:p>
    <w:p w:rsidR="00860E81" w:rsidRDefault="00860E81" w:rsidP="00860E81">
      <w:pPr>
        <w:spacing w:after="0"/>
        <w:rPr>
          <w:rStyle w:val="Normal1"/>
        </w:rPr>
      </w:pPr>
      <w:r>
        <w:rPr>
          <w:rStyle w:val="Normal1"/>
        </w:rPr>
        <w:t>The government and politics of Japan, China, and Indonesia and ASEAN. (1) (Cross-listed with POLI 222)</w:t>
      </w:r>
    </w:p>
    <w:p w:rsidR="00860E81" w:rsidRDefault="00860E81" w:rsidP="00860E81">
      <w:pPr>
        <w:pStyle w:val="Courseline"/>
        <w:spacing w:after="0"/>
      </w:pPr>
      <w:r>
        <w:t>Lecture: 3 hrs</w:t>
      </w:r>
      <w:r w:rsidR="00E36D4D">
        <w:t>.</w:t>
      </w:r>
      <w:r>
        <w:t>/wk.</w:t>
      </w:r>
    </w:p>
    <w:p w:rsidR="00860E81" w:rsidRPr="007F092B" w:rsidRDefault="00860E81" w:rsidP="00F3047C">
      <w:pPr>
        <w:rPr>
          <w:rStyle w:val="Normal1"/>
          <w:rFonts w:ascii="Bembo Italic" w:hAnsi="Bembo Italic"/>
          <w:i/>
        </w:rPr>
      </w:pPr>
      <w:r w:rsidRPr="007F092B">
        <w:rPr>
          <w:rStyle w:val="Normal1"/>
          <w:rFonts w:ascii="Bembo Italic" w:hAnsi="Bembo Italic"/>
          <w:i/>
        </w:rPr>
        <w:t xml:space="preserve">Prerequisite: </w:t>
      </w:r>
      <w:r>
        <w:rPr>
          <w:rStyle w:val="Normal1"/>
          <w:rFonts w:ascii="Bembo Italic" w:hAnsi="Bembo Italic"/>
          <w:i/>
        </w:rPr>
        <w:t>POLI</w:t>
      </w:r>
      <w:r w:rsidRPr="007F092B">
        <w:rPr>
          <w:rStyle w:val="Normal1"/>
          <w:rFonts w:ascii="Bembo Italic" w:hAnsi="Bembo Italic"/>
          <w:i/>
        </w:rPr>
        <w:t xml:space="preserve"> </w:t>
      </w:r>
      <w:r>
        <w:rPr>
          <w:rStyle w:val="Normal1"/>
          <w:rFonts w:ascii="Bembo Italic" w:hAnsi="Bembo Italic"/>
          <w:i/>
        </w:rPr>
        <w:t>11</w:t>
      </w:r>
      <w:r w:rsidRPr="007F092B">
        <w:rPr>
          <w:rStyle w:val="Normal1"/>
          <w:rFonts w:ascii="Bembo Italic" w:hAnsi="Bembo Italic"/>
          <w:i/>
        </w:rPr>
        <w:t>1 or permission.</w:t>
      </w:r>
    </w:p>
    <w:p w:rsidR="007B1B95" w:rsidRDefault="00C722A2" w:rsidP="00860E81">
      <w:pPr>
        <w:pStyle w:val="Subheads"/>
        <w:rPr>
          <w:rStyle w:val="Subhd"/>
          <w:b/>
        </w:rPr>
      </w:pPr>
      <w:r>
        <w:rPr>
          <w:rStyle w:val="Subhd"/>
          <w:b/>
        </w:rPr>
        <w:t xml:space="preserve">I.R. </w:t>
      </w:r>
      <w:r w:rsidR="007B1B95">
        <w:rPr>
          <w:rStyle w:val="Subhd"/>
          <w:b/>
        </w:rPr>
        <w:t>223 Comparative Political Systems: Middle East</w:t>
      </w:r>
    </w:p>
    <w:p w:rsidR="007B1B95" w:rsidRDefault="007B1B95" w:rsidP="007B1B95">
      <w:pPr>
        <w:spacing w:after="0" w:line="200" w:lineRule="exact"/>
      </w:pPr>
      <w:r>
        <w:t>The Government and politics of the Middle East. (1)</w:t>
      </w:r>
      <w:r w:rsidR="001769C3">
        <w:t xml:space="preserve"> (Cross-listed as POLI 223)</w:t>
      </w:r>
    </w:p>
    <w:p w:rsidR="007B1B95" w:rsidRDefault="007B1B95" w:rsidP="007B1B95">
      <w:pPr>
        <w:pStyle w:val="Courseline"/>
        <w:spacing w:after="0"/>
      </w:pPr>
      <w:r>
        <w:t>Lecture: 3 hrs</w:t>
      </w:r>
      <w:r w:rsidR="00E36D4D">
        <w:t>.</w:t>
      </w:r>
      <w:r>
        <w:t>/wk.</w:t>
      </w:r>
    </w:p>
    <w:p w:rsidR="007B1B95" w:rsidRPr="00415D20" w:rsidRDefault="007B1B95" w:rsidP="007B1B95">
      <w:pPr>
        <w:spacing w:after="200"/>
        <w:rPr>
          <w:rStyle w:val="Normal1"/>
          <w:rFonts w:ascii="Bembo Italic" w:hAnsi="Bembo Italic"/>
          <w:i/>
        </w:rPr>
      </w:pPr>
      <w:r w:rsidRPr="00415D20">
        <w:rPr>
          <w:rStyle w:val="Normal1"/>
          <w:rFonts w:ascii="Bembo Italic" w:hAnsi="Bembo Italic"/>
          <w:i/>
        </w:rPr>
        <w:t xml:space="preserve">Prerequisite: </w:t>
      </w:r>
      <w:r>
        <w:rPr>
          <w:rFonts w:ascii="Times New Roman" w:hAnsi="Times New Roman"/>
          <w:i/>
          <w:sz w:val="20"/>
        </w:rPr>
        <w:t>POLI 111 or permission.</w:t>
      </w:r>
    </w:p>
    <w:p w:rsidR="009E2789" w:rsidRDefault="009E2789" w:rsidP="00860E81">
      <w:pPr>
        <w:pStyle w:val="Subheads"/>
        <w:rPr>
          <w:rStyle w:val="Subhd"/>
          <w:b/>
        </w:rPr>
      </w:pPr>
    </w:p>
    <w:p w:rsidR="00860E81" w:rsidRPr="00E52C98" w:rsidRDefault="00A56DC6" w:rsidP="00860E81">
      <w:pPr>
        <w:pStyle w:val="Subheads"/>
        <w:rPr>
          <w:rStyle w:val="Subhd"/>
          <w:b/>
        </w:rPr>
      </w:pPr>
      <w:r>
        <w:rPr>
          <w:rStyle w:val="Subhd"/>
          <w:b/>
        </w:rPr>
        <w:t xml:space="preserve">I.R. </w:t>
      </w:r>
      <w:r w:rsidR="00860E81" w:rsidRPr="00E52C98">
        <w:rPr>
          <w:rStyle w:val="Subhd"/>
          <w:b/>
        </w:rPr>
        <w:t>224 Comparative Political Systems: Africa</w:t>
      </w:r>
    </w:p>
    <w:p w:rsidR="00860E81" w:rsidRDefault="00860E81" w:rsidP="00860E81">
      <w:pPr>
        <w:spacing w:after="0"/>
        <w:rPr>
          <w:rStyle w:val="Normal1"/>
        </w:rPr>
      </w:pPr>
      <w:r>
        <w:rPr>
          <w:rStyle w:val="Normal1"/>
        </w:rPr>
        <w:t>The government and politics of Sub-Saharan African politics. (1) (Cross-listed with POLI 224)</w:t>
      </w:r>
    </w:p>
    <w:p w:rsidR="00860E81" w:rsidRDefault="00860E81" w:rsidP="00860E81">
      <w:pPr>
        <w:pStyle w:val="Courseline"/>
        <w:spacing w:after="0"/>
      </w:pPr>
      <w:r>
        <w:t>Lecture: 3 hrs</w:t>
      </w:r>
      <w:r w:rsidR="00E36D4D">
        <w:t>.</w:t>
      </w:r>
      <w:r>
        <w:t>/wk.</w:t>
      </w:r>
    </w:p>
    <w:p w:rsidR="00860E81" w:rsidRPr="007F092B" w:rsidRDefault="00860E81" w:rsidP="00F3047C">
      <w:pPr>
        <w:rPr>
          <w:rStyle w:val="Normal1"/>
          <w:rFonts w:ascii="Bembo Italic" w:hAnsi="Bembo Italic"/>
          <w:i/>
        </w:rPr>
      </w:pPr>
      <w:r w:rsidRPr="007F092B">
        <w:rPr>
          <w:rStyle w:val="Normal1"/>
          <w:rFonts w:ascii="Bembo Italic" w:hAnsi="Bembo Italic"/>
          <w:i/>
        </w:rPr>
        <w:t xml:space="preserve">Prerequisite: </w:t>
      </w:r>
      <w:r>
        <w:rPr>
          <w:rStyle w:val="Normal1"/>
          <w:rFonts w:ascii="Bembo Italic" w:hAnsi="Bembo Italic"/>
          <w:i/>
        </w:rPr>
        <w:t>POLI</w:t>
      </w:r>
      <w:r w:rsidRPr="007F092B">
        <w:rPr>
          <w:rStyle w:val="Normal1"/>
          <w:rFonts w:ascii="Bembo Italic" w:hAnsi="Bembo Italic"/>
          <w:i/>
        </w:rPr>
        <w:t xml:space="preserve"> </w:t>
      </w:r>
      <w:r>
        <w:rPr>
          <w:rStyle w:val="Normal1"/>
          <w:rFonts w:ascii="Bembo Italic" w:hAnsi="Bembo Italic"/>
          <w:i/>
        </w:rPr>
        <w:t>11</w:t>
      </w:r>
      <w:r w:rsidRPr="007F092B">
        <w:rPr>
          <w:rStyle w:val="Normal1"/>
          <w:rFonts w:ascii="Bembo Italic" w:hAnsi="Bembo Italic"/>
          <w:i/>
        </w:rPr>
        <w:t>1 or permission.</w:t>
      </w:r>
    </w:p>
    <w:p w:rsidR="00860E81" w:rsidRPr="007F092B" w:rsidRDefault="00A56DC6" w:rsidP="00860E81">
      <w:pPr>
        <w:pStyle w:val="Subheads"/>
        <w:rPr>
          <w:rStyle w:val="Subhd"/>
          <w:b/>
        </w:rPr>
      </w:pPr>
      <w:r>
        <w:rPr>
          <w:rStyle w:val="Subhd"/>
          <w:b/>
        </w:rPr>
        <w:t xml:space="preserve">I.R. </w:t>
      </w:r>
      <w:r w:rsidR="00860E81" w:rsidRPr="007F092B">
        <w:rPr>
          <w:rStyle w:val="Subhd"/>
          <w:b/>
        </w:rPr>
        <w:t>225 Comparative Political Systems: Latin America</w:t>
      </w:r>
    </w:p>
    <w:p w:rsidR="00860E81" w:rsidRDefault="00860E81" w:rsidP="00860E81">
      <w:pPr>
        <w:spacing w:after="0"/>
        <w:rPr>
          <w:rStyle w:val="Normal1"/>
        </w:rPr>
      </w:pPr>
      <w:r>
        <w:rPr>
          <w:rStyle w:val="Normal1"/>
        </w:rPr>
        <w:t>The government and politics of Latin America, including Central America and the Caribbean. (1) (Cross-listed with POLI 225)</w:t>
      </w:r>
    </w:p>
    <w:p w:rsidR="00860E81" w:rsidRDefault="00860E81" w:rsidP="00860E81">
      <w:pPr>
        <w:pStyle w:val="Courseline"/>
        <w:spacing w:after="0"/>
      </w:pPr>
      <w:r>
        <w:t>Lecture: 3 hrs</w:t>
      </w:r>
      <w:r w:rsidR="00E36D4D">
        <w:t>.</w:t>
      </w:r>
      <w:r>
        <w:t>/wk.</w:t>
      </w:r>
    </w:p>
    <w:p w:rsidR="00860E81" w:rsidRPr="00860E81" w:rsidRDefault="00860E81" w:rsidP="00F3047C">
      <w:pPr>
        <w:rPr>
          <w:rStyle w:val="Subhd"/>
          <w:rFonts w:ascii="Bembo Italic" w:hAnsi="Bembo Italic"/>
          <w:i/>
        </w:rPr>
      </w:pPr>
      <w:r w:rsidRPr="007F092B">
        <w:rPr>
          <w:rStyle w:val="Normal1"/>
          <w:rFonts w:ascii="Bembo Italic" w:hAnsi="Bembo Italic"/>
          <w:i/>
        </w:rPr>
        <w:t xml:space="preserve">Prerequisite: </w:t>
      </w:r>
      <w:r>
        <w:rPr>
          <w:rStyle w:val="Normal1"/>
          <w:rFonts w:ascii="Bembo Italic" w:hAnsi="Bembo Italic"/>
          <w:i/>
        </w:rPr>
        <w:t>POLI</w:t>
      </w:r>
      <w:r w:rsidRPr="007F092B">
        <w:rPr>
          <w:rStyle w:val="Normal1"/>
          <w:rFonts w:ascii="Bembo Italic" w:hAnsi="Bembo Italic"/>
          <w:i/>
        </w:rPr>
        <w:t xml:space="preserve"> </w:t>
      </w:r>
      <w:r>
        <w:rPr>
          <w:rStyle w:val="Normal1"/>
          <w:rFonts w:ascii="Bembo Italic" w:hAnsi="Bembo Italic"/>
          <w:i/>
        </w:rPr>
        <w:t>111 or permission.</w:t>
      </w:r>
    </w:p>
    <w:p w:rsidR="00860E81" w:rsidRPr="007F092B" w:rsidRDefault="00A56DC6" w:rsidP="00860E81">
      <w:pPr>
        <w:pStyle w:val="Subheads"/>
        <w:rPr>
          <w:rStyle w:val="Subhd"/>
          <w:b/>
        </w:rPr>
      </w:pPr>
      <w:r>
        <w:rPr>
          <w:rStyle w:val="Subhd"/>
          <w:b/>
        </w:rPr>
        <w:t xml:space="preserve">I.R. </w:t>
      </w:r>
      <w:r w:rsidR="00860E81" w:rsidRPr="007F092B">
        <w:rPr>
          <w:rStyle w:val="Subhd"/>
          <w:b/>
        </w:rPr>
        <w:t>231 International Politics</w:t>
      </w:r>
    </w:p>
    <w:p w:rsidR="00860E81" w:rsidRDefault="00860E81" w:rsidP="00860E81">
      <w:pPr>
        <w:spacing w:after="0"/>
        <w:rPr>
          <w:rStyle w:val="Normal1"/>
        </w:rPr>
      </w:pPr>
      <w:r>
        <w:rPr>
          <w:rStyle w:val="Normal1"/>
        </w:rPr>
        <w:t>An examination of the nature of the international political system, the perspectives and behaviors of nation-states, and the role and influence of both intergovernmental organizations and non-governmental actors. (1) (Cross-listed with POLI 231)</w:t>
      </w:r>
    </w:p>
    <w:p w:rsidR="00860E81" w:rsidRDefault="00860E81" w:rsidP="00860E81">
      <w:pPr>
        <w:pStyle w:val="Courseline"/>
        <w:spacing w:after="0"/>
      </w:pPr>
      <w:r>
        <w:t>Lecture: 3 hrs</w:t>
      </w:r>
      <w:r w:rsidR="00E36D4D">
        <w:t>.</w:t>
      </w:r>
      <w:r>
        <w:t>/wk.</w:t>
      </w:r>
    </w:p>
    <w:p w:rsidR="00860E81" w:rsidRPr="007F092B" w:rsidRDefault="00860E81" w:rsidP="00F3047C">
      <w:pPr>
        <w:rPr>
          <w:rStyle w:val="Normal1"/>
          <w:rFonts w:ascii="Bembo Italic" w:hAnsi="Bembo Italic"/>
          <w:i/>
        </w:rPr>
      </w:pPr>
      <w:r w:rsidRPr="007F092B">
        <w:rPr>
          <w:rStyle w:val="Normal1"/>
          <w:rFonts w:ascii="Bembo Italic" w:hAnsi="Bembo Italic"/>
          <w:i/>
        </w:rPr>
        <w:t xml:space="preserve">Prerequisite: </w:t>
      </w:r>
      <w:r>
        <w:rPr>
          <w:rStyle w:val="Normal1"/>
          <w:rFonts w:ascii="Bembo Italic" w:hAnsi="Bembo Italic"/>
          <w:i/>
        </w:rPr>
        <w:t>POLI</w:t>
      </w:r>
      <w:r w:rsidRPr="007F092B">
        <w:rPr>
          <w:rStyle w:val="Normal1"/>
          <w:rFonts w:ascii="Bembo Italic" w:hAnsi="Bembo Italic"/>
          <w:i/>
        </w:rPr>
        <w:t xml:space="preserve"> </w:t>
      </w:r>
      <w:r>
        <w:rPr>
          <w:rStyle w:val="Normal1"/>
          <w:rFonts w:ascii="Bembo Italic" w:hAnsi="Bembo Italic"/>
          <w:i/>
        </w:rPr>
        <w:t>11</w:t>
      </w:r>
      <w:r w:rsidRPr="007F092B">
        <w:rPr>
          <w:rStyle w:val="Normal1"/>
          <w:rFonts w:ascii="Bembo Italic" w:hAnsi="Bembo Italic"/>
          <w:i/>
        </w:rPr>
        <w:t>1 or permission.</w:t>
      </w:r>
    </w:p>
    <w:p w:rsidR="00860E81" w:rsidRPr="007F092B" w:rsidRDefault="00A56DC6" w:rsidP="00860E81">
      <w:pPr>
        <w:pStyle w:val="Subheads"/>
        <w:rPr>
          <w:rStyle w:val="Subhd"/>
          <w:b/>
        </w:rPr>
      </w:pPr>
      <w:r>
        <w:rPr>
          <w:rStyle w:val="Subhd"/>
          <w:b/>
        </w:rPr>
        <w:t xml:space="preserve">I.R. </w:t>
      </w:r>
      <w:r w:rsidR="00860E81" w:rsidRPr="007F092B">
        <w:rPr>
          <w:rStyle w:val="Subhd"/>
          <w:b/>
        </w:rPr>
        <w:t>232 International Organizations</w:t>
      </w:r>
    </w:p>
    <w:p w:rsidR="00860E81" w:rsidRDefault="00860E81" w:rsidP="00860E81">
      <w:pPr>
        <w:spacing w:after="0"/>
        <w:rPr>
          <w:rStyle w:val="Normal1"/>
        </w:rPr>
      </w:pPr>
      <w:r>
        <w:rPr>
          <w:rStyle w:val="Normal1"/>
        </w:rPr>
        <w:t xml:space="preserve">An examination of </w:t>
      </w:r>
      <w:r w:rsidR="008B2CED">
        <w:rPr>
          <w:rStyle w:val="Normal1"/>
        </w:rPr>
        <w:t>global and regional</w:t>
      </w:r>
      <w:r>
        <w:rPr>
          <w:rStyle w:val="Normal1"/>
        </w:rPr>
        <w:t xml:space="preserve"> organizations. The nature and functions of both governmental and non-governmental institutions will be discussed. A model United Nations Security Council simulation exercise is an integral course component. (1) (Cross-listed with POLI 232)</w:t>
      </w:r>
    </w:p>
    <w:p w:rsidR="00860E81" w:rsidRDefault="00860E81" w:rsidP="00860E81">
      <w:pPr>
        <w:pStyle w:val="Courseline"/>
        <w:spacing w:after="0"/>
      </w:pPr>
      <w:r>
        <w:t>Lecture: 3 hrs</w:t>
      </w:r>
      <w:r w:rsidR="00E36D4D">
        <w:t>.</w:t>
      </w:r>
      <w:r>
        <w:t>/wk.</w:t>
      </w:r>
    </w:p>
    <w:p w:rsidR="00860E81" w:rsidRDefault="00860E81" w:rsidP="00F3047C">
      <w:pPr>
        <w:rPr>
          <w:rStyle w:val="Normal1"/>
          <w:rFonts w:ascii="Bembo Italic" w:hAnsi="Bembo Italic"/>
          <w:i/>
        </w:rPr>
      </w:pPr>
      <w:r w:rsidRPr="007F092B">
        <w:rPr>
          <w:rStyle w:val="Normal1"/>
          <w:rFonts w:ascii="Bembo Italic" w:hAnsi="Bembo Italic"/>
          <w:i/>
        </w:rPr>
        <w:t xml:space="preserve">Prerequisite: </w:t>
      </w:r>
      <w:r w:rsidR="00036FAF">
        <w:rPr>
          <w:rStyle w:val="Normal1"/>
          <w:rFonts w:ascii="Bembo Italic" w:hAnsi="Bembo Italic"/>
          <w:i/>
        </w:rPr>
        <w:t xml:space="preserve">POLI 111 or </w:t>
      </w:r>
      <w:r w:rsidR="008B2CED">
        <w:rPr>
          <w:rStyle w:val="Normal1"/>
          <w:rFonts w:ascii="Bembo Italic" w:hAnsi="Bembo Italic"/>
          <w:i/>
        </w:rPr>
        <w:t>p</w:t>
      </w:r>
      <w:r w:rsidRPr="007F092B">
        <w:rPr>
          <w:rStyle w:val="Normal1"/>
          <w:rFonts w:ascii="Bembo Italic" w:hAnsi="Bembo Italic"/>
          <w:i/>
        </w:rPr>
        <w:t>ermission.</w:t>
      </w:r>
    </w:p>
    <w:p w:rsidR="00860E81" w:rsidRPr="000D464F" w:rsidRDefault="00A56DC6" w:rsidP="00860E81">
      <w:pPr>
        <w:spacing w:after="0" w:line="240" w:lineRule="auto"/>
        <w:rPr>
          <w:rFonts w:ascii="Times New Roman" w:hAnsi="Times New Roman"/>
          <w:b/>
          <w:szCs w:val="19"/>
        </w:rPr>
      </w:pPr>
      <w:r>
        <w:rPr>
          <w:rStyle w:val="Subhd"/>
          <w:b/>
        </w:rPr>
        <w:t xml:space="preserve">I.R. </w:t>
      </w:r>
      <w:r w:rsidR="00860E81" w:rsidRPr="000D464F">
        <w:rPr>
          <w:rFonts w:ascii="Times New Roman" w:hAnsi="Times New Roman"/>
          <w:b/>
          <w:szCs w:val="19"/>
        </w:rPr>
        <w:t>233 International Law</w:t>
      </w:r>
    </w:p>
    <w:p w:rsidR="00860E81" w:rsidRPr="004B4D86" w:rsidRDefault="00860E81" w:rsidP="00860E81">
      <w:pPr>
        <w:spacing w:after="0"/>
      </w:pPr>
      <w:r w:rsidRPr="000D464F">
        <w:rPr>
          <w:rFonts w:ascii="Times New Roman" w:hAnsi="Times New Roman"/>
          <w:szCs w:val="19"/>
        </w:rPr>
        <w:t>An examination of the nature, structure, functions and evolution of the international legal system. The impact of international law on the behavior of international actors and the dynamics of the international system will be explored. (1)</w:t>
      </w:r>
      <w:r>
        <w:rPr>
          <w:rFonts w:ascii="Times New Roman" w:hAnsi="Times New Roman"/>
          <w:szCs w:val="19"/>
        </w:rPr>
        <w:t xml:space="preserve"> </w:t>
      </w:r>
      <w:r>
        <w:rPr>
          <w:rStyle w:val="Normal1"/>
        </w:rPr>
        <w:t>(Cross-listed with POLI 233)</w:t>
      </w:r>
    </w:p>
    <w:p w:rsidR="00860E81" w:rsidRPr="000D464F" w:rsidRDefault="00860E81" w:rsidP="00860E81">
      <w:pPr>
        <w:spacing w:after="0" w:line="240" w:lineRule="auto"/>
        <w:rPr>
          <w:rFonts w:ascii="Meta-normal" w:hAnsi="Meta-normal"/>
          <w:sz w:val="14"/>
          <w:szCs w:val="14"/>
        </w:rPr>
      </w:pPr>
      <w:r w:rsidRPr="000D464F">
        <w:rPr>
          <w:rFonts w:ascii="Meta-normal" w:hAnsi="Meta-normal"/>
          <w:sz w:val="14"/>
          <w:szCs w:val="14"/>
        </w:rPr>
        <w:t>Lecture: 3 hrs</w:t>
      </w:r>
      <w:r w:rsidR="00E36D4D">
        <w:rPr>
          <w:rFonts w:ascii="Meta-normal" w:hAnsi="Meta-normal"/>
          <w:sz w:val="14"/>
          <w:szCs w:val="14"/>
        </w:rPr>
        <w:t>.</w:t>
      </w:r>
      <w:r w:rsidRPr="000D464F">
        <w:rPr>
          <w:rFonts w:ascii="Meta-normal" w:hAnsi="Meta-normal"/>
          <w:sz w:val="14"/>
          <w:szCs w:val="14"/>
        </w:rPr>
        <w:t>/wk</w:t>
      </w:r>
      <w:r w:rsidR="00E36D4D">
        <w:rPr>
          <w:rFonts w:ascii="Meta-normal" w:hAnsi="Meta-normal"/>
          <w:sz w:val="14"/>
          <w:szCs w:val="14"/>
        </w:rPr>
        <w:t>.</w:t>
      </w:r>
    </w:p>
    <w:p w:rsidR="00860E81" w:rsidRPr="00F3047C" w:rsidRDefault="00860E81" w:rsidP="00F3047C">
      <w:pPr>
        <w:rPr>
          <w:rStyle w:val="Subhd"/>
          <w:rFonts w:ascii="Times New Roman" w:hAnsi="Times New Roman"/>
          <w:i/>
          <w:szCs w:val="19"/>
        </w:rPr>
      </w:pPr>
      <w:r w:rsidRPr="000D464F">
        <w:rPr>
          <w:rFonts w:ascii="Times New Roman" w:hAnsi="Times New Roman"/>
          <w:i/>
          <w:szCs w:val="19"/>
        </w:rPr>
        <w:t>Pre</w:t>
      </w:r>
      <w:r>
        <w:rPr>
          <w:rFonts w:ascii="Times New Roman" w:hAnsi="Times New Roman"/>
          <w:i/>
          <w:szCs w:val="19"/>
        </w:rPr>
        <w:t>requisite: POLI 11</w:t>
      </w:r>
      <w:r w:rsidRPr="000D464F">
        <w:rPr>
          <w:rFonts w:ascii="Times New Roman" w:hAnsi="Times New Roman"/>
          <w:i/>
          <w:szCs w:val="19"/>
        </w:rPr>
        <w:t>1 or permi</w:t>
      </w:r>
      <w:r>
        <w:rPr>
          <w:rFonts w:ascii="Times New Roman" w:hAnsi="Times New Roman"/>
          <w:i/>
          <w:szCs w:val="19"/>
        </w:rPr>
        <w:t>ssion.</w:t>
      </w:r>
      <w:r>
        <w:rPr>
          <w:rStyle w:val="Normal1"/>
          <w:rFonts w:ascii="Bembo Italic" w:hAnsi="Bembo Italic"/>
          <w:i/>
        </w:rPr>
        <w:tab/>
      </w:r>
    </w:p>
    <w:p w:rsidR="007B1B95" w:rsidRDefault="00A56DC6" w:rsidP="00860E81">
      <w:pPr>
        <w:spacing w:after="0"/>
        <w:rPr>
          <w:rStyle w:val="Normal1"/>
          <w:rFonts w:ascii="Bembo Italic" w:hAnsi="Bembo Italic"/>
          <w:b/>
        </w:rPr>
      </w:pPr>
      <w:r>
        <w:rPr>
          <w:rStyle w:val="Subhd"/>
          <w:b/>
        </w:rPr>
        <w:t xml:space="preserve">I.R. </w:t>
      </w:r>
      <w:r w:rsidR="007B1B95">
        <w:rPr>
          <w:rStyle w:val="Normal1"/>
          <w:rFonts w:ascii="Bembo Italic" w:hAnsi="Bembo Italic"/>
          <w:b/>
        </w:rPr>
        <w:t>234 The Arab-Israeli Conflict</w:t>
      </w:r>
    </w:p>
    <w:p w:rsidR="007B1B95" w:rsidRDefault="007B1B95" w:rsidP="00860E81">
      <w:pPr>
        <w:spacing w:after="0"/>
        <w:rPr>
          <w:rStyle w:val="Normal1"/>
          <w:rFonts w:ascii="Bembo Italic" w:hAnsi="Bembo Italic"/>
        </w:rPr>
      </w:pPr>
      <w:r>
        <w:rPr>
          <w:rStyle w:val="Normal1"/>
          <w:rFonts w:ascii="Bembo Italic" w:hAnsi="Bembo Italic"/>
        </w:rPr>
        <w:t>An examination of the evolution, facts, and narratives that drive the ongoing Arab-Israeli conflict broadly, and the Israeli-Palestinian conflict in particular. (1)</w:t>
      </w:r>
      <w:r w:rsidR="001769C3">
        <w:rPr>
          <w:rStyle w:val="Normal1"/>
          <w:rFonts w:ascii="Bembo Italic" w:hAnsi="Bembo Italic"/>
        </w:rPr>
        <w:t xml:space="preserve"> (Cross-listed as POLI 234)</w:t>
      </w:r>
    </w:p>
    <w:p w:rsidR="009A38E9" w:rsidRDefault="009A38E9" w:rsidP="009A38E9">
      <w:pPr>
        <w:pStyle w:val="Courseline"/>
        <w:spacing w:after="0"/>
      </w:pPr>
      <w:r>
        <w:t>Lecture: 3 hrs</w:t>
      </w:r>
      <w:r w:rsidR="00E36D4D">
        <w:t>.</w:t>
      </w:r>
      <w:r>
        <w:t>/wk.</w:t>
      </w:r>
    </w:p>
    <w:p w:rsidR="009A38E9" w:rsidRPr="00415D20" w:rsidRDefault="009A38E9" w:rsidP="00F3047C">
      <w:pPr>
        <w:rPr>
          <w:rStyle w:val="Normal1"/>
          <w:rFonts w:ascii="Bembo Italic" w:hAnsi="Bembo Italic"/>
          <w:i/>
        </w:rPr>
      </w:pPr>
      <w:r w:rsidRPr="00415D20">
        <w:rPr>
          <w:rStyle w:val="Normal1"/>
          <w:rFonts w:ascii="Bembo Italic" w:hAnsi="Bembo Italic"/>
          <w:i/>
        </w:rPr>
        <w:t xml:space="preserve">Prerequisite: </w:t>
      </w:r>
      <w:r>
        <w:rPr>
          <w:rFonts w:ascii="Times New Roman" w:hAnsi="Times New Roman"/>
          <w:i/>
          <w:sz w:val="20"/>
        </w:rPr>
        <w:t>POLI 111 or permission.</w:t>
      </w:r>
    </w:p>
    <w:p w:rsidR="00860E81" w:rsidRDefault="00A56DC6" w:rsidP="00860E81">
      <w:pPr>
        <w:spacing w:after="0"/>
        <w:rPr>
          <w:rStyle w:val="Normal1"/>
          <w:rFonts w:ascii="Bembo Italic" w:hAnsi="Bembo Italic"/>
          <w:b/>
        </w:rPr>
      </w:pPr>
      <w:r>
        <w:rPr>
          <w:rStyle w:val="Subhd"/>
          <w:b/>
        </w:rPr>
        <w:t xml:space="preserve">I.R. </w:t>
      </w:r>
      <w:r w:rsidR="00860E81">
        <w:rPr>
          <w:rStyle w:val="Normal1"/>
          <w:rFonts w:ascii="Bembo Italic" w:hAnsi="Bembo Italic"/>
          <w:b/>
        </w:rPr>
        <w:t>247 Theory in International Relations</w:t>
      </w:r>
    </w:p>
    <w:p w:rsidR="00860E81" w:rsidRDefault="00860E81" w:rsidP="00860E81">
      <w:pPr>
        <w:spacing w:after="0"/>
        <w:rPr>
          <w:rStyle w:val="Normal1"/>
        </w:rPr>
      </w:pPr>
      <w:r>
        <w:rPr>
          <w:rStyle w:val="Normal1"/>
          <w:rFonts w:ascii="Bembo Italic" w:hAnsi="Bembo Italic"/>
        </w:rPr>
        <w:t xml:space="preserve">In-depth examination of the theoretical lenses in the field of International Relations, complemented by the application of the theories to contemporary global issues.  (1) </w:t>
      </w:r>
      <w:r>
        <w:rPr>
          <w:rStyle w:val="Normal1"/>
        </w:rPr>
        <w:t>(Cross-listed with POLI 247)</w:t>
      </w:r>
    </w:p>
    <w:p w:rsidR="00860E81" w:rsidRPr="00E22051" w:rsidRDefault="00860E81" w:rsidP="00860E81">
      <w:pPr>
        <w:spacing w:after="0"/>
        <w:rPr>
          <w:rStyle w:val="Normal1"/>
          <w:rFonts w:ascii="MetaNormal-Roman" w:hAnsi="MetaNormal-Roman"/>
          <w:sz w:val="14"/>
          <w:szCs w:val="14"/>
        </w:rPr>
      </w:pPr>
      <w:r w:rsidRPr="00E22051">
        <w:rPr>
          <w:rStyle w:val="Normal1"/>
          <w:rFonts w:ascii="MetaNormal-Roman" w:hAnsi="MetaNormal-Roman"/>
          <w:sz w:val="14"/>
          <w:szCs w:val="14"/>
        </w:rPr>
        <w:t>Lecture: 3</w:t>
      </w:r>
      <w:r w:rsidR="006677D4">
        <w:rPr>
          <w:rStyle w:val="Normal1"/>
          <w:rFonts w:ascii="MetaNormal-Roman" w:hAnsi="MetaNormal-Roman"/>
          <w:sz w:val="14"/>
          <w:szCs w:val="14"/>
        </w:rPr>
        <w:t xml:space="preserve"> </w:t>
      </w:r>
      <w:r w:rsidRPr="00E22051">
        <w:rPr>
          <w:rStyle w:val="Normal1"/>
          <w:rFonts w:ascii="MetaNormal-Roman" w:hAnsi="MetaNormal-Roman"/>
          <w:sz w:val="14"/>
          <w:szCs w:val="14"/>
        </w:rPr>
        <w:t>hrs</w:t>
      </w:r>
      <w:r w:rsidR="00E36D4D">
        <w:rPr>
          <w:rStyle w:val="Normal1"/>
          <w:rFonts w:ascii="MetaNormal-Roman" w:hAnsi="MetaNormal-Roman"/>
          <w:sz w:val="14"/>
          <w:szCs w:val="14"/>
        </w:rPr>
        <w:t>.</w:t>
      </w:r>
      <w:r w:rsidRPr="00E22051">
        <w:rPr>
          <w:rStyle w:val="Normal1"/>
          <w:rFonts w:ascii="MetaNormal-Roman" w:hAnsi="MetaNormal-Roman"/>
          <w:sz w:val="14"/>
          <w:szCs w:val="14"/>
        </w:rPr>
        <w:t>/wk.</w:t>
      </w:r>
    </w:p>
    <w:p w:rsidR="00860E81" w:rsidRDefault="00860E81" w:rsidP="00F3047C">
      <w:pPr>
        <w:rPr>
          <w:rStyle w:val="Normal1"/>
          <w:rFonts w:ascii="Bembo Italic" w:hAnsi="Bembo Italic"/>
          <w:i/>
        </w:rPr>
      </w:pPr>
      <w:r w:rsidRPr="00E22051">
        <w:rPr>
          <w:rStyle w:val="Normal1"/>
          <w:rFonts w:ascii="Bembo Italic" w:hAnsi="Bembo Italic"/>
          <w:i/>
        </w:rPr>
        <w:t xml:space="preserve">Prerequisite: </w:t>
      </w:r>
      <w:r w:rsidR="00DF3044">
        <w:rPr>
          <w:rStyle w:val="Normal1"/>
          <w:rFonts w:ascii="Bembo Italic" w:hAnsi="Bembo Italic"/>
          <w:i/>
        </w:rPr>
        <w:t>I.R./</w:t>
      </w:r>
      <w:r w:rsidRPr="00E22051">
        <w:rPr>
          <w:rStyle w:val="Normal1"/>
          <w:rFonts w:ascii="Bembo Italic" w:hAnsi="Bembo Italic"/>
          <w:i/>
        </w:rPr>
        <w:t>POLI 231 or permission.</w:t>
      </w:r>
    </w:p>
    <w:p w:rsidR="003D0312" w:rsidRPr="00F332C6" w:rsidRDefault="00A56DC6">
      <w:pPr>
        <w:pStyle w:val="Subheads"/>
        <w:spacing w:line="235" w:lineRule="exact"/>
        <w:rPr>
          <w:rStyle w:val="Subhd"/>
          <w:b/>
        </w:rPr>
      </w:pPr>
      <w:r>
        <w:rPr>
          <w:rStyle w:val="Subhd"/>
          <w:b/>
        </w:rPr>
        <w:t xml:space="preserve">I.R. </w:t>
      </w:r>
      <w:r w:rsidR="003D0312" w:rsidRPr="00F332C6">
        <w:rPr>
          <w:rStyle w:val="Subhd"/>
          <w:b/>
        </w:rPr>
        <w:t>261 Selected Topics in International Relations</w:t>
      </w:r>
    </w:p>
    <w:p w:rsidR="00860E81" w:rsidRDefault="003D0312">
      <w:pPr>
        <w:spacing w:after="0" w:line="235" w:lineRule="exact"/>
        <w:rPr>
          <w:rStyle w:val="Normal1"/>
        </w:rPr>
      </w:pPr>
      <w:r>
        <w:rPr>
          <w:rStyle w:val="Normal1"/>
        </w:rPr>
        <w:t>An examination of selected topics in international relations. (1)</w:t>
      </w:r>
    </w:p>
    <w:p w:rsidR="003D0312" w:rsidRDefault="003D0312" w:rsidP="00F3047C">
      <w:pPr>
        <w:pStyle w:val="Courseline"/>
        <w:spacing w:after="120"/>
      </w:pPr>
      <w:r>
        <w:t>Lecture: 3 hrs</w:t>
      </w:r>
      <w:r w:rsidR="00E36D4D">
        <w:t>.</w:t>
      </w:r>
      <w:r>
        <w:t>/wk.</w:t>
      </w:r>
    </w:p>
    <w:p w:rsidR="00860E81" w:rsidRPr="007F092B" w:rsidRDefault="00A56DC6" w:rsidP="00860E81">
      <w:pPr>
        <w:pStyle w:val="Subheads"/>
        <w:rPr>
          <w:rStyle w:val="Subhd"/>
          <w:b/>
        </w:rPr>
      </w:pPr>
      <w:r>
        <w:rPr>
          <w:rStyle w:val="Subhd"/>
          <w:b/>
        </w:rPr>
        <w:t xml:space="preserve">I.R. </w:t>
      </w:r>
      <w:r w:rsidR="00860E81" w:rsidRPr="007F092B">
        <w:rPr>
          <w:rStyle w:val="Subhd"/>
          <w:b/>
        </w:rPr>
        <w:t>333 Global Political Economy</w:t>
      </w:r>
    </w:p>
    <w:p w:rsidR="00860E81" w:rsidRDefault="00860E81" w:rsidP="00860E81">
      <w:pPr>
        <w:spacing w:after="0"/>
        <w:rPr>
          <w:rStyle w:val="Normal1"/>
        </w:rPr>
      </w:pPr>
      <w:r>
        <w:rPr>
          <w:rStyle w:val="Normal1"/>
        </w:rPr>
        <w:t xml:space="preserve">An introduction to the relationship between politics and economics at the theoretical and policy levels. (1) </w:t>
      </w:r>
      <w:r w:rsidR="00DF3044">
        <w:rPr>
          <w:rStyle w:val="Normal1"/>
        </w:rPr>
        <w:t>(Cross-listed with POLI</w:t>
      </w:r>
      <w:r>
        <w:rPr>
          <w:rStyle w:val="Normal1"/>
        </w:rPr>
        <w:t xml:space="preserve"> 333)</w:t>
      </w:r>
    </w:p>
    <w:p w:rsidR="00860E81" w:rsidRDefault="00860E81" w:rsidP="00860E81">
      <w:pPr>
        <w:pStyle w:val="Courseline"/>
        <w:spacing w:after="0"/>
      </w:pPr>
      <w:r>
        <w:t>Lecture: 3 hrs</w:t>
      </w:r>
      <w:r w:rsidR="00E36D4D">
        <w:t>.</w:t>
      </w:r>
      <w:r>
        <w:t>/wk.</w:t>
      </w:r>
    </w:p>
    <w:p w:rsidR="00860E81" w:rsidRPr="007F092B" w:rsidRDefault="00860E81" w:rsidP="00F3047C">
      <w:pPr>
        <w:rPr>
          <w:rStyle w:val="Normal1"/>
          <w:rFonts w:ascii="Bembo Italic" w:hAnsi="Bembo Italic"/>
          <w:i/>
        </w:rPr>
      </w:pPr>
      <w:r w:rsidRPr="007F092B">
        <w:rPr>
          <w:rStyle w:val="Normal1"/>
          <w:rFonts w:ascii="Bembo Italic" w:hAnsi="Bembo Italic"/>
          <w:i/>
        </w:rPr>
        <w:t xml:space="preserve">Prerequisite: </w:t>
      </w:r>
      <w:r w:rsidR="00DF3044">
        <w:rPr>
          <w:rStyle w:val="Normal1"/>
          <w:rFonts w:ascii="Bembo Italic" w:hAnsi="Bembo Italic"/>
          <w:i/>
        </w:rPr>
        <w:t>I.R./</w:t>
      </w:r>
      <w:r>
        <w:rPr>
          <w:rStyle w:val="Normal1"/>
          <w:rFonts w:ascii="Bembo Italic" w:hAnsi="Bembo Italic"/>
          <w:i/>
        </w:rPr>
        <w:t>POLI</w:t>
      </w:r>
      <w:r w:rsidRPr="007F092B">
        <w:rPr>
          <w:rStyle w:val="Normal1"/>
          <w:rFonts w:ascii="Bembo Italic" w:hAnsi="Bembo Italic"/>
          <w:i/>
        </w:rPr>
        <w:t xml:space="preserve"> 231.</w:t>
      </w:r>
    </w:p>
    <w:p w:rsidR="00860E81" w:rsidRPr="007F092B" w:rsidRDefault="00A56DC6" w:rsidP="00860E81">
      <w:pPr>
        <w:pStyle w:val="Subheads"/>
        <w:rPr>
          <w:rStyle w:val="Subhd"/>
          <w:b/>
        </w:rPr>
      </w:pPr>
      <w:r>
        <w:rPr>
          <w:rStyle w:val="Subhd"/>
          <w:b/>
        </w:rPr>
        <w:t xml:space="preserve">I.R. </w:t>
      </w:r>
      <w:r w:rsidR="00860E81">
        <w:rPr>
          <w:rStyle w:val="Subhd"/>
          <w:b/>
        </w:rPr>
        <w:t>3</w:t>
      </w:r>
      <w:r w:rsidR="00860E81" w:rsidRPr="007F092B">
        <w:rPr>
          <w:rStyle w:val="Subhd"/>
          <w:b/>
        </w:rPr>
        <w:t>51 Environmental Public Policy</w:t>
      </w:r>
    </w:p>
    <w:p w:rsidR="00860E81" w:rsidRDefault="00860E81" w:rsidP="00860E81">
      <w:pPr>
        <w:spacing w:after="0"/>
        <w:rPr>
          <w:rStyle w:val="Normal1"/>
        </w:rPr>
      </w:pPr>
      <w:r>
        <w:rPr>
          <w:rStyle w:val="Normal1"/>
        </w:rPr>
        <w:t>An examination of environmental policy-making and environmental issues at local, national, and international leve</w:t>
      </w:r>
      <w:r w:rsidR="00036FAF">
        <w:rPr>
          <w:rStyle w:val="Normal1"/>
        </w:rPr>
        <w:t>ls. (1)  (Cross-listed with POLI</w:t>
      </w:r>
      <w:r>
        <w:rPr>
          <w:rStyle w:val="Normal1"/>
        </w:rPr>
        <w:t xml:space="preserve"> 351)</w:t>
      </w:r>
    </w:p>
    <w:p w:rsidR="00860E81" w:rsidRDefault="00860E81" w:rsidP="00860E81">
      <w:pPr>
        <w:pStyle w:val="Courseline"/>
        <w:spacing w:after="0"/>
      </w:pPr>
      <w:r>
        <w:t>Lecture: 3 hrs</w:t>
      </w:r>
      <w:r w:rsidR="00E36D4D">
        <w:t>.</w:t>
      </w:r>
      <w:r>
        <w:t>/wk.</w:t>
      </w:r>
    </w:p>
    <w:p w:rsidR="00860E81" w:rsidRDefault="00860E81" w:rsidP="00F3047C">
      <w:pPr>
        <w:rPr>
          <w:rStyle w:val="Normal1"/>
          <w:rFonts w:ascii="Bembo Italic" w:hAnsi="Bembo Italic"/>
          <w:i/>
        </w:rPr>
      </w:pPr>
      <w:r w:rsidRPr="007F092B">
        <w:rPr>
          <w:rStyle w:val="Normal1"/>
          <w:rFonts w:ascii="Bembo Italic" w:hAnsi="Bembo Italic"/>
          <w:i/>
        </w:rPr>
        <w:t xml:space="preserve">Prerequisite: </w:t>
      </w:r>
      <w:r>
        <w:rPr>
          <w:rStyle w:val="Normal1"/>
          <w:rFonts w:ascii="Bembo Italic" w:hAnsi="Bembo Italic"/>
          <w:i/>
        </w:rPr>
        <w:t>POLI 111</w:t>
      </w:r>
      <w:r w:rsidR="00DF3044">
        <w:rPr>
          <w:rStyle w:val="Normal1"/>
          <w:rFonts w:ascii="Bembo Italic" w:hAnsi="Bembo Italic"/>
          <w:i/>
        </w:rPr>
        <w:t xml:space="preserve"> or ENST</w:t>
      </w:r>
      <w:r>
        <w:rPr>
          <w:rStyle w:val="Normal1"/>
          <w:rFonts w:ascii="Bembo Italic" w:hAnsi="Bembo Italic"/>
          <w:i/>
        </w:rPr>
        <w:t xml:space="preserve"> 105 </w:t>
      </w:r>
      <w:r w:rsidRPr="00E52C98">
        <w:rPr>
          <w:rStyle w:val="Normal1"/>
          <w:rFonts w:ascii="Bembo Italic" w:hAnsi="Bembo Italic"/>
          <w:i/>
        </w:rPr>
        <w:t>or permission.</w:t>
      </w:r>
    </w:p>
    <w:p w:rsidR="00860E81" w:rsidRPr="007F092B" w:rsidRDefault="00A56DC6" w:rsidP="00860E81">
      <w:pPr>
        <w:pStyle w:val="Subheads"/>
        <w:rPr>
          <w:rStyle w:val="Subhd"/>
          <w:b/>
        </w:rPr>
      </w:pPr>
      <w:r>
        <w:rPr>
          <w:rStyle w:val="Subhd"/>
          <w:b/>
        </w:rPr>
        <w:t xml:space="preserve">I.R. </w:t>
      </w:r>
      <w:r w:rsidR="00860E81">
        <w:rPr>
          <w:rStyle w:val="Subhd"/>
          <w:b/>
        </w:rPr>
        <w:t>3</w:t>
      </w:r>
      <w:r w:rsidR="00860E81" w:rsidRPr="007F092B">
        <w:rPr>
          <w:rStyle w:val="Subhd"/>
          <w:b/>
        </w:rPr>
        <w:t>52 Human Rights Policy</w:t>
      </w:r>
    </w:p>
    <w:p w:rsidR="00860E81" w:rsidRDefault="00860E81" w:rsidP="00860E81">
      <w:pPr>
        <w:spacing w:after="0"/>
        <w:rPr>
          <w:rStyle w:val="Normal1"/>
        </w:rPr>
      </w:pPr>
      <w:r>
        <w:rPr>
          <w:rStyle w:val="Normal1"/>
        </w:rPr>
        <w:t>An introduction to the principles of human rights from a comparative policy-making perspective. (1) (Cross-listed</w:t>
      </w:r>
      <w:r w:rsidR="00036FAF">
        <w:rPr>
          <w:rStyle w:val="Normal1"/>
        </w:rPr>
        <w:t xml:space="preserve"> with POLI</w:t>
      </w:r>
      <w:r>
        <w:rPr>
          <w:rStyle w:val="Normal1"/>
        </w:rPr>
        <w:t xml:space="preserve"> 352)</w:t>
      </w:r>
    </w:p>
    <w:p w:rsidR="00860E81" w:rsidRDefault="00860E81" w:rsidP="00860E81">
      <w:pPr>
        <w:pStyle w:val="Courseline"/>
        <w:spacing w:after="0"/>
      </w:pPr>
      <w:r>
        <w:t>Lecture: 3 hrs</w:t>
      </w:r>
      <w:r w:rsidR="00E36D4D">
        <w:t>.</w:t>
      </w:r>
      <w:r>
        <w:t>/wk.</w:t>
      </w:r>
    </w:p>
    <w:p w:rsidR="00860E81" w:rsidRDefault="00860E81" w:rsidP="00F3047C">
      <w:pPr>
        <w:rPr>
          <w:rStyle w:val="Normal1"/>
          <w:rFonts w:ascii="Bembo Italic" w:hAnsi="Bembo Italic"/>
          <w:i/>
        </w:rPr>
      </w:pPr>
      <w:r w:rsidRPr="007F092B">
        <w:rPr>
          <w:rStyle w:val="Normal1"/>
          <w:rFonts w:ascii="Bembo Italic" w:hAnsi="Bembo Italic"/>
          <w:i/>
        </w:rPr>
        <w:t xml:space="preserve">Prerequisite: </w:t>
      </w:r>
      <w:r>
        <w:rPr>
          <w:rStyle w:val="Normal1"/>
          <w:rFonts w:ascii="Bembo Italic" w:hAnsi="Bembo Italic"/>
          <w:i/>
        </w:rPr>
        <w:t>POLI 11</w:t>
      </w:r>
      <w:r w:rsidRPr="007F092B">
        <w:rPr>
          <w:rStyle w:val="Normal1"/>
          <w:rFonts w:ascii="Bembo Italic" w:hAnsi="Bembo Italic"/>
          <w:i/>
        </w:rPr>
        <w:t>1 or permission.</w:t>
      </w:r>
    </w:p>
    <w:p w:rsidR="00860E81" w:rsidRDefault="00A56DC6" w:rsidP="00860E81">
      <w:pPr>
        <w:spacing w:after="0"/>
        <w:rPr>
          <w:rStyle w:val="Normal1"/>
        </w:rPr>
      </w:pPr>
      <w:r>
        <w:rPr>
          <w:rStyle w:val="Subhd"/>
          <w:b/>
        </w:rPr>
        <w:t xml:space="preserve">I.R. </w:t>
      </w:r>
      <w:r w:rsidR="00860E81" w:rsidRPr="00B6643B">
        <w:rPr>
          <w:rFonts w:ascii="Times New Roman" w:hAnsi="Times New Roman"/>
          <w:b/>
          <w:szCs w:val="19"/>
        </w:rPr>
        <w:t xml:space="preserve">353 </w:t>
      </w:r>
      <w:r w:rsidR="00860E81" w:rsidRPr="00B6643B">
        <w:rPr>
          <w:rFonts w:ascii="Bembo Bold" w:hAnsi="Bembo Bold"/>
          <w:b/>
          <w:szCs w:val="19"/>
        </w:rPr>
        <w:t>U.S. Foreign Policy</w:t>
      </w:r>
      <w:r w:rsidR="00860E81" w:rsidRPr="00B6643B">
        <w:rPr>
          <w:rFonts w:ascii="Bembo Bold" w:hAnsi="Bembo Bold"/>
          <w:b/>
          <w:szCs w:val="19"/>
        </w:rPr>
        <w:br/>
      </w:r>
      <w:r w:rsidR="00860E81" w:rsidRPr="00B6643B">
        <w:rPr>
          <w:rFonts w:ascii="Times New Roman" w:hAnsi="Times New Roman"/>
          <w:szCs w:val="19"/>
        </w:rPr>
        <w:t>An introduction to the foreign policy process of the United States. Selected issues in United States foreign po</w:t>
      </w:r>
      <w:r w:rsidR="00860E81">
        <w:rPr>
          <w:rFonts w:ascii="Times New Roman" w:hAnsi="Times New Roman"/>
          <w:szCs w:val="19"/>
        </w:rPr>
        <w:t>licy in The Cold War and post–</w:t>
      </w:r>
      <w:r w:rsidR="00860E81" w:rsidRPr="00B6643B">
        <w:rPr>
          <w:rFonts w:ascii="Times New Roman" w:hAnsi="Times New Roman"/>
          <w:szCs w:val="19"/>
        </w:rPr>
        <w:t xml:space="preserve">Cold War eras will also be analyzed. (1) </w:t>
      </w:r>
      <w:r w:rsidR="007E7BE5">
        <w:rPr>
          <w:rStyle w:val="Normal1"/>
        </w:rPr>
        <w:t>(Cross-listed with POLI</w:t>
      </w:r>
      <w:r w:rsidR="00860E81">
        <w:rPr>
          <w:rStyle w:val="Normal1"/>
        </w:rPr>
        <w:t xml:space="preserve"> 353)</w:t>
      </w:r>
    </w:p>
    <w:p w:rsidR="00860E81" w:rsidRPr="00B6643B" w:rsidRDefault="00860E81" w:rsidP="00F3047C">
      <w:pPr>
        <w:rPr>
          <w:rFonts w:ascii="Times New Roman" w:hAnsi="Times New Roman"/>
          <w:szCs w:val="19"/>
        </w:rPr>
      </w:pPr>
      <w:r w:rsidRPr="00DF3044">
        <w:rPr>
          <w:rFonts w:ascii="Meta normal" w:hAnsi="Meta normal"/>
          <w:sz w:val="14"/>
          <w:szCs w:val="14"/>
        </w:rPr>
        <w:t>Lecture: 3 hrs</w:t>
      </w:r>
      <w:r w:rsidR="00E36D4D">
        <w:rPr>
          <w:rFonts w:ascii="Meta normal" w:hAnsi="Meta normal"/>
          <w:sz w:val="14"/>
          <w:szCs w:val="14"/>
        </w:rPr>
        <w:t>.</w:t>
      </w:r>
      <w:r w:rsidRPr="00DF3044">
        <w:rPr>
          <w:rFonts w:ascii="Meta normal" w:hAnsi="Meta normal"/>
          <w:sz w:val="14"/>
          <w:szCs w:val="14"/>
        </w:rPr>
        <w:t>/wk.</w:t>
      </w:r>
      <w:r w:rsidRPr="00B6643B">
        <w:rPr>
          <w:rFonts w:ascii="Times New Roman" w:hAnsi="Times New Roman"/>
          <w:szCs w:val="19"/>
        </w:rPr>
        <w:t xml:space="preserve"> </w:t>
      </w:r>
      <w:r>
        <w:rPr>
          <w:rFonts w:ascii="Times New Roman" w:hAnsi="Times New Roman"/>
          <w:szCs w:val="19"/>
        </w:rPr>
        <w:br/>
      </w:r>
      <w:r w:rsidRPr="00DF3044">
        <w:rPr>
          <w:rFonts w:ascii="Times New Roman" w:hAnsi="Times New Roman"/>
          <w:i/>
          <w:szCs w:val="19"/>
        </w:rPr>
        <w:t>Prerequisite: POLI 112 or permission.</w:t>
      </w:r>
    </w:p>
    <w:p w:rsidR="003D0312" w:rsidRPr="00F332C6" w:rsidRDefault="00A56DC6">
      <w:pPr>
        <w:pStyle w:val="Subheads"/>
        <w:spacing w:line="235" w:lineRule="exact"/>
        <w:rPr>
          <w:rStyle w:val="Subhd"/>
          <w:b/>
        </w:rPr>
      </w:pPr>
      <w:r>
        <w:rPr>
          <w:rStyle w:val="Subhd"/>
          <w:b/>
        </w:rPr>
        <w:t xml:space="preserve">I.R. </w:t>
      </w:r>
      <w:r w:rsidR="003D0312" w:rsidRPr="00F332C6">
        <w:rPr>
          <w:rStyle w:val="Subhd"/>
          <w:b/>
        </w:rPr>
        <w:t>401 Senior Seminar in International Relations</w:t>
      </w:r>
    </w:p>
    <w:p w:rsidR="003D0312" w:rsidRDefault="003D0312">
      <w:pPr>
        <w:spacing w:after="0" w:line="235" w:lineRule="exact"/>
        <w:rPr>
          <w:rStyle w:val="Normal1"/>
        </w:rPr>
      </w:pPr>
      <w:r>
        <w:rPr>
          <w:rStyle w:val="Normal1"/>
        </w:rPr>
        <w:t>A multidisciplinary seminar on selected topics in international relations for senior students. (1)</w:t>
      </w:r>
    </w:p>
    <w:p w:rsidR="003D0312" w:rsidRDefault="003D0312">
      <w:pPr>
        <w:pStyle w:val="Courseline"/>
        <w:spacing w:after="0" w:line="235" w:lineRule="exact"/>
      </w:pPr>
      <w:r>
        <w:t>Seminar: 3 hrs</w:t>
      </w:r>
      <w:r w:rsidR="00E36D4D">
        <w:t>.</w:t>
      </w:r>
      <w:r>
        <w:t>/wk.</w:t>
      </w:r>
    </w:p>
    <w:p w:rsidR="003D0312" w:rsidRPr="006F3093" w:rsidRDefault="003D0312" w:rsidP="00F3047C">
      <w:pPr>
        <w:rPr>
          <w:rStyle w:val="Normal1"/>
          <w:rFonts w:ascii="Bembo Italic" w:hAnsi="Bembo Italic"/>
          <w:i/>
        </w:rPr>
      </w:pPr>
      <w:r w:rsidRPr="006F3093">
        <w:rPr>
          <w:rStyle w:val="Normal1"/>
          <w:rFonts w:ascii="Bembo Italic" w:hAnsi="Bembo Italic"/>
          <w:i/>
        </w:rPr>
        <w:t xml:space="preserve">Prerequisite: </w:t>
      </w:r>
      <w:r w:rsidR="00DF3044">
        <w:rPr>
          <w:rStyle w:val="Normal1"/>
          <w:rFonts w:ascii="Bembo Italic" w:hAnsi="Bembo Italic"/>
          <w:i/>
        </w:rPr>
        <w:t>I.R./</w:t>
      </w:r>
      <w:r w:rsidR="00646F07">
        <w:rPr>
          <w:rStyle w:val="Normal1"/>
          <w:rFonts w:ascii="Bembo Italic" w:hAnsi="Bembo Italic"/>
          <w:i/>
        </w:rPr>
        <w:t xml:space="preserve">POLI 247, </w:t>
      </w:r>
      <w:r w:rsidR="007E7BE5">
        <w:rPr>
          <w:rStyle w:val="Normal1"/>
          <w:rFonts w:ascii="Bembo Italic" w:hAnsi="Bembo Italic"/>
          <w:i/>
        </w:rPr>
        <w:t>CJUS/POLI/</w:t>
      </w:r>
      <w:r w:rsidR="00646F07">
        <w:rPr>
          <w:rStyle w:val="Normal1"/>
          <w:rFonts w:ascii="Bembo Italic" w:hAnsi="Bembo Italic"/>
          <w:i/>
        </w:rPr>
        <w:t>I.R</w:t>
      </w:r>
      <w:r w:rsidR="00147BF7">
        <w:rPr>
          <w:rStyle w:val="Normal1"/>
          <w:rFonts w:ascii="Bembo Italic" w:hAnsi="Bembo Italic"/>
          <w:i/>
        </w:rPr>
        <w:t>.</w:t>
      </w:r>
      <w:r w:rsidR="0004420E">
        <w:rPr>
          <w:rStyle w:val="Normal1"/>
          <w:rFonts w:ascii="Bembo Italic" w:hAnsi="Bembo Italic"/>
          <w:i/>
        </w:rPr>
        <w:t>209</w:t>
      </w:r>
      <w:r w:rsidR="00646F07">
        <w:rPr>
          <w:rStyle w:val="Normal1"/>
          <w:rFonts w:ascii="Bembo Italic" w:hAnsi="Bembo Italic"/>
          <w:i/>
        </w:rPr>
        <w:t>, p</w:t>
      </w:r>
      <w:r w:rsidRPr="006F3093">
        <w:rPr>
          <w:rStyle w:val="Normal1"/>
          <w:rFonts w:ascii="Bembo Italic" w:hAnsi="Bembo Italic"/>
          <w:i/>
        </w:rPr>
        <w:t>ermission of the instructor and senior major status.</w:t>
      </w:r>
    </w:p>
    <w:p w:rsidR="003D0312" w:rsidRPr="00F332C6" w:rsidRDefault="00A56DC6">
      <w:pPr>
        <w:pStyle w:val="Subheads"/>
        <w:spacing w:line="235" w:lineRule="exact"/>
        <w:rPr>
          <w:rStyle w:val="Subhd"/>
          <w:b/>
        </w:rPr>
      </w:pPr>
      <w:r>
        <w:rPr>
          <w:rStyle w:val="Subhd"/>
          <w:b/>
        </w:rPr>
        <w:t xml:space="preserve">I.R. </w:t>
      </w:r>
      <w:r w:rsidR="00BE2EC1">
        <w:rPr>
          <w:rStyle w:val="Subhd"/>
          <w:b/>
        </w:rPr>
        <w:t>405, 406, 407</w:t>
      </w:r>
      <w:r w:rsidR="003D0312" w:rsidRPr="00F332C6">
        <w:rPr>
          <w:rStyle w:val="Subhd"/>
          <w:b/>
        </w:rPr>
        <w:t xml:space="preserve"> Independent Study</w:t>
      </w:r>
    </w:p>
    <w:p w:rsidR="003D0312" w:rsidRDefault="003D0312">
      <w:pPr>
        <w:spacing w:after="0" w:line="235" w:lineRule="exact"/>
        <w:rPr>
          <w:rStyle w:val="Normal1"/>
        </w:rPr>
      </w:pPr>
      <w:r>
        <w:rPr>
          <w:rStyle w:val="Normal1"/>
        </w:rPr>
        <w:t>Supervised review of literature and a research project in the area of international relations. (</w:t>
      </w:r>
      <w:r w:rsidR="00BE2EC1">
        <w:rPr>
          <w:rStyle w:val="Normal1"/>
        </w:rPr>
        <w:t>1/2, 1, ½)</w:t>
      </w:r>
    </w:p>
    <w:p w:rsidR="003D0312" w:rsidRPr="006D74C1" w:rsidRDefault="003D0312" w:rsidP="00F3047C">
      <w:pPr>
        <w:rPr>
          <w:rStyle w:val="Normal1"/>
          <w:rFonts w:ascii="Bembo Italic" w:hAnsi="Bembo Italic"/>
          <w:i/>
        </w:rPr>
      </w:pPr>
      <w:r w:rsidRPr="006D74C1">
        <w:rPr>
          <w:rStyle w:val="Normal1"/>
          <w:rFonts w:ascii="Bembo Italic" w:hAnsi="Bembo Italic"/>
          <w:i/>
        </w:rPr>
        <w:t>Prerequisite: A minimum 3.0 maj</w:t>
      </w:r>
      <w:r w:rsidR="00EB1CC8">
        <w:rPr>
          <w:rStyle w:val="Normal1"/>
          <w:rFonts w:ascii="Bembo Italic" w:hAnsi="Bembo Italic"/>
          <w:i/>
        </w:rPr>
        <w:t>or GPA and both</w:t>
      </w:r>
      <w:r w:rsidR="00BE2EC1">
        <w:rPr>
          <w:rStyle w:val="Normal1"/>
          <w:rFonts w:ascii="Bembo Italic" w:hAnsi="Bembo Italic"/>
          <w:i/>
        </w:rPr>
        <w:t xml:space="preserve"> Department </w:t>
      </w:r>
      <w:r w:rsidR="00DF3044">
        <w:rPr>
          <w:rStyle w:val="Normal1"/>
          <w:rFonts w:ascii="Bembo Italic" w:hAnsi="Bembo Italic"/>
          <w:i/>
        </w:rPr>
        <w:t>and instructor permission.  I.R. 405 is a prerequisite for I.R.</w:t>
      </w:r>
      <w:r w:rsidR="00BE2EC1">
        <w:rPr>
          <w:rStyle w:val="Normal1"/>
          <w:rFonts w:ascii="Bembo Italic" w:hAnsi="Bembo Italic"/>
          <w:i/>
        </w:rPr>
        <w:t xml:space="preserve"> 407</w:t>
      </w:r>
      <w:r w:rsidRPr="006D74C1">
        <w:rPr>
          <w:rStyle w:val="Normal1"/>
          <w:rFonts w:ascii="Bembo Italic" w:hAnsi="Bembo Italic"/>
          <w:i/>
        </w:rPr>
        <w:t>.</w:t>
      </w:r>
    </w:p>
    <w:p w:rsidR="003D0312" w:rsidRPr="00F332C6" w:rsidRDefault="00A56DC6">
      <w:pPr>
        <w:pStyle w:val="Subheads"/>
        <w:spacing w:line="235" w:lineRule="exact"/>
        <w:rPr>
          <w:rStyle w:val="Subhd"/>
          <w:b/>
        </w:rPr>
      </w:pPr>
      <w:r>
        <w:rPr>
          <w:rStyle w:val="Subhd"/>
          <w:b/>
        </w:rPr>
        <w:t xml:space="preserve">I.R. </w:t>
      </w:r>
      <w:r w:rsidR="003D0312" w:rsidRPr="00F332C6">
        <w:rPr>
          <w:rStyle w:val="Subhd"/>
          <w:b/>
        </w:rPr>
        <w:t>416 Internship</w:t>
      </w:r>
    </w:p>
    <w:p w:rsidR="003D0312" w:rsidRDefault="003D0312">
      <w:pPr>
        <w:spacing w:after="0" w:line="235" w:lineRule="exact"/>
        <w:rPr>
          <w:rStyle w:val="Normal1"/>
        </w:rPr>
      </w:pPr>
      <w:r>
        <w:rPr>
          <w:rStyle w:val="Normal1"/>
        </w:rPr>
        <w:t>A supervised placement providing practical experience in an agency relating to international relations. (1)</w:t>
      </w:r>
    </w:p>
    <w:p w:rsidR="003D0312" w:rsidRPr="00F332C6" w:rsidRDefault="003D0312" w:rsidP="00F3047C">
      <w:pPr>
        <w:rPr>
          <w:rStyle w:val="Normal1"/>
          <w:rFonts w:ascii="Bembo Italic" w:hAnsi="Bembo Italic"/>
          <w:i/>
        </w:rPr>
      </w:pPr>
      <w:r w:rsidRPr="00F332C6">
        <w:rPr>
          <w:rStyle w:val="Normal1"/>
          <w:rFonts w:ascii="Bembo Italic" w:hAnsi="Bembo Italic"/>
          <w:i/>
        </w:rPr>
        <w:t>Prerequisite: A minimum 2.5 majo</w:t>
      </w:r>
      <w:r w:rsidR="00EB1CC8">
        <w:rPr>
          <w:rStyle w:val="Normal1"/>
          <w:rFonts w:ascii="Bembo Italic" w:hAnsi="Bembo Italic"/>
          <w:i/>
        </w:rPr>
        <w:t xml:space="preserve">r GPA and both </w:t>
      </w:r>
      <w:r w:rsidRPr="00F332C6">
        <w:rPr>
          <w:rStyle w:val="Normal1"/>
          <w:rFonts w:ascii="Bembo Italic" w:hAnsi="Bembo Italic"/>
          <w:i/>
        </w:rPr>
        <w:t>instructor permission</w:t>
      </w:r>
      <w:r w:rsidR="00EB1CC8">
        <w:rPr>
          <w:rStyle w:val="Normal1"/>
          <w:rFonts w:ascii="Bembo Italic" w:hAnsi="Bembo Italic"/>
          <w:i/>
        </w:rPr>
        <w:t xml:space="preserve"> and major coordinator</w:t>
      </w:r>
      <w:r w:rsidRPr="00F332C6">
        <w:rPr>
          <w:rStyle w:val="Normal1"/>
          <w:rFonts w:ascii="Bembo Italic" w:hAnsi="Bembo Italic"/>
          <w:i/>
        </w:rPr>
        <w:t>.</w:t>
      </w:r>
    </w:p>
    <w:p w:rsidR="003D0312" w:rsidRPr="00F332C6" w:rsidRDefault="00A56DC6">
      <w:pPr>
        <w:pStyle w:val="Subheads"/>
        <w:spacing w:line="235" w:lineRule="exact"/>
        <w:rPr>
          <w:rStyle w:val="Subhd"/>
          <w:b/>
        </w:rPr>
      </w:pPr>
      <w:r>
        <w:rPr>
          <w:rStyle w:val="Subhd"/>
          <w:b/>
        </w:rPr>
        <w:t xml:space="preserve">I.R. </w:t>
      </w:r>
      <w:r w:rsidR="003D0312" w:rsidRPr="00F332C6">
        <w:rPr>
          <w:rStyle w:val="Subhd"/>
          <w:b/>
        </w:rPr>
        <w:t>495, 496, 497 Honors Project</w:t>
      </w:r>
    </w:p>
    <w:p w:rsidR="003D0312" w:rsidRDefault="003D0312">
      <w:pPr>
        <w:spacing w:after="0" w:line="235" w:lineRule="exact"/>
        <w:rPr>
          <w:rStyle w:val="Normal1"/>
        </w:rPr>
      </w:pPr>
      <w:r>
        <w:rPr>
          <w:rStyle w:val="Normal1"/>
        </w:rPr>
        <w:t>A program of independent study culminating in a paper, artistic creation, or performance.</w:t>
      </w:r>
    </w:p>
    <w:p w:rsidR="003D0312" w:rsidRDefault="003D0312">
      <w:pPr>
        <w:spacing w:after="180" w:line="235" w:lineRule="exact"/>
        <w:rPr>
          <w:rStyle w:val="Normal1"/>
          <w:rFonts w:ascii="Bembo Italic" w:hAnsi="Bembo Italic"/>
        </w:rPr>
      </w:pPr>
      <w:r w:rsidRPr="00F332C6">
        <w:rPr>
          <w:rStyle w:val="Normal1"/>
          <w:rFonts w:ascii="Bembo Italic" w:hAnsi="Bembo Italic"/>
          <w:i/>
        </w:rPr>
        <w:t xml:space="preserve">Prerequisite: To qualify for consideration to receive honors in the major, a student in </w:t>
      </w:r>
      <w:r w:rsidR="00E62B95">
        <w:rPr>
          <w:rStyle w:val="Normal1"/>
          <w:rFonts w:ascii="Bembo Italic" w:hAnsi="Bembo Italic"/>
          <w:i/>
        </w:rPr>
        <w:t>the</w:t>
      </w:r>
      <w:r w:rsidRPr="00F332C6">
        <w:rPr>
          <w:rStyle w:val="Normal1"/>
          <w:rFonts w:ascii="Bembo Italic" w:hAnsi="Bembo Italic"/>
          <w:i/>
        </w:rPr>
        <w:t xml:space="preserve"> senior year or in the summer prior to the senior year must work under the guidance of </w:t>
      </w:r>
      <w:r w:rsidR="00E62B95">
        <w:rPr>
          <w:rStyle w:val="Normal1"/>
          <w:rFonts w:ascii="Bembo Italic" w:hAnsi="Bembo Italic"/>
          <w:i/>
        </w:rPr>
        <w:t>a</w:t>
      </w:r>
      <w:r w:rsidRPr="00F332C6">
        <w:rPr>
          <w:rStyle w:val="Normal1"/>
          <w:rFonts w:ascii="Bembo Italic" w:hAnsi="Bembo Italic"/>
          <w:i/>
        </w:rPr>
        <w:t xml:space="preserve"> committee. A written proposal and application must be approved by the committee and department. A minimum GPA of 3.4 in the major is required. The 495 Honors Project is prerequisite for 497 Honors Project</w:t>
      </w:r>
      <w:r>
        <w:rPr>
          <w:rStyle w:val="Normal1"/>
          <w:rFonts w:ascii="Bembo Italic" w:hAnsi="Bembo Italic"/>
        </w:rPr>
        <w:t>. (1/2, 1, 1/2)</w:t>
      </w:r>
    </w:p>
    <w:p w:rsidR="00EE1195" w:rsidRDefault="00EE1195" w:rsidP="00315152">
      <w:pPr>
        <w:pStyle w:val="Divisionhds"/>
        <w:spacing w:after="0"/>
        <w:rPr>
          <w:b/>
        </w:rPr>
      </w:pPr>
    </w:p>
    <w:p w:rsidR="003D0312" w:rsidRPr="00277C8D" w:rsidRDefault="003D0312" w:rsidP="00315152">
      <w:pPr>
        <w:pStyle w:val="Divisionhds"/>
        <w:spacing w:after="0"/>
        <w:rPr>
          <w:b/>
        </w:rPr>
      </w:pPr>
      <w:r w:rsidRPr="00277C8D">
        <w:rPr>
          <w:b/>
        </w:rPr>
        <w:t>ITALIAN</w:t>
      </w:r>
    </w:p>
    <w:p w:rsidR="003D0312" w:rsidRDefault="00A51FA6" w:rsidP="00315152">
      <w:pPr>
        <w:spacing w:after="0" w:line="235" w:lineRule="exact"/>
        <w:rPr>
          <w:rStyle w:val="Normal1"/>
          <w:rFonts w:ascii="Bembo Italic" w:hAnsi="Bembo Italic"/>
          <w:i/>
        </w:rPr>
      </w:pPr>
      <w:r w:rsidRPr="00504338">
        <w:rPr>
          <w:rStyle w:val="Normal1"/>
          <w:rFonts w:ascii="Bembo Italic" w:hAnsi="Bembo Italic"/>
          <w:i/>
        </w:rPr>
        <w:t>Lecturer</w:t>
      </w:r>
      <w:r w:rsidR="003D0312" w:rsidRPr="00504338">
        <w:rPr>
          <w:rStyle w:val="Normal1"/>
          <w:rFonts w:ascii="Bembo Italic" w:hAnsi="Bembo Italic"/>
          <w:i/>
        </w:rPr>
        <w:t xml:space="preserve"> </w:t>
      </w:r>
      <w:r w:rsidR="009A4A38" w:rsidRPr="00504338">
        <w:rPr>
          <w:rStyle w:val="Normal1"/>
          <w:rFonts w:ascii="Bembo Italic" w:hAnsi="Bembo Italic"/>
          <w:i/>
        </w:rPr>
        <w:t xml:space="preserve">Giuliana </w:t>
      </w:r>
      <w:r w:rsidR="003D0312" w:rsidRPr="00504338">
        <w:rPr>
          <w:rStyle w:val="Normal1"/>
          <w:rFonts w:ascii="Bembo Italic" w:hAnsi="Bembo Italic"/>
          <w:i/>
        </w:rPr>
        <w:t>Chapman</w:t>
      </w:r>
    </w:p>
    <w:p w:rsidR="00315152" w:rsidRPr="00277C8D" w:rsidRDefault="00315152" w:rsidP="00315152">
      <w:pPr>
        <w:spacing w:after="0" w:line="235" w:lineRule="exact"/>
        <w:rPr>
          <w:rStyle w:val="Normal1"/>
          <w:rFonts w:ascii="Bembo Italic" w:hAnsi="Bembo Italic"/>
          <w:i/>
        </w:rPr>
      </w:pPr>
    </w:p>
    <w:p w:rsidR="003D0312" w:rsidRDefault="003D0312">
      <w:pPr>
        <w:spacing w:line="235" w:lineRule="exact"/>
        <w:rPr>
          <w:rStyle w:val="Normal1"/>
        </w:rPr>
      </w:pPr>
      <w:r>
        <w:rPr>
          <w:rStyle w:val="Normal1"/>
        </w:rPr>
        <w:t>A major in Italian is not offered at Roanoke College.</w:t>
      </w:r>
    </w:p>
    <w:p w:rsidR="003D0312" w:rsidRPr="00277C8D" w:rsidRDefault="00A56DC6">
      <w:pPr>
        <w:pStyle w:val="Subheads"/>
        <w:spacing w:line="235" w:lineRule="exact"/>
        <w:rPr>
          <w:rStyle w:val="Subhd"/>
          <w:b/>
        </w:rPr>
      </w:pPr>
      <w:r>
        <w:rPr>
          <w:rStyle w:val="Subhd"/>
          <w:b/>
        </w:rPr>
        <w:t>ITAL 1</w:t>
      </w:r>
      <w:r w:rsidR="003D0312" w:rsidRPr="00277C8D">
        <w:rPr>
          <w:rStyle w:val="Subhd"/>
          <w:b/>
        </w:rPr>
        <w:t>01, 102 Elementary Italian I, II</w:t>
      </w:r>
    </w:p>
    <w:p w:rsidR="003D0312" w:rsidRDefault="003D0312">
      <w:pPr>
        <w:spacing w:after="0" w:line="235" w:lineRule="exact"/>
        <w:rPr>
          <w:rStyle w:val="Normal1"/>
        </w:rPr>
      </w:pPr>
      <w:r>
        <w:rPr>
          <w:rStyle w:val="Normal1"/>
        </w:rPr>
        <w:t>A basic course in grammar and syntax, with oral and written work. Reading in preparation for literary and cultural appreciation. (1, 1)</w:t>
      </w:r>
    </w:p>
    <w:p w:rsidR="003D0312" w:rsidRDefault="007E03B9" w:rsidP="00F3047C">
      <w:pPr>
        <w:pStyle w:val="Courseline"/>
        <w:spacing w:after="120"/>
      </w:pPr>
      <w:r>
        <w:t>Lecture: 3 hrs</w:t>
      </w:r>
      <w:r w:rsidR="00E36D4D">
        <w:t>.</w:t>
      </w:r>
      <w:r>
        <w:t>/wk.; Laboratory: 1 hr</w:t>
      </w:r>
      <w:r w:rsidR="00E36D4D">
        <w:t>.</w:t>
      </w:r>
      <w:r>
        <w:t>/wk.</w:t>
      </w:r>
    </w:p>
    <w:p w:rsidR="003D0312" w:rsidRPr="00277C8D" w:rsidRDefault="00A56DC6">
      <w:pPr>
        <w:pStyle w:val="Subheads"/>
        <w:spacing w:line="235" w:lineRule="exact"/>
        <w:rPr>
          <w:rStyle w:val="Subhd"/>
          <w:b/>
        </w:rPr>
      </w:pPr>
      <w:r>
        <w:rPr>
          <w:rStyle w:val="Subhd"/>
          <w:b/>
        </w:rPr>
        <w:t xml:space="preserve">ITAL </w:t>
      </w:r>
      <w:r w:rsidR="003D0312" w:rsidRPr="00277C8D">
        <w:rPr>
          <w:rStyle w:val="Subhd"/>
          <w:b/>
        </w:rPr>
        <w:t>201, 202 Intermediate Italian I &amp; II</w:t>
      </w:r>
    </w:p>
    <w:p w:rsidR="003D0312" w:rsidRDefault="003D0312" w:rsidP="000C2AB8">
      <w:pPr>
        <w:spacing w:after="0"/>
        <w:rPr>
          <w:rStyle w:val="Normal1"/>
        </w:rPr>
      </w:pPr>
      <w:r>
        <w:rPr>
          <w:rStyle w:val="Normal1"/>
        </w:rPr>
        <w:t>These courses build on the foundation established in the Elementary Italian sequence. Basic grammar and vocabulary are reviewed and more complex grammatical structures and advanced vocabulary are introduced. Emphasis is placed on developing good conversational ability, reading comprehension and composition skills. In addition, elements of Italian culture are woven into the curriculum to promote a broader cultural appreciation of Italy. (1, 1)</w:t>
      </w:r>
    </w:p>
    <w:p w:rsidR="003D0312" w:rsidRDefault="003D0312">
      <w:pPr>
        <w:pStyle w:val="Courseline"/>
        <w:spacing w:after="0" w:line="235" w:lineRule="exact"/>
      </w:pPr>
      <w:r>
        <w:t>Lecture: 3 hrs</w:t>
      </w:r>
      <w:r w:rsidR="00E36D4D">
        <w:t>.</w:t>
      </w:r>
      <w:r>
        <w:t>/wk</w:t>
      </w:r>
      <w:r w:rsidR="00E36D4D">
        <w:t>.</w:t>
      </w:r>
      <w:r>
        <w:t>; Laboratory: 1 hr</w:t>
      </w:r>
      <w:r w:rsidR="00E36D4D">
        <w:t>.</w:t>
      </w:r>
      <w:r>
        <w:t>/wk.</w:t>
      </w:r>
    </w:p>
    <w:p w:rsidR="003D0312" w:rsidRPr="00277C8D" w:rsidRDefault="007E03B9" w:rsidP="00F3047C">
      <w:pPr>
        <w:rPr>
          <w:rStyle w:val="Normal1"/>
          <w:rFonts w:ascii="Bembo Italic" w:hAnsi="Bembo Italic"/>
          <w:i/>
        </w:rPr>
      </w:pPr>
      <w:r w:rsidRPr="00277C8D">
        <w:rPr>
          <w:rStyle w:val="Normal1"/>
          <w:rFonts w:ascii="Bembo Italic" w:hAnsi="Bembo Italic"/>
          <w:i/>
        </w:rPr>
        <w:t>Prerequisite:</w:t>
      </w:r>
      <w:r>
        <w:rPr>
          <w:rStyle w:val="Normal1"/>
          <w:rFonts w:ascii="Bembo Italic" w:hAnsi="Bembo Italic"/>
          <w:i/>
        </w:rPr>
        <w:t xml:space="preserve"> ITAL</w:t>
      </w:r>
      <w:r w:rsidR="003D0312" w:rsidRPr="00277C8D">
        <w:rPr>
          <w:rStyle w:val="Normal1"/>
          <w:rFonts w:ascii="Bembo Italic" w:hAnsi="Bembo Italic"/>
          <w:i/>
        </w:rPr>
        <w:t xml:space="preserve"> 102 or the equivalent.</w:t>
      </w:r>
    </w:p>
    <w:p w:rsidR="00DF0ABA" w:rsidRPr="00357A75" w:rsidRDefault="00A56DC6" w:rsidP="00DF0ABA">
      <w:pPr>
        <w:pStyle w:val="Subheads"/>
        <w:spacing w:line="235" w:lineRule="exact"/>
        <w:rPr>
          <w:rStyle w:val="Subhd"/>
          <w:b/>
        </w:rPr>
      </w:pPr>
      <w:r>
        <w:rPr>
          <w:rStyle w:val="Subhd"/>
          <w:b/>
        </w:rPr>
        <w:t xml:space="preserve">ITAL </w:t>
      </w:r>
      <w:r w:rsidR="00DF0ABA" w:rsidRPr="00357A75">
        <w:rPr>
          <w:rStyle w:val="Subhd"/>
          <w:b/>
        </w:rPr>
        <w:t>30</w:t>
      </w:r>
      <w:r w:rsidR="00DF0ABA">
        <w:rPr>
          <w:rStyle w:val="Subhd"/>
          <w:b/>
        </w:rPr>
        <w:t>6 Advanced Studies in Italian</w:t>
      </w:r>
    </w:p>
    <w:p w:rsidR="00DF0ABA" w:rsidRDefault="00DF0ABA" w:rsidP="00DF0ABA">
      <w:pPr>
        <w:spacing w:after="0" w:line="235" w:lineRule="exact"/>
        <w:rPr>
          <w:rStyle w:val="Normal1"/>
        </w:rPr>
      </w:pPr>
      <w:r>
        <w:rPr>
          <w:rStyle w:val="Normal1"/>
        </w:rPr>
        <w:t>Guided independent learning to continue the acquisition of Italian and the study of culture beyond the 202 level. (1)</w:t>
      </w:r>
    </w:p>
    <w:p w:rsidR="00DF0ABA" w:rsidRDefault="00DF0ABA" w:rsidP="00DF0ABA">
      <w:pPr>
        <w:pStyle w:val="Courseline"/>
        <w:spacing w:after="0" w:line="235" w:lineRule="exact"/>
      </w:pPr>
      <w:r>
        <w:t>Lecture: 3 hrs</w:t>
      </w:r>
      <w:r w:rsidR="00E36D4D">
        <w:t>.</w:t>
      </w:r>
      <w:r>
        <w:t>/wk</w:t>
      </w:r>
      <w:r w:rsidR="00E36D4D">
        <w:t>.</w:t>
      </w:r>
      <w:r>
        <w:t>; Laboratory/Studio: 2.5 hrs</w:t>
      </w:r>
      <w:r w:rsidR="00E36D4D">
        <w:t>.</w:t>
      </w:r>
      <w:r>
        <w:t>/wk.</w:t>
      </w:r>
    </w:p>
    <w:p w:rsidR="00DF0ABA" w:rsidRDefault="00DF0ABA" w:rsidP="00DF0ABA">
      <w:pPr>
        <w:spacing w:after="200" w:line="235" w:lineRule="exact"/>
        <w:rPr>
          <w:rStyle w:val="Normal1"/>
          <w:rFonts w:ascii="Bembo Italic" w:hAnsi="Bembo Italic"/>
          <w:i/>
        </w:rPr>
      </w:pPr>
      <w:r w:rsidRPr="00277C8D">
        <w:rPr>
          <w:rStyle w:val="Normal1"/>
          <w:rFonts w:ascii="Bembo Italic" w:hAnsi="Bembo Italic"/>
          <w:i/>
        </w:rPr>
        <w:t xml:space="preserve">Prerequisite: </w:t>
      </w:r>
      <w:r>
        <w:rPr>
          <w:rStyle w:val="Normal1"/>
          <w:rFonts w:ascii="Bembo Italic" w:hAnsi="Bembo Italic"/>
          <w:i/>
        </w:rPr>
        <w:t>ITAL</w:t>
      </w:r>
      <w:r w:rsidR="00554543">
        <w:rPr>
          <w:rStyle w:val="Normal1"/>
          <w:rFonts w:ascii="Bembo Italic" w:hAnsi="Bembo Italic"/>
          <w:i/>
        </w:rPr>
        <w:t xml:space="preserve"> </w:t>
      </w:r>
      <w:r w:rsidR="00787504">
        <w:rPr>
          <w:rStyle w:val="Normal1"/>
          <w:rFonts w:ascii="Bembo Italic" w:hAnsi="Bembo Italic"/>
          <w:i/>
        </w:rPr>
        <w:t>202.</w:t>
      </w:r>
    </w:p>
    <w:p w:rsidR="003D0312" w:rsidRPr="00277C8D" w:rsidRDefault="003D0312">
      <w:pPr>
        <w:pStyle w:val="Divisionhds"/>
        <w:rPr>
          <w:b/>
        </w:rPr>
      </w:pPr>
      <w:r w:rsidRPr="00277C8D">
        <w:rPr>
          <w:b/>
        </w:rPr>
        <w:t>JAPANESE</w:t>
      </w:r>
    </w:p>
    <w:p w:rsidR="003D0312" w:rsidRDefault="003D0312">
      <w:pPr>
        <w:spacing w:line="235" w:lineRule="exact"/>
        <w:rPr>
          <w:rStyle w:val="Normal1"/>
        </w:rPr>
      </w:pPr>
      <w:r>
        <w:rPr>
          <w:rStyle w:val="Normal1"/>
        </w:rPr>
        <w:t>A major in Japanese is not offered at Roanoke College.</w:t>
      </w:r>
    </w:p>
    <w:p w:rsidR="003D0312" w:rsidRPr="00277C8D" w:rsidRDefault="00A56DC6">
      <w:pPr>
        <w:pStyle w:val="Subheads"/>
        <w:spacing w:line="235" w:lineRule="exact"/>
        <w:rPr>
          <w:rStyle w:val="Subhd"/>
          <w:b/>
        </w:rPr>
      </w:pPr>
      <w:r>
        <w:rPr>
          <w:rStyle w:val="Subhd"/>
          <w:b/>
        </w:rPr>
        <w:t xml:space="preserve">JAPN </w:t>
      </w:r>
      <w:r w:rsidR="003D0312" w:rsidRPr="00277C8D">
        <w:rPr>
          <w:rStyle w:val="Subhd"/>
          <w:b/>
        </w:rPr>
        <w:t>101, 102 Elementary Japanese I, II</w:t>
      </w:r>
    </w:p>
    <w:p w:rsidR="003D0312" w:rsidRDefault="003D0312">
      <w:pPr>
        <w:spacing w:after="0" w:line="235" w:lineRule="exact"/>
        <w:rPr>
          <w:rStyle w:val="Normal1"/>
        </w:rPr>
      </w:pPr>
      <w:r>
        <w:rPr>
          <w:rStyle w:val="Normal1"/>
        </w:rPr>
        <w:t>A study of the fundamentals of Japanese with emphasis on pronunciation and aural comprehension. Includes oral and written work, cultural material, and selected readings. (1, 1)</w:t>
      </w:r>
    </w:p>
    <w:p w:rsidR="003D0312" w:rsidRDefault="003D0312" w:rsidP="00F3047C">
      <w:pPr>
        <w:pStyle w:val="Courseline"/>
        <w:spacing w:after="120"/>
      </w:pPr>
      <w:r>
        <w:t>Lecture: 3 hrs</w:t>
      </w:r>
      <w:r w:rsidR="00E36D4D">
        <w:t>.</w:t>
      </w:r>
      <w:r>
        <w:t>/wk.; Laboratory: 1 hr</w:t>
      </w:r>
      <w:r w:rsidR="00E36D4D">
        <w:t>.</w:t>
      </w:r>
      <w:r>
        <w:t>/wk.</w:t>
      </w:r>
    </w:p>
    <w:p w:rsidR="003D0312" w:rsidRPr="00277C8D" w:rsidRDefault="00A56DC6">
      <w:pPr>
        <w:pStyle w:val="Subheads"/>
        <w:spacing w:line="235" w:lineRule="exact"/>
        <w:rPr>
          <w:rStyle w:val="Subhd"/>
          <w:b/>
        </w:rPr>
      </w:pPr>
      <w:r>
        <w:rPr>
          <w:rStyle w:val="Subhd"/>
          <w:b/>
        </w:rPr>
        <w:t xml:space="preserve">JAPN </w:t>
      </w:r>
      <w:r w:rsidR="003D0312" w:rsidRPr="00277C8D">
        <w:rPr>
          <w:rStyle w:val="Subhd"/>
          <w:b/>
        </w:rPr>
        <w:t>201 Intermediate Japanese I</w:t>
      </w:r>
    </w:p>
    <w:p w:rsidR="003D0312" w:rsidRDefault="003D0312" w:rsidP="000C2AB8">
      <w:pPr>
        <w:spacing w:after="0"/>
        <w:rPr>
          <w:rStyle w:val="Normal1"/>
        </w:rPr>
      </w:pPr>
      <w:r>
        <w:rPr>
          <w:rStyle w:val="Normal1"/>
        </w:rPr>
        <w:t>A review of the essentials of Japanese grammar with the introduction of advanced structures, continued development of the four essential skills, and further acquisition of vocabulary. An emphasis will be placed on cultural issues and on conversational skills to handle situations of everyday life and to increase the range of personal expression, inclusion of cultural materials. (1)</w:t>
      </w:r>
    </w:p>
    <w:p w:rsidR="003D0312" w:rsidRDefault="003D0312">
      <w:pPr>
        <w:pStyle w:val="Courseline"/>
        <w:spacing w:after="0" w:line="235" w:lineRule="exact"/>
      </w:pPr>
      <w:r>
        <w:t>Lecture: 3 hrs</w:t>
      </w:r>
      <w:r w:rsidR="00E36D4D">
        <w:t>.</w:t>
      </w:r>
      <w:r>
        <w:t>/wk</w:t>
      </w:r>
      <w:r w:rsidR="00E36D4D">
        <w:t>.</w:t>
      </w:r>
      <w:r>
        <w:t>, Laboratory: 1 hr</w:t>
      </w:r>
      <w:r w:rsidR="00E36D4D">
        <w:t>.</w:t>
      </w:r>
      <w:r>
        <w:t>/wk.</w:t>
      </w:r>
    </w:p>
    <w:p w:rsidR="003D0312" w:rsidRPr="00277C8D" w:rsidRDefault="003D0312">
      <w:pPr>
        <w:spacing w:after="200" w:line="235" w:lineRule="exact"/>
        <w:rPr>
          <w:rStyle w:val="Normal1"/>
          <w:rFonts w:ascii="Bembo Italic" w:hAnsi="Bembo Italic"/>
          <w:i/>
        </w:rPr>
      </w:pPr>
      <w:r w:rsidRPr="00277C8D">
        <w:rPr>
          <w:rStyle w:val="Normal1"/>
          <w:rFonts w:ascii="Bembo Italic" w:hAnsi="Bembo Italic"/>
          <w:i/>
        </w:rPr>
        <w:t xml:space="preserve">Prerequisite: </w:t>
      </w:r>
      <w:r w:rsidR="0067157D">
        <w:rPr>
          <w:rStyle w:val="Normal1"/>
          <w:rFonts w:ascii="Bembo Italic" w:hAnsi="Bembo Italic"/>
          <w:i/>
        </w:rPr>
        <w:t>JAPN</w:t>
      </w:r>
      <w:r w:rsidRPr="00277C8D">
        <w:rPr>
          <w:rStyle w:val="Normal1"/>
          <w:rFonts w:ascii="Bembo Italic" w:hAnsi="Bembo Italic"/>
          <w:i/>
        </w:rPr>
        <w:t xml:space="preserve"> 102.</w:t>
      </w:r>
    </w:p>
    <w:p w:rsidR="003D0312" w:rsidRPr="00277C8D" w:rsidRDefault="00A56DC6">
      <w:pPr>
        <w:pStyle w:val="Subheads"/>
        <w:rPr>
          <w:rStyle w:val="Subhd"/>
          <w:b/>
        </w:rPr>
      </w:pPr>
      <w:r>
        <w:rPr>
          <w:rStyle w:val="Subhd"/>
          <w:b/>
        </w:rPr>
        <w:t xml:space="preserve">JAPN </w:t>
      </w:r>
      <w:r w:rsidR="003D0312" w:rsidRPr="00277C8D">
        <w:rPr>
          <w:rStyle w:val="Subhd"/>
          <w:b/>
        </w:rPr>
        <w:t>202 Intermediate Japanese II</w:t>
      </w:r>
    </w:p>
    <w:p w:rsidR="003D0312" w:rsidRDefault="003D0312">
      <w:pPr>
        <w:spacing w:after="0"/>
        <w:rPr>
          <w:rStyle w:val="Normal1"/>
        </w:rPr>
      </w:pPr>
      <w:r>
        <w:rPr>
          <w:rStyle w:val="Normal1"/>
        </w:rPr>
        <w:t>A review of the essentials of Japanese grammar with the introduction of advanced structures, continued development of the four essential skills, and further acquisition of vocabulary. An emphasis will be placed on conversational skills to handle situations of everyday life and to increase the range of personal expression, inclusion of cultural materials. The course will also include materials to foster a more sophisticated understanding of the philosophical and cultural foundation of the country. (1)</w:t>
      </w:r>
    </w:p>
    <w:p w:rsidR="003D0312" w:rsidRDefault="003D0312">
      <w:pPr>
        <w:pStyle w:val="Courseline"/>
        <w:spacing w:after="0"/>
      </w:pPr>
      <w:r>
        <w:t>Lecture: 3 hrs</w:t>
      </w:r>
      <w:r w:rsidR="00E36D4D">
        <w:t>.</w:t>
      </w:r>
      <w:r>
        <w:t>/wk</w:t>
      </w:r>
      <w:r w:rsidR="00E36D4D">
        <w:t>.</w:t>
      </w:r>
      <w:r>
        <w:t>; Laboratory: 1hr/wk.</w:t>
      </w:r>
    </w:p>
    <w:p w:rsidR="003D0312" w:rsidRPr="00277C8D" w:rsidRDefault="003D0312">
      <w:pPr>
        <w:rPr>
          <w:rStyle w:val="Normal1"/>
          <w:rFonts w:ascii="Bembo Italic" w:hAnsi="Bembo Italic"/>
          <w:i/>
        </w:rPr>
      </w:pPr>
      <w:r w:rsidRPr="00277C8D">
        <w:rPr>
          <w:rStyle w:val="Normal1"/>
          <w:rFonts w:ascii="Bembo Italic" w:hAnsi="Bembo Italic"/>
          <w:i/>
        </w:rPr>
        <w:t xml:space="preserve">Prerequisite: </w:t>
      </w:r>
      <w:r w:rsidR="0067157D">
        <w:rPr>
          <w:rStyle w:val="Normal1"/>
          <w:rFonts w:ascii="Bembo Italic" w:hAnsi="Bembo Italic"/>
          <w:i/>
        </w:rPr>
        <w:t>JAPN</w:t>
      </w:r>
      <w:r w:rsidRPr="00277C8D">
        <w:rPr>
          <w:rStyle w:val="Normal1"/>
          <w:rFonts w:ascii="Bembo Italic" w:hAnsi="Bembo Italic"/>
          <w:i/>
        </w:rPr>
        <w:t xml:space="preserve"> 201.</w:t>
      </w:r>
    </w:p>
    <w:p w:rsidR="00554543" w:rsidRPr="00357A75" w:rsidRDefault="00A56DC6" w:rsidP="00554543">
      <w:pPr>
        <w:pStyle w:val="Subheads"/>
        <w:spacing w:line="235" w:lineRule="exact"/>
        <w:rPr>
          <w:rStyle w:val="Subhd"/>
          <w:b/>
        </w:rPr>
      </w:pPr>
      <w:r>
        <w:rPr>
          <w:rStyle w:val="Subhd"/>
          <w:b/>
        </w:rPr>
        <w:t xml:space="preserve">JAPN </w:t>
      </w:r>
      <w:r w:rsidR="00554543" w:rsidRPr="00357A75">
        <w:rPr>
          <w:rStyle w:val="Subhd"/>
          <w:b/>
        </w:rPr>
        <w:t>30</w:t>
      </w:r>
      <w:r w:rsidR="00554543">
        <w:rPr>
          <w:rStyle w:val="Subhd"/>
          <w:b/>
        </w:rPr>
        <w:t>6 Advanced Studies in Japanese</w:t>
      </w:r>
    </w:p>
    <w:p w:rsidR="00554543" w:rsidRDefault="00554543" w:rsidP="00554543">
      <w:pPr>
        <w:spacing w:after="0" w:line="235" w:lineRule="exact"/>
        <w:rPr>
          <w:rStyle w:val="Normal1"/>
        </w:rPr>
      </w:pPr>
      <w:r>
        <w:rPr>
          <w:rStyle w:val="Normal1"/>
        </w:rPr>
        <w:t>Guided independent learning to continue the acquisition of Japanese and the study of culture beyond the 202 level. (1)</w:t>
      </w:r>
    </w:p>
    <w:p w:rsidR="00554543" w:rsidRDefault="00554543" w:rsidP="00554543">
      <w:pPr>
        <w:pStyle w:val="Courseline"/>
        <w:spacing w:after="0" w:line="235" w:lineRule="exact"/>
      </w:pPr>
      <w:r>
        <w:t>Lecture: 3 hrs</w:t>
      </w:r>
      <w:r w:rsidR="00E36D4D">
        <w:t>.</w:t>
      </w:r>
      <w:r>
        <w:t>/wk</w:t>
      </w:r>
      <w:r w:rsidR="00E36D4D">
        <w:t>.</w:t>
      </w:r>
      <w:r>
        <w:t>; Laboratory/Studio: 2.5 hrs</w:t>
      </w:r>
      <w:r w:rsidR="00E36D4D">
        <w:t>.</w:t>
      </w:r>
      <w:r>
        <w:t>/wk.</w:t>
      </w:r>
    </w:p>
    <w:p w:rsidR="00554543" w:rsidRPr="00277C8D" w:rsidRDefault="00554543" w:rsidP="00F3047C">
      <w:pPr>
        <w:rPr>
          <w:rStyle w:val="Normal1"/>
          <w:rFonts w:ascii="Bembo Italic" w:hAnsi="Bembo Italic"/>
          <w:i/>
        </w:rPr>
      </w:pPr>
      <w:r w:rsidRPr="00277C8D">
        <w:rPr>
          <w:rStyle w:val="Normal1"/>
          <w:rFonts w:ascii="Bembo Italic" w:hAnsi="Bembo Italic"/>
          <w:i/>
        </w:rPr>
        <w:t xml:space="preserve">Prerequisite: </w:t>
      </w:r>
      <w:r>
        <w:rPr>
          <w:rStyle w:val="Normal1"/>
          <w:rFonts w:ascii="Bembo Italic" w:hAnsi="Bembo Italic"/>
          <w:i/>
        </w:rPr>
        <w:t>JAPN 202</w:t>
      </w:r>
      <w:r w:rsidRPr="00277C8D">
        <w:rPr>
          <w:rStyle w:val="Normal1"/>
          <w:rFonts w:ascii="Bembo Italic" w:hAnsi="Bembo Italic"/>
          <w:i/>
        </w:rPr>
        <w:t>.</w:t>
      </w:r>
    </w:p>
    <w:p w:rsidR="00640765" w:rsidRDefault="00640765" w:rsidP="00315152">
      <w:pPr>
        <w:pStyle w:val="Divisionhds"/>
        <w:spacing w:after="0"/>
        <w:rPr>
          <w:b/>
        </w:rPr>
      </w:pPr>
    </w:p>
    <w:p w:rsidR="003D0312" w:rsidRPr="00277C8D" w:rsidRDefault="003D0312" w:rsidP="00315152">
      <w:pPr>
        <w:pStyle w:val="Divisionhds"/>
        <w:spacing w:after="0"/>
        <w:rPr>
          <w:b/>
        </w:rPr>
      </w:pPr>
      <w:r w:rsidRPr="00277C8D">
        <w:rPr>
          <w:b/>
        </w:rPr>
        <w:t>LANGUAGE</w:t>
      </w:r>
    </w:p>
    <w:p w:rsidR="00315152" w:rsidRDefault="003D0312" w:rsidP="00315152">
      <w:pPr>
        <w:spacing w:after="0"/>
        <w:rPr>
          <w:rStyle w:val="Normal1"/>
          <w:rFonts w:ascii="Bembo Italic" w:hAnsi="Bembo Italic"/>
          <w:i/>
        </w:rPr>
      </w:pPr>
      <w:r w:rsidRPr="00504338">
        <w:rPr>
          <w:rStyle w:val="Normal1"/>
          <w:rFonts w:ascii="Bembo Italic" w:hAnsi="Bembo Italic"/>
          <w:i/>
        </w:rPr>
        <w:t xml:space="preserve">Professors </w:t>
      </w:r>
      <w:r w:rsidR="009A4A38" w:rsidRPr="00504338">
        <w:rPr>
          <w:rStyle w:val="Normal1"/>
          <w:rFonts w:ascii="Bembo Italic" w:hAnsi="Bembo Italic"/>
          <w:i/>
        </w:rPr>
        <w:t xml:space="preserve">Dolores </w:t>
      </w:r>
      <w:r w:rsidR="0078514E" w:rsidRPr="00504338">
        <w:rPr>
          <w:rStyle w:val="Normal1"/>
          <w:rFonts w:ascii="Bembo Italic" w:hAnsi="Bembo Italic"/>
          <w:i/>
        </w:rPr>
        <w:t>Flores-Silva</w:t>
      </w:r>
      <w:r w:rsidR="0040715B" w:rsidRPr="00504338">
        <w:rPr>
          <w:rStyle w:val="Normal1"/>
          <w:rFonts w:ascii="Bembo Italic" w:hAnsi="Bembo Italic"/>
          <w:i/>
        </w:rPr>
        <w:t xml:space="preserve">, </w:t>
      </w:r>
      <w:r w:rsidR="009A4A38" w:rsidRPr="00504338">
        <w:rPr>
          <w:rStyle w:val="Normal1"/>
          <w:rFonts w:ascii="Bembo Italic" w:hAnsi="Bembo Italic"/>
          <w:i/>
        </w:rPr>
        <w:t xml:space="preserve">Lynn </w:t>
      </w:r>
      <w:r w:rsidR="0040715B" w:rsidRPr="00504338">
        <w:rPr>
          <w:rStyle w:val="Normal1"/>
          <w:rFonts w:ascii="Bembo Italic" w:hAnsi="Bembo Italic"/>
          <w:i/>
        </w:rPr>
        <w:t>Talbot; Associate Professor</w:t>
      </w:r>
      <w:r w:rsidRPr="00504338">
        <w:rPr>
          <w:rStyle w:val="Normal1"/>
          <w:rFonts w:ascii="Bembo Italic" w:hAnsi="Bembo Italic"/>
          <w:i/>
        </w:rPr>
        <w:t xml:space="preserve"> </w:t>
      </w:r>
      <w:r w:rsidR="009A4A38" w:rsidRPr="00504338">
        <w:rPr>
          <w:rStyle w:val="Normal1"/>
          <w:rFonts w:ascii="Bembo Italic" w:hAnsi="Bembo Italic"/>
          <w:i/>
        </w:rPr>
        <w:t xml:space="preserve">José </w:t>
      </w:r>
      <w:r w:rsidR="00A81ADD">
        <w:rPr>
          <w:rStyle w:val="Normal1"/>
          <w:rFonts w:ascii="Bembo Italic" w:hAnsi="Bembo Italic"/>
          <w:i/>
        </w:rPr>
        <w:t xml:space="preserve">F. </w:t>
      </w:r>
      <w:r w:rsidR="00183595" w:rsidRPr="00504338">
        <w:rPr>
          <w:rStyle w:val="Normal1"/>
          <w:rFonts w:ascii="Bembo Italic" w:hAnsi="Bembo Italic"/>
          <w:i/>
        </w:rPr>
        <w:t>Bañ</w:t>
      </w:r>
      <w:r w:rsidR="007E3321" w:rsidRPr="00504338">
        <w:rPr>
          <w:rStyle w:val="Normal1"/>
          <w:rFonts w:ascii="Bembo Italic" w:hAnsi="Bembo Italic"/>
          <w:i/>
        </w:rPr>
        <w:t>uelos-Montes</w:t>
      </w:r>
      <w:r w:rsidR="00FA1D60" w:rsidRPr="00504338">
        <w:rPr>
          <w:rStyle w:val="Normal1"/>
          <w:rFonts w:ascii="Bembo Italic" w:hAnsi="Bembo Italic"/>
          <w:i/>
        </w:rPr>
        <w:t xml:space="preserve"> (Chair)</w:t>
      </w:r>
      <w:r w:rsidR="008E01A1" w:rsidRPr="00504338">
        <w:rPr>
          <w:rStyle w:val="Normal1"/>
          <w:rFonts w:ascii="Bembo Italic" w:hAnsi="Bembo Italic"/>
          <w:i/>
        </w:rPr>
        <w:t>;</w:t>
      </w:r>
      <w:r w:rsidR="005911B0" w:rsidRPr="00504338">
        <w:rPr>
          <w:rStyle w:val="Normal1"/>
          <w:rFonts w:ascii="Bembo Italic" w:hAnsi="Bembo Italic"/>
          <w:i/>
        </w:rPr>
        <w:t xml:space="preserve"> </w:t>
      </w:r>
      <w:r w:rsidR="00183595" w:rsidRPr="00504338">
        <w:rPr>
          <w:rStyle w:val="Normal1"/>
          <w:rFonts w:ascii="Bembo Italic" w:hAnsi="Bembo Italic"/>
          <w:i/>
        </w:rPr>
        <w:t xml:space="preserve">Assistant Professors </w:t>
      </w:r>
      <w:r w:rsidR="009A4A38" w:rsidRPr="00504338">
        <w:rPr>
          <w:rStyle w:val="Normal1"/>
          <w:rFonts w:ascii="Bembo Italic" w:hAnsi="Bembo Italic"/>
          <w:i/>
        </w:rPr>
        <w:t xml:space="preserve">Alison </w:t>
      </w:r>
      <w:r w:rsidR="00A25745" w:rsidRPr="00504338">
        <w:rPr>
          <w:rStyle w:val="Normal1"/>
          <w:rFonts w:ascii="Bembo Italic" w:hAnsi="Bembo Italic"/>
          <w:i/>
        </w:rPr>
        <w:t>Clifton</w:t>
      </w:r>
      <w:r w:rsidR="006A591D">
        <w:rPr>
          <w:rStyle w:val="Normal1"/>
          <w:rFonts w:ascii="Bembo Italic" w:hAnsi="Bembo Italic"/>
          <w:i/>
        </w:rPr>
        <w:t>, Ian Michalski</w:t>
      </w:r>
      <w:r w:rsidR="00952B38" w:rsidRPr="00504338">
        <w:rPr>
          <w:rStyle w:val="Normal1"/>
          <w:rFonts w:ascii="Bembo Italic" w:hAnsi="Bembo Italic"/>
          <w:i/>
        </w:rPr>
        <w:t xml:space="preserve">; </w:t>
      </w:r>
      <w:r w:rsidR="00A51FA6" w:rsidRPr="00504338">
        <w:rPr>
          <w:rStyle w:val="Normal1"/>
          <w:rFonts w:ascii="Bembo Italic" w:hAnsi="Bembo Italic"/>
          <w:i/>
        </w:rPr>
        <w:t xml:space="preserve">Lecturers </w:t>
      </w:r>
      <w:r w:rsidR="009A4A38" w:rsidRPr="00504338">
        <w:rPr>
          <w:rStyle w:val="Normal1"/>
          <w:rFonts w:ascii="Bembo Italic" w:hAnsi="Bembo Italic"/>
          <w:i/>
        </w:rPr>
        <w:t xml:space="preserve">Giuliana </w:t>
      </w:r>
      <w:r w:rsidR="004F67EA" w:rsidRPr="00504338">
        <w:rPr>
          <w:rStyle w:val="Normal1"/>
          <w:rFonts w:ascii="Bembo Italic" w:hAnsi="Bembo Italic"/>
          <w:i/>
        </w:rPr>
        <w:t>Chapman,</w:t>
      </w:r>
      <w:r w:rsidR="00A51FA6" w:rsidRPr="00504338">
        <w:rPr>
          <w:rStyle w:val="Normal1"/>
          <w:rFonts w:ascii="Bembo Italic" w:hAnsi="Bembo Italic"/>
          <w:i/>
        </w:rPr>
        <w:t xml:space="preserve"> </w:t>
      </w:r>
      <w:r w:rsidR="00A81ADD">
        <w:rPr>
          <w:rStyle w:val="Normal1"/>
          <w:rFonts w:ascii="Bembo Italic" w:hAnsi="Bembo Italic"/>
          <w:i/>
        </w:rPr>
        <w:t xml:space="preserve">Teresa Hancock-Parmer, </w:t>
      </w:r>
      <w:r w:rsidR="009A4A38" w:rsidRPr="00504338">
        <w:rPr>
          <w:rStyle w:val="Normal1"/>
          <w:rFonts w:ascii="Bembo Italic" w:hAnsi="Bembo Italic"/>
          <w:i/>
        </w:rPr>
        <w:t xml:space="preserve">Sarah </w:t>
      </w:r>
      <w:r w:rsidR="00780385" w:rsidRPr="00504338">
        <w:rPr>
          <w:rStyle w:val="Normal1"/>
          <w:rFonts w:ascii="Bembo Italic" w:hAnsi="Bembo Italic"/>
          <w:i/>
        </w:rPr>
        <w:t>Hord,</w:t>
      </w:r>
      <w:r w:rsidR="009A4A38" w:rsidRPr="00504338">
        <w:rPr>
          <w:rStyle w:val="Normal1"/>
          <w:rFonts w:ascii="Bembo Italic" w:hAnsi="Bembo Italic"/>
          <w:i/>
        </w:rPr>
        <w:t xml:space="preserve"> Iris M</w:t>
      </w:r>
      <w:r w:rsidRPr="00504338">
        <w:rPr>
          <w:rStyle w:val="Normal1"/>
          <w:rFonts w:ascii="Bembo Italic" w:hAnsi="Bembo Italic"/>
          <w:i/>
        </w:rPr>
        <w:t>yers</w:t>
      </w:r>
      <w:r w:rsidR="00727A2B" w:rsidRPr="00504338">
        <w:rPr>
          <w:rStyle w:val="Normal1"/>
          <w:rFonts w:ascii="Bembo Italic" w:hAnsi="Bembo Italic"/>
          <w:i/>
        </w:rPr>
        <w:t>,</w:t>
      </w:r>
      <w:r w:rsidR="007E3321" w:rsidRPr="00504338">
        <w:rPr>
          <w:rStyle w:val="Normal1"/>
          <w:rFonts w:ascii="Bembo Italic" w:hAnsi="Bembo Italic"/>
          <w:i/>
        </w:rPr>
        <w:t xml:space="preserve"> </w:t>
      </w:r>
      <w:r w:rsidR="009A4A38" w:rsidRPr="00504338">
        <w:rPr>
          <w:rStyle w:val="Normal1"/>
          <w:rFonts w:ascii="Bembo Italic" w:hAnsi="Bembo Italic"/>
          <w:i/>
        </w:rPr>
        <w:t xml:space="preserve">Christine </w:t>
      </w:r>
      <w:r w:rsidR="00C37144" w:rsidRPr="00504338">
        <w:rPr>
          <w:rStyle w:val="Normal1"/>
          <w:rFonts w:ascii="Bembo Italic" w:hAnsi="Bembo Italic"/>
          <w:i/>
        </w:rPr>
        <w:t>Stanley</w:t>
      </w:r>
    </w:p>
    <w:p w:rsidR="005911B0" w:rsidRPr="00277C8D" w:rsidRDefault="005911B0" w:rsidP="00315152">
      <w:pPr>
        <w:spacing w:after="0"/>
        <w:rPr>
          <w:rStyle w:val="Normal1"/>
          <w:rFonts w:ascii="Bembo Italic" w:hAnsi="Bembo Italic"/>
          <w:i/>
        </w:rPr>
      </w:pPr>
    </w:p>
    <w:p w:rsidR="003D0312" w:rsidRDefault="003D0312">
      <w:pPr>
        <w:spacing w:after="200"/>
        <w:rPr>
          <w:rStyle w:val="Normal1"/>
        </w:rPr>
      </w:pPr>
      <w:r>
        <w:rPr>
          <w:rStyle w:val="Normal1"/>
        </w:rPr>
        <w:t>A major in language is not offered at Roanoke College. The following courses may not be counted toward the French or Spanish majors.</w:t>
      </w:r>
    </w:p>
    <w:p w:rsidR="003D0312" w:rsidRPr="00277C8D" w:rsidRDefault="00A56DC6">
      <w:pPr>
        <w:pStyle w:val="Subheads"/>
        <w:rPr>
          <w:rStyle w:val="Subhd"/>
          <w:b/>
        </w:rPr>
      </w:pPr>
      <w:r>
        <w:rPr>
          <w:rStyle w:val="Subhd"/>
          <w:b/>
        </w:rPr>
        <w:t xml:space="preserve">LANG </w:t>
      </w:r>
      <w:r w:rsidR="003D0312" w:rsidRPr="00277C8D">
        <w:rPr>
          <w:rStyle w:val="Subhd"/>
          <w:b/>
        </w:rPr>
        <w:t>105, 106 Tutorial</w:t>
      </w:r>
    </w:p>
    <w:p w:rsidR="003D0312" w:rsidRDefault="003D0312">
      <w:pPr>
        <w:spacing w:after="0"/>
        <w:rPr>
          <w:rStyle w:val="Normal1"/>
        </w:rPr>
      </w:pPr>
      <w:r>
        <w:rPr>
          <w:rStyle w:val="Normal1"/>
        </w:rPr>
        <w:t>A guided study of a foreign language or level of a foreign language not normally offered at the College. (1, 1)</w:t>
      </w:r>
    </w:p>
    <w:p w:rsidR="003D0312" w:rsidRDefault="003D0312">
      <w:pPr>
        <w:pStyle w:val="Courseline"/>
        <w:spacing w:after="0"/>
      </w:pPr>
      <w:r>
        <w:t>Lecture: 2 hrs</w:t>
      </w:r>
      <w:r w:rsidR="00E36D4D">
        <w:t>.</w:t>
      </w:r>
      <w:r>
        <w:t>/wk.: Laboratory: 4 hrs</w:t>
      </w:r>
      <w:r w:rsidR="00E36D4D">
        <w:t>.</w:t>
      </w:r>
      <w:r>
        <w:t>/wk.</w:t>
      </w:r>
    </w:p>
    <w:p w:rsidR="003D0312" w:rsidRPr="00277C8D" w:rsidRDefault="003D0312" w:rsidP="00F3047C">
      <w:pPr>
        <w:rPr>
          <w:rStyle w:val="Normal1"/>
          <w:rFonts w:ascii="Bembo Italic" w:hAnsi="Bembo Italic"/>
          <w:i/>
        </w:rPr>
      </w:pPr>
      <w:r w:rsidRPr="00277C8D">
        <w:rPr>
          <w:rStyle w:val="Normal1"/>
          <w:rFonts w:ascii="Bembo Italic" w:hAnsi="Bembo Italic"/>
          <w:i/>
        </w:rPr>
        <w:t>Prerequisi</w:t>
      </w:r>
      <w:r w:rsidR="009F2E88">
        <w:rPr>
          <w:rStyle w:val="Normal1"/>
          <w:rFonts w:ascii="Bembo Italic" w:hAnsi="Bembo Italic"/>
          <w:i/>
        </w:rPr>
        <w:t>te: Permission</w:t>
      </w:r>
      <w:r w:rsidRPr="00277C8D">
        <w:rPr>
          <w:rStyle w:val="Normal1"/>
          <w:rFonts w:ascii="Bembo Italic" w:hAnsi="Bembo Italic"/>
          <w:i/>
        </w:rPr>
        <w:t>.</w:t>
      </w:r>
    </w:p>
    <w:p w:rsidR="003D0312" w:rsidRPr="00277C8D" w:rsidRDefault="00A56DC6">
      <w:pPr>
        <w:pStyle w:val="Subheads"/>
        <w:rPr>
          <w:rStyle w:val="Subhd"/>
          <w:b/>
        </w:rPr>
      </w:pPr>
      <w:r>
        <w:rPr>
          <w:rStyle w:val="Subhd"/>
          <w:b/>
        </w:rPr>
        <w:t xml:space="preserve">LANG </w:t>
      </w:r>
      <w:r w:rsidR="003D0312" w:rsidRPr="00277C8D">
        <w:rPr>
          <w:rStyle w:val="Subhd"/>
          <w:b/>
        </w:rPr>
        <w:t>221 English as a Second Language I</w:t>
      </w:r>
    </w:p>
    <w:p w:rsidR="003D0312" w:rsidRDefault="003D0312">
      <w:pPr>
        <w:spacing w:after="0"/>
        <w:rPr>
          <w:rStyle w:val="Normal1"/>
        </w:rPr>
      </w:pPr>
      <w:r>
        <w:rPr>
          <w:rStyle w:val="Normal1"/>
        </w:rPr>
        <w:t>Basic English proficiency for intermediate English as a Second Language students.  Emphasis is on the appropriate use of academic vocabulary, grammatical structures, verbal expression, and cultural inferences.  (1)</w:t>
      </w:r>
    </w:p>
    <w:p w:rsidR="003D0312" w:rsidRDefault="003D0312">
      <w:pPr>
        <w:pStyle w:val="Courseline"/>
        <w:spacing w:after="0"/>
      </w:pPr>
      <w:r>
        <w:t>Lecture: 3</w:t>
      </w:r>
      <w:r w:rsidR="006677D4">
        <w:t xml:space="preserve"> </w:t>
      </w:r>
      <w:r>
        <w:t>hrs</w:t>
      </w:r>
      <w:r w:rsidR="00E36D4D">
        <w:t>.</w:t>
      </w:r>
      <w:r>
        <w:t>/wk.</w:t>
      </w:r>
    </w:p>
    <w:p w:rsidR="003D0312" w:rsidRDefault="003D0312" w:rsidP="00F3047C">
      <w:pPr>
        <w:rPr>
          <w:rStyle w:val="Normal1"/>
          <w:rFonts w:ascii="Bembo Italic" w:hAnsi="Bembo Italic"/>
          <w:i/>
        </w:rPr>
      </w:pPr>
      <w:r w:rsidRPr="00277C8D">
        <w:rPr>
          <w:rStyle w:val="Normal1"/>
          <w:rFonts w:ascii="Bembo Italic" w:hAnsi="Bembo Italic"/>
          <w:i/>
        </w:rPr>
        <w:t xml:space="preserve">Prerequisites: This course is designed for students with TOEFL scores from </w:t>
      </w:r>
      <w:r w:rsidR="00BD0DF8">
        <w:t>68iBT to 79iBT</w:t>
      </w:r>
      <w:r w:rsidRPr="00277C8D">
        <w:rPr>
          <w:rStyle w:val="Normal1"/>
          <w:rFonts w:ascii="Bembo Italic" w:hAnsi="Bembo Italic"/>
          <w:i/>
        </w:rPr>
        <w:t>.  Placement to be confirmed by a Roanoke College proficiency test.</w:t>
      </w:r>
    </w:p>
    <w:p w:rsidR="009E2789" w:rsidRDefault="009E2789">
      <w:pPr>
        <w:pStyle w:val="Subheads"/>
        <w:rPr>
          <w:rStyle w:val="Subhd"/>
          <w:b/>
        </w:rPr>
      </w:pPr>
    </w:p>
    <w:p w:rsidR="009E2789" w:rsidRDefault="009E2789">
      <w:pPr>
        <w:pStyle w:val="Subheads"/>
        <w:rPr>
          <w:rStyle w:val="Subhd"/>
          <w:b/>
        </w:rPr>
      </w:pPr>
    </w:p>
    <w:p w:rsidR="009E2789" w:rsidRDefault="009E2789">
      <w:pPr>
        <w:pStyle w:val="Subheads"/>
        <w:rPr>
          <w:rStyle w:val="Subhd"/>
          <w:b/>
        </w:rPr>
      </w:pPr>
    </w:p>
    <w:p w:rsidR="003D0312" w:rsidRPr="00277C8D" w:rsidRDefault="00A56DC6">
      <w:pPr>
        <w:pStyle w:val="Subheads"/>
        <w:rPr>
          <w:rStyle w:val="Subhd"/>
          <w:b/>
        </w:rPr>
      </w:pPr>
      <w:r>
        <w:rPr>
          <w:rStyle w:val="Subhd"/>
          <w:b/>
        </w:rPr>
        <w:t xml:space="preserve">LANG </w:t>
      </w:r>
      <w:r w:rsidR="003D0312" w:rsidRPr="00277C8D">
        <w:rPr>
          <w:rStyle w:val="Subhd"/>
          <w:b/>
        </w:rPr>
        <w:t>222</w:t>
      </w:r>
      <w:r w:rsidR="00167712">
        <w:rPr>
          <w:rStyle w:val="Subhd"/>
          <w:b/>
        </w:rPr>
        <w:t xml:space="preserve"> Academic Writing</w:t>
      </w:r>
    </w:p>
    <w:p w:rsidR="003D0312" w:rsidRDefault="003D0312">
      <w:pPr>
        <w:spacing w:after="0"/>
        <w:rPr>
          <w:rStyle w:val="Normal1"/>
        </w:rPr>
      </w:pPr>
      <w:r>
        <w:rPr>
          <w:rStyle w:val="Normal1"/>
        </w:rPr>
        <w:t>Improving English proficiency for advanc</w:t>
      </w:r>
      <w:r w:rsidR="00584D45">
        <w:rPr>
          <w:rStyle w:val="Normal1"/>
        </w:rPr>
        <w:t>ed i</w:t>
      </w:r>
      <w:r w:rsidR="00167712">
        <w:rPr>
          <w:rStyle w:val="Normal1"/>
        </w:rPr>
        <w:t xml:space="preserve">nternational </w:t>
      </w:r>
      <w:r>
        <w:rPr>
          <w:rStyle w:val="Normal1"/>
        </w:rPr>
        <w:t xml:space="preserve">students.  Emphasis is on the appropriate use of academic vocabulary, complex grammatical structures, organizational patterns, and rhetorical phrases and idioms in academic texts and student writing. (1) </w:t>
      </w:r>
    </w:p>
    <w:p w:rsidR="003D0312" w:rsidRDefault="003D0312">
      <w:pPr>
        <w:pStyle w:val="Courseline"/>
        <w:spacing w:after="0"/>
      </w:pPr>
      <w:r>
        <w:t>Lecture: 3</w:t>
      </w:r>
      <w:r w:rsidR="006677D4">
        <w:t xml:space="preserve"> </w:t>
      </w:r>
      <w:r>
        <w:t>hrs</w:t>
      </w:r>
      <w:r w:rsidR="00E36D4D">
        <w:t>.</w:t>
      </w:r>
      <w:r>
        <w:t>/wk.</w:t>
      </w:r>
    </w:p>
    <w:p w:rsidR="003D0312" w:rsidRPr="00277C8D" w:rsidRDefault="003D0312" w:rsidP="00F3047C">
      <w:pPr>
        <w:rPr>
          <w:rStyle w:val="Normal1"/>
          <w:rFonts w:ascii="Bembo Italic" w:hAnsi="Bembo Italic"/>
          <w:i/>
        </w:rPr>
      </w:pPr>
      <w:r w:rsidRPr="00277C8D">
        <w:rPr>
          <w:rStyle w:val="Normal1"/>
          <w:rFonts w:ascii="Bembo Italic" w:hAnsi="Bembo Italic"/>
          <w:i/>
        </w:rPr>
        <w:t xml:space="preserve">Prerequisite:  </w:t>
      </w:r>
      <w:r w:rsidR="00167712">
        <w:rPr>
          <w:rStyle w:val="Normal1"/>
          <w:rFonts w:ascii="Bembo Italic" w:hAnsi="Bembo Italic"/>
          <w:i/>
        </w:rPr>
        <w:t>P</w:t>
      </w:r>
      <w:r w:rsidR="00B37A05">
        <w:rPr>
          <w:rStyle w:val="Normal1"/>
          <w:rFonts w:ascii="Bembo Italic" w:hAnsi="Bembo Italic"/>
          <w:i/>
        </w:rPr>
        <w:t xml:space="preserve">ermission.  </w:t>
      </w:r>
    </w:p>
    <w:p w:rsidR="007459E3" w:rsidRDefault="00A56DC6" w:rsidP="007459E3">
      <w:pPr>
        <w:pStyle w:val="Subheads"/>
        <w:rPr>
          <w:rStyle w:val="Subhd"/>
          <w:b/>
        </w:rPr>
      </w:pPr>
      <w:r>
        <w:rPr>
          <w:rStyle w:val="Subhd"/>
          <w:b/>
        </w:rPr>
        <w:t xml:space="preserve">LANG </w:t>
      </w:r>
      <w:r w:rsidR="007459E3">
        <w:rPr>
          <w:rStyle w:val="Subhd"/>
          <w:b/>
        </w:rPr>
        <w:t>338  Second Language Learning: Deciphering Myths from Facts</w:t>
      </w:r>
    </w:p>
    <w:p w:rsidR="007459E3" w:rsidRDefault="007459E3" w:rsidP="007459E3">
      <w:pPr>
        <w:spacing w:after="0"/>
      </w:pPr>
      <w:r>
        <w:t>How do people learn a second language?  Is there an age limit for second language learning?  Can you really learn a language in the classroom as opposed to the “real world”?  This course is designed as an introduction to both the theory and practice of second language acquisition (SLA).  The course will explore questions like those presented above to decipher the myths from the facts of language acquisition and students will apply their knowledge by creating an original research design within the field of SLA. (1)</w:t>
      </w:r>
    </w:p>
    <w:p w:rsidR="007459E3" w:rsidRDefault="007459E3" w:rsidP="00F3047C">
      <w:pPr>
        <w:rPr>
          <w:rFonts w:ascii="Meta normal" w:hAnsi="Meta normal"/>
          <w:sz w:val="14"/>
          <w:szCs w:val="14"/>
        </w:rPr>
      </w:pPr>
      <w:r w:rsidRPr="006D2354">
        <w:rPr>
          <w:rFonts w:ascii="Meta normal" w:hAnsi="Meta normal"/>
          <w:sz w:val="14"/>
          <w:szCs w:val="14"/>
        </w:rPr>
        <w:t>Lecture: 3 hrs</w:t>
      </w:r>
      <w:r w:rsidR="00E36D4D">
        <w:rPr>
          <w:rFonts w:ascii="Meta normal" w:hAnsi="Meta normal"/>
          <w:sz w:val="14"/>
          <w:szCs w:val="14"/>
        </w:rPr>
        <w:t>.</w:t>
      </w:r>
      <w:r w:rsidRPr="006D2354">
        <w:rPr>
          <w:rFonts w:ascii="Meta normal" w:hAnsi="Meta normal"/>
          <w:sz w:val="14"/>
          <w:szCs w:val="14"/>
        </w:rPr>
        <w:t>/wk.</w:t>
      </w:r>
    </w:p>
    <w:p w:rsidR="003D0312" w:rsidRPr="00277C8D" w:rsidRDefault="00A56DC6">
      <w:pPr>
        <w:pStyle w:val="Subheads"/>
        <w:rPr>
          <w:rStyle w:val="Subhd"/>
          <w:b/>
        </w:rPr>
      </w:pPr>
      <w:r>
        <w:rPr>
          <w:rStyle w:val="Subhd"/>
          <w:b/>
        </w:rPr>
        <w:t xml:space="preserve">LANG </w:t>
      </w:r>
      <w:r w:rsidR="003D0312" w:rsidRPr="00277C8D">
        <w:rPr>
          <w:rStyle w:val="Subhd"/>
          <w:b/>
        </w:rPr>
        <w:t>341 Methods of Teaching Foreign Languages</w:t>
      </w:r>
    </w:p>
    <w:p w:rsidR="003D0312" w:rsidRDefault="003D0312">
      <w:pPr>
        <w:spacing w:after="0"/>
        <w:rPr>
          <w:rStyle w:val="Normal1"/>
        </w:rPr>
      </w:pPr>
      <w:r>
        <w:rPr>
          <w:rStyle w:val="Normal1"/>
        </w:rPr>
        <w:t>An evaluative study of language teaching methods. Development of teaching aids and a teacher’s resource book. Assignments will be made according to the student’s major language. PreK-12 levels of instruction will be presented. (1)</w:t>
      </w:r>
      <w:r w:rsidR="005911B0">
        <w:rPr>
          <w:rStyle w:val="Normal1"/>
        </w:rPr>
        <w:t xml:space="preserve"> (Cross-list</w:t>
      </w:r>
      <w:r w:rsidR="008B76F1">
        <w:rPr>
          <w:rStyle w:val="Normal1"/>
        </w:rPr>
        <w:t>ed as FREN 341/</w:t>
      </w:r>
      <w:r w:rsidR="009C6125">
        <w:rPr>
          <w:rStyle w:val="Normal1"/>
        </w:rPr>
        <w:t>SPAN 341)</w:t>
      </w:r>
    </w:p>
    <w:p w:rsidR="003D0312" w:rsidRDefault="003D0312">
      <w:pPr>
        <w:pStyle w:val="Courseline"/>
        <w:spacing w:after="0"/>
      </w:pPr>
      <w:r>
        <w:t>Lecture: 3 hrs</w:t>
      </w:r>
      <w:r w:rsidR="00E36D4D">
        <w:t>.</w:t>
      </w:r>
      <w:r>
        <w:t>/wk.</w:t>
      </w:r>
    </w:p>
    <w:p w:rsidR="003D0312" w:rsidRPr="009C6125" w:rsidRDefault="003D0312">
      <w:pPr>
        <w:spacing w:after="0"/>
        <w:rPr>
          <w:rStyle w:val="Normal1"/>
          <w:rFonts w:ascii="Bembo Italic" w:hAnsi="Bembo Italic"/>
          <w:i/>
        </w:rPr>
      </w:pPr>
      <w:r w:rsidRPr="009C6125">
        <w:rPr>
          <w:rStyle w:val="Normal1"/>
          <w:rFonts w:ascii="Bembo Italic" w:hAnsi="Bembo Italic"/>
          <w:i/>
        </w:rPr>
        <w:t>Prerequisite: Permission.</w:t>
      </w:r>
    </w:p>
    <w:p w:rsidR="009C6125" w:rsidRDefault="009C6125">
      <w:pPr>
        <w:pStyle w:val="Subheads"/>
        <w:rPr>
          <w:rStyle w:val="Subhd"/>
          <w:b/>
        </w:rPr>
      </w:pPr>
    </w:p>
    <w:p w:rsidR="003D0312" w:rsidRPr="00277C8D" w:rsidRDefault="00A56DC6">
      <w:pPr>
        <w:pStyle w:val="Subheads"/>
        <w:rPr>
          <w:rStyle w:val="Subhd"/>
          <w:b/>
        </w:rPr>
      </w:pPr>
      <w:r>
        <w:rPr>
          <w:rStyle w:val="Subhd"/>
          <w:b/>
        </w:rPr>
        <w:t xml:space="preserve">LANG </w:t>
      </w:r>
      <w:r w:rsidR="003D0312" w:rsidRPr="00277C8D">
        <w:rPr>
          <w:rStyle w:val="Subhd"/>
          <w:b/>
        </w:rPr>
        <w:t>405, 406</w:t>
      </w:r>
      <w:r w:rsidR="005B56C5">
        <w:rPr>
          <w:rStyle w:val="Subhd"/>
          <w:b/>
        </w:rPr>
        <w:t>, 407</w:t>
      </w:r>
      <w:r w:rsidR="003D0312" w:rsidRPr="00277C8D">
        <w:rPr>
          <w:rStyle w:val="Subhd"/>
          <w:b/>
        </w:rPr>
        <w:t xml:space="preserve"> Independent Study</w:t>
      </w:r>
    </w:p>
    <w:p w:rsidR="003D0312" w:rsidRDefault="003D0312">
      <w:pPr>
        <w:spacing w:after="0"/>
        <w:rPr>
          <w:rStyle w:val="Normal1"/>
        </w:rPr>
      </w:pPr>
      <w:r>
        <w:rPr>
          <w:rStyle w:val="Normal1"/>
        </w:rPr>
        <w:t>Guided reading and research of a particular facet of a foreign language, literature, and culture. (1/2, 1, 1/2)</w:t>
      </w:r>
    </w:p>
    <w:p w:rsidR="003D0312" w:rsidRPr="009C6125" w:rsidRDefault="003D0312" w:rsidP="00F15644">
      <w:pPr>
        <w:rPr>
          <w:rStyle w:val="Normal1"/>
          <w:rFonts w:ascii="Bembo Italic" w:hAnsi="Bembo Italic"/>
          <w:i/>
        </w:rPr>
      </w:pPr>
      <w:r w:rsidRPr="009C6125">
        <w:rPr>
          <w:rStyle w:val="Normal1"/>
          <w:rFonts w:ascii="Bembo Italic" w:hAnsi="Bembo Italic"/>
          <w:i/>
        </w:rPr>
        <w:t>Prerequisite: Permission.</w:t>
      </w:r>
    </w:p>
    <w:p w:rsidR="003D0312" w:rsidRPr="00277C8D" w:rsidRDefault="00A56DC6">
      <w:pPr>
        <w:pStyle w:val="Subheads"/>
        <w:rPr>
          <w:rStyle w:val="Subhd"/>
          <w:b/>
        </w:rPr>
      </w:pPr>
      <w:r>
        <w:rPr>
          <w:rStyle w:val="Subhd"/>
          <w:b/>
        </w:rPr>
        <w:t xml:space="preserve">LANG </w:t>
      </w:r>
      <w:r w:rsidR="003D0312" w:rsidRPr="00277C8D">
        <w:rPr>
          <w:rStyle w:val="Subhd"/>
          <w:b/>
        </w:rPr>
        <w:t>416 Internship</w:t>
      </w:r>
    </w:p>
    <w:p w:rsidR="003D0312" w:rsidRDefault="003D0312" w:rsidP="009C6125">
      <w:pPr>
        <w:spacing w:after="0"/>
        <w:rPr>
          <w:rStyle w:val="Normal1"/>
        </w:rPr>
      </w:pPr>
      <w:r>
        <w:rPr>
          <w:rStyle w:val="Normal1"/>
        </w:rPr>
        <w:t xml:space="preserve">Field placement providing the student with practical experience in work areas in which a foreign language is applied. These areas may include embassies, government service, international business, education, industry, and the communications media. </w:t>
      </w:r>
      <w:r w:rsidR="009C6125">
        <w:rPr>
          <w:rStyle w:val="Normal1"/>
          <w:rFonts w:ascii="Bembo Italic" w:hAnsi="Bembo Italic"/>
        </w:rPr>
        <w:t xml:space="preserve">(May be taken for major or minor credit.) </w:t>
      </w:r>
      <w:r w:rsidR="0010519E">
        <w:rPr>
          <w:rStyle w:val="Normal1"/>
          <w:rFonts w:ascii="Bembo Italic" w:hAnsi="Bembo Italic"/>
        </w:rPr>
        <w:t xml:space="preserve">(1) </w:t>
      </w:r>
      <w:r w:rsidR="0010519E">
        <w:rPr>
          <w:rStyle w:val="Normal1"/>
        </w:rPr>
        <w:t>(</w:t>
      </w:r>
      <w:r w:rsidR="009C6125">
        <w:rPr>
          <w:rStyle w:val="Normal1"/>
        </w:rPr>
        <w:t>Cross-listed as FREN</w:t>
      </w:r>
      <w:r w:rsidR="008B76F1">
        <w:rPr>
          <w:rStyle w:val="Normal1"/>
        </w:rPr>
        <w:t xml:space="preserve"> 416</w:t>
      </w:r>
      <w:r w:rsidR="009C6125">
        <w:rPr>
          <w:rStyle w:val="Normal1"/>
        </w:rPr>
        <w:t>/SPAN 416)</w:t>
      </w:r>
    </w:p>
    <w:p w:rsidR="003D0312" w:rsidRDefault="003D0312" w:rsidP="00357A75">
      <w:pPr>
        <w:spacing w:after="0"/>
        <w:rPr>
          <w:rStyle w:val="Normal1"/>
        </w:rPr>
      </w:pPr>
    </w:p>
    <w:p w:rsidR="003D0312" w:rsidRPr="00277C8D" w:rsidRDefault="003D0312" w:rsidP="00315152">
      <w:pPr>
        <w:pStyle w:val="Divisionhds"/>
        <w:spacing w:after="0"/>
        <w:rPr>
          <w:b/>
        </w:rPr>
      </w:pPr>
      <w:r w:rsidRPr="00277C8D">
        <w:rPr>
          <w:b/>
        </w:rPr>
        <w:t>LATIN</w:t>
      </w:r>
    </w:p>
    <w:p w:rsidR="002660B7" w:rsidRPr="009A4A38" w:rsidRDefault="00727A2B" w:rsidP="00B2021B">
      <w:pPr>
        <w:rPr>
          <w:rStyle w:val="Normal1"/>
          <w:rFonts w:ascii="Bembo Italic" w:hAnsi="Bembo Italic"/>
          <w:i/>
        </w:rPr>
      </w:pPr>
      <w:r w:rsidRPr="00504338">
        <w:rPr>
          <w:rStyle w:val="Normal1"/>
          <w:rFonts w:ascii="Bembo Italic" w:hAnsi="Bembo Italic"/>
          <w:i/>
        </w:rPr>
        <w:t>Associate</w:t>
      </w:r>
      <w:r w:rsidR="002660B7" w:rsidRPr="00504338">
        <w:rPr>
          <w:rStyle w:val="Normal1"/>
          <w:rFonts w:ascii="Bembo Italic" w:hAnsi="Bembo Italic"/>
          <w:i/>
        </w:rPr>
        <w:t xml:space="preserve"> Professor J</w:t>
      </w:r>
      <w:r w:rsidR="009A4A38" w:rsidRPr="00504338">
        <w:rPr>
          <w:rStyle w:val="Normal1"/>
          <w:rFonts w:ascii="Bembo Italic" w:hAnsi="Bembo Italic"/>
          <w:i/>
        </w:rPr>
        <w:t>ason</w:t>
      </w:r>
      <w:r w:rsidR="002660B7" w:rsidRPr="00504338">
        <w:rPr>
          <w:rStyle w:val="Normal1"/>
          <w:rFonts w:ascii="Bembo Italic" w:hAnsi="Bembo Italic"/>
          <w:i/>
        </w:rPr>
        <w:t xml:space="preserve"> Hawke</w:t>
      </w:r>
    </w:p>
    <w:p w:rsidR="003D0312" w:rsidRDefault="003D0312">
      <w:pPr>
        <w:spacing w:before="40" w:after="180"/>
        <w:rPr>
          <w:rStyle w:val="Normal1"/>
        </w:rPr>
      </w:pPr>
      <w:r>
        <w:rPr>
          <w:rStyle w:val="Normal1"/>
        </w:rPr>
        <w:t xml:space="preserve">Students interested in studying the ancient world should consult the requirements for the concentration in Classics and the Ancient Mediterranean World.  </w:t>
      </w:r>
      <w:r w:rsidR="00A318DC">
        <w:rPr>
          <w:rStyle w:val="Normal1"/>
        </w:rPr>
        <w:t>A major in Latin is not offered at Roanoke College.</w:t>
      </w:r>
    </w:p>
    <w:p w:rsidR="003D0312" w:rsidRPr="00277C8D" w:rsidRDefault="00A56DC6">
      <w:pPr>
        <w:pStyle w:val="Subheads"/>
        <w:rPr>
          <w:rStyle w:val="Subhd"/>
          <w:b/>
        </w:rPr>
      </w:pPr>
      <w:r>
        <w:rPr>
          <w:rStyle w:val="Subhd"/>
          <w:b/>
        </w:rPr>
        <w:t xml:space="preserve">LATN </w:t>
      </w:r>
      <w:r w:rsidR="003D0312" w:rsidRPr="00277C8D">
        <w:rPr>
          <w:rStyle w:val="Subhd"/>
          <w:b/>
        </w:rPr>
        <w:t>101, 102 Elementary Latin I, II</w:t>
      </w:r>
    </w:p>
    <w:p w:rsidR="003D0312" w:rsidRDefault="003D0312">
      <w:pPr>
        <w:spacing w:after="0"/>
        <w:rPr>
          <w:rStyle w:val="Normal1"/>
        </w:rPr>
      </w:pPr>
      <w:r>
        <w:rPr>
          <w:rStyle w:val="Normal1"/>
        </w:rPr>
        <w:t>A study of the fundamentals of classical Latin, with emphasis on grammar, vocabulary, and translation.  Students will be introduced to the cultural life of ancient Rome. (1, 1)</w:t>
      </w:r>
    </w:p>
    <w:p w:rsidR="003D0312" w:rsidRDefault="003D0312">
      <w:pPr>
        <w:pStyle w:val="Courseline"/>
        <w:spacing w:after="0"/>
      </w:pPr>
      <w:r>
        <w:t>Lecture: 3 hrs</w:t>
      </w:r>
      <w:r w:rsidR="00E36D4D">
        <w:t>.</w:t>
      </w:r>
      <w:r>
        <w:t>/wk.</w:t>
      </w:r>
    </w:p>
    <w:p w:rsidR="003D0312" w:rsidRPr="00277C8D" w:rsidRDefault="00C52BEA">
      <w:pPr>
        <w:rPr>
          <w:rStyle w:val="Normal1"/>
          <w:rFonts w:ascii="Bembo Italic" w:hAnsi="Bembo Italic"/>
          <w:i/>
        </w:rPr>
      </w:pPr>
      <w:r>
        <w:rPr>
          <w:rStyle w:val="Normal1"/>
          <w:rFonts w:ascii="Bembo Italic" w:hAnsi="Bembo Italic"/>
          <w:i/>
        </w:rPr>
        <w:t xml:space="preserve">Prerequisite: LATN </w:t>
      </w:r>
      <w:r w:rsidR="003D0312" w:rsidRPr="00277C8D">
        <w:rPr>
          <w:rStyle w:val="Normal1"/>
          <w:rFonts w:ascii="Bembo Italic" w:hAnsi="Bembo Italic"/>
          <w:i/>
        </w:rPr>
        <w:t>101, or its equivale</w:t>
      </w:r>
      <w:r>
        <w:rPr>
          <w:rStyle w:val="Normal1"/>
          <w:rFonts w:ascii="Bembo Italic" w:hAnsi="Bembo Italic"/>
          <w:i/>
        </w:rPr>
        <w:t xml:space="preserve">nt, is a prerequisite for LATN </w:t>
      </w:r>
      <w:r w:rsidR="003D0312" w:rsidRPr="00277C8D">
        <w:rPr>
          <w:rStyle w:val="Normal1"/>
          <w:rFonts w:ascii="Bembo Italic" w:hAnsi="Bembo Italic"/>
          <w:i/>
        </w:rPr>
        <w:t xml:space="preserve">102. </w:t>
      </w:r>
    </w:p>
    <w:p w:rsidR="00411EA2" w:rsidRPr="00277C8D" w:rsidRDefault="00A56DC6" w:rsidP="00411EA2">
      <w:pPr>
        <w:spacing w:after="0"/>
        <w:rPr>
          <w:rFonts w:ascii="Times New Roman" w:hAnsi="Times New Roman"/>
          <w:b/>
          <w:sz w:val="20"/>
        </w:rPr>
      </w:pPr>
      <w:r>
        <w:rPr>
          <w:rFonts w:ascii="Times New Roman" w:hAnsi="Times New Roman"/>
          <w:b/>
          <w:sz w:val="20"/>
        </w:rPr>
        <w:t xml:space="preserve">LATN </w:t>
      </w:r>
      <w:r w:rsidR="00411EA2" w:rsidRPr="00277C8D">
        <w:rPr>
          <w:rFonts w:ascii="Times New Roman" w:hAnsi="Times New Roman"/>
          <w:b/>
          <w:sz w:val="20"/>
        </w:rPr>
        <w:t>201: Intermediate Latin I</w:t>
      </w:r>
    </w:p>
    <w:p w:rsidR="00411EA2" w:rsidRDefault="00411EA2" w:rsidP="00411EA2">
      <w:pPr>
        <w:spacing w:after="0"/>
        <w:rPr>
          <w:rFonts w:ascii="Times New Roman" w:hAnsi="Times New Roman"/>
          <w:spacing w:val="-2"/>
          <w:sz w:val="20"/>
        </w:rPr>
      </w:pPr>
      <w:r w:rsidRPr="00A364F2">
        <w:rPr>
          <w:rFonts w:ascii="Times New Roman" w:hAnsi="Times New Roman"/>
          <w:spacing w:val="-2"/>
          <w:sz w:val="20"/>
        </w:rPr>
        <w:t>A continuing study of Latin, with emphasis on more complex grammatical structures, vocabulary, and translation. Students will read selected excerpts in Latin as p</w:t>
      </w:r>
      <w:r>
        <w:rPr>
          <w:rFonts w:ascii="Times New Roman" w:hAnsi="Times New Roman"/>
          <w:spacing w:val="-2"/>
          <w:sz w:val="20"/>
        </w:rPr>
        <w:t>art</w:t>
      </w:r>
      <w:r w:rsidRPr="00A364F2">
        <w:rPr>
          <w:rFonts w:ascii="Times New Roman" w:hAnsi="Times New Roman"/>
          <w:spacing w:val="-2"/>
          <w:sz w:val="20"/>
        </w:rPr>
        <w:t xml:space="preserve"> of an ongoing introduction to the cultural life of ancient Rome. (1) </w:t>
      </w:r>
    </w:p>
    <w:p w:rsidR="00411EA2" w:rsidRPr="00411EA2" w:rsidRDefault="00E36D4D" w:rsidP="00411EA2">
      <w:pPr>
        <w:spacing w:after="0"/>
        <w:rPr>
          <w:rFonts w:ascii="Times New Roman" w:hAnsi="Times New Roman"/>
          <w:spacing w:val="-2"/>
          <w:sz w:val="14"/>
          <w:szCs w:val="14"/>
        </w:rPr>
      </w:pPr>
      <w:r>
        <w:rPr>
          <w:rFonts w:ascii="Times New Roman" w:hAnsi="Times New Roman"/>
          <w:spacing w:val="-2"/>
          <w:sz w:val="14"/>
          <w:szCs w:val="14"/>
        </w:rPr>
        <w:t>Lecture: 3 hrs./</w:t>
      </w:r>
      <w:r w:rsidR="00411EA2" w:rsidRPr="00411EA2">
        <w:rPr>
          <w:rFonts w:ascii="Times New Roman" w:hAnsi="Times New Roman"/>
          <w:spacing w:val="-2"/>
          <w:sz w:val="14"/>
          <w:szCs w:val="14"/>
        </w:rPr>
        <w:t xml:space="preserve">wk. </w:t>
      </w:r>
    </w:p>
    <w:p w:rsidR="003D0312" w:rsidRDefault="00873623" w:rsidP="00F15644">
      <w:pPr>
        <w:rPr>
          <w:rFonts w:ascii="Times New Roman" w:hAnsi="Times New Roman"/>
          <w:i/>
          <w:spacing w:val="-2"/>
          <w:sz w:val="20"/>
        </w:rPr>
      </w:pPr>
      <w:r>
        <w:rPr>
          <w:rFonts w:ascii="Times New Roman" w:hAnsi="Times New Roman"/>
          <w:i/>
          <w:spacing w:val="-2"/>
          <w:sz w:val="20"/>
        </w:rPr>
        <w:t>Prerequisite</w:t>
      </w:r>
      <w:r w:rsidR="00411EA2" w:rsidRPr="00277C8D">
        <w:rPr>
          <w:rFonts w:ascii="Times New Roman" w:hAnsi="Times New Roman"/>
          <w:i/>
          <w:spacing w:val="-2"/>
          <w:sz w:val="20"/>
        </w:rPr>
        <w:t>: LATN 102.</w:t>
      </w:r>
    </w:p>
    <w:p w:rsidR="00411EA2" w:rsidRPr="00AC1EF0" w:rsidRDefault="00A56DC6" w:rsidP="00411EA2">
      <w:pPr>
        <w:spacing w:after="0"/>
        <w:rPr>
          <w:rStyle w:val="Normal1"/>
          <w:rFonts w:ascii="Bembo Bold" w:hAnsi="Bembo Bold"/>
          <w:b/>
        </w:rPr>
      </w:pPr>
      <w:r w:rsidRPr="00AC1EF0">
        <w:rPr>
          <w:rStyle w:val="Normal1"/>
          <w:rFonts w:ascii="Bembo Bold" w:hAnsi="Bembo Bold"/>
          <w:b/>
        </w:rPr>
        <w:t xml:space="preserve">LATN </w:t>
      </w:r>
      <w:r w:rsidR="00794787" w:rsidRPr="00AC1EF0">
        <w:rPr>
          <w:rStyle w:val="Normal1"/>
          <w:rFonts w:ascii="Bembo Bold" w:hAnsi="Bembo Bold"/>
          <w:b/>
        </w:rPr>
        <w:t>202 Intermediate Latin II</w:t>
      </w:r>
    </w:p>
    <w:p w:rsidR="00794787" w:rsidRDefault="00794787" w:rsidP="00411EA2">
      <w:pPr>
        <w:spacing w:after="0"/>
        <w:rPr>
          <w:rStyle w:val="Normal1"/>
        </w:rPr>
      </w:pPr>
      <w:r>
        <w:rPr>
          <w:rStyle w:val="Normal1"/>
        </w:rPr>
        <w:t xml:space="preserve">A continuing study of Latin, with emphasis on more complex grammatical structures, vocabulary, and translation.  Students will read selected excerpts in Latin as part of an ongoing introduction to the cultural life of ancient Rome. (1) </w:t>
      </w:r>
    </w:p>
    <w:p w:rsidR="00794787" w:rsidRDefault="00794787" w:rsidP="00794787">
      <w:pPr>
        <w:pStyle w:val="Courseline"/>
        <w:spacing w:after="0"/>
      </w:pPr>
      <w:r>
        <w:t>Lecture: 3 hrs</w:t>
      </w:r>
      <w:r w:rsidR="00E36D4D">
        <w:t>.</w:t>
      </w:r>
      <w:r>
        <w:t>/wk.</w:t>
      </w:r>
    </w:p>
    <w:p w:rsidR="00794787" w:rsidRDefault="00873623" w:rsidP="006C082E">
      <w:pPr>
        <w:spacing w:after="0"/>
        <w:rPr>
          <w:rFonts w:ascii="Times New Roman" w:hAnsi="Times New Roman"/>
          <w:i/>
          <w:spacing w:val="-2"/>
          <w:sz w:val="20"/>
        </w:rPr>
      </w:pPr>
      <w:r>
        <w:rPr>
          <w:rFonts w:ascii="Times New Roman" w:hAnsi="Times New Roman"/>
          <w:i/>
          <w:spacing w:val="-2"/>
          <w:sz w:val="20"/>
        </w:rPr>
        <w:t>Prerequisite</w:t>
      </w:r>
      <w:r w:rsidR="00794787">
        <w:rPr>
          <w:rFonts w:ascii="Times New Roman" w:hAnsi="Times New Roman"/>
          <w:i/>
          <w:spacing w:val="-2"/>
          <w:sz w:val="20"/>
        </w:rPr>
        <w:t>: LATN 201.</w:t>
      </w:r>
    </w:p>
    <w:p w:rsidR="002F6688" w:rsidRDefault="002F6688" w:rsidP="006C082E">
      <w:pPr>
        <w:spacing w:after="0"/>
        <w:rPr>
          <w:rFonts w:ascii="Times New Roman" w:hAnsi="Times New Roman"/>
          <w:i/>
          <w:spacing w:val="-2"/>
          <w:sz w:val="20"/>
        </w:rPr>
      </w:pPr>
    </w:p>
    <w:p w:rsidR="003D0312" w:rsidRDefault="003D0312" w:rsidP="006C082E">
      <w:pPr>
        <w:pStyle w:val="Divisionhds"/>
        <w:spacing w:after="0"/>
        <w:rPr>
          <w:b/>
        </w:rPr>
      </w:pPr>
      <w:r w:rsidRPr="00277C8D">
        <w:rPr>
          <w:b/>
        </w:rPr>
        <w:t>LATIN AMERICAN AND CARIBBEAN STUDIES CONCENTRATION</w:t>
      </w:r>
    </w:p>
    <w:p w:rsidR="00C7321B" w:rsidRPr="009A4A38" w:rsidRDefault="00C32857" w:rsidP="00C7321B">
      <w:pPr>
        <w:rPr>
          <w:rFonts w:ascii="Bembo Italic" w:hAnsi="Bembo Italic"/>
          <w:i/>
          <w:color w:val="1F497D"/>
          <w:sz w:val="22"/>
        </w:rPr>
      </w:pPr>
      <w:r w:rsidRPr="00504338">
        <w:rPr>
          <w:rStyle w:val="Normal1"/>
          <w:rFonts w:ascii="Bembo Italic" w:hAnsi="Bembo Italic"/>
          <w:i/>
        </w:rPr>
        <w:t>Professor</w:t>
      </w:r>
      <w:r w:rsidR="001C4A2C" w:rsidRPr="00504338">
        <w:rPr>
          <w:rStyle w:val="Normal1"/>
          <w:rFonts w:ascii="Bembo Italic" w:hAnsi="Bembo Italic"/>
          <w:i/>
        </w:rPr>
        <w:t>s</w:t>
      </w:r>
      <w:r w:rsidRPr="00504338">
        <w:rPr>
          <w:rStyle w:val="Normal1"/>
          <w:rFonts w:ascii="Bembo Italic" w:hAnsi="Bembo Italic"/>
          <w:i/>
        </w:rPr>
        <w:t xml:space="preserve"> </w:t>
      </w:r>
      <w:r w:rsidR="009A4A38" w:rsidRPr="00504338">
        <w:rPr>
          <w:rStyle w:val="Normal1"/>
          <w:rFonts w:ascii="Bembo Italic" w:hAnsi="Bembo Italic"/>
          <w:i/>
        </w:rPr>
        <w:t xml:space="preserve">Dolores </w:t>
      </w:r>
      <w:r w:rsidRPr="00504338">
        <w:rPr>
          <w:rStyle w:val="Normal1"/>
          <w:rFonts w:ascii="Bembo Italic" w:hAnsi="Bembo Italic"/>
          <w:i/>
        </w:rPr>
        <w:t>Flores-Silva</w:t>
      </w:r>
      <w:r w:rsidR="00127D05" w:rsidRPr="00504338">
        <w:rPr>
          <w:rStyle w:val="Normal1"/>
          <w:rFonts w:ascii="Bembo Italic" w:hAnsi="Bembo Italic"/>
          <w:i/>
        </w:rPr>
        <w:t xml:space="preserve">, </w:t>
      </w:r>
      <w:r w:rsidR="009A4A38" w:rsidRPr="00504338">
        <w:rPr>
          <w:rStyle w:val="Normal1"/>
          <w:rFonts w:ascii="Bembo Italic" w:hAnsi="Bembo Italic"/>
          <w:i/>
        </w:rPr>
        <w:t xml:space="preserve">Daniel </w:t>
      </w:r>
      <w:r w:rsidR="00BB4206" w:rsidRPr="00504338">
        <w:rPr>
          <w:rStyle w:val="Normal1"/>
          <w:rFonts w:ascii="Bembo Italic" w:hAnsi="Bembo Italic"/>
          <w:i/>
        </w:rPr>
        <w:t>Sarabia,</w:t>
      </w:r>
      <w:r w:rsidR="009A4A38" w:rsidRPr="00504338">
        <w:rPr>
          <w:rStyle w:val="Normal1"/>
          <w:rFonts w:ascii="Bembo Italic" w:hAnsi="Bembo Italic"/>
          <w:i/>
        </w:rPr>
        <w:t xml:space="preserve"> Ivonne</w:t>
      </w:r>
      <w:r w:rsidR="00BB4206" w:rsidRPr="00504338">
        <w:rPr>
          <w:rStyle w:val="Normal1"/>
          <w:rFonts w:ascii="Bembo Italic" w:hAnsi="Bembo Italic"/>
          <w:i/>
        </w:rPr>
        <w:t xml:space="preserve"> </w:t>
      </w:r>
      <w:r w:rsidR="00127D05" w:rsidRPr="00504338">
        <w:rPr>
          <w:rStyle w:val="Normal1"/>
          <w:rFonts w:ascii="Bembo Italic" w:hAnsi="Bembo Italic"/>
          <w:i/>
        </w:rPr>
        <w:t>Wallace Fuentes</w:t>
      </w:r>
      <w:r w:rsidR="00F41AAE" w:rsidRPr="00504338">
        <w:rPr>
          <w:rStyle w:val="Normal1"/>
          <w:rFonts w:ascii="Bembo Italic" w:hAnsi="Bembo Italic"/>
          <w:i/>
        </w:rPr>
        <w:t xml:space="preserve">, </w:t>
      </w:r>
      <w:r w:rsidR="00127D05" w:rsidRPr="00504338">
        <w:rPr>
          <w:rStyle w:val="Normal1"/>
          <w:rFonts w:ascii="Bembo Italic" w:hAnsi="Bembo Italic"/>
          <w:i/>
        </w:rPr>
        <w:t>Co-coordinator</w:t>
      </w:r>
      <w:r w:rsidR="00780385" w:rsidRPr="00504338">
        <w:rPr>
          <w:rStyle w:val="Normal1"/>
          <w:rFonts w:ascii="Bembo Italic" w:hAnsi="Bembo Italic"/>
          <w:i/>
        </w:rPr>
        <w:t xml:space="preserve">; </w:t>
      </w:r>
      <w:r w:rsidR="00780385" w:rsidRPr="00504338">
        <w:rPr>
          <w:rFonts w:ascii="Bembo Italic" w:hAnsi="Bembo Italic"/>
          <w:i/>
        </w:rPr>
        <w:t>Associate</w:t>
      </w:r>
      <w:r w:rsidR="00A90971" w:rsidRPr="00504338">
        <w:rPr>
          <w:rFonts w:ascii="Bembo Italic" w:hAnsi="Bembo Italic"/>
          <w:i/>
        </w:rPr>
        <w:t xml:space="preserve"> Professo</w:t>
      </w:r>
      <w:r w:rsidR="001C4A2C" w:rsidRPr="00504338">
        <w:rPr>
          <w:rFonts w:ascii="Bembo Italic" w:hAnsi="Bembo Italic"/>
          <w:i/>
        </w:rPr>
        <w:t xml:space="preserve">r </w:t>
      </w:r>
      <w:r w:rsidR="009A4A38" w:rsidRPr="00504338">
        <w:rPr>
          <w:rStyle w:val="Normal1"/>
          <w:rFonts w:ascii="Bembo Italic" w:hAnsi="Bembo Italic"/>
          <w:i/>
        </w:rPr>
        <w:t xml:space="preserve">José </w:t>
      </w:r>
      <w:r w:rsidR="00A90971" w:rsidRPr="00504338">
        <w:rPr>
          <w:rFonts w:ascii="Bembo Italic" w:hAnsi="Bembo Italic"/>
          <w:i/>
        </w:rPr>
        <w:t>Ba</w:t>
      </w:r>
      <w:r w:rsidR="00247ACF" w:rsidRPr="00504338">
        <w:rPr>
          <w:rFonts w:ascii="Bembo Italic" w:hAnsi="Bembo Italic"/>
          <w:i/>
        </w:rPr>
        <w:t>ñ</w:t>
      </w:r>
      <w:r w:rsidR="00C7321B" w:rsidRPr="00504338">
        <w:rPr>
          <w:rFonts w:ascii="Bembo Italic" w:hAnsi="Bembo Italic"/>
          <w:i/>
        </w:rPr>
        <w:t>uelos-</w:t>
      </w:r>
      <w:r w:rsidR="008745A6" w:rsidRPr="00504338">
        <w:rPr>
          <w:rFonts w:ascii="Bembo Italic" w:hAnsi="Bembo Italic"/>
          <w:i/>
        </w:rPr>
        <w:t>Montes</w:t>
      </w:r>
      <w:r w:rsidR="009A4A38" w:rsidRPr="00504338">
        <w:rPr>
          <w:rFonts w:ascii="Bembo Italic" w:hAnsi="Bembo Italic"/>
          <w:i/>
        </w:rPr>
        <w:t xml:space="preserve"> (Chair)</w:t>
      </w:r>
      <w:r w:rsidR="008745A6" w:rsidRPr="00504338">
        <w:rPr>
          <w:rFonts w:ascii="Bembo Italic" w:hAnsi="Bembo Italic"/>
          <w:i/>
        </w:rPr>
        <w:t xml:space="preserve">, </w:t>
      </w:r>
      <w:r w:rsidR="00B166EB" w:rsidRPr="00504338">
        <w:rPr>
          <w:rFonts w:ascii="Bembo Italic" w:hAnsi="Bembo Italic"/>
          <w:i/>
        </w:rPr>
        <w:t>Co-coordinato</w:t>
      </w:r>
      <w:r w:rsidR="00F41AAE" w:rsidRPr="00504338">
        <w:rPr>
          <w:rFonts w:ascii="Bembo Italic" w:hAnsi="Bembo Italic"/>
          <w:i/>
        </w:rPr>
        <w:t>r</w:t>
      </w:r>
    </w:p>
    <w:p w:rsidR="00C7321B" w:rsidRDefault="00C7321B" w:rsidP="002F6688">
      <w:pPr>
        <w:spacing w:after="0"/>
        <w:rPr>
          <w:rStyle w:val="Normal1"/>
        </w:rPr>
      </w:pPr>
      <w:r>
        <w:rPr>
          <w:rStyle w:val="Normal1"/>
        </w:rPr>
        <w:t xml:space="preserve">Students in any major interested in developing a specialization in Latin America or the Caribbean may earn a concentration in Latin American and Caribbean Studies by successfully attaining the intermediate level of either Spanish (through SPAN 202) or French (through FREN 202). </w:t>
      </w:r>
      <w:r w:rsidRPr="00C7321B">
        <w:rPr>
          <w:rStyle w:val="Normal1"/>
          <w:b/>
        </w:rPr>
        <w:t xml:space="preserve">They must also complete six units as follows: two of five core courses, three electives, and a capstone Independent Study approved by the program coordinators. </w:t>
      </w:r>
      <w:r>
        <w:rPr>
          <w:rStyle w:val="Normal1"/>
        </w:rPr>
        <w:t>No more than two courses from the student’s major may apply to the concentration and no more than three courses can be taken in the same discipline.</w:t>
      </w:r>
    </w:p>
    <w:p w:rsidR="00C7321B" w:rsidRDefault="00C7321B" w:rsidP="00315152">
      <w:pPr>
        <w:spacing w:after="0"/>
        <w:rPr>
          <w:rStyle w:val="Normal1"/>
          <w:rFonts w:ascii="Bembo Bold" w:hAnsi="Bembo Bold"/>
          <w:b/>
        </w:rPr>
      </w:pPr>
    </w:p>
    <w:p w:rsidR="003D0312" w:rsidRPr="00277C8D" w:rsidRDefault="003D0312" w:rsidP="00315152">
      <w:pPr>
        <w:spacing w:after="0"/>
        <w:rPr>
          <w:rStyle w:val="Normal1"/>
          <w:rFonts w:ascii="Bembo Bold" w:hAnsi="Bembo Bold"/>
          <w:b/>
        </w:rPr>
      </w:pPr>
      <w:r w:rsidRPr="00277C8D">
        <w:rPr>
          <w:rStyle w:val="Normal1"/>
          <w:rFonts w:ascii="Bembo Bold" w:hAnsi="Bembo Bold"/>
          <w:b/>
        </w:rPr>
        <w:t>Core Courses</w:t>
      </w:r>
    </w:p>
    <w:p w:rsidR="00B166EB" w:rsidRDefault="00B166EB" w:rsidP="00A07505">
      <w:pPr>
        <w:spacing w:after="0"/>
      </w:pPr>
      <w:r>
        <w:t>FREN 315</w:t>
      </w:r>
      <w:r>
        <w:tab/>
        <w:t>Francophone Societies</w:t>
      </w:r>
    </w:p>
    <w:p w:rsidR="00A07505" w:rsidRDefault="00A07505" w:rsidP="00A07505">
      <w:pPr>
        <w:spacing w:after="0"/>
      </w:pPr>
      <w:r>
        <w:t>HIST 272</w:t>
      </w:r>
      <w:r w:rsidR="00B166EB">
        <w:tab/>
      </w:r>
      <w:r>
        <w:t xml:space="preserve">Latin America </w:t>
      </w:r>
      <w:r>
        <w:rPr>
          <w:b/>
        </w:rPr>
        <w:t xml:space="preserve">or </w:t>
      </w:r>
      <w:r>
        <w:t>HIST 273</w:t>
      </w:r>
      <w:r w:rsidR="00B166EB">
        <w:tab/>
      </w:r>
      <w:r w:rsidR="00A612A4">
        <w:t xml:space="preserve"> </w:t>
      </w:r>
      <w:r>
        <w:t>Latin American Revolutions</w:t>
      </w:r>
    </w:p>
    <w:p w:rsidR="00A07505" w:rsidRDefault="007E7BE5" w:rsidP="00A07505">
      <w:pPr>
        <w:spacing w:after="0"/>
      </w:pPr>
      <w:r>
        <w:t>I.R./</w:t>
      </w:r>
      <w:r w:rsidR="00A07505">
        <w:t>POLI 225</w:t>
      </w:r>
      <w:r w:rsidR="00B166EB">
        <w:tab/>
      </w:r>
      <w:r w:rsidR="00A07505">
        <w:t>Comparative Political Systems: Latin America</w:t>
      </w:r>
    </w:p>
    <w:p w:rsidR="00AF69BA" w:rsidRDefault="00A07505" w:rsidP="00A612A4">
      <w:pPr>
        <w:spacing w:after="0"/>
        <w:ind w:left="1440" w:hanging="1440"/>
        <w:rPr>
          <w:b/>
        </w:rPr>
      </w:pPr>
      <w:r>
        <w:t>SPAN 312</w:t>
      </w:r>
      <w:r w:rsidR="00B166EB">
        <w:tab/>
      </w:r>
      <w:r w:rsidR="00CF1639">
        <w:t xml:space="preserve">Latin </w:t>
      </w:r>
      <w:r>
        <w:t>America</w:t>
      </w:r>
      <w:r w:rsidR="00AF69BA">
        <w:t xml:space="preserve"> and its Native and Hybrid Cultures</w:t>
      </w:r>
      <w:r>
        <w:t xml:space="preserve"> </w:t>
      </w:r>
      <w:r>
        <w:rPr>
          <w:b/>
        </w:rPr>
        <w:t>or</w:t>
      </w:r>
      <w:r w:rsidR="00A612A4">
        <w:rPr>
          <w:b/>
        </w:rPr>
        <w:t xml:space="preserve"> </w:t>
      </w:r>
    </w:p>
    <w:p w:rsidR="00B166EB" w:rsidRPr="00B166EB" w:rsidRDefault="00B166EB" w:rsidP="00A612A4">
      <w:pPr>
        <w:spacing w:after="0"/>
        <w:ind w:left="1440" w:hanging="1440"/>
      </w:pPr>
      <w:r w:rsidRPr="00B166EB">
        <w:t>SPAN 315</w:t>
      </w:r>
      <w:r w:rsidR="00A612A4">
        <w:t xml:space="preserve"> </w:t>
      </w:r>
      <w:r w:rsidR="00AF69BA">
        <w:tab/>
      </w:r>
      <w:r w:rsidR="00A612A4">
        <w:t>C</w:t>
      </w:r>
      <w:r>
        <w:t>ontemporary Issues: Spanish America</w:t>
      </w:r>
    </w:p>
    <w:p w:rsidR="00A07505" w:rsidRDefault="00A07505" w:rsidP="00A07505">
      <w:pPr>
        <w:spacing w:after="0"/>
      </w:pPr>
      <w:r>
        <w:t>SPAN 323</w:t>
      </w:r>
      <w:r w:rsidR="00B166EB">
        <w:tab/>
      </w:r>
      <w:r>
        <w:t xml:space="preserve"> </w:t>
      </w:r>
      <w:r w:rsidR="00AF69BA">
        <w:t>Literary Perspectives: Latin America</w:t>
      </w:r>
    </w:p>
    <w:p w:rsidR="006F19D7" w:rsidRDefault="006F19D7" w:rsidP="00315152">
      <w:pPr>
        <w:pStyle w:val="Subheads"/>
        <w:rPr>
          <w:rStyle w:val="Subhd"/>
          <w:b/>
        </w:rPr>
      </w:pPr>
    </w:p>
    <w:p w:rsidR="006C082E" w:rsidRDefault="006C082E" w:rsidP="00315152">
      <w:pPr>
        <w:pStyle w:val="Subheads"/>
        <w:rPr>
          <w:rStyle w:val="Subhd"/>
          <w:b/>
        </w:rPr>
      </w:pPr>
    </w:p>
    <w:p w:rsidR="003D0312" w:rsidRPr="00277C8D" w:rsidRDefault="003D0312" w:rsidP="00315152">
      <w:pPr>
        <w:pStyle w:val="Subheads"/>
        <w:rPr>
          <w:rStyle w:val="Subhd"/>
          <w:b/>
        </w:rPr>
      </w:pPr>
      <w:r w:rsidRPr="00277C8D">
        <w:rPr>
          <w:rStyle w:val="Subhd"/>
          <w:b/>
        </w:rPr>
        <w:t>Electives</w:t>
      </w:r>
    </w:p>
    <w:p w:rsidR="006F40C8" w:rsidRDefault="006F40C8" w:rsidP="00315152">
      <w:pPr>
        <w:tabs>
          <w:tab w:val="left" w:pos="1200"/>
        </w:tabs>
        <w:spacing w:after="0"/>
        <w:rPr>
          <w:rStyle w:val="Normal1"/>
        </w:rPr>
      </w:pPr>
      <w:r>
        <w:rPr>
          <w:rStyle w:val="Normal1"/>
        </w:rPr>
        <w:t>*BUAD 333</w:t>
      </w:r>
      <w:r w:rsidR="00B166EB">
        <w:rPr>
          <w:rStyle w:val="Normal1"/>
        </w:rPr>
        <w:tab/>
      </w:r>
      <w:r w:rsidR="00B166EB">
        <w:rPr>
          <w:rStyle w:val="Normal1"/>
        </w:rPr>
        <w:tab/>
        <w:t>G</w:t>
      </w:r>
      <w:r>
        <w:rPr>
          <w:rStyle w:val="Normal1"/>
        </w:rPr>
        <w:t>lobal Marketing</w:t>
      </w:r>
    </w:p>
    <w:p w:rsidR="006F40C8" w:rsidRDefault="006F40C8" w:rsidP="00315152">
      <w:pPr>
        <w:tabs>
          <w:tab w:val="left" w:pos="1200"/>
        </w:tabs>
        <w:spacing w:after="0"/>
        <w:rPr>
          <w:rStyle w:val="Normal1"/>
        </w:rPr>
      </w:pPr>
      <w:r>
        <w:rPr>
          <w:rStyle w:val="Normal1"/>
        </w:rPr>
        <w:t>*ECON 247</w:t>
      </w:r>
      <w:r>
        <w:rPr>
          <w:rStyle w:val="Normal1"/>
        </w:rPr>
        <w:tab/>
      </w:r>
      <w:r w:rsidR="00B166EB">
        <w:rPr>
          <w:rStyle w:val="Normal1"/>
        </w:rPr>
        <w:tab/>
      </w:r>
      <w:r>
        <w:rPr>
          <w:rStyle w:val="Normal1"/>
        </w:rPr>
        <w:t>International Trade and Finance</w:t>
      </w:r>
    </w:p>
    <w:p w:rsidR="007431E8" w:rsidRDefault="007431E8" w:rsidP="00315152">
      <w:pPr>
        <w:tabs>
          <w:tab w:val="left" w:pos="1200"/>
        </w:tabs>
        <w:spacing w:after="0"/>
        <w:rPr>
          <w:rStyle w:val="Normal1"/>
        </w:rPr>
      </w:pPr>
      <w:r>
        <w:rPr>
          <w:rStyle w:val="Normal1"/>
        </w:rPr>
        <w:t>ENGL 220</w:t>
      </w:r>
      <w:r w:rsidR="00B166EB">
        <w:rPr>
          <w:rStyle w:val="Normal1"/>
        </w:rPr>
        <w:t>0</w:t>
      </w:r>
      <w:r>
        <w:rPr>
          <w:rStyle w:val="Normal1"/>
        </w:rPr>
        <w:tab/>
      </w:r>
      <w:r w:rsidR="00B166EB">
        <w:rPr>
          <w:rStyle w:val="Normal1"/>
        </w:rPr>
        <w:tab/>
      </w:r>
      <w:r>
        <w:rPr>
          <w:rStyle w:val="Normal1"/>
        </w:rPr>
        <w:t>Special Studies in Language and Literature</w:t>
      </w:r>
    </w:p>
    <w:p w:rsidR="006F40C8" w:rsidRDefault="006F40C8" w:rsidP="00315152">
      <w:pPr>
        <w:tabs>
          <w:tab w:val="left" w:pos="1200"/>
        </w:tabs>
        <w:spacing w:after="0"/>
        <w:rPr>
          <w:rStyle w:val="Normal1"/>
        </w:rPr>
      </w:pPr>
      <w:r>
        <w:rPr>
          <w:rStyle w:val="Normal1"/>
        </w:rPr>
        <w:t>ENGL 301</w:t>
      </w:r>
      <w:r>
        <w:rPr>
          <w:rStyle w:val="Normal1"/>
        </w:rPr>
        <w:tab/>
      </w:r>
      <w:r w:rsidR="00B166EB">
        <w:rPr>
          <w:rStyle w:val="Normal1"/>
        </w:rPr>
        <w:tab/>
      </w:r>
      <w:r>
        <w:rPr>
          <w:rStyle w:val="Normal1"/>
        </w:rPr>
        <w:t>Special Studies in Language and Literature</w:t>
      </w:r>
    </w:p>
    <w:p w:rsidR="006F40C8" w:rsidRDefault="006F40C8" w:rsidP="00315152">
      <w:pPr>
        <w:tabs>
          <w:tab w:val="left" w:pos="1200"/>
        </w:tabs>
        <w:spacing w:after="0"/>
        <w:rPr>
          <w:rStyle w:val="Normal1"/>
        </w:rPr>
      </w:pPr>
      <w:r>
        <w:rPr>
          <w:rStyle w:val="Normal1"/>
        </w:rPr>
        <w:t>ENGL 310</w:t>
      </w:r>
      <w:r>
        <w:rPr>
          <w:rStyle w:val="Normal1"/>
        </w:rPr>
        <w:tab/>
      </w:r>
      <w:r w:rsidR="00B166EB">
        <w:rPr>
          <w:rStyle w:val="Normal1"/>
        </w:rPr>
        <w:tab/>
      </w:r>
      <w:r>
        <w:rPr>
          <w:rStyle w:val="Normal1"/>
        </w:rPr>
        <w:t>Literatures of the African Diaspora</w:t>
      </w:r>
    </w:p>
    <w:p w:rsidR="006F40C8" w:rsidRDefault="006F40C8" w:rsidP="00315152">
      <w:pPr>
        <w:tabs>
          <w:tab w:val="left" w:pos="1200"/>
        </w:tabs>
        <w:spacing w:after="0"/>
        <w:rPr>
          <w:rStyle w:val="Normal1"/>
        </w:rPr>
      </w:pPr>
      <w:r>
        <w:rPr>
          <w:rStyle w:val="Normal1"/>
        </w:rPr>
        <w:t>*ENGL 312</w:t>
      </w:r>
      <w:r>
        <w:rPr>
          <w:rStyle w:val="Normal1"/>
        </w:rPr>
        <w:tab/>
      </w:r>
      <w:r w:rsidR="00B166EB">
        <w:rPr>
          <w:rStyle w:val="Normal1"/>
        </w:rPr>
        <w:tab/>
      </w:r>
      <w:r>
        <w:rPr>
          <w:rStyle w:val="Normal1"/>
        </w:rPr>
        <w:t>Studies in the Cross-Cultural Imagination</w:t>
      </w:r>
    </w:p>
    <w:p w:rsidR="003D0312" w:rsidRDefault="003D0312" w:rsidP="00315152">
      <w:pPr>
        <w:tabs>
          <w:tab w:val="left" w:pos="1200"/>
        </w:tabs>
        <w:spacing w:after="0"/>
        <w:rPr>
          <w:rStyle w:val="Normal1"/>
        </w:rPr>
      </w:pPr>
      <w:r>
        <w:rPr>
          <w:rStyle w:val="Normal1"/>
        </w:rPr>
        <w:t>FREN 380</w:t>
      </w:r>
      <w:r>
        <w:rPr>
          <w:rStyle w:val="Normal1"/>
        </w:rPr>
        <w:tab/>
      </w:r>
      <w:r w:rsidR="00B166EB">
        <w:rPr>
          <w:rStyle w:val="Normal1"/>
        </w:rPr>
        <w:tab/>
      </w:r>
      <w:r>
        <w:rPr>
          <w:rStyle w:val="Normal1"/>
        </w:rPr>
        <w:t>Special Studies i</w:t>
      </w:r>
      <w:r w:rsidR="00620581">
        <w:rPr>
          <w:rStyle w:val="Normal1"/>
        </w:rPr>
        <w:t xml:space="preserve">n French Language, Literature, </w:t>
      </w:r>
      <w:r>
        <w:rPr>
          <w:rStyle w:val="Normal1"/>
        </w:rPr>
        <w:t>and Culture</w:t>
      </w:r>
    </w:p>
    <w:p w:rsidR="003D0312" w:rsidRDefault="003D0312" w:rsidP="00315152">
      <w:pPr>
        <w:tabs>
          <w:tab w:val="left" w:pos="1200"/>
        </w:tabs>
        <w:spacing w:after="0"/>
        <w:rPr>
          <w:rStyle w:val="Normal1"/>
        </w:rPr>
      </w:pPr>
      <w:r>
        <w:rPr>
          <w:rStyle w:val="Normal1"/>
        </w:rPr>
        <w:t>HIST 290</w:t>
      </w:r>
      <w:r>
        <w:rPr>
          <w:rStyle w:val="Normal1"/>
        </w:rPr>
        <w:tab/>
      </w:r>
      <w:r w:rsidR="00B166EB">
        <w:rPr>
          <w:rStyle w:val="Normal1"/>
        </w:rPr>
        <w:tab/>
      </w:r>
      <w:r>
        <w:rPr>
          <w:rStyle w:val="Normal1"/>
        </w:rPr>
        <w:t>Special Studies</w:t>
      </w:r>
    </w:p>
    <w:p w:rsidR="003D0312" w:rsidRDefault="003D0312" w:rsidP="00315152">
      <w:pPr>
        <w:tabs>
          <w:tab w:val="left" w:pos="1200"/>
        </w:tabs>
        <w:spacing w:after="0"/>
        <w:rPr>
          <w:rStyle w:val="Normal1"/>
        </w:rPr>
      </w:pPr>
      <w:r>
        <w:rPr>
          <w:rStyle w:val="Normal1"/>
        </w:rPr>
        <w:t>HIST 375</w:t>
      </w:r>
      <w:r>
        <w:rPr>
          <w:rStyle w:val="Normal1"/>
        </w:rPr>
        <w:tab/>
      </w:r>
      <w:r w:rsidR="00B166EB">
        <w:rPr>
          <w:rStyle w:val="Normal1"/>
        </w:rPr>
        <w:tab/>
      </w:r>
      <w:r>
        <w:rPr>
          <w:rStyle w:val="Normal1"/>
        </w:rPr>
        <w:t>Issues in Latin American and Car</w:t>
      </w:r>
      <w:r w:rsidR="00620581">
        <w:rPr>
          <w:rStyle w:val="Normal1"/>
        </w:rPr>
        <w:t xml:space="preserve">ibbean </w:t>
      </w:r>
      <w:r>
        <w:rPr>
          <w:rStyle w:val="Normal1"/>
        </w:rPr>
        <w:t>History</w:t>
      </w:r>
    </w:p>
    <w:p w:rsidR="003D0312" w:rsidRDefault="00744150" w:rsidP="00315152">
      <w:pPr>
        <w:tabs>
          <w:tab w:val="left" w:pos="1200"/>
        </w:tabs>
        <w:spacing w:after="0"/>
        <w:rPr>
          <w:rStyle w:val="Normal1"/>
        </w:rPr>
      </w:pPr>
      <w:r>
        <w:rPr>
          <w:rStyle w:val="Normal1"/>
        </w:rPr>
        <w:t>HIST 490</w:t>
      </w:r>
      <w:r w:rsidR="003D0312">
        <w:rPr>
          <w:rStyle w:val="Normal1"/>
        </w:rPr>
        <w:tab/>
      </w:r>
      <w:r w:rsidR="00B166EB">
        <w:rPr>
          <w:rStyle w:val="Normal1"/>
        </w:rPr>
        <w:tab/>
      </w:r>
      <w:r w:rsidR="003D0312">
        <w:rPr>
          <w:rStyle w:val="Normal1"/>
        </w:rPr>
        <w:t>Research</w:t>
      </w:r>
      <w:r>
        <w:rPr>
          <w:rStyle w:val="Normal1"/>
        </w:rPr>
        <w:t xml:space="preserve"> Seminar (as appropriate)</w:t>
      </w:r>
    </w:p>
    <w:p w:rsidR="003D0312" w:rsidRDefault="007E7BE5" w:rsidP="00315152">
      <w:pPr>
        <w:tabs>
          <w:tab w:val="left" w:pos="1200"/>
        </w:tabs>
        <w:spacing w:after="0"/>
        <w:rPr>
          <w:rStyle w:val="Normal1"/>
        </w:rPr>
      </w:pPr>
      <w:r>
        <w:rPr>
          <w:rStyle w:val="Normal1"/>
        </w:rPr>
        <w:t>*</w:t>
      </w:r>
      <w:r w:rsidR="00036FAF">
        <w:rPr>
          <w:rStyle w:val="Normal1"/>
        </w:rPr>
        <w:t>I.R./</w:t>
      </w:r>
      <w:r w:rsidR="003D0312">
        <w:rPr>
          <w:rStyle w:val="Normal1"/>
        </w:rPr>
        <w:t xml:space="preserve">POLI </w:t>
      </w:r>
      <w:r w:rsidR="00BE16BE">
        <w:rPr>
          <w:rStyle w:val="Normal1"/>
        </w:rPr>
        <w:t>352</w:t>
      </w:r>
      <w:r w:rsidR="003D0312">
        <w:rPr>
          <w:rStyle w:val="Normal1"/>
        </w:rPr>
        <w:tab/>
        <w:t>Human Rights Policy</w:t>
      </w:r>
    </w:p>
    <w:p w:rsidR="003D0312" w:rsidRDefault="003D0312" w:rsidP="00315152">
      <w:pPr>
        <w:tabs>
          <w:tab w:val="left" w:pos="1200"/>
        </w:tabs>
        <w:spacing w:after="0"/>
        <w:rPr>
          <w:rStyle w:val="Normal1"/>
        </w:rPr>
      </w:pPr>
      <w:r>
        <w:rPr>
          <w:rStyle w:val="Normal1"/>
        </w:rPr>
        <w:t>*RELG 130</w:t>
      </w:r>
      <w:r>
        <w:rPr>
          <w:rStyle w:val="Normal1"/>
        </w:rPr>
        <w:tab/>
      </w:r>
      <w:r w:rsidR="00B166EB">
        <w:rPr>
          <w:rStyle w:val="Normal1"/>
        </w:rPr>
        <w:tab/>
      </w:r>
      <w:r>
        <w:rPr>
          <w:rStyle w:val="Normal1"/>
        </w:rPr>
        <w:t>Living Religions of the World</w:t>
      </w:r>
    </w:p>
    <w:p w:rsidR="006F40C8" w:rsidRDefault="006F40C8" w:rsidP="00315152">
      <w:pPr>
        <w:tabs>
          <w:tab w:val="left" w:pos="1200"/>
        </w:tabs>
        <w:spacing w:after="0"/>
        <w:rPr>
          <w:rStyle w:val="Normal1"/>
        </w:rPr>
      </w:pPr>
      <w:r>
        <w:rPr>
          <w:rStyle w:val="Normal1"/>
        </w:rPr>
        <w:t>*SOCI 224</w:t>
      </w:r>
      <w:r>
        <w:rPr>
          <w:rStyle w:val="Normal1"/>
        </w:rPr>
        <w:tab/>
      </w:r>
      <w:r w:rsidR="00B166EB">
        <w:rPr>
          <w:rStyle w:val="Normal1"/>
        </w:rPr>
        <w:tab/>
      </w:r>
      <w:r>
        <w:rPr>
          <w:rStyle w:val="Normal1"/>
        </w:rPr>
        <w:t>Race and Ethnicity</w:t>
      </w:r>
    </w:p>
    <w:p w:rsidR="00A07505" w:rsidRDefault="00B166EB" w:rsidP="00315152">
      <w:pPr>
        <w:tabs>
          <w:tab w:val="left" w:pos="1200"/>
        </w:tabs>
        <w:spacing w:after="0"/>
        <w:rPr>
          <w:rStyle w:val="Normal1"/>
        </w:rPr>
      </w:pPr>
      <w:r>
        <w:rPr>
          <w:rStyle w:val="Normal1"/>
        </w:rPr>
        <w:t>S</w:t>
      </w:r>
      <w:r w:rsidR="00A07505">
        <w:rPr>
          <w:rStyle w:val="Normal1"/>
        </w:rPr>
        <w:t>PAN 323</w:t>
      </w:r>
      <w:r w:rsidR="00A07505">
        <w:rPr>
          <w:rStyle w:val="Normal1"/>
        </w:rPr>
        <w:tab/>
      </w:r>
      <w:r>
        <w:rPr>
          <w:rStyle w:val="Normal1"/>
        </w:rPr>
        <w:tab/>
      </w:r>
      <w:r w:rsidR="00AF69BA">
        <w:rPr>
          <w:rStyle w:val="Normal1"/>
        </w:rPr>
        <w:t>Literary Perspectives: Latin America</w:t>
      </w:r>
    </w:p>
    <w:p w:rsidR="006F40C8" w:rsidRDefault="006F40C8" w:rsidP="00315152">
      <w:pPr>
        <w:tabs>
          <w:tab w:val="left" w:pos="1200"/>
        </w:tabs>
        <w:spacing w:after="0"/>
        <w:rPr>
          <w:rStyle w:val="Normal1"/>
        </w:rPr>
      </w:pPr>
      <w:r>
        <w:rPr>
          <w:rStyle w:val="Normal1"/>
        </w:rPr>
        <w:t>SPAN 330</w:t>
      </w:r>
      <w:r>
        <w:rPr>
          <w:rStyle w:val="Normal1"/>
        </w:rPr>
        <w:tab/>
      </w:r>
      <w:r w:rsidR="00B166EB">
        <w:rPr>
          <w:rStyle w:val="Normal1"/>
        </w:rPr>
        <w:tab/>
      </w:r>
      <w:r>
        <w:rPr>
          <w:rStyle w:val="Normal1"/>
        </w:rPr>
        <w:t>Spanish</w:t>
      </w:r>
      <w:r w:rsidR="004C1E92">
        <w:rPr>
          <w:rStyle w:val="Normal1"/>
        </w:rPr>
        <w:t xml:space="preserve"> for Business</w:t>
      </w:r>
    </w:p>
    <w:p w:rsidR="006F40C8" w:rsidRDefault="006F40C8" w:rsidP="00315152">
      <w:pPr>
        <w:tabs>
          <w:tab w:val="left" w:pos="1200"/>
        </w:tabs>
        <w:spacing w:after="0"/>
        <w:rPr>
          <w:rStyle w:val="Normal1"/>
        </w:rPr>
      </w:pPr>
      <w:r>
        <w:rPr>
          <w:rStyle w:val="Normal1"/>
        </w:rPr>
        <w:t>SPAN 340</w:t>
      </w:r>
      <w:r>
        <w:rPr>
          <w:rStyle w:val="Normal1"/>
        </w:rPr>
        <w:tab/>
      </w:r>
      <w:r w:rsidR="00B166EB">
        <w:rPr>
          <w:rStyle w:val="Normal1"/>
        </w:rPr>
        <w:tab/>
      </w:r>
      <w:r>
        <w:rPr>
          <w:rStyle w:val="Normal1"/>
        </w:rPr>
        <w:t>Area Studies in Latin America</w:t>
      </w:r>
    </w:p>
    <w:p w:rsidR="006F40C8" w:rsidRDefault="006F40C8" w:rsidP="00315152">
      <w:pPr>
        <w:tabs>
          <w:tab w:val="left" w:pos="1200"/>
        </w:tabs>
        <w:spacing w:after="0"/>
        <w:rPr>
          <w:rStyle w:val="Normal1"/>
        </w:rPr>
      </w:pPr>
      <w:r>
        <w:rPr>
          <w:rStyle w:val="Normal1"/>
        </w:rPr>
        <w:t>SPAN 380</w:t>
      </w:r>
      <w:r>
        <w:rPr>
          <w:rStyle w:val="Normal1"/>
        </w:rPr>
        <w:tab/>
      </w:r>
      <w:r w:rsidR="00B166EB">
        <w:rPr>
          <w:rStyle w:val="Normal1"/>
        </w:rPr>
        <w:tab/>
      </w:r>
      <w:r>
        <w:rPr>
          <w:rStyle w:val="Normal1"/>
        </w:rPr>
        <w:t>Special Topics in Hispanic Life and Culture</w:t>
      </w:r>
    </w:p>
    <w:p w:rsidR="006F40C8" w:rsidRPr="006F40C8" w:rsidRDefault="006F40C8" w:rsidP="00315152">
      <w:pPr>
        <w:tabs>
          <w:tab w:val="left" w:pos="1200"/>
        </w:tabs>
        <w:spacing w:after="0"/>
        <w:rPr>
          <w:rStyle w:val="Normal1"/>
        </w:rPr>
      </w:pPr>
    </w:p>
    <w:p w:rsidR="003D0312" w:rsidRDefault="003D0312" w:rsidP="00315152">
      <w:pPr>
        <w:spacing w:after="0"/>
        <w:rPr>
          <w:rStyle w:val="Normal1"/>
        </w:rPr>
      </w:pPr>
      <w:r>
        <w:rPr>
          <w:rStyle w:val="Normal1"/>
        </w:rPr>
        <w:t xml:space="preserve">Special Topics courses, Internships, </w:t>
      </w:r>
      <w:r w:rsidR="007431E8">
        <w:rPr>
          <w:rStyle w:val="Normal1"/>
        </w:rPr>
        <w:t xml:space="preserve">INQ and </w:t>
      </w:r>
      <w:r w:rsidR="00A07505">
        <w:rPr>
          <w:rStyle w:val="Normal1"/>
        </w:rPr>
        <w:t>Intensive Learning</w:t>
      </w:r>
      <w:r>
        <w:rPr>
          <w:rStyle w:val="Normal1"/>
        </w:rPr>
        <w:t xml:space="preserve"> courses, and Honors courses where applicable and with permission of the program coordinators.</w:t>
      </w:r>
    </w:p>
    <w:p w:rsidR="003D0312" w:rsidRPr="00A07505" w:rsidRDefault="003D0312" w:rsidP="00315152">
      <w:pPr>
        <w:spacing w:after="0"/>
        <w:rPr>
          <w:rStyle w:val="Normal1"/>
          <w:b/>
        </w:rPr>
      </w:pPr>
      <w:r w:rsidRPr="00A07505">
        <w:rPr>
          <w:rStyle w:val="Normal1"/>
          <w:b/>
        </w:rPr>
        <w:t>*No more than one of the electives can be general comparative world in focus (see asterisks).</w:t>
      </w:r>
    </w:p>
    <w:p w:rsidR="003D0312" w:rsidRPr="00277C8D" w:rsidRDefault="00303C9B" w:rsidP="00315152">
      <w:pPr>
        <w:pStyle w:val="Divisionhds"/>
        <w:spacing w:after="0"/>
        <w:rPr>
          <w:b/>
        </w:rPr>
      </w:pPr>
      <w:r>
        <w:rPr>
          <w:b/>
        </w:rPr>
        <w:br/>
      </w:r>
      <w:r w:rsidR="003D0312" w:rsidRPr="00277C8D">
        <w:rPr>
          <w:b/>
        </w:rPr>
        <w:t>LEGAL STUDIES</w:t>
      </w:r>
    </w:p>
    <w:p w:rsidR="003D0312" w:rsidRDefault="00A579C6" w:rsidP="00315152">
      <w:pPr>
        <w:spacing w:after="0"/>
        <w:rPr>
          <w:rStyle w:val="Normal1"/>
          <w:rFonts w:ascii="Bembo Italic" w:hAnsi="Bembo Italic"/>
          <w:i/>
        </w:rPr>
      </w:pPr>
      <w:r w:rsidRPr="00504338">
        <w:rPr>
          <w:rStyle w:val="Normal1"/>
          <w:rFonts w:ascii="Bembo Italic" w:hAnsi="Bembo Italic"/>
          <w:i/>
        </w:rPr>
        <w:t xml:space="preserve">Professor </w:t>
      </w:r>
      <w:r w:rsidR="009A4A38" w:rsidRPr="00504338">
        <w:rPr>
          <w:rStyle w:val="Normal1"/>
          <w:rFonts w:ascii="Bembo Italic" w:hAnsi="Bembo Italic"/>
          <w:i/>
        </w:rPr>
        <w:t xml:space="preserve">Todd </w:t>
      </w:r>
      <w:r w:rsidR="003D0312" w:rsidRPr="00504338">
        <w:rPr>
          <w:rStyle w:val="Normal1"/>
          <w:rFonts w:ascii="Bembo Italic" w:hAnsi="Bembo Italic"/>
          <w:i/>
        </w:rPr>
        <w:t>Peppers,</w:t>
      </w:r>
      <w:r w:rsidR="00411783" w:rsidRPr="00504338">
        <w:rPr>
          <w:rStyle w:val="Normal1"/>
          <w:rFonts w:ascii="Bembo Italic" w:hAnsi="Bembo Italic"/>
          <w:i/>
        </w:rPr>
        <w:t xml:space="preserve"> </w:t>
      </w:r>
      <w:r w:rsidR="003D0312" w:rsidRPr="00504338">
        <w:rPr>
          <w:rStyle w:val="Normal1"/>
          <w:rFonts w:ascii="Bembo Italic" w:hAnsi="Bembo Italic"/>
          <w:i/>
        </w:rPr>
        <w:t>Coordinator</w:t>
      </w:r>
    </w:p>
    <w:p w:rsidR="00315152" w:rsidRPr="00277C8D" w:rsidRDefault="00315152" w:rsidP="00315152">
      <w:pPr>
        <w:spacing w:after="0"/>
        <w:rPr>
          <w:rStyle w:val="Normal1"/>
          <w:rFonts w:ascii="Bembo Italic" w:hAnsi="Bembo Italic"/>
          <w:i/>
        </w:rPr>
      </w:pPr>
    </w:p>
    <w:p w:rsidR="003D0312" w:rsidRDefault="003D0312">
      <w:pPr>
        <w:rPr>
          <w:rStyle w:val="Normal1"/>
        </w:rPr>
      </w:pPr>
      <w:r>
        <w:rPr>
          <w:rStyle w:val="Normal1"/>
        </w:rPr>
        <w:t>The concentration allows students to draw upon a variety of different perspectives regarding the nature of law, the role of law in society, and the law as a tool of social change. The concentration is designed to give students flexibility in selecting the classes that are most relevant to their future career plans.</w:t>
      </w:r>
    </w:p>
    <w:p w:rsidR="003D0312" w:rsidRPr="00277C8D" w:rsidRDefault="00A52B92" w:rsidP="00315152">
      <w:pPr>
        <w:spacing w:after="0"/>
        <w:rPr>
          <w:rStyle w:val="Normal1"/>
          <w:rFonts w:ascii="Bembo Bold" w:hAnsi="Bembo Bold"/>
          <w:b/>
        </w:rPr>
      </w:pPr>
      <w:r>
        <w:rPr>
          <w:rStyle w:val="Normal1"/>
          <w:rFonts w:ascii="Bembo Bold" w:hAnsi="Bembo Bold"/>
          <w:b/>
        </w:rPr>
        <w:t>R</w:t>
      </w:r>
      <w:r w:rsidR="003D0312" w:rsidRPr="00277C8D">
        <w:rPr>
          <w:rStyle w:val="Normal1"/>
          <w:rFonts w:ascii="Bembo Bold" w:hAnsi="Bembo Bold"/>
          <w:b/>
        </w:rPr>
        <w:t xml:space="preserve">equired </w:t>
      </w:r>
      <w:r>
        <w:rPr>
          <w:rStyle w:val="Normal1"/>
          <w:rFonts w:ascii="Bembo Bold" w:hAnsi="Bembo Bold"/>
          <w:b/>
        </w:rPr>
        <w:t>(4)</w:t>
      </w:r>
      <w:r w:rsidR="003D0312" w:rsidRPr="00277C8D">
        <w:rPr>
          <w:rStyle w:val="Normal1"/>
          <w:rFonts w:ascii="Bembo Bold" w:hAnsi="Bembo Bold"/>
          <w:b/>
        </w:rPr>
        <w:t>:</w:t>
      </w:r>
    </w:p>
    <w:p w:rsidR="003D0312" w:rsidRDefault="002A17D2" w:rsidP="00315152">
      <w:pPr>
        <w:tabs>
          <w:tab w:val="left" w:pos="1440"/>
        </w:tabs>
        <w:spacing w:after="0"/>
        <w:rPr>
          <w:rStyle w:val="Normal1"/>
        </w:rPr>
      </w:pPr>
      <w:r>
        <w:rPr>
          <w:rStyle w:val="Normal1"/>
        </w:rPr>
        <w:t xml:space="preserve">CJUS/POLI 214 </w:t>
      </w:r>
      <w:r w:rsidR="004234EC">
        <w:rPr>
          <w:rStyle w:val="Normal1"/>
        </w:rPr>
        <w:tab/>
      </w:r>
      <w:r w:rsidR="004234EC">
        <w:rPr>
          <w:rStyle w:val="Normal1"/>
        </w:rPr>
        <w:tab/>
      </w:r>
      <w:r w:rsidR="003D0312">
        <w:rPr>
          <w:rStyle w:val="Normal1"/>
        </w:rPr>
        <w:t>The Judicial Process</w:t>
      </w:r>
    </w:p>
    <w:p w:rsidR="003D0312" w:rsidRDefault="00456A99" w:rsidP="00315152">
      <w:pPr>
        <w:tabs>
          <w:tab w:val="left" w:pos="1440"/>
        </w:tabs>
        <w:spacing w:after="0"/>
        <w:rPr>
          <w:rStyle w:val="Normal1"/>
        </w:rPr>
      </w:pPr>
      <w:r>
        <w:rPr>
          <w:rStyle w:val="Normal1"/>
        </w:rPr>
        <w:t xml:space="preserve">CJUS </w:t>
      </w:r>
      <w:r w:rsidR="002A17D2">
        <w:rPr>
          <w:rStyle w:val="Normal1"/>
        </w:rPr>
        <w:t xml:space="preserve">213 </w:t>
      </w:r>
      <w:r w:rsidR="004234EC">
        <w:rPr>
          <w:rStyle w:val="Normal1"/>
        </w:rPr>
        <w:tab/>
      </w:r>
      <w:r w:rsidR="004234EC">
        <w:rPr>
          <w:rStyle w:val="Normal1"/>
        </w:rPr>
        <w:tab/>
      </w:r>
      <w:r w:rsidR="003D0312">
        <w:rPr>
          <w:rStyle w:val="Normal1"/>
        </w:rPr>
        <w:t xml:space="preserve">Criminal Law </w:t>
      </w:r>
      <w:r w:rsidR="003D0312" w:rsidRPr="00277C8D">
        <w:rPr>
          <w:rStyle w:val="Normal1"/>
          <w:rFonts w:ascii="Bembo Bold" w:hAnsi="Bembo Bold"/>
          <w:b/>
        </w:rPr>
        <w:t>or</w:t>
      </w:r>
      <w:r w:rsidR="003D0312" w:rsidRPr="00277C8D">
        <w:rPr>
          <w:rStyle w:val="Normal1"/>
          <w:b/>
        </w:rPr>
        <w:t xml:space="preserve"> </w:t>
      </w:r>
      <w:r w:rsidR="00844A75">
        <w:rPr>
          <w:rStyle w:val="Normal1"/>
        </w:rPr>
        <w:t>BUAD</w:t>
      </w:r>
      <w:r w:rsidR="002C65C0">
        <w:rPr>
          <w:rStyle w:val="Normal1"/>
        </w:rPr>
        <w:t xml:space="preserve"> </w:t>
      </w:r>
      <w:r w:rsidR="00844A75">
        <w:rPr>
          <w:rStyle w:val="Normal1"/>
        </w:rPr>
        <w:t>227</w:t>
      </w:r>
      <w:r w:rsidR="002A17D2">
        <w:rPr>
          <w:rStyle w:val="Normal1"/>
        </w:rPr>
        <w:t xml:space="preserve"> </w:t>
      </w:r>
      <w:r w:rsidR="009C7CA7">
        <w:rPr>
          <w:rStyle w:val="Normal1"/>
        </w:rPr>
        <w:t xml:space="preserve">Legal and Labor Foundations of Business </w:t>
      </w:r>
      <w:r w:rsidR="003D0312" w:rsidRPr="001A3BDE">
        <w:rPr>
          <w:rStyle w:val="Normal1"/>
          <w:rFonts w:ascii="Bembo Bold" w:hAnsi="Bembo Bold"/>
        </w:rPr>
        <w:t>or</w:t>
      </w:r>
      <w:r w:rsidR="00893C88" w:rsidRPr="001A3BDE">
        <w:rPr>
          <w:rStyle w:val="Normal1"/>
        </w:rPr>
        <w:t xml:space="preserve"> </w:t>
      </w:r>
    </w:p>
    <w:p w:rsidR="0013589A" w:rsidRDefault="001A3BDE" w:rsidP="0013589A">
      <w:pPr>
        <w:tabs>
          <w:tab w:val="left" w:pos="1440"/>
        </w:tabs>
        <w:spacing w:after="0"/>
        <w:rPr>
          <w:rStyle w:val="Normal1"/>
        </w:rPr>
      </w:pPr>
      <w:r>
        <w:rPr>
          <w:rStyle w:val="Normal1"/>
        </w:rPr>
        <w:tab/>
      </w:r>
      <w:r>
        <w:rPr>
          <w:rStyle w:val="Normal1"/>
        </w:rPr>
        <w:tab/>
        <w:t>POLI 312 Civil Liberties</w:t>
      </w:r>
    </w:p>
    <w:p w:rsidR="0013589A" w:rsidRDefault="0013589A" w:rsidP="0013589A">
      <w:pPr>
        <w:tabs>
          <w:tab w:val="left" w:pos="1440"/>
        </w:tabs>
        <w:spacing w:after="0"/>
        <w:rPr>
          <w:rStyle w:val="Normal1"/>
        </w:rPr>
      </w:pPr>
      <w:r>
        <w:rPr>
          <w:rStyle w:val="Normal1"/>
        </w:rPr>
        <w:t xml:space="preserve">POLI 250 </w:t>
      </w:r>
      <w:r>
        <w:rPr>
          <w:rStyle w:val="Normal1"/>
        </w:rPr>
        <w:tab/>
      </w:r>
      <w:r>
        <w:rPr>
          <w:rStyle w:val="Normal1"/>
        </w:rPr>
        <w:tab/>
        <w:t xml:space="preserve">Politics and Power in American </w:t>
      </w:r>
      <w:r w:rsidR="00664F09">
        <w:rPr>
          <w:rStyle w:val="Normal1"/>
        </w:rPr>
        <w:t>Policymaking</w:t>
      </w:r>
      <w:r>
        <w:rPr>
          <w:rStyle w:val="Normal1"/>
        </w:rPr>
        <w:t xml:space="preserve"> </w:t>
      </w:r>
    </w:p>
    <w:p w:rsidR="003D0312" w:rsidRDefault="003D0312" w:rsidP="00315152">
      <w:pPr>
        <w:tabs>
          <w:tab w:val="left" w:pos="1440"/>
        </w:tabs>
        <w:spacing w:after="0"/>
        <w:rPr>
          <w:rStyle w:val="Normal1"/>
        </w:rPr>
      </w:pPr>
      <w:r>
        <w:rPr>
          <w:rStyle w:val="Normal1"/>
        </w:rPr>
        <w:t>POLI 311</w:t>
      </w:r>
      <w:r w:rsidR="00045961">
        <w:rPr>
          <w:rStyle w:val="Normal1"/>
        </w:rPr>
        <w:t xml:space="preserve"> </w:t>
      </w:r>
      <w:r w:rsidR="004234EC">
        <w:rPr>
          <w:rStyle w:val="Normal1"/>
        </w:rPr>
        <w:tab/>
      </w:r>
      <w:r w:rsidR="004234EC">
        <w:rPr>
          <w:rStyle w:val="Normal1"/>
        </w:rPr>
        <w:tab/>
      </w:r>
      <w:r>
        <w:rPr>
          <w:rStyle w:val="Normal1"/>
        </w:rPr>
        <w:t xml:space="preserve">American Constitutional Law </w:t>
      </w:r>
      <w:r w:rsidRPr="00277C8D">
        <w:rPr>
          <w:rStyle w:val="Normal1"/>
          <w:rFonts w:ascii="Bembo Bold" w:hAnsi="Bembo Bold"/>
          <w:b/>
        </w:rPr>
        <w:t>or</w:t>
      </w:r>
      <w:r w:rsidR="006F0211">
        <w:rPr>
          <w:rStyle w:val="Normal1"/>
        </w:rPr>
        <w:t xml:space="preserve"> POLI 312 </w:t>
      </w:r>
      <w:r>
        <w:rPr>
          <w:rStyle w:val="Normal1"/>
        </w:rPr>
        <w:t>Civil Liberties</w:t>
      </w:r>
    </w:p>
    <w:p w:rsidR="003D0312" w:rsidRDefault="003D0312" w:rsidP="00315152">
      <w:pPr>
        <w:tabs>
          <w:tab w:val="left" w:pos="1440"/>
        </w:tabs>
        <w:spacing w:after="0"/>
        <w:rPr>
          <w:rStyle w:val="Normal1"/>
        </w:rPr>
      </w:pPr>
      <w:r w:rsidRPr="00277C8D">
        <w:rPr>
          <w:rStyle w:val="Normal1"/>
          <w:rFonts w:ascii="Bembo Bold" w:hAnsi="Bembo Bold"/>
          <w:b/>
        </w:rPr>
        <w:t>Electives</w:t>
      </w:r>
      <w:r w:rsidR="007C5C01">
        <w:rPr>
          <w:rStyle w:val="Normal1"/>
          <w:rFonts w:ascii="Bembo Bold" w:hAnsi="Bembo Bold"/>
          <w:b/>
        </w:rPr>
        <w:t xml:space="preserve"> (3)</w:t>
      </w:r>
      <w:r w:rsidRPr="00277C8D">
        <w:rPr>
          <w:rStyle w:val="Normal1"/>
          <w:rFonts w:ascii="Bembo Bold" w:hAnsi="Bembo Bold"/>
          <w:b/>
        </w:rPr>
        <w:t>:</w:t>
      </w:r>
      <w:r>
        <w:rPr>
          <w:rStyle w:val="Normal1"/>
          <w:rFonts w:ascii="Bembo Bold" w:hAnsi="Bembo Bold"/>
        </w:rPr>
        <w:t xml:space="preserve"> </w:t>
      </w:r>
      <w:r>
        <w:rPr>
          <w:rStyle w:val="Normal1"/>
        </w:rPr>
        <w:t xml:space="preserve"> </w:t>
      </w:r>
    </w:p>
    <w:p w:rsidR="001A3BDE" w:rsidRDefault="001A3BDE" w:rsidP="001A3BDE">
      <w:pPr>
        <w:tabs>
          <w:tab w:val="left" w:pos="1440"/>
        </w:tabs>
        <w:spacing w:after="0"/>
        <w:rPr>
          <w:rStyle w:val="Normal1"/>
          <w:lang w:val="fr-FR"/>
        </w:rPr>
      </w:pPr>
      <w:r>
        <w:rPr>
          <w:rStyle w:val="Normal1"/>
          <w:lang w:val="fr-FR"/>
        </w:rPr>
        <w:t>CJUS</w:t>
      </w:r>
      <w:r w:rsidRPr="00186906">
        <w:rPr>
          <w:rStyle w:val="Normal1"/>
          <w:lang w:val="fr-FR"/>
        </w:rPr>
        <w:t xml:space="preserve"> 211</w:t>
      </w:r>
      <w:r w:rsidRPr="00186906">
        <w:rPr>
          <w:rStyle w:val="Normal1"/>
          <w:lang w:val="fr-FR"/>
        </w:rPr>
        <w:tab/>
      </w:r>
      <w:r w:rsidRPr="00186906">
        <w:rPr>
          <w:rStyle w:val="Normal1"/>
          <w:lang w:val="fr-FR"/>
        </w:rPr>
        <w:tab/>
        <w:t>Criminal Justice</w:t>
      </w:r>
    </w:p>
    <w:p w:rsidR="007E7BE5" w:rsidRDefault="007E7BE5" w:rsidP="007E7BE5">
      <w:pPr>
        <w:tabs>
          <w:tab w:val="left" w:pos="1440"/>
        </w:tabs>
        <w:spacing w:after="0"/>
        <w:rPr>
          <w:rStyle w:val="Normal1"/>
          <w:lang w:val="fr-FR"/>
        </w:rPr>
      </w:pPr>
      <w:r>
        <w:rPr>
          <w:rStyle w:val="Normal1"/>
          <w:lang w:val="fr-FR"/>
        </w:rPr>
        <w:t>CJUS</w:t>
      </w:r>
      <w:r w:rsidR="00C35904">
        <w:rPr>
          <w:rStyle w:val="Normal1"/>
          <w:lang w:val="fr-FR"/>
        </w:rPr>
        <w:t xml:space="preserve">/POLI </w:t>
      </w:r>
      <w:r>
        <w:rPr>
          <w:rStyle w:val="Normal1"/>
          <w:lang w:val="fr-FR"/>
        </w:rPr>
        <w:t>216</w:t>
      </w:r>
      <w:r>
        <w:rPr>
          <w:rStyle w:val="Normal1"/>
          <w:lang w:val="fr-FR"/>
        </w:rPr>
        <w:tab/>
      </w:r>
      <w:r>
        <w:rPr>
          <w:rStyle w:val="Normal1"/>
          <w:lang w:val="fr-FR"/>
        </w:rPr>
        <w:tab/>
        <w:t>Criminal Procedure</w:t>
      </w:r>
    </w:p>
    <w:p w:rsidR="001769C3" w:rsidRPr="00186906" w:rsidRDefault="001769C3" w:rsidP="007E7BE5">
      <w:pPr>
        <w:tabs>
          <w:tab w:val="left" w:pos="1440"/>
        </w:tabs>
        <w:spacing w:after="0"/>
        <w:rPr>
          <w:rStyle w:val="Normal1"/>
          <w:lang w:val="fr-FR"/>
        </w:rPr>
      </w:pPr>
      <w:r>
        <w:rPr>
          <w:rStyle w:val="Normal1"/>
          <w:lang w:val="fr-FR"/>
        </w:rPr>
        <w:t>CJUS/SOCI 240</w:t>
      </w:r>
      <w:r>
        <w:rPr>
          <w:rStyle w:val="Normal1"/>
          <w:lang w:val="fr-FR"/>
        </w:rPr>
        <w:tab/>
      </w:r>
      <w:r>
        <w:rPr>
          <w:rStyle w:val="Normal1"/>
          <w:lang w:val="fr-FR"/>
        </w:rPr>
        <w:tab/>
        <w:t>Inequality in Criminal Justice</w:t>
      </w:r>
    </w:p>
    <w:p w:rsidR="003D0312" w:rsidRPr="00186906" w:rsidRDefault="003D0312" w:rsidP="00315152">
      <w:pPr>
        <w:tabs>
          <w:tab w:val="left" w:pos="1440"/>
        </w:tabs>
        <w:spacing w:after="0"/>
        <w:rPr>
          <w:rStyle w:val="Normal1"/>
          <w:lang w:val="fr-FR"/>
        </w:rPr>
      </w:pPr>
      <w:r w:rsidRPr="00186906">
        <w:rPr>
          <w:rStyle w:val="Normal1"/>
          <w:lang w:val="fr-FR"/>
        </w:rPr>
        <w:t>CJUS 325</w:t>
      </w:r>
      <w:r w:rsidRPr="00186906">
        <w:rPr>
          <w:rStyle w:val="Normal1"/>
          <w:lang w:val="fr-FR"/>
        </w:rPr>
        <w:tab/>
      </w:r>
      <w:r w:rsidR="00893C88" w:rsidRPr="00186906">
        <w:rPr>
          <w:rStyle w:val="Normal1"/>
          <w:lang w:val="fr-FR"/>
        </w:rPr>
        <w:tab/>
      </w:r>
      <w:r w:rsidRPr="00186906">
        <w:rPr>
          <w:rStyle w:val="Normal1"/>
          <w:lang w:val="fr-FR"/>
        </w:rPr>
        <w:t>Comparative Law Enforcement</w:t>
      </w:r>
    </w:p>
    <w:p w:rsidR="00045961" w:rsidRPr="00186906" w:rsidRDefault="00045961" w:rsidP="00315152">
      <w:pPr>
        <w:tabs>
          <w:tab w:val="left" w:pos="1440"/>
        </w:tabs>
        <w:spacing w:after="0"/>
        <w:rPr>
          <w:rStyle w:val="Normal1"/>
          <w:lang w:val="fr-FR"/>
        </w:rPr>
      </w:pPr>
      <w:r w:rsidRPr="00186906">
        <w:rPr>
          <w:rStyle w:val="Normal1"/>
          <w:lang w:val="fr-FR"/>
        </w:rPr>
        <w:t xml:space="preserve">PHIL </w:t>
      </w:r>
      <w:r w:rsidR="0014110E">
        <w:rPr>
          <w:rStyle w:val="Normal1"/>
          <w:lang w:val="fr-FR"/>
        </w:rPr>
        <w:t>101</w:t>
      </w:r>
      <w:r w:rsidRPr="00186906">
        <w:rPr>
          <w:rStyle w:val="Normal1"/>
          <w:lang w:val="fr-FR"/>
        </w:rPr>
        <w:tab/>
      </w:r>
      <w:r w:rsidRPr="00186906">
        <w:rPr>
          <w:rStyle w:val="Normal1"/>
          <w:lang w:val="fr-FR"/>
        </w:rPr>
        <w:tab/>
      </w:r>
      <w:r w:rsidR="00230D92">
        <w:rPr>
          <w:rStyle w:val="Normal1"/>
          <w:lang w:val="fr-FR"/>
        </w:rPr>
        <w:t xml:space="preserve">Introduction to </w:t>
      </w:r>
      <w:r w:rsidRPr="00186906">
        <w:rPr>
          <w:rStyle w:val="Normal1"/>
          <w:lang w:val="fr-FR"/>
        </w:rPr>
        <w:t>Logic</w:t>
      </w:r>
    </w:p>
    <w:p w:rsidR="003D0312" w:rsidRDefault="007E7BE5" w:rsidP="00315152">
      <w:pPr>
        <w:tabs>
          <w:tab w:val="left" w:pos="1440"/>
        </w:tabs>
        <w:spacing w:after="0"/>
        <w:rPr>
          <w:rStyle w:val="Normal1"/>
        </w:rPr>
      </w:pPr>
      <w:r>
        <w:rPr>
          <w:rStyle w:val="Normal1"/>
        </w:rPr>
        <w:t>POLI</w:t>
      </w:r>
      <w:r w:rsidR="008B2F8D">
        <w:rPr>
          <w:rStyle w:val="Normal1"/>
        </w:rPr>
        <w:t xml:space="preserve"> 214 </w:t>
      </w:r>
      <w:r w:rsidR="008745A6">
        <w:rPr>
          <w:rStyle w:val="Normal1"/>
        </w:rPr>
        <w:t>or 311</w:t>
      </w:r>
      <w:r w:rsidR="003D0312">
        <w:rPr>
          <w:rStyle w:val="Normal1"/>
        </w:rPr>
        <w:t xml:space="preserve"> </w:t>
      </w:r>
      <w:r w:rsidR="003D0312" w:rsidRPr="00277C8D">
        <w:rPr>
          <w:rStyle w:val="Normal1"/>
          <w:rFonts w:ascii="Bembo Bold" w:hAnsi="Bembo Bold"/>
          <w:b/>
        </w:rPr>
        <w:t>or</w:t>
      </w:r>
      <w:r w:rsidR="003D0312" w:rsidRPr="00277C8D">
        <w:rPr>
          <w:rStyle w:val="Normal1"/>
          <w:b/>
        </w:rPr>
        <w:t xml:space="preserve"> </w:t>
      </w:r>
      <w:r w:rsidR="003D0312">
        <w:rPr>
          <w:rStyle w:val="Normal1"/>
        </w:rPr>
        <w:t xml:space="preserve">312 </w:t>
      </w:r>
      <w:r w:rsidR="003D0312" w:rsidRPr="00277C8D">
        <w:rPr>
          <w:rStyle w:val="Normal1"/>
          <w:rFonts w:ascii="Bembo Bold" w:hAnsi="Bembo Bold"/>
          <w:b/>
        </w:rPr>
        <w:t>or</w:t>
      </w:r>
      <w:r w:rsidR="00620581">
        <w:rPr>
          <w:rStyle w:val="Normal1"/>
        </w:rPr>
        <w:t xml:space="preserve"> BUAD 227 </w:t>
      </w:r>
      <w:r>
        <w:rPr>
          <w:rStyle w:val="Normal1"/>
        </w:rPr>
        <w:t>(if not counted</w:t>
      </w:r>
      <w:r w:rsidR="003D0312">
        <w:rPr>
          <w:rStyle w:val="Normal1"/>
        </w:rPr>
        <w:t xml:space="preserve"> as a requirement above)</w:t>
      </w:r>
    </w:p>
    <w:p w:rsidR="003D0312" w:rsidRDefault="00036FAF" w:rsidP="00315152">
      <w:pPr>
        <w:tabs>
          <w:tab w:val="left" w:pos="1440"/>
        </w:tabs>
        <w:spacing w:after="0"/>
        <w:rPr>
          <w:rStyle w:val="Normal1"/>
        </w:rPr>
      </w:pPr>
      <w:r>
        <w:rPr>
          <w:rStyle w:val="Normal1"/>
        </w:rPr>
        <w:t>I.R./</w:t>
      </w:r>
      <w:r w:rsidR="003D0312">
        <w:rPr>
          <w:rStyle w:val="Normal1"/>
        </w:rPr>
        <w:t xml:space="preserve">POLI </w:t>
      </w:r>
      <w:r w:rsidR="007C5C01">
        <w:rPr>
          <w:rStyle w:val="Normal1"/>
        </w:rPr>
        <w:t>352</w:t>
      </w:r>
      <w:r w:rsidR="003D0312">
        <w:rPr>
          <w:rStyle w:val="Normal1"/>
        </w:rPr>
        <w:tab/>
      </w:r>
      <w:r w:rsidR="00893C88">
        <w:rPr>
          <w:rStyle w:val="Normal1"/>
        </w:rPr>
        <w:tab/>
      </w:r>
      <w:r w:rsidR="003D0312">
        <w:rPr>
          <w:rStyle w:val="Normal1"/>
        </w:rPr>
        <w:t>Human Rights Policy</w:t>
      </w:r>
    </w:p>
    <w:p w:rsidR="003D0312" w:rsidRDefault="00824FC9" w:rsidP="00315152">
      <w:pPr>
        <w:tabs>
          <w:tab w:val="left" w:pos="1440"/>
        </w:tabs>
        <w:spacing w:after="0"/>
        <w:rPr>
          <w:rStyle w:val="Normal1"/>
        </w:rPr>
      </w:pPr>
      <w:r>
        <w:rPr>
          <w:rStyle w:val="Normal1"/>
        </w:rPr>
        <w:t>PSYC 251</w:t>
      </w:r>
      <w:r w:rsidR="003D0312">
        <w:rPr>
          <w:rStyle w:val="Normal1"/>
        </w:rPr>
        <w:tab/>
      </w:r>
      <w:r w:rsidR="00893C88">
        <w:rPr>
          <w:rStyle w:val="Normal1"/>
        </w:rPr>
        <w:tab/>
      </w:r>
      <w:r w:rsidR="003D0312">
        <w:rPr>
          <w:rStyle w:val="Normal1"/>
        </w:rPr>
        <w:t>Social Psychology</w:t>
      </w:r>
    </w:p>
    <w:p w:rsidR="003D0312" w:rsidRDefault="003D0312" w:rsidP="00315152">
      <w:pPr>
        <w:tabs>
          <w:tab w:val="left" w:pos="1440"/>
        </w:tabs>
        <w:spacing w:after="0"/>
        <w:rPr>
          <w:rStyle w:val="Normal1"/>
        </w:rPr>
      </w:pPr>
      <w:r>
        <w:rPr>
          <w:rStyle w:val="Normal1"/>
        </w:rPr>
        <w:t>SOCI 238</w:t>
      </w:r>
      <w:r>
        <w:rPr>
          <w:rStyle w:val="Normal1"/>
        </w:rPr>
        <w:tab/>
      </w:r>
      <w:r w:rsidR="00893C88">
        <w:rPr>
          <w:rStyle w:val="Normal1"/>
        </w:rPr>
        <w:tab/>
      </w:r>
      <w:r>
        <w:rPr>
          <w:rStyle w:val="Normal1"/>
        </w:rPr>
        <w:t>Juvenile Delinquency</w:t>
      </w:r>
    </w:p>
    <w:p w:rsidR="00527475" w:rsidRDefault="00527475" w:rsidP="00315152">
      <w:pPr>
        <w:tabs>
          <w:tab w:val="left" w:pos="1440"/>
        </w:tabs>
        <w:spacing w:after="0"/>
        <w:rPr>
          <w:rStyle w:val="Normal1"/>
        </w:rPr>
      </w:pPr>
      <w:r>
        <w:rPr>
          <w:rStyle w:val="Normal1"/>
        </w:rPr>
        <w:t>SOCI/CJUS 240</w:t>
      </w:r>
      <w:r>
        <w:rPr>
          <w:rStyle w:val="Normal1"/>
        </w:rPr>
        <w:tab/>
      </w:r>
      <w:r>
        <w:rPr>
          <w:rStyle w:val="Normal1"/>
        </w:rPr>
        <w:tab/>
        <w:t>Inequality in Criminal Justice</w:t>
      </w:r>
    </w:p>
    <w:p w:rsidR="003D0312" w:rsidRDefault="003D0312" w:rsidP="00315152">
      <w:pPr>
        <w:tabs>
          <w:tab w:val="left" w:pos="1440"/>
        </w:tabs>
        <w:spacing w:after="0"/>
        <w:rPr>
          <w:rStyle w:val="Normal1"/>
        </w:rPr>
      </w:pPr>
      <w:r>
        <w:rPr>
          <w:rStyle w:val="Normal1"/>
        </w:rPr>
        <w:t>SOCI 334</w:t>
      </w:r>
      <w:r>
        <w:rPr>
          <w:rStyle w:val="Normal1"/>
        </w:rPr>
        <w:tab/>
      </w:r>
      <w:r w:rsidR="00893C88">
        <w:rPr>
          <w:rStyle w:val="Normal1"/>
        </w:rPr>
        <w:tab/>
      </w:r>
      <w:r>
        <w:rPr>
          <w:rStyle w:val="Normal1"/>
        </w:rPr>
        <w:t>Criminology</w:t>
      </w:r>
    </w:p>
    <w:p w:rsidR="003D0312" w:rsidRDefault="00D70392" w:rsidP="00315152">
      <w:pPr>
        <w:spacing w:after="0"/>
        <w:rPr>
          <w:rStyle w:val="Normal1"/>
        </w:rPr>
      </w:pPr>
      <w:r>
        <w:rPr>
          <w:rStyle w:val="Normal1"/>
        </w:rPr>
        <w:t xml:space="preserve">CJUS/POLI/SOCI 261 - (Special Topics when appropriate and approved by the program coordinator); POLI 395, CJUS/POLI 401, </w:t>
      </w:r>
      <w:r w:rsidR="00FE639F">
        <w:rPr>
          <w:rStyle w:val="Normal1"/>
        </w:rPr>
        <w:t xml:space="preserve">405, </w:t>
      </w:r>
      <w:r>
        <w:rPr>
          <w:rStyle w:val="Normal1"/>
        </w:rPr>
        <w:t>406,</w:t>
      </w:r>
      <w:r w:rsidR="00FE639F">
        <w:rPr>
          <w:rStyle w:val="Normal1"/>
        </w:rPr>
        <w:t xml:space="preserve"> 407, </w:t>
      </w:r>
      <w:r>
        <w:rPr>
          <w:rStyle w:val="Normal1"/>
        </w:rPr>
        <w:t xml:space="preserve">416, </w:t>
      </w:r>
      <w:r w:rsidRPr="00147BF7">
        <w:rPr>
          <w:rStyle w:val="Normal1"/>
          <w:rFonts w:ascii="Bembo Bold" w:hAnsi="Bembo Bold"/>
        </w:rPr>
        <w:t>or</w:t>
      </w:r>
      <w:r>
        <w:rPr>
          <w:rStyle w:val="Normal1"/>
        </w:rPr>
        <w:t xml:space="preserve"> 495 (topics when appropriate and approved by the program coordinator);</w:t>
      </w:r>
      <w:r w:rsidR="002C65C0">
        <w:rPr>
          <w:rStyle w:val="Normal1"/>
        </w:rPr>
        <w:t xml:space="preserve"> </w:t>
      </w:r>
      <w:r w:rsidR="006F0211">
        <w:rPr>
          <w:rStyle w:val="Normal1"/>
        </w:rPr>
        <w:t xml:space="preserve">Any </w:t>
      </w:r>
      <w:r w:rsidR="007C5C01">
        <w:rPr>
          <w:rStyle w:val="Normal1"/>
        </w:rPr>
        <w:t xml:space="preserve">IL 277 </w:t>
      </w:r>
      <w:r w:rsidR="006F0211">
        <w:rPr>
          <w:rStyle w:val="Normal1"/>
        </w:rPr>
        <w:t>or Honors</w:t>
      </w:r>
      <w:r w:rsidR="003D0312">
        <w:rPr>
          <w:rStyle w:val="Normal1"/>
        </w:rPr>
        <w:t xml:space="preserve"> </w:t>
      </w:r>
      <w:r w:rsidR="007C5C01">
        <w:rPr>
          <w:rStyle w:val="Normal1"/>
        </w:rPr>
        <w:t xml:space="preserve">301 </w:t>
      </w:r>
      <w:r w:rsidR="003D0312">
        <w:rPr>
          <w:rStyle w:val="Normal1"/>
        </w:rPr>
        <w:t xml:space="preserve">course whose topic is appropriate and approved by </w:t>
      </w:r>
      <w:r w:rsidR="0010519E">
        <w:rPr>
          <w:rStyle w:val="Normal1"/>
        </w:rPr>
        <w:t>the program</w:t>
      </w:r>
      <w:r w:rsidR="007C5C01">
        <w:rPr>
          <w:rStyle w:val="Normal1"/>
        </w:rPr>
        <w:t xml:space="preserve"> coordinator</w:t>
      </w:r>
      <w:r w:rsidR="003D0312">
        <w:rPr>
          <w:rStyle w:val="Normal1"/>
        </w:rPr>
        <w:t>.</w:t>
      </w:r>
    </w:p>
    <w:p w:rsidR="003D0312" w:rsidRDefault="003D0312" w:rsidP="00357A75">
      <w:pPr>
        <w:spacing w:after="0"/>
        <w:rPr>
          <w:rStyle w:val="Normal1"/>
        </w:rPr>
      </w:pPr>
    </w:p>
    <w:p w:rsidR="006C082E" w:rsidRDefault="006C082E" w:rsidP="00BE7D8D">
      <w:pPr>
        <w:pStyle w:val="Divisionhds"/>
        <w:spacing w:after="0" w:line="240" w:lineRule="auto"/>
        <w:rPr>
          <w:b/>
        </w:rPr>
      </w:pPr>
    </w:p>
    <w:p w:rsidR="003D0312" w:rsidRPr="00277C8D" w:rsidRDefault="003D0312" w:rsidP="00BE7D8D">
      <w:pPr>
        <w:pStyle w:val="Divisionhds"/>
        <w:spacing w:after="0" w:line="240" w:lineRule="auto"/>
        <w:rPr>
          <w:b/>
        </w:rPr>
      </w:pPr>
      <w:r w:rsidRPr="00277C8D">
        <w:rPr>
          <w:b/>
        </w:rPr>
        <w:t>LINGUISTICS</w:t>
      </w:r>
    </w:p>
    <w:p w:rsidR="00D603C0" w:rsidRDefault="00127D05" w:rsidP="00BE7D8D">
      <w:pPr>
        <w:spacing w:after="0" w:line="240" w:lineRule="auto"/>
        <w:rPr>
          <w:rStyle w:val="Normal1"/>
          <w:rFonts w:ascii="Bembo Italic" w:hAnsi="Bembo Italic"/>
          <w:i/>
        </w:rPr>
      </w:pPr>
      <w:r w:rsidRPr="00504338">
        <w:rPr>
          <w:rStyle w:val="Normal1"/>
          <w:rFonts w:ascii="Bembo Italic" w:hAnsi="Bembo Italic"/>
          <w:i/>
        </w:rPr>
        <w:t xml:space="preserve">Associate Professor </w:t>
      </w:r>
      <w:r w:rsidR="009A4A38" w:rsidRPr="00504338">
        <w:rPr>
          <w:rStyle w:val="Normal1"/>
          <w:rFonts w:ascii="Bembo Italic" w:hAnsi="Bembo Italic"/>
          <w:i/>
        </w:rPr>
        <w:t xml:space="preserve">José </w:t>
      </w:r>
      <w:r w:rsidR="00F3235C" w:rsidRPr="00504338">
        <w:rPr>
          <w:rStyle w:val="Normal1"/>
          <w:rFonts w:ascii="Bembo Italic" w:hAnsi="Bembo Italic"/>
          <w:i/>
        </w:rPr>
        <w:t>Bañ</w:t>
      </w:r>
      <w:r w:rsidR="00D603C0" w:rsidRPr="00504338">
        <w:rPr>
          <w:rStyle w:val="Normal1"/>
          <w:rFonts w:ascii="Bembo Italic" w:hAnsi="Bembo Italic"/>
          <w:i/>
        </w:rPr>
        <w:t>uelos-Mo</w:t>
      </w:r>
      <w:r w:rsidR="00716319" w:rsidRPr="00504338">
        <w:rPr>
          <w:rStyle w:val="Normal1"/>
          <w:rFonts w:ascii="Bembo Italic" w:hAnsi="Bembo Italic"/>
          <w:i/>
        </w:rPr>
        <w:t>n</w:t>
      </w:r>
      <w:r w:rsidR="00D603C0" w:rsidRPr="00504338">
        <w:rPr>
          <w:rStyle w:val="Normal1"/>
          <w:rFonts w:ascii="Bembo Italic" w:hAnsi="Bembo Italic"/>
          <w:i/>
        </w:rPr>
        <w:t>tes</w:t>
      </w:r>
      <w:r w:rsidR="009A4A38" w:rsidRPr="00504338">
        <w:rPr>
          <w:rStyle w:val="Normal1"/>
          <w:rFonts w:ascii="Bembo Italic" w:hAnsi="Bembo Italic"/>
          <w:i/>
        </w:rPr>
        <w:t xml:space="preserve"> </w:t>
      </w:r>
      <w:r w:rsidR="00451A42">
        <w:rPr>
          <w:rStyle w:val="Normal1"/>
          <w:rFonts w:ascii="Bembo Italic" w:hAnsi="Bembo Italic"/>
          <w:i/>
        </w:rPr>
        <w:t>and Assistant Professor Alison Clifton, Co-</w:t>
      </w:r>
      <w:r w:rsidR="007D2696" w:rsidRPr="00504338">
        <w:rPr>
          <w:rStyle w:val="Normal1"/>
          <w:rFonts w:ascii="Bembo Italic" w:hAnsi="Bembo Italic"/>
          <w:i/>
        </w:rPr>
        <w:t>Coordinators</w:t>
      </w:r>
    </w:p>
    <w:p w:rsidR="009A4B2C" w:rsidRPr="00D603C0" w:rsidRDefault="009A4B2C" w:rsidP="00BE7D8D">
      <w:pPr>
        <w:spacing w:after="0" w:line="240" w:lineRule="auto"/>
        <w:rPr>
          <w:rStyle w:val="Normal1"/>
          <w:rFonts w:ascii="Bembo Italic" w:hAnsi="Bembo Italic"/>
          <w:i/>
        </w:rPr>
      </w:pPr>
    </w:p>
    <w:p w:rsidR="003D0312" w:rsidRDefault="003D0312" w:rsidP="00BE7D8D">
      <w:pPr>
        <w:spacing w:after="0" w:line="240" w:lineRule="auto"/>
        <w:rPr>
          <w:rStyle w:val="Normal1"/>
        </w:rPr>
      </w:pPr>
      <w:r>
        <w:rPr>
          <w:rStyle w:val="Normal1"/>
        </w:rPr>
        <w:t xml:space="preserve">A major in linguistics is not offered at Roanoke College. Linguistics 320 may count toward a </w:t>
      </w:r>
      <w:r w:rsidR="005E4B95">
        <w:rPr>
          <w:rStyle w:val="Normal1"/>
        </w:rPr>
        <w:t>modern</w:t>
      </w:r>
      <w:r>
        <w:rPr>
          <w:rStyle w:val="Normal1"/>
        </w:rPr>
        <w:t xml:space="preserve"> language major or minor.</w:t>
      </w:r>
    </w:p>
    <w:p w:rsidR="00BE7D8D" w:rsidRDefault="00BE7D8D" w:rsidP="00BE7D8D">
      <w:pPr>
        <w:spacing w:after="0" w:line="240" w:lineRule="auto"/>
        <w:rPr>
          <w:rStyle w:val="Normal1"/>
        </w:rPr>
      </w:pPr>
    </w:p>
    <w:p w:rsidR="003D0312" w:rsidRPr="00277C8D" w:rsidRDefault="00A56DC6">
      <w:pPr>
        <w:pStyle w:val="Subheads"/>
        <w:rPr>
          <w:rStyle w:val="Subhd"/>
          <w:b/>
        </w:rPr>
      </w:pPr>
      <w:r>
        <w:rPr>
          <w:rStyle w:val="Subhd"/>
          <w:b/>
        </w:rPr>
        <w:t xml:space="preserve">LING </w:t>
      </w:r>
      <w:r w:rsidR="003D0312" w:rsidRPr="00277C8D">
        <w:rPr>
          <w:rStyle w:val="Subhd"/>
          <w:b/>
        </w:rPr>
        <w:t>320 Basic Linguistics</w:t>
      </w:r>
    </w:p>
    <w:p w:rsidR="003D0312" w:rsidRDefault="003D0312">
      <w:pPr>
        <w:spacing w:after="0"/>
        <w:rPr>
          <w:rStyle w:val="Normal1"/>
        </w:rPr>
      </w:pPr>
      <w:r>
        <w:rPr>
          <w:rStyle w:val="Normal1"/>
        </w:rPr>
        <w:t>The scientific study and description of language according to the principles of modern linguistics. (1)</w:t>
      </w:r>
      <w:r w:rsidR="008B76F1">
        <w:rPr>
          <w:rStyle w:val="Normal1"/>
        </w:rPr>
        <w:t xml:space="preserve"> (Cross-listed as </w:t>
      </w:r>
      <w:r w:rsidR="00305EC6">
        <w:rPr>
          <w:rStyle w:val="Normal1"/>
        </w:rPr>
        <w:t>ANTH 320</w:t>
      </w:r>
      <w:r w:rsidR="008B76F1">
        <w:rPr>
          <w:rStyle w:val="Normal1"/>
        </w:rPr>
        <w:t>/E</w:t>
      </w:r>
      <w:r w:rsidR="009C6125">
        <w:rPr>
          <w:rStyle w:val="Normal1"/>
        </w:rPr>
        <w:t>NGL 320)</w:t>
      </w:r>
    </w:p>
    <w:p w:rsidR="003D0312" w:rsidRDefault="003D0312">
      <w:pPr>
        <w:pStyle w:val="Courseline"/>
        <w:spacing w:after="0"/>
      </w:pPr>
      <w:r>
        <w:t>Lecture: 3 hrs</w:t>
      </w:r>
      <w:r w:rsidR="00E36D4D">
        <w:t>.</w:t>
      </w:r>
      <w:r>
        <w:t>/wk.</w:t>
      </w:r>
    </w:p>
    <w:p w:rsidR="003A42B4" w:rsidRDefault="003A42B4" w:rsidP="00315152">
      <w:pPr>
        <w:spacing w:after="0"/>
        <w:rPr>
          <w:rStyle w:val="Normal1"/>
          <w:rFonts w:ascii="Bembo-SEMIBOLD" w:hAnsi="Bembo-SEMIBOLD"/>
          <w:b/>
          <w:sz w:val="24"/>
          <w:szCs w:val="24"/>
        </w:rPr>
      </w:pPr>
    </w:p>
    <w:p w:rsidR="00433265" w:rsidRDefault="00433265" w:rsidP="00315152">
      <w:pPr>
        <w:spacing w:after="0"/>
        <w:rPr>
          <w:rStyle w:val="Normal1"/>
          <w:rFonts w:ascii="Bembo-SEMIBOLD" w:hAnsi="Bembo-SEMIBOLD"/>
          <w:b/>
          <w:sz w:val="24"/>
          <w:szCs w:val="24"/>
        </w:rPr>
      </w:pPr>
      <w:r w:rsidRPr="00433265">
        <w:rPr>
          <w:rStyle w:val="Normal1"/>
          <w:rFonts w:ascii="Bembo-SEMIBOLD" w:hAnsi="Bembo-SEMIBOLD"/>
          <w:b/>
          <w:sz w:val="24"/>
          <w:szCs w:val="24"/>
        </w:rPr>
        <w:t>LITERARY STUDIES</w:t>
      </w:r>
    </w:p>
    <w:p w:rsidR="00567581" w:rsidRDefault="001D19CC" w:rsidP="00315152">
      <w:pPr>
        <w:spacing w:after="0"/>
        <w:rPr>
          <w:rStyle w:val="Normal1"/>
          <w:rFonts w:ascii="Bembo Italic" w:hAnsi="Bembo Italic"/>
          <w:b/>
          <w:szCs w:val="19"/>
        </w:rPr>
      </w:pPr>
      <w:r w:rsidRPr="00504338">
        <w:rPr>
          <w:rStyle w:val="Normal1"/>
          <w:rFonts w:ascii="Bembo Italic" w:hAnsi="Bembo Italic"/>
          <w:i/>
          <w:szCs w:val="19"/>
        </w:rPr>
        <w:t>Professors</w:t>
      </w:r>
      <w:r w:rsidR="004F2F35" w:rsidRPr="00504338">
        <w:rPr>
          <w:rStyle w:val="Normal1"/>
          <w:rFonts w:ascii="Bembo Italic" w:hAnsi="Bembo Italic"/>
          <w:i/>
          <w:szCs w:val="19"/>
        </w:rPr>
        <w:t xml:space="preserve"> </w:t>
      </w:r>
      <w:r w:rsidR="009A4A38" w:rsidRPr="00504338">
        <w:rPr>
          <w:rStyle w:val="Normal1"/>
          <w:rFonts w:ascii="Bembo Italic" w:hAnsi="Bembo Italic"/>
          <w:i/>
          <w:szCs w:val="19"/>
        </w:rPr>
        <w:t xml:space="preserve">Melanie </w:t>
      </w:r>
      <w:r w:rsidR="004F2F35" w:rsidRPr="00504338">
        <w:rPr>
          <w:rStyle w:val="Normal1"/>
          <w:rFonts w:ascii="Bembo Italic" w:hAnsi="Bembo Italic"/>
          <w:i/>
          <w:szCs w:val="19"/>
        </w:rPr>
        <w:t xml:space="preserve">Almeder, </w:t>
      </w:r>
      <w:r w:rsidR="00A97F0A" w:rsidRPr="00504338">
        <w:rPr>
          <w:rStyle w:val="Normal1"/>
          <w:rFonts w:ascii="Bembo Italic" w:hAnsi="Bembo Italic"/>
          <w:i/>
          <w:szCs w:val="19"/>
        </w:rPr>
        <w:t>W</w:t>
      </w:r>
      <w:r w:rsidR="009A4A38" w:rsidRPr="00504338">
        <w:rPr>
          <w:rStyle w:val="Normal1"/>
          <w:rFonts w:ascii="Bembo Italic" w:hAnsi="Bembo Italic"/>
          <w:i/>
          <w:szCs w:val="19"/>
        </w:rPr>
        <w:t>endy</w:t>
      </w:r>
      <w:r w:rsidR="00A97F0A" w:rsidRPr="00504338">
        <w:rPr>
          <w:rStyle w:val="Normal1"/>
          <w:rFonts w:ascii="Bembo Italic" w:hAnsi="Bembo Italic"/>
          <w:i/>
          <w:szCs w:val="19"/>
        </w:rPr>
        <w:t xml:space="preserve"> Larson-Harris (Chair)</w:t>
      </w:r>
      <w:r w:rsidR="00952B38" w:rsidRPr="00504338">
        <w:rPr>
          <w:rStyle w:val="Normal1"/>
          <w:rFonts w:ascii="Bembo Italic" w:hAnsi="Bembo Italic"/>
          <w:i/>
          <w:szCs w:val="19"/>
        </w:rPr>
        <w:t>;</w:t>
      </w:r>
      <w:r w:rsidR="004F2F35" w:rsidRPr="00504338">
        <w:rPr>
          <w:rStyle w:val="Normal1"/>
          <w:rFonts w:ascii="Bembo Italic" w:hAnsi="Bembo Italic"/>
          <w:i/>
          <w:szCs w:val="19"/>
        </w:rPr>
        <w:t xml:space="preserve"> Associate Professors </w:t>
      </w:r>
      <w:r w:rsidR="00363DB9" w:rsidRPr="00504338">
        <w:rPr>
          <w:rStyle w:val="Normal1"/>
          <w:rFonts w:ascii="Bembo Italic" w:hAnsi="Bembo Italic"/>
          <w:i/>
          <w:szCs w:val="19"/>
        </w:rPr>
        <w:t xml:space="preserve">Srikanth </w:t>
      </w:r>
      <w:r w:rsidR="007D7BC9" w:rsidRPr="00504338">
        <w:rPr>
          <w:rStyle w:val="Normal1"/>
          <w:rFonts w:ascii="Bembo Italic" w:hAnsi="Bembo Italic"/>
          <w:i/>
          <w:szCs w:val="19"/>
        </w:rPr>
        <w:t>Mallavarapu,</w:t>
      </w:r>
      <w:r w:rsidR="00363DB9" w:rsidRPr="00504338">
        <w:rPr>
          <w:rStyle w:val="Normal1"/>
          <w:rFonts w:ascii="Bembo Italic" w:hAnsi="Bembo Italic"/>
          <w:i/>
          <w:szCs w:val="19"/>
        </w:rPr>
        <w:t xml:space="preserve"> Kenneth </w:t>
      </w:r>
      <w:r w:rsidR="004F2F35" w:rsidRPr="00504338">
        <w:rPr>
          <w:rStyle w:val="Normal1"/>
          <w:rFonts w:ascii="Bembo Italic" w:hAnsi="Bembo Italic"/>
          <w:i/>
          <w:szCs w:val="19"/>
        </w:rPr>
        <w:t xml:space="preserve">McGraw, </w:t>
      </w:r>
      <w:r w:rsidR="00363DB9" w:rsidRPr="00504338">
        <w:rPr>
          <w:rStyle w:val="Normal1"/>
          <w:rFonts w:ascii="Bembo Italic" w:hAnsi="Bembo Italic"/>
          <w:i/>
          <w:szCs w:val="19"/>
        </w:rPr>
        <w:t xml:space="preserve">Dana-Linn </w:t>
      </w:r>
      <w:r w:rsidR="006C6E59" w:rsidRPr="00504338">
        <w:rPr>
          <w:rStyle w:val="Normal1"/>
          <w:rFonts w:ascii="Bembo Italic" w:hAnsi="Bembo Italic"/>
          <w:i/>
          <w:szCs w:val="19"/>
        </w:rPr>
        <w:t>Whiteside; Assistant Professors</w:t>
      </w:r>
      <w:r w:rsidR="008E7EE0" w:rsidRPr="00504338">
        <w:rPr>
          <w:rStyle w:val="Normal1"/>
          <w:rFonts w:ascii="Bembo Italic" w:hAnsi="Bembo Italic"/>
          <w:i/>
          <w:szCs w:val="19"/>
        </w:rPr>
        <w:t xml:space="preserve"> </w:t>
      </w:r>
      <w:r w:rsidR="00363DB9" w:rsidRPr="00504338">
        <w:rPr>
          <w:rStyle w:val="Normal1"/>
          <w:rFonts w:ascii="Bembo Italic" w:hAnsi="Bembo Italic"/>
          <w:i/>
          <w:szCs w:val="19"/>
        </w:rPr>
        <w:t xml:space="preserve">Mary </w:t>
      </w:r>
      <w:r w:rsidR="008745A6" w:rsidRPr="00504338">
        <w:rPr>
          <w:rStyle w:val="Normal1"/>
          <w:rFonts w:ascii="Bembo Italic" w:hAnsi="Bembo Italic"/>
          <w:i/>
          <w:szCs w:val="19"/>
        </w:rPr>
        <w:t xml:space="preserve">Hill, </w:t>
      </w:r>
      <w:r w:rsidR="00363DB9" w:rsidRPr="00504338">
        <w:rPr>
          <w:rStyle w:val="Normal1"/>
          <w:rFonts w:ascii="Bembo Italic" w:hAnsi="Bembo Italic"/>
          <w:i/>
          <w:szCs w:val="19"/>
        </w:rPr>
        <w:t xml:space="preserve">Teresa </w:t>
      </w:r>
      <w:r w:rsidR="004F2F35" w:rsidRPr="00504338">
        <w:rPr>
          <w:rStyle w:val="Normal1"/>
          <w:rFonts w:ascii="Bembo Italic" w:hAnsi="Bembo Italic"/>
          <w:i/>
          <w:szCs w:val="19"/>
        </w:rPr>
        <w:t>Milbrodt</w:t>
      </w:r>
      <w:r w:rsidR="00433265" w:rsidRPr="00315152">
        <w:rPr>
          <w:rStyle w:val="Normal1"/>
          <w:rFonts w:ascii="Bembo Italic" w:hAnsi="Bembo Italic"/>
          <w:b/>
          <w:szCs w:val="19"/>
        </w:rPr>
        <w:t xml:space="preserve"> </w:t>
      </w:r>
    </w:p>
    <w:p w:rsidR="00433265" w:rsidRDefault="00315152" w:rsidP="00315152">
      <w:pPr>
        <w:spacing w:after="0"/>
        <w:rPr>
          <w:rStyle w:val="Normal1"/>
        </w:rPr>
      </w:pPr>
      <w:r w:rsidRPr="00315152">
        <w:rPr>
          <w:rStyle w:val="Normal1"/>
          <w:rFonts w:ascii="Bembo Italic" w:hAnsi="Bembo Italic"/>
          <w:b/>
          <w:szCs w:val="19"/>
        </w:rPr>
        <w:br/>
      </w:r>
      <w:r w:rsidR="00433265">
        <w:rPr>
          <w:rStyle w:val="Normal1"/>
        </w:rPr>
        <w:t xml:space="preserve">The Literary Studies major provides students with the opportunity to indulge a love of reading and writing and to attain a broad appreciation of how the past lives in present cultural productions.  Students master skills in critical reading and writing, analysis, synthesis and problem-solving that can lead to graduate work in literature or careers in journalism, editing and publishing, law, public relations and advertising. </w:t>
      </w:r>
    </w:p>
    <w:p w:rsidR="00A17B4C" w:rsidRDefault="00A17B4C" w:rsidP="00315152">
      <w:pPr>
        <w:spacing w:after="0"/>
        <w:rPr>
          <w:rStyle w:val="Normal1"/>
        </w:rPr>
      </w:pPr>
    </w:p>
    <w:p w:rsidR="00A17B4C" w:rsidRDefault="00A17B4C" w:rsidP="00A17B4C">
      <w:pPr>
        <w:rPr>
          <w:rStyle w:val="Normal1"/>
        </w:rPr>
      </w:pPr>
      <w:r>
        <w:rPr>
          <w:rStyle w:val="Normal1"/>
        </w:rPr>
        <w:t xml:space="preserve">The English and Communication Studies Department at Roanoke College houses three majors: Communication Studies, Creative Writing and Literary Studies.  See separate listings under Communication Studies, Creative Writing, and Literary Studies for the requirements for the majors and minors in these fields. </w:t>
      </w:r>
    </w:p>
    <w:p w:rsidR="00433265" w:rsidRDefault="00433265" w:rsidP="00567581">
      <w:pPr>
        <w:spacing w:after="0"/>
        <w:rPr>
          <w:rStyle w:val="Normal1"/>
        </w:rPr>
      </w:pPr>
      <w:r>
        <w:rPr>
          <w:rStyle w:val="Normal1"/>
        </w:rPr>
        <w:t>The Li</w:t>
      </w:r>
      <w:r w:rsidR="00E8377E">
        <w:rPr>
          <w:rStyle w:val="Normal1"/>
        </w:rPr>
        <w:t>terary Studies major requires 1</w:t>
      </w:r>
      <w:r w:rsidR="00847112">
        <w:rPr>
          <w:rStyle w:val="Normal1"/>
        </w:rPr>
        <w:t>0</w:t>
      </w:r>
      <w:r>
        <w:rPr>
          <w:rStyle w:val="Normal1"/>
        </w:rPr>
        <w:t xml:space="preserve"> units of work as detailed below:</w:t>
      </w:r>
    </w:p>
    <w:p w:rsidR="00433265" w:rsidRDefault="00A97F0A" w:rsidP="003C50CA">
      <w:pPr>
        <w:numPr>
          <w:ilvl w:val="0"/>
          <w:numId w:val="4"/>
        </w:numPr>
        <w:spacing w:after="0"/>
        <w:rPr>
          <w:rStyle w:val="Normal1"/>
        </w:rPr>
      </w:pPr>
      <w:r>
        <w:rPr>
          <w:rStyle w:val="Normal1"/>
        </w:rPr>
        <w:t xml:space="preserve"> Required Courses (two</w:t>
      </w:r>
      <w:r w:rsidR="00E8377E">
        <w:rPr>
          <w:rStyle w:val="Normal1"/>
        </w:rPr>
        <w:t xml:space="preserve"> units)</w:t>
      </w:r>
    </w:p>
    <w:p w:rsidR="00433265" w:rsidRDefault="00E23210" w:rsidP="00567581">
      <w:pPr>
        <w:spacing w:after="0"/>
        <w:ind w:left="1800"/>
        <w:rPr>
          <w:rStyle w:val="Normal1"/>
        </w:rPr>
      </w:pPr>
      <w:r>
        <w:rPr>
          <w:rStyle w:val="Normal1"/>
        </w:rPr>
        <w:t>ENGL 290</w:t>
      </w:r>
      <w:r>
        <w:rPr>
          <w:rStyle w:val="Normal1"/>
        </w:rPr>
        <w:tab/>
      </w:r>
      <w:r w:rsidR="00433265">
        <w:rPr>
          <w:rStyle w:val="Normal1"/>
        </w:rPr>
        <w:tab/>
        <w:t>Research Methods and Critical Perspective</w:t>
      </w:r>
    </w:p>
    <w:p w:rsidR="00433265" w:rsidRDefault="001513DB" w:rsidP="00567581">
      <w:pPr>
        <w:spacing w:after="0"/>
        <w:ind w:left="1800"/>
        <w:rPr>
          <w:rStyle w:val="Normal1"/>
        </w:rPr>
      </w:pPr>
      <w:r>
        <w:rPr>
          <w:rStyle w:val="Normal1"/>
        </w:rPr>
        <w:t>ENGL 411</w:t>
      </w:r>
      <w:r>
        <w:rPr>
          <w:rStyle w:val="Normal1"/>
        </w:rPr>
        <w:tab/>
      </w:r>
      <w:r>
        <w:rPr>
          <w:rStyle w:val="Normal1"/>
        </w:rPr>
        <w:tab/>
        <w:t xml:space="preserve">Seminar </w:t>
      </w:r>
    </w:p>
    <w:p w:rsidR="00433265" w:rsidRDefault="00433265" w:rsidP="003C50CA">
      <w:pPr>
        <w:numPr>
          <w:ilvl w:val="0"/>
          <w:numId w:val="4"/>
        </w:numPr>
        <w:spacing w:after="0"/>
        <w:rPr>
          <w:rStyle w:val="Normal1"/>
        </w:rPr>
      </w:pPr>
      <w:r>
        <w:rPr>
          <w:rStyle w:val="Normal1"/>
        </w:rPr>
        <w:t xml:space="preserve"> Additional requirements (at</w:t>
      </w:r>
      <w:r w:rsidR="00A97F0A">
        <w:rPr>
          <w:rStyle w:val="Normal1"/>
        </w:rPr>
        <w:t xml:space="preserve"> least eight</w:t>
      </w:r>
      <w:r>
        <w:rPr>
          <w:rStyle w:val="Normal1"/>
        </w:rPr>
        <w:t xml:space="preserve"> units)</w:t>
      </w:r>
    </w:p>
    <w:p w:rsidR="00433265" w:rsidRDefault="00054405" w:rsidP="003C50CA">
      <w:pPr>
        <w:numPr>
          <w:ilvl w:val="0"/>
          <w:numId w:val="5"/>
        </w:numPr>
        <w:spacing w:after="0"/>
        <w:rPr>
          <w:rStyle w:val="Normal1"/>
        </w:rPr>
      </w:pPr>
      <w:r>
        <w:rPr>
          <w:rStyle w:val="Normal1"/>
        </w:rPr>
        <w:t xml:space="preserve">At least 4 units at the 200-level two of which must come from Foundations courses and two of which must come from Connections courses.  1 unit from CRWR 215, CRWR 216, ENGL 220, and ENGL 256 can be substituted with department chair approval.  </w:t>
      </w:r>
    </w:p>
    <w:p w:rsidR="00433265" w:rsidRDefault="00054405" w:rsidP="00054405">
      <w:pPr>
        <w:numPr>
          <w:ilvl w:val="0"/>
          <w:numId w:val="5"/>
        </w:numPr>
        <w:spacing w:after="0"/>
        <w:rPr>
          <w:rStyle w:val="Normal1"/>
        </w:rPr>
      </w:pPr>
      <w:r>
        <w:rPr>
          <w:rStyle w:val="Normal1"/>
        </w:rPr>
        <w:t>At least f</w:t>
      </w:r>
      <w:r w:rsidR="001513DB">
        <w:rPr>
          <w:rStyle w:val="Normal1"/>
        </w:rPr>
        <w:t>our</w:t>
      </w:r>
      <w:r w:rsidR="00433265">
        <w:rPr>
          <w:rStyle w:val="Normal1"/>
        </w:rPr>
        <w:t xml:space="preserve"> 300-level or above English electives.  The following may substitute for the 300-level or above electives, as appropriate, and with department chair approval: ENGL 405, 406, 407, 416, 495, 496, or 497.</w:t>
      </w:r>
    </w:p>
    <w:p w:rsidR="00433265" w:rsidRPr="001513DB" w:rsidRDefault="00433265" w:rsidP="00567581">
      <w:pPr>
        <w:spacing w:after="0"/>
        <w:ind w:left="1080"/>
        <w:rPr>
          <w:rStyle w:val="Normal1"/>
          <w:i/>
        </w:rPr>
      </w:pPr>
      <w:r w:rsidRPr="001513DB">
        <w:rPr>
          <w:rStyle w:val="Normal1"/>
          <w:i/>
        </w:rPr>
        <w:t>NOTE: Lit</w:t>
      </w:r>
      <w:r w:rsidR="00B92A8C" w:rsidRPr="001513DB">
        <w:rPr>
          <w:rStyle w:val="Normal1"/>
          <w:i/>
        </w:rPr>
        <w:t xml:space="preserve">erary Studies majors </w:t>
      </w:r>
      <w:r w:rsidR="00E23210">
        <w:rPr>
          <w:rStyle w:val="Normal1"/>
          <w:i/>
        </w:rPr>
        <w:t>are encouraged to make ENGL 290</w:t>
      </w:r>
      <w:r w:rsidRPr="001513DB">
        <w:rPr>
          <w:rStyle w:val="Normal1"/>
          <w:i/>
        </w:rPr>
        <w:t xml:space="preserve"> one of their first courses.</w:t>
      </w:r>
    </w:p>
    <w:p w:rsidR="00F54B75" w:rsidRDefault="00F54B75" w:rsidP="00567581">
      <w:pPr>
        <w:spacing w:after="0"/>
        <w:rPr>
          <w:rStyle w:val="Normal1"/>
          <w:rFonts w:ascii="Meta-Bold" w:hAnsi="Meta-Bold"/>
          <w:b/>
          <w:sz w:val="21"/>
          <w:szCs w:val="21"/>
        </w:rPr>
      </w:pPr>
    </w:p>
    <w:p w:rsidR="00646F07" w:rsidRPr="00646F07" w:rsidRDefault="00646F07" w:rsidP="00567581">
      <w:pPr>
        <w:spacing w:after="0"/>
        <w:rPr>
          <w:rStyle w:val="Normal1"/>
          <w:rFonts w:ascii="Meta-Bold" w:hAnsi="Meta-Bold"/>
          <w:b/>
          <w:sz w:val="21"/>
          <w:szCs w:val="21"/>
        </w:rPr>
      </w:pPr>
      <w:r w:rsidRPr="00646F07">
        <w:rPr>
          <w:rStyle w:val="Normal1"/>
          <w:rFonts w:ascii="Meta-Bold" w:hAnsi="Meta-Bold"/>
          <w:b/>
          <w:sz w:val="21"/>
          <w:szCs w:val="21"/>
        </w:rPr>
        <w:t>Minor in Literary Studies</w:t>
      </w:r>
    </w:p>
    <w:p w:rsidR="00EA3B07" w:rsidRDefault="00433265" w:rsidP="009C6125">
      <w:pPr>
        <w:spacing w:after="0"/>
        <w:rPr>
          <w:rStyle w:val="Normal1"/>
        </w:rPr>
      </w:pPr>
      <w:r>
        <w:rPr>
          <w:rStyle w:val="Normal1"/>
        </w:rPr>
        <w:t>A minor in Literary Stud</w:t>
      </w:r>
      <w:r w:rsidR="00E8377E">
        <w:rPr>
          <w:rStyle w:val="Normal1"/>
        </w:rPr>
        <w:t>ies requires six</w:t>
      </w:r>
      <w:r w:rsidR="00EA3B07">
        <w:rPr>
          <w:rStyle w:val="Normal1"/>
        </w:rPr>
        <w:t xml:space="preserve"> units.  3 units at the 200-level and 3 units at the 300-level.  1 unit of CRWR 215 or CRWR 216 may count towards the minor.  </w:t>
      </w:r>
    </w:p>
    <w:p w:rsidR="00433265" w:rsidRDefault="00433265" w:rsidP="00433265">
      <w:pPr>
        <w:pStyle w:val="Subheads"/>
        <w:rPr>
          <w:rStyle w:val="Normal1"/>
        </w:rPr>
      </w:pPr>
    </w:p>
    <w:p w:rsidR="00010DF9" w:rsidRDefault="00010DF9" w:rsidP="00567581">
      <w:pPr>
        <w:pStyle w:val="Divisionhds"/>
        <w:spacing w:after="0"/>
        <w:rPr>
          <w:b/>
        </w:rPr>
      </w:pPr>
      <w:r>
        <w:rPr>
          <w:b/>
        </w:rPr>
        <w:t>MATERIALS &amp; NANOSCIENCE CONCENTRATION</w:t>
      </w:r>
    </w:p>
    <w:p w:rsidR="00010DF9" w:rsidRPr="00363DB9" w:rsidRDefault="00010DF9" w:rsidP="00010DF9">
      <w:pPr>
        <w:rPr>
          <w:rFonts w:ascii="Bembo Italic" w:hAnsi="Bembo Italic"/>
          <w:i/>
        </w:rPr>
      </w:pPr>
      <w:r w:rsidRPr="00504338">
        <w:rPr>
          <w:rFonts w:ascii="Bembo Italic" w:hAnsi="Bembo Italic"/>
          <w:i/>
        </w:rPr>
        <w:t>A</w:t>
      </w:r>
      <w:r w:rsidR="005E4DC9" w:rsidRPr="00504338">
        <w:rPr>
          <w:rFonts w:ascii="Bembo Italic" w:hAnsi="Bembo Italic"/>
          <w:i/>
        </w:rPr>
        <w:t>s</w:t>
      </w:r>
      <w:r w:rsidRPr="00504338">
        <w:rPr>
          <w:rFonts w:ascii="Bembo Italic" w:hAnsi="Bembo Italic"/>
          <w:i/>
        </w:rPr>
        <w:t>sistant Profe</w:t>
      </w:r>
      <w:r w:rsidR="00C32857" w:rsidRPr="00504338">
        <w:rPr>
          <w:rFonts w:ascii="Bembo Italic" w:hAnsi="Bembo Italic"/>
          <w:i/>
        </w:rPr>
        <w:t xml:space="preserve">ssor </w:t>
      </w:r>
      <w:r w:rsidR="00363DB9" w:rsidRPr="00504338">
        <w:rPr>
          <w:rFonts w:ascii="Bembo Italic" w:hAnsi="Bembo Italic"/>
          <w:i/>
        </w:rPr>
        <w:t xml:space="preserve">Steven </w:t>
      </w:r>
      <w:r w:rsidR="005E4DC9" w:rsidRPr="00504338">
        <w:rPr>
          <w:rFonts w:ascii="Bembo Italic" w:hAnsi="Bembo Italic"/>
          <w:i/>
        </w:rPr>
        <w:t xml:space="preserve">Hughes, </w:t>
      </w:r>
      <w:r w:rsidRPr="00504338">
        <w:rPr>
          <w:rFonts w:ascii="Bembo Italic" w:hAnsi="Bembo Italic"/>
          <w:i/>
        </w:rPr>
        <w:t>Coordinato</w:t>
      </w:r>
      <w:r w:rsidR="00363DB9" w:rsidRPr="00504338">
        <w:rPr>
          <w:rFonts w:ascii="Bembo Italic" w:hAnsi="Bembo Italic"/>
          <w:i/>
        </w:rPr>
        <w:t>r</w:t>
      </w:r>
    </w:p>
    <w:p w:rsidR="005E4DC9" w:rsidRDefault="005E4DC9" w:rsidP="00010DF9">
      <w:r>
        <w:t xml:space="preserve">The </w:t>
      </w:r>
      <w:r w:rsidR="001D2D36">
        <w:t>Materials &amp; Nanosc</w:t>
      </w:r>
      <w:r w:rsidR="007C2F2A">
        <w:t>ience Concentration offers</w:t>
      </w:r>
      <w:r w:rsidR="001D2D36">
        <w:t xml:space="preserve"> students an interdisciplinary program that brings to the forefront important discoveries and findings at the atomic and molecular scales.  Utilizing cutting edge instrumentation and techniques in combination with direct faculty collaboration, students in this </w:t>
      </w:r>
      <w:r w:rsidR="007C2F2A">
        <w:t>concentration</w:t>
      </w:r>
      <w:r w:rsidR="001D2D36">
        <w:t xml:space="preserve"> are provided a distinctive opportunity to explore one of the current frontiers of basic physical science.  Although faculty participation is shared between the Chemistry departmen</w:t>
      </w:r>
      <w:r w:rsidR="008C3688">
        <w:t>t and the P</w:t>
      </w:r>
      <w:r w:rsidR="001D2D36">
        <w:t xml:space="preserve">hysics program, students from any major may earn a Materials &amp; </w:t>
      </w:r>
      <w:r w:rsidR="007C2F2A">
        <w:t>Nanoscience</w:t>
      </w:r>
      <w:r w:rsidR="001D2D36">
        <w:t xml:space="preserve"> </w:t>
      </w:r>
      <w:r w:rsidR="007C2F2A">
        <w:t>Concentration</w:t>
      </w:r>
      <w:r w:rsidR="001D2D36">
        <w:t xml:space="preserve">.  The concentration complements any </w:t>
      </w:r>
      <w:r w:rsidR="007C2F2A">
        <w:t>student’s</w:t>
      </w:r>
      <w:r w:rsidR="008C3688">
        <w:t xml:space="preserve"> experience</w:t>
      </w:r>
      <w:r w:rsidR="001D2D36">
        <w:t xml:space="preserve"> in the </w:t>
      </w:r>
      <w:r w:rsidR="007C2F2A">
        <w:t>sciences</w:t>
      </w:r>
      <w:r w:rsidR="001D2D36">
        <w:t>, but particularly those interested in physics, chemistry</w:t>
      </w:r>
      <w:r w:rsidR="0060589B">
        <w:t xml:space="preserve"> </w:t>
      </w:r>
      <w:r w:rsidR="001D2D36">
        <w:t xml:space="preserve">or applied science and technology.  This concentration will benefit those students who intend to pursue graduate studies and/or industries </w:t>
      </w:r>
      <w:r w:rsidR="008745A6">
        <w:t>in the</w:t>
      </w:r>
      <w:r w:rsidR="001D2D36">
        <w:t xml:space="preserve"> field of nanotechnology.  </w:t>
      </w:r>
    </w:p>
    <w:p w:rsidR="008C3688" w:rsidRDefault="008C3688" w:rsidP="00010DF9">
      <w:r>
        <w:t>Seven units are required for the concentration, and at least three units may not be used to satisfy the concentrator’s major requirements.  The following courses are required for the Material</w:t>
      </w:r>
      <w:r w:rsidR="00417A10">
        <w:t>s &amp; Nanoscience Concentration:</w:t>
      </w:r>
    </w:p>
    <w:p w:rsidR="00417A10" w:rsidRDefault="00417A10" w:rsidP="00010DF9">
      <w:pPr>
        <w:rPr>
          <w:b/>
        </w:rPr>
      </w:pPr>
      <w:r>
        <w:rPr>
          <w:b/>
        </w:rPr>
        <w:t>Core Courses:</w:t>
      </w:r>
    </w:p>
    <w:p w:rsidR="00265B3C" w:rsidRDefault="00A76049" w:rsidP="00A76049">
      <w:pPr>
        <w:spacing w:after="0"/>
      </w:pPr>
      <w:r w:rsidRPr="00A76049">
        <w:t>PHYS 202</w:t>
      </w:r>
      <w:r w:rsidRPr="00A76049">
        <w:tab/>
      </w:r>
      <w:r w:rsidR="00973984">
        <w:tab/>
      </w:r>
      <w:r w:rsidRPr="00A76049">
        <w:t>Electricity &amp; Magnetism</w:t>
      </w:r>
    </w:p>
    <w:p w:rsidR="00A76049" w:rsidRDefault="00A76049" w:rsidP="00A76049">
      <w:pPr>
        <w:spacing w:after="0"/>
      </w:pPr>
      <w:r>
        <w:t>PH</w:t>
      </w:r>
      <w:r w:rsidR="00E96DDE">
        <w:t>YS 203</w:t>
      </w:r>
      <w:r w:rsidR="00E96DDE">
        <w:tab/>
      </w:r>
      <w:r w:rsidR="00973984">
        <w:tab/>
      </w:r>
      <w:r w:rsidR="00E96DDE">
        <w:t xml:space="preserve">Atomic, Molecular, &amp; Optical </w:t>
      </w:r>
      <w:r>
        <w:t>Physics</w:t>
      </w:r>
    </w:p>
    <w:p w:rsidR="00A76049" w:rsidRDefault="00A76049" w:rsidP="00A76049">
      <w:pPr>
        <w:spacing w:after="0"/>
      </w:pPr>
      <w:r>
        <w:t>CHEM 111</w:t>
      </w:r>
      <w:r w:rsidR="00EF3DFD">
        <w:t xml:space="preserve"> or 117</w:t>
      </w:r>
      <w:r>
        <w:tab/>
        <w:t>General Chemistry I</w:t>
      </w:r>
    </w:p>
    <w:p w:rsidR="00A76049" w:rsidRDefault="00A76049" w:rsidP="00A76049">
      <w:pPr>
        <w:spacing w:after="0"/>
      </w:pPr>
      <w:r>
        <w:t>CHEM 112</w:t>
      </w:r>
      <w:r w:rsidR="00EF3DFD">
        <w:t xml:space="preserve"> or 118</w:t>
      </w:r>
      <w:r>
        <w:tab/>
        <w:t>General Chemistry II</w:t>
      </w:r>
    </w:p>
    <w:p w:rsidR="00A76049" w:rsidRDefault="00A76049" w:rsidP="00A76049">
      <w:pPr>
        <w:spacing w:after="0"/>
      </w:pPr>
      <w:r>
        <w:t>CHEM 260</w:t>
      </w:r>
      <w:r>
        <w:tab/>
      </w:r>
      <w:r w:rsidR="00973984">
        <w:tab/>
      </w:r>
      <w:r>
        <w:t>Descriptive Inorganic Chemistry</w:t>
      </w:r>
    </w:p>
    <w:p w:rsidR="00A76049" w:rsidRDefault="00A76049" w:rsidP="00010DF9">
      <w:r>
        <w:t xml:space="preserve">One 400 level unit of research in Chemistry or Physics with a materials and/or nanoscience focus as approved by the concentration coordinator.  </w:t>
      </w:r>
    </w:p>
    <w:p w:rsidR="00A76049" w:rsidRPr="006D3929" w:rsidRDefault="00A76049" w:rsidP="00010DF9">
      <w:pPr>
        <w:rPr>
          <w:b/>
        </w:rPr>
      </w:pPr>
      <w:r w:rsidRPr="006D3929">
        <w:rPr>
          <w:b/>
        </w:rPr>
        <w:t xml:space="preserve">And one of: </w:t>
      </w:r>
    </w:p>
    <w:p w:rsidR="00A76049" w:rsidRDefault="00A76049" w:rsidP="00A76049">
      <w:pPr>
        <w:spacing w:after="0"/>
      </w:pPr>
      <w:r>
        <w:t>PHYS 250</w:t>
      </w:r>
      <w:r>
        <w:tab/>
      </w:r>
      <w:r w:rsidR="00973984">
        <w:tab/>
      </w:r>
      <w:r>
        <w:t>Introduction of Nanomaterials</w:t>
      </w:r>
    </w:p>
    <w:p w:rsidR="00E96DDE" w:rsidRDefault="00E96DDE" w:rsidP="00A76049">
      <w:pPr>
        <w:spacing w:after="0"/>
      </w:pPr>
      <w:r>
        <w:t>ENGS 301</w:t>
      </w:r>
      <w:r>
        <w:tab/>
      </w:r>
      <w:r w:rsidR="00973984">
        <w:tab/>
      </w:r>
      <w:r>
        <w:t>Statics and Material Testing</w:t>
      </w:r>
    </w:p>
    <w:p w:rsidR="00A76049" w:rsidRDefault="00A76049" w:rsidP="00A76049">
      <w:pPr>
        <w:spacing w:after="0"/>
      </w:pPr>
      <w:r>
        <w:t>PHYS 450</w:t>
      </w:r>
      <w:r>
        <w:tab/>
      </w:r>
      <w:r w:rsidR="00973984">
        <w:tab/>
      </w:r>
      <w:r>
        <w:t>Physics of Materials</w:t>
      </w:r>
    </w:p>
    <w:p w:rsidR="00A76049" w:rsidRPr="00A76049" w:rsidRDefault="00A76049" w:rsidP="00010DF9">
      <w:r>
        <w:t>(</w:t>
      </w:r>
      <w:r w:rsidRPr="00A76049">
        <w:rPr>
          <w:b/>
        </w:rPr>
        <w:t>NOTE:</w:t>
      </w:r>
      <w:r>
        <w:t xml:space="preserve"> PHYS 201 is a prerequisit</w:t>
      </w:r>
      <w:r w:rsidR="00A76369">
        <w:t>e for PHYS 202, and MATH 121 and</w:t>
      </w:r>
      <w:r w:rsidR="00C2570C">
        <w:t xml:space="preserve"> 122 (o</w:t>
      </w:r>
      <w:r>
        <w:t>r equivalents) are prerequisites for PHYS 201 and 202, respectively.)</w:t>
      </w:r>
    </w:p>
    <w:p w:rsidR="00CB3C22" w:rsidRDefault="00CB3C22" w:rsidP="00567581">
      <w:pPr>
        <w:pStyle w:val="Divisionhds"/>
        <w:spacing w:after="0"/>
        <w:rPr>
          <w:rFonts w:ascii="Bembo" w:hAnsi="Bembo"/>
          <w:b/>
          <w:sz w:val="19"/>
        </w:rPr>
      </w:pPr>
    </w:p>
    <w:p w:rsidR="003D0312" w:rsidRPr="00277C8D" w:rsidRDefault="003D0312" w:rsidP="00567581">
      <w:pPr>
        <w:pStyle w:val="Divisionhds"/>
        <w:spacing w:after="0"/>
        <w:rPr>
          <w:b/>
        </w:rPr>
      </w:pPr>
      <w:r w:rsidRPr="00277C8D">
        <w:rPr>
          <w:b/>
        </w:rPr>
        <w:t>MATHEMATICS</w:t>
      </w:r>
    </w:p>
    <w:p w:rsidR="003D0312" w:rsidRPr="0091055B" w:rsidRDefault="003D0312" w:rsidP="00567581">
      <w:pPr>
        <w:spacing w:after="0"/>
        <w:rPr>
          <w:rStyle w:val="Normal1"/>
          <w:rFonts w:ascii="Bembo Italic" w:hAnsi="Bembo Italic"/>
          <w:i/>
        </w:rPr>
      </w:pPr>
      <w:r w:rsidRPr="00504338">
        <w:rPr>
          <w:rStyle w:val="Normal1"/>
          <w:rFonts w:ascii="Bembo Italic" w:hAnsi="Bembo Italic"/>
          <w:i/>
        </w:rPr>
        <w:t xml:space="preserve">Professors </w:t>
      </w:r>
      <w:r w:rsidR="003D7D14" w:rsidRPr="00504338">
        <w:rPr>
          <w:rStyle w:val="Normal1"/>
          <w:rFonts w:ascii="Bembo Italic" w:hAnsi="Bembo Italic"/>
          <w:i/>
        </w:rPr>
        <w:t>Karin Saoub</w:t>
      </w:r>
      <w:r w:rsidR="00EB0CA1">
        <w:rPr>
          <w:rStyle w:val="Normal1"/>
          <w:rFonts w:ascii="Bembo Italic" w:hAnsi="Bembo Italic"/>
          <w:i/>
        </w:rPr>
        <w:t xml:space="preserve"> (Chair), Adam Childers, Roland Minton, </w:t>
      </w:r>
      <w:r w:rsidR="007A1260" w:rsidRPr="00504338">
        <w:rPr>
          <w:rStyle w:val="Normal1"/>
          <w:rFonts w:ascii="Bembo Italic" w:hAnsi="Bembo Italic"/>
          <w:i/>
        </w:rPr>
        <w:t xml:space="preserve">David </w:t>
      </w:r>
      <w:r w:rsidR="00F57234" w:rsidRPr="00504338">
        <w:rPr>
          <w:rStyle w:val="Normal1"/>
          <w:rFonts w:ascii="Bembo Italic" w:hAnsi="Bembo Italic"/>
          <w:i/>
        </w:rPr>
        <w:t>Taylor</w:t>
      </w:r>
      <w:r w:rsidR="00305E10" w:rsidRPr="00504338">
        <w:rPr>
          <w:rStyle w:val="Normal1"/>
          <w:rFonts w:ascii="Bembo Italic" w:hAnsi="Bembo Italic"/>
          <w:i/>
        </w:rPr>
        <w:t xml:space="preserve">; </w:t>
      </w:r>
      <w:r w:rsidRPr="00504338">
        <w:rPr>
          <w:rStyle w:val="Normal1"/>
          <w:rFonts w:ascii="Bembo Italic" w:hAnsi="Bembo Italic"/>
          <w:i/>
        </w:rPr>
        <w:t xml:space="preserve">Associate </w:t>
      </w:r>
      <w:r w:rsidR="006D5E05" w:rsidRPr="00504338">
        <w:rPr>
          <w:rStyle w:val="Normal1"/>
          <w:rFonts w:ascii="Bembo Italic" w:hAnsi="Bembo Italic"/>
          <w:i/>
        </w:rPr>
        <w:t>Professors Christopher</w:t>
      </w:r>
      <w:r w:rsidR="005E055F" w:rsidRPr="00504338">
        <w:rPr>
          <w:rStyle w:val="Normal1"/>
          <w:rFonts w:ascii="Bembo Italic" w:hAnsi="Bembo Italic"/>
          <w:i/>
        </w:rPr>
        <w:t xml:space="preserve"> </w:t>
      </w:r>
      <w:r w:rsidR="00045961" w:rsidRPr="00504338">
        <w:rPr>
          <w:rStyle w:val="Normal1"/>
          <w:rFonts w:ascii="Bembo Italic" w:hAnsi="Bembo Italic"/>
          <w:i/>
        </w:rPr>
        <w:t>Lee</w:t>
      </w:r>
      <w:r w:rsidR="009A3FB4" w:rsidRPr="00504338">
        <w:rPr>
          <w:rStyle w:val="Normal1"/>
          <w:rFonts w:ascii="Bembo Italic" w:hAnsi="Bembo Italic"/>
          <w:i/>
        </w:rPr>
        <w:t>,</w:t>
      </w:r>
      <w:r w:rsidR="00A25745" w:rsidRPr="00504338">
        <w:rPr>
          <w:rStyle w:val="Normal1"/>
          <w:rFonts w:ascii="Bembo Italic" w:hAnsi="Bembo Italic"/>
          <w:i/>
        </w:rPr>
        <w:t xml:space="preserve"> </w:t>
      </w:r>
      <w:r w:rsidR="005E055F" w:rsidRPr="00504338">
        <w:rPr>
          <w:rStyle w:val="Normal1"/>
          <w:rFonts w:ascii="Bembo Italic" w:hAnsi="Bembo Italic"/>
          <w:i/>
        </w:rPr>
        <w:t xml:space="preserve">Hannah </w:t>
      </w:r>
      <w:r w:rsidR="00A25745" w:rsidRPr="00504338">
        <w:rPr>
          <w:rStyle w:val="Normal1"/>
          <w:rFonts w:ascii="Bembo Italic" w:hAnsi="Bembo Italic"/>
          <w:i/>
        </w:rPr>
        <w:t>Robbins</w:t>
      </w:r>
      <w:r w:rsidR="00EB0CA1">
        <w:rPr>
          <w:rStyle w:val="Normal1"/>
          <w:rFonts w:ascii="Bembo Italic" w:hAnsi="Bembo Italic"/>
          <w:i/>
        </w:rPr>
        <w:t>,</w:t>
      </w:r>
      <w:r w:rsidR="008745A6" w:rsidRPr="00504338">
        <w:rPr>
          <w:rStyle w:val="Normal1"/>
          <w:rFonts w:ascii="Bembo Italic" w:hAnsi="Bembo Italic"/>
          <w:i/>
        </w:rPr>
        <w:t xml:space="preserve"> </w:t>
      </w:r>
      <w:r w:rsidR="00EB0CA1" w:rsidRPr="00504338">
        <w:rPr>
          <w:rStyle w:val="Normal1"/>
          <w:rFonts w:ascii="Bembo Italic" w:hAnsi="Bembo Italic"/>
          <w:i/>
        </w:rPr>
        <w:t>Margaret Rahmoeller</w:t>
      </w:r>
      <w:r w:rsidR="00EB0CA1">
        <w:rPr>
          <w:rStyle w:val="Normal1"/>
          <w:rFonts w:ascii="Bembo Italic" w:hAnsi="Bembo Italic"/>
          <w:i/>
        </w:rPr>
        <w:t>;</w:t>
      </w:r>
      <w:r w:rsidR="00EB0CA1" w:rsidRPr="00504338">
        <w:rPr>
          <w:rStyle w:val="Normal1"/>
          <w:rFonts w:ascii="Bembo Italic" w:hAnsi="Bembo Italic"/>
          <w:i/>
        </w:rPr>
        <w:t xml:space="preserve"> </w:t>
      </w:r>
      <w:r w:rsidR="00A51FA6" w:rsidRPr="00504338">
        <w:rPr>
          <w:rStyle w:val="Normal1"/>
          <w:rFonts w:ascii="Bembo Italic" w:hAnsi="Bembo Italic"/>
          <w:i/>
        </w:rPr>
        <w:t>Lecturers</w:t>
      </w:r>
      <w:r w:rsidR="009F5505" w:rsidRPr="00504338">
        <w:rPr>
          <w:rStyle w:val="Normal1"/>
          <w:rFonts w:ascii="Bembo Italic" w:hAnsi="Bembo Italic"/>
          <w:i/>
        </w:rPr>
        <w:t xml:space="preserve"> </w:t>
      </w:r>
      <w:r w:rsidR="005E055F" w:rsidRPr="00504338">
        <w:rPr>
          <w:rStyle w:val="Normal1"/>
          <w:rFonts w:ascii="Bembo Italic" w:hAnsi="Bembo Italic"/>
          <w:i/>
        </w:rPr>
        <w:t xml:space="preserve">Roger </w:t>
      </w:r>
      <w:r w:rsidR="008E7EE0" w:rsidRPr="00504338">
        <w:rPr>
          <w:rStyle w:val="Normal1"/>
          <w:rFonts w:ascii="Bembo Italic" w:hAnsi="Bembo Italic"/>
          <w:i/>
        </w:rPr>
        <w:t xml:space="preserve">Reakes, </w:t>
      </w:r>
      <w:r w:rsidR="005E055F" w:rsidRPr="00504338">
        <w:rPr>
          <w:rStyle w:val="Normal1"/>
          <w:rFonts w:ascii="Bembo Italic" w:hAnsi="Bembo Italic"/>
          <w:i/>
        </w:rPr>
        <w:t xml:space="preserve">Claire </w:t>
      </w:r>
      <w:r w:rsidR="009F5505" w:rsidRPr="00504338">
        <w:rPr>
          <w:rStyle w:val="Normal1"/>
          <w:rFonts w:ascii="Bembo Italic" w:hAnsi="Bembo Italic"/>
          <w:i/>
        </w:rPr>
        <w:t>Staniunas</w:t>
      </w:r>
      <w:r w:rsidR="00C134AF" w:rsidRPr="00504338">
        <w:rPr>
          <w:rStyle w:val="Normal1"/>
          <w:rFonts w:ascii="Bembo Italic" w:hAnsi="Bembo Italic"/>
          <w:i/>
        </w:rPr>
        <w:t xml:space="preserve">, </w:t>
      </w:r>
      <w:r w:rsidR="005E055F" w:rsidRPr="00504338">
        <w:rPr>
          <w:rStyle w:val="Normal1"/>
          <w:rFonts w:ascii="Bembo Italic" w:hAnsi="Bembo Italic"/>
          <w:i/>
        </w:rPr>
        <w:t xml:space="preserve">Michael </w:t>
      </w:r>
      <w:r w:rsidR="00C134AF" w:rsidRPr="00504338">
        <w:rPr>
          <w:rStyle w:val="Normal1"/>
          <w:rFonts w:ascii="Bembo Italic" w:hAnsi="Bembo Italic"/>
          <w:i/>
        </w:rPr>
        <w:t>Weselcou</w:t>
      </w:r>
      <w:r w:rsidR="00F57234" w:rsidRPr="00504338">
        <w:rPr>
          <w:rStyle w:val="Normal1"/>
          <w:rFonts w:ascii="Bembo Italic" w:hAnsi="Bembo Italic"/>
          <w:i/>
        </w:rPr>
        <w:t>ch</w:t>
      </w:r>
    </w:p>
    <w:p w:rsidR="00567581" w:rsidRPr="00277C8D" w:rsidRDefault="00567581" w:rsidP="00567581">
      <w:pPr>
        <w:spacing w:after="0"/>
        <w:rPr>
          <w:rStyle w:val="Normal1"/>
          <w:rFonts w:ascii="Bembo Italic" w:hAnsi="Bembo Italic"/>
          <w:i/>
        </w:rPr>
      </w:pPr>
    </w:p>
    <w:p w:rsidR="00B3166D" w:rsidRDefault="003D0312">
      <w:pPr>
        <w:rPr>
          <w:rStyle w:val="Normal1"/>
        </w:rPr>
      </w:pPr>
      <w:r>
        <w:rPr>
          <w:rStyle w:val="Normal1"/>
        </w:rPr>
        <w:t>The Bachelor of Science degree with a major in mathematics requires the complet</w:t>
      </w:r>
      <w:r w:rsidR="00960DFC">
        <w:rPr>
          <w:rStyle w:val="Normal1"/>
        </w:rPr>
        <w:t xml:space="preserve">ion of 13 units of mathematics </w:t>
      </w:r>
      <w:r w:rsidR="00B3166D">
        <w:rPr>
          <w:rStyle w:val="Normal1"/>
        </w:rPr>
        <w:t xml:space="preserve">and related disciplines as outlined below.  </w:t>
      </w:r>
    </w:p>
    <w:p w:rsidR="000C2AB8" w:rsidRPr="006D3929" w:rsidRDefault="00BE08F8" w:rsidP="000C2AB8">
      <w:pPr>
        <w:pStyle w:val="NormalWeb"/>
        <w:spacing w:after="0" w:afterAutospacing="0"/>
        <w:rPr>
          <w:rFonts w:ascii="Bembo" w:hAnsi="Bembo"/>
          <w:b/>
          <w:color w:val="000000"/>
          <w:sz w:val="19"/>
          <w:szCs w:val="19"/>
          <w:u w:val="single"/>
        </w:rPr>
      </w:pPr>
      <w:r w:rsidRPr="006D3929">
        <w:rPr>
          <w:rFonts w:ascii="Bembo" w:hAnsi="Bembo"/>
          <w:b/>
          <w:color w:val="000000"/>
          <w:sz w:val="19"/>
          <w:szCs w:val="19"/>
          <w:u w:val="single"/>
        </w:rPr>
        <w:t>Required C</w:t>
      </w:r>
      <w:r w:rsidR="006518E0" w:rsidRPr="006D3929">
        <w:rPr>
          <w:rFonts w:ascii="Bembo" w:hAnsi="Bembo"/>
          <w:b/>
          <w:color w:val="000000"/>
          <w:sz w:val="19"/>
          <w:szCs w:val="19"/>
          <w:u w:val="single"/>
        </w:rPr>
        <w:t>ourses (5</w:t>
      </w:r>
      <w:r w:rsidR="000C2AB8" w:rsidRPr="006D3929">
        <w:rPr>
          <w:rFonts w:ascii="Bembo" w:hAnsi="Bembo"/>
          <w:b/>
          <w:color w:val="000000"/>
          <w:sz w:val="19"/>
          <w:szCs w:val="19"/>
          <w:u w:val="single"/>
        </w:rPr>
        <w:t>)</w:t>
      </w:r>
    </w:p>
    <w:p w:rsidR="00C6389D" w:rsidRDefault="00B3166D" w:rsidP="000C2AB8">
      <w:pPr>
        <w:pStyle w:val="NormalWeb"/>
        <w:spacing w:before="0" w:beforeAutospacing="0" w:after="0" w:afterAutospacing="0" w:line="240" w:lineRule="exact"/>
        <w:ind w:left="720"/>
        <w:rPr>
          <w:rFonts w:ascii="Bembo" w:hAnsi="Bembo"/>
          <w:color w:val="000000"/>
          <w:sz w:val="19"/>
          <w:szCs w:val="19"/>
        </w:rPr>
      </w:pPr>
      <w:r w:rsidRPr="009242CF">
        <w:rPr>
          <w:rFonts w:ascii="Bembo" w:hAnsi="Bembo"/>
          <w:color w:val="000000"/>
          <w:sz w:val="19"/>
          <w:szCs w:val="19"/>
        </w:rPr>
        <w:t>MATH 122</w:t>
      </w:r>
      <w:r>
        <w:rPr>
          <w:rFonts w:ascii="Bembo" w:hAnsi="Bembo"/>
          <w:color w:val="000000"/>
          <w:sz w:val="19"/>
          <w:szCs w:val="19"/>
        </w:rPr>
        <w:tab/>
      </w:r>
      <w:r w:rsidRPr="009242CF">
        <w:rPr>
          <w:rFonts w:ascii="Bembo" w:hAnsi="Bembo"/>
          <w:color w:val="000000"/>
          <w:sz w:val="19"/>
          <w:szCs w:val="19"/>
        </w:rPr>
        <w:t>Calculus II</w:t>
      </w:r>
      <w:r w:rsidRPr="009242CF">
        <w:rPr>
          <w:rFonts w:ascii="Bembo" w:hAnsi="Bembo"/>
          <w:color w:val="000000"/>
          <w:sz w:val="19"/>
          <w:szCs w:val="19"/>
        </w:rPr>
        <w:br/>
        <w:t>MATH 131</w:t>
      </w:r>
      <w:r>
        <w:rPr>
          <w:rFonts w:ascii="Bembo" w:hAnsi="Bembo"/>
          <w:color w:val="000000"/>
          <w:sz w:val="19"/>
          <w:szCs w:val="19"/>
        </w:rPr>
        <w:tab/>
      </w:r>
      <w:r w:rsidRPr="009242CF">
        <w:rPr>
          <w:rFonts w:ascii="Bembo" w:hAnsi="Bembo"/>
          <w:color w:val="000000"/>
          <w:sz w:val="19"/>
          <w:szCs w:val="19"/>
        </w:rPr>
        <w:t>Discrete Mathematics</w:t>
      </w:r>
      <w:r w:rsidRPr="009242CF">
        <w:rPr>
          <w:rFonts w:ascii="Bembo" w:hAnsi="Bembo"/>
          <w:color w:val="000000"/>
          <w:sz w:val="19"/>
          <w:szCs w:val="19"/>
        </w:rPr>
        <w:br/>
        <w:t xml:space="preserve">MATH 201 </w:t>
      </w:r>
      <w:r>
        <w:rPr>
          <w:rFonts w:ascii="Bembo" w:hAnsi="Bembo"/>
          <w:color w:val="000000"/>
          <w:sz w:val="19"/>
          <w:szCs w:val="19"/>
        </w:rPr>
        <w:tab/>
      </w:r>
      <w:r w:rsidRPr="009242CF">
        <w:rPr>
          <w:rFonts w:ascii="Bembo" w:hAnsi="Bembo"/>
          <w:color w:val="000000"/>
          <w:sz w:val="19"/>
          <w:szCs w:val="19"/>
        </w:rPr>
        <w:t>Linear Algebra</w:t>
      </w:r>
      <w:r w:rsidRPr="009242CF">
        <w:rPr>
          <w:rFonts w:ascii="Bembo" w:hAnsi="Bembo"/>
          <w:color w:val="000000"/>
          <w:sz w:val="19"/>
          <w:szCs w:val="19"/>
        </w:rPr>
        <w:br/>
        <w:t xml:space="preserve">MATH 491 </w:t>
      </w:r>
      <w:r>
        <w:rPr>
          <w:rFonts w:ascii="Bembo" w:hAnsi="Bembo"/>
          <w:color w:val="000000"/>
          <w:sz w:val="19"/>
          <w:szCs w:val="19"/>
        </w:rPr>
        <w:tab/>
      </w:r>
      <w:r w:rsidR="006B605C">
        <w:rPr>
          <w:rFonts w:ascii="Bembo" w:hAnsi="Bembo"/>
          <w:color w:val="000000"/>
          <w:sz w:val="19"/>
          <w:szCs w:val="19"/>
        </w:rPr>
        <w:t>Math Seminar</w:t>
      </w:r>
      <w:r w:rsidR="006B605C">
        <w:rPr>
          <w:rFonts w:ascii="Bembo" w:hAnsi="Bembo"/>
          <w:color w:val="000000"/>
          <w:sz w:val="19"/>
          <w:szCs w:val="19"/>
        </w:rPr>
        <w:br/>
      </w:r>
      <w:r w:rsidR="006518E0">
        <w:rPr>
          <w:rFonts w:ascii="Bembo" w:hAnsi="Bembo"/>
          <w:color w:val="000000"/>
          <w:sz w:val="19"/>
          <w:szCs w:val="19"/>
        </w:rPr>
        <w:t>CPSC 120</w:t>
      </w:r>
      <w:r w:rsidR="006518E0">
        <w:rPr>
          <w:rFonts w:ascii="Bembo" w:hAnsi="Bembo"/>
          <w:color w:val="000000"/>
          <w:sz w:val="19"/>
          <w:szCs w:val="19"/>
        </w:rPr>
        <w:tab/>
        <w:t>Programming</w:t>
      </w:r>
    </w:p>
    <w:p w:rsidR="006B605C" w:rsidRPr="006D3929" w:rsidRDefault="006B605C" w:rsidP="006B605C">
      <w:pPr>
        <w:pStyle w:val="NormalWeb"/>
        <w:spacing w:before="0" w:beforeAutospacing="0" w:after="0" w:afterAutospacing="0" w:line="240" w:lineRule="exact"/>
        <w:rPr>
          <w:rFonts w:ascii="Bembo" w:hAnsi="Bembo"/>
          <w:b/>
          <w:color w:val="000000"/>
          <w:sz w:val="19"/>
          <w:szCs w:val="19"/>
          <w:u w:val="single"/>
        </w:rPr>
      </w:pPr>
      <w:r w:rsidRPr="006D3929">
        <w:rPr>
          <w:rFonts w:ascii="Bembo" w:hAnsi="Bembo"/>
          <w:b/>
          <w:color w:val="000000"/>
          <w:sz w:val="19"/>
          <w:szCs w:val="19"/>
          <w:u w:val="single"/>
        </w:rPr>
        <w:t>Statistics Course (Choose 1)</w:t>
      </w:r>
    </w:p>
    <w:p w:rsidR="006B605C" w:rsidRDefault="006B605C" w:rsidP="006B605C">
      <w:pPr>
        <w:pStyle w:val="NormalWeb"/>
        <w:spacing w:before="0" w:beforeAutospacing="0" w:after="0" w:afterAutospacing="0" w:line="240" w:lineRule="exact"/>
        <w:rPr>
          <w:rFonts w:ascii="Bembo" w:hAnsi="Bembo"/>
          <w:color w:val="000000"/>
          <w:sz w:val="19"/>
          <w:szCs w:val="19"/>
        </w:rPr>
      </w:pPr>
      <w:r>
        <w:rPr>
          <w:rFonts w:ascii="Bembo" w:hAnsi="Bembo"/>
          <w:b/>
          <w:color w:val="000000"/>
          <w:sz w:val="19"/>
          <w:szCs w:val="19"/>
        </w:rPr>
        <w:tab/>
      </w:r>
      <w:r>
        <w:rPr>
          <w:rFonts w:ascii="Bembo" w:hAnsi="Bembo"/>
          <w:color w:val="000000"/>
          <w:sz w:val="19"/>
          <w:szCs w:val="19"/>
        </w:rPr>
        <w:t>STAT 210</w:t>
      </w:r>
      <w:r>
        <w:rPr>
          <w:rFonts w:ascii="Bembo" w:hAnsi="Bembo"/>
          <w:color w:val="000000"/>
          <w:sz w:val="19"/>
          <w:szCs w:val="19"/>
        </w:rPr>
        <w:tab/>
        <w:t>Statistical Methods I</w:t>
      </w:r>
    </w:p>
    <w:p w:rsidR="006518E0" w:rsidRPr="006D3929" w:rsidRDefault="006B605C" w:rsidP="000C2AB8">
      <w:pPr>
        <w:pStyle w:val="NormalWeb"/>
        <w:spacing w:before="0" w:beforeAutospacing="0" w:after="0" w:afterAutospacing="0" w:line="240" w:lineRule="exact"/>
        <w:rPr>
          <w:rFonts w:ascii="Bembo" w:hAnsi="Bembo"/>
          <w:color w:val="000000"/>
          <w:sz w:val="19"/>
          <w:szCs w:val="19"/>
        </w:rPr>
      </w:pPr>
      <w:r>
        <w:rPr>
          <w:rFonts w:ascii="Bembo" w:hAnsi="Bembo"/>
          <w:color w:val="000000"/>
          <w:sz w:val="19"/>
          <w:szCs w:val="19"/>
        </w:rPr>
        <w:tab/>
        <w:t>STAT 220</w:t>
      </w:r>
      <w:r>
        <w:rPr>
          <w:rFonts w:ascii="Bembo" w:hAnsi="Bembo"/>
          <w:color w:val="000000"/>
          <w:sz w:val="19"/>
          <w:szCs w:val="19"/>
        </w:rPr>
        <w:tab/>
        <w:t>Statistical Methods II</w:t>
      </w:r>
    </w:p>
    <w:p w:rsidR="00B3166D" w:rsidRPr="006D3929" w:rsidRDefault="00B3166D" w:rsidP="000C2AB8">
      <w:pPr>
        <w:pStyle w:val="NormalWeb"/>
        <w:spacing w:before="0" w:beforeAutospacing="0" w:after="0" w:afterAutospacing="0" w:line="240" w:lineRule="exact"/>
        <w:rPr>
          <w:rFonts w:ascii="Bembo" w:hAnsi="Bembo"/>
          <w:b/>
          <w:color w:val="000000"/>
          <w:sz w:val="19"/>
          <w:szCs w:val="19"/>
          <w:u w:val="single"/>
        </w:rPr>
      </w:pPr>
      <w:r w:rsidRPr="006D3929">
        <w:rPr>
          <w:rFonts w:ascii="Bembo" w:hAnsi="Bembo"/>
          <w:b/>
          <w:color w:val="000000"/>
          <w:sz w:val="19"/>
          <w:szCs w:val="19"/>
          <w:u w:val="single"/>
        </w:rPr>
        <w:t>Transitions Course (Choose 1)</w:t>
      </w:r>
    </w:p>
    <w:p w:rsidR="00B3166D" w:rsidRPr="009242CF" w:rsidRDefault="00B3166D" w:rsidP="000C2AB8">
      <w:pPr>
        <w:pStyle w:val="NormalWeb"/>
        <w:spacing w:before="0" w:beforeAutospacing="0" w:after="0" w:afterAutospacing="0" w:line="240" w:lineRule="exact"/>
        <w:ind w:left="720"/>
        <w:rPr>
          <w:rFonts w:ascii="Bembo" w:hAnsi="Bembo"/>
          <w:color w:val="000000"/>
          <w:sz w:val="19"/>
          <w:szCs w:val="19"/>
        </w:rPr>
      </w:pPr>
      <w:r w:rsidRPr="009242CF">
        <w:rPr>
          <w:rFonts w:ascii="Bembo" w:hAnsi="Bembo"/>
          <w:color w:val="000000"/>
          <w:sz w:val="19"/>
          <w:szCs w:val="19"/>
        </w:rPr>
        <w:t xml:space="preserve">MATH 268 </w:t>
      </w:r>
      <w:r>
        <w:rPr>
          <w:rFonts w:ascii="Bembo" w:hAnsi="Bembo"/>
          <w:color w:val="000000"/>
          <w:sz w:val="19"/>
          <w:szCs w:val="19"/>
        </w:rPr>
        <w:tab/>
      </w:r>
      <w:r w:rsidR="00396609">
        <w:rPr>
          <w:rFonts w:ascii="Bembo" w:hAnsi="Bembo"/>
          <w:color w:val="000000"/>
          <w:sz w:val="19"/>
          <w:szCs w:val="19"/>
        </w:rPr>
        <w:t>Combinatorics</w:t>
      </w:r>
      <w:r w:rsidRPr="009242CF">
        <w:rPr>
          <w:rFonts w:ascii="Bembo" w:hAnsi="Bembo"/>
          <w:color w:val="000000"/>
          <w:sz w:val="19"/>
          <w:szCs w:val="19"/>
        </w:rPr>
        <w:t xml:space="preserve"> and Graph Theory</w:t>
      </w:r>
      <w:r w:rsidRPr="009242CF">
        <w:rPr>
          <w:rFonts w:ascii="Bembo" w:hAnsi="Bembo"/>
          <w:color w:val="000000"/>
          <w:sz w:val="19"/>
          <w:szCs w:val="19"/>
        </w:rPr>
        <w:br/>
        <w:t>MATH 278</w:t>
      </w:r>
      <w:r>
        <w:rPr>
          <w:rFonts w:ascii="Bembo" w:hAnsi="Bembo"/>
          <w:color w:val="000000"/>
          <w:sz w:val="19"/>
          <w:szCs w:val="19"/>
        </w:rPr>
        <w:tab/>
      </w:r>
      <w:r w:rsidRPr="009242CF">
        <w:rPr>
          <w:rFonts w:ascii="Bembo" w:hAnsi="Bembo"/>
          <w:color w:val="000000"/>
          <w:sz w:val="19"/>
          <w:szCs w:val="19"/>
        </w:rPr>
        <w:t>Foundations of Geometry</w:t>
      </w:r>
      <w:r w:rsidRPr="009242CF">
        <w:rPr>
          <w:rFonts w:ascii="Bembo" w:hAnsi="Bembo"/>
          <w:color w:val="000000"/>
          <w:sz w:val="19"/>
          <w:szCs w:val="19"/>
        </w:rPr>
        <w:br/>
        <w:t xml:space="preserve">MATH 288 </w:t>
      </w:r>
      <w:r>
        <w:rPr>
          <w:rFonts w:ascii="Bembo" w:hAnsi="Bembo"/>
          <w:color w:val="000000"/>
          <w:sz w:val="19"/>
          <w:szCs w:val="19"/>
        </w:rPr>
        <w:tab/>
      </w:r>
      <w:r w:rsidRPr="009242CF">
        <w:rPr>
          <w:rFonts w:ascii="Bembo" w:hAnsi="Bembo"/>
          <w:color w:val="000000"/>
          <w:sz w:val="19"/>
          <w:szCs w:val="19"/>
        </w:rPr>
        <w:t>Special Topics in Mathematics</w:t>
      </w:r>
    </w:p>
    <w:p w:rsidR="00B3166D" w:rsidRPr="006D3929" w:rsidRDefault="00B3166D" w:rsidP="000C2AB8">
      <w:pPr>
        <w:pStyle w:val="NormalWeb"/>
        <w:spacing w:before="0" w:beforeAutospacing="0" w:after="0" w:afterAutospacing="0" w:line="240" w:lineRule="exact"/>
        <w:rPr>
          <w:rFonts w:ascii="Bembo" w:hAnsi="Bembo"/>
          <w:b/>
          <w:color w:val="000000"/>
          <w:sz w:val="19"/>
          <w:szCs w:val="19"/>
          <w:u w:val="single"/>
        </w:rPr>
      </w:pPr>
      <w:r w:rsidRPr="006D3929">
        <w:rPr>
          <w:rFonts w:ascii="Bembo" w:hAnsi="Bembo"/>
          <w:b/>
          <w:color w:val="000000"/>
          <w:sz w:val="19"/>
          <w:szCs w:val="19"/>
          <w:u w:val="single"/>
        </w:rPr>
        <w:t>Applied Courses (Choose 2)</w:t>
      </w:r>
    </w:p>
    <w:p w:rsidR="00B3166D" w:rsidRDefault="00B3166D" w:rsidP="000C2AB8">
      <w:pPr>
        <w:pStyle w:val="NormalWeb"/>
        <w:spacing w:before="0" w:beforeAutospacing="0" w:after="0" w:afterAutospacing="0" w:line="240" w:lineRule="exact"/>
        <w:ind w:left="720"/>
        <w:rPr>
          <w:rFonts w:ascii="Bembo" w:hAnsi="Bembo"/>
          <w:color w:val="000000"/>
          <w:sz w:val="19"/>
          <w:szCs w:val="19"/>
        </w:rPr>
      </w:pPr>
      <w:r w:rsidRPr="009242CF">
        <w:rPr>
          <w:rFonts w:ascii="Bembo" w:hAnsi="Bembo"/>
          <w:color w:val="000000"/>
          <w:sz w:val="19"/>
          <w:szCs w:val="19"/>
        </w:rPr>
        <w:t xml:space="preserve">MATH 311 </w:t>
      </w:r>
      <w:r>
        <w:rPr>
          <w:rFonts w:ascii="Bembo" w:hAnsi="Bembo"/>
          <w:color w:val="000000"/>
          <w:sz w:val="19"/>
          <w:szCs w:val="19"/>
        </w:rPr>
        <w:tab/>
      </w:r>
      <w:r w:rsidRPr="009242CF">
        <w:rPr>
          <w:rFonts w:ascii="Bembo" w:hAnsi="Bembo"/>
          <w:color w:val="000000"/>
          <w:sz w:val="19"/>
          <w:szCs w:val="19"/>
        </w:rPr>
        <w:t>Operations Research</w:t>
      </w:r>
      <w:r w:rsidRPr="009242CF">
        <w:rPr>
          <w:rFonts w:ascii="Bembo" w:hAnsi="Bembo"/>
          <w:color w:val="000000"/>
          <w:sz w:val="19"/>
          <w:szCs w:val="19"/>
        </w:rPr>
        <w:br/>
        <w:t xml:space="preserve">MATH 321 </w:t>
      </w:r>
      <w:r>
        <w:rPr>
          <w:rFonts w:ascii="Bembo" w:hAnsi="Bembo"/>
          <w:color w:val="000000"/>
          <w:sz w:val="19"/>
          <w:szCs w:val="19"/>
        </w:rPr>
        <w:tab/>
      </w:r>
      <w:r w:rsidRPr="009242CF">
        <w:rPr>
          <w:rFonts w:ascii="Bembo" w:hAnsi="Bembo"/>
          <w:color w:val="000000"/>
          <w:sz w:val="19"/>
          <w:szCs w:val="19"/>
        </w:rPr>
        <w:t>Vector Calculus</w:t>
      </w:r>
      <w:r w:rsidRPr="009242CF">
        <w:rPr>
          <w:rFonts w:ascii="Bembo" w:hAnsi="Bembo"/>
          <w:color w:val="000000"/>
          <w:sz w:val="19"/>
          <w:szCs w:val="19"/>
        </w:rPr>
        <w:br/>
        <w:t xml:space="preserve">MATH 331 </w:t>
      </w:r>
      <w:r>
        <w:rPr>
          <w:rFonts w:ascii="Bembo" w:hAnsi="Bembo"/>
          <w:color w:val="000000"/>
          <w:sz w:val="19"/>
          <w:szCs w:val="19"/>
        </w:rPr>
        <w:tab/>
      </w:r>
      <w:r w:rsidRPr="009242CF">
        <w:rPr>
          <w:rFonts w:ascii="Bembo" w:hAnsi="Bembo"/>
          <w:color w:val="000000"/>
          <w:sz w:val="19"/>
          <w:szCs w:val="19"/>
        </w:rPr>
        <w:t>Differential Equations</w:t>
      </w:r>
    </w:p>
    <w:p w:rsidR="006D3929" w:rsidRPr="0040715B" w:rsidRDefault="00C6389D" w:rsidP="0040715B">
      <w:pPr>
        <w:pStyle w:val="NormalWeb"/>
        <w:spacing w:before="0" w:beforeAutospacing="0" w:after="0" w:afterAutospacing="0" w:line="240" w:lineRule="exact"/>
        <w:ind w:left="720"/>
        <w:rPr>
          <w:rFonts w:ascii="Bembo" w:hAnsi="Bembo"/>
          <w:color w:val="000000"/>
          <w:sz w:val="19"/>
          <w:szCs w:val="19"/>
        </w:rPr>
      </w:pPr>
      <w:r>
        <w:rPr>
          <w:rFonts w:ascii="Bembo" w:hAnsi="Bembo"/>
          <w:color w:val="000000"/>
          <w:sz w:val="19"/>
          <w:szCs w:val="19"/>
        </w:rPr>
        <w:t>On</w:t>
      </w:r>
      <w:r w:rsidR="006B605C">
        <w:rPr>
          <w:rFonts w:ascii="Bembo" w:hAnsi="Bembo"/>
          <w:color w:val="000000"/>
          <w:sz w:val="19"/>
          <w:szCs w:val="19"/>
        </w:rPr>
        <w:t>e of these units may be</w:t>
      </w:r>
      <w:r w:rsidR="0066488B">
        <w:rPr>
          <w:rFonts w:ascii="Bembo" w:hAnsi="Bembo"/>
          <w:color w:val="000000"/>
          <w:sz w:val="19"/>
          <w:szCs w:val="19"/>
        </w:rPr>
        <w:t xml:space="preserve"> STAT 303</w:t>
      </w:r>
      <w:r>
        <w:rPr>
          <w:rFonts w:ascii="Bembo" w:hAnsi="Bembo"/>
          <w:color w:val="000000"/>
          <w:sz w:val="19"/>
          <w:szCs w:val="19"/>
        </w:rPr>
        <w:t xml:space="preserve"> or STAT 304</w:t>
      </w:r>
    </w:p>
    <w:p w:rsidR="00BB24CE" w:rsidRPr="006D3929" w:rsidRDefault="00BB24CE" w:rsidP="00BB24CE">
      <w:pPr>
        <w:pStyle w:val="NormalWeb"/>
        <w:spacing w:before="0" w:beforeAutospacing="0" w:after="0" w:afterAutospacing="0" w:line="240" w:lineRule="exact"/>
        <w:ind w:left="720" w:hanging="720"/>
        <w:rPr>
          <w:rFonts w:ascii="Bembo" w:hAnsi="Bembo"/>
          <w:b/>
          <w:color w:val="000000"/>
          <w:sz w:val="19"/>
          <w:szCs w:val="19"/>
          <w:u w:val="single"/>
        </w:rPr>
      </w:pPr>
      <w:r w:rsidRPr="006D3929">
        <w:rPr>
          <w:rFonts w:ascii="Bembo" w:hAnsi="Bembo"/>
          <w:b/>
          <w:color w:val="000000"/>
          <w:sz w:val="19"/>
          <w:szCs w:val="19"/>
          <w:u w:val="single"/>
        </w:rPr>
        <w:t>Theoretical Courses (Choose 2)</w:t>
      </w:r>
    </w:p>
    <w:p w:rsidR="00BB24CE" w:rsidRDefault="00B3166D" w:rsidP="00BB24CE">
      <w:pPr>
        <w:pStyle w:val="NormalWeb"/>
        <w:spacing w:before="0" w:beforeAutospacing="0" w:after="0" w:afterAutospacing="0" w:line="240" w:lineRule="exact"/>
        <w:ind w:left="720"/>
        <w:rPr>
          <w:rFonts w:ascii="Bembo" w:hAnsi="Bembo"/>
          <w:color w:val="000000"/>
          <w:sz w:val="19"/>
          <w:szCs w:val="19"/>
        </w:rPr>
      </w:pPr>
      <w:r w:rsidRPr="009242CF">
        <w:rPr>
          <w:rFonts w:ascii="Bembo" w:hAnsi="Bembo"/>
          <w:color w:val="000000"/>
          <w:sz w:val="19"/>
          <w:szCs w:val="19"/>
        </w:rPr>
        <w:t xml:space="preserve">MATH 361 </w:t>
      </w:r>
      <w:r>
        <w:rPr>
          <w:rFonts w:ascii="Bembo" w:hAnsi="Bembo"/>
          <w:color w:val="000000"/>
          <w:sz w:val="19"/>
          <w:szCs w:val="19"/>
        </w:rPr>
        <w:tab/>
      </w:r>
      <w:r w:rsidRPr="009242CF">
        <w:rPr>
          <w:rFonts w:ascii="Bembo" w:hAnsi="Bembo"/>
          <w:color w:val="000000"/>
          <w:sz w:val="19"/>
          <w:szCs w:val="19"/>
        </w:rPr>
        <w:t>Abstract Algebra</w:t>
      </w:r>
      <w:r w:rsidRPr="009242CF">
        <w:rPr>
          <w:rFonts w:ascii="Bembo" w:hAnsi="Bembo"/>
          <w:color w:val="000000"/>
          <w:sz w:val="19"/>
          <w:szCs w:val="19"/>
        </w:rPr>
        <w:br/>
        <w:t xml:space="preserve">MATH 371 </w:t>
      </w:r>
      <w:r>
        <w:rPr>
          <w:rFonts w:ascii="Bembo" w:hAnsi="Bembo"/>
          <w:color w:val="000000"/>
          <w:sz w:val="19"/>
          <w:szCs w:val="19"/>
        </w:rPr>
        <w:tab/>
      </w:r>
      <w:r w:rsidRPr="009242CF">
        <w:rPr>
          <w:rFonts w:ascii="Bembo" w:hAnsi="Bembo"/>
          <w:color w:val="000000"/>
          <w:sz w:val="19"/>
          <w:szCs w:val="19"/>
        </w:rPr>
        <w:t>Topology</w:t>
      </w:r>
      <w:r w:rsidRPr="009242CF">
        <w:rPr>
          <w:rFonts w:ascii="Bembo" w:hAnsi="Bembo"/>
          <w:color w:val="000000"/>
          <w:sz w:val="19"/>
          <w:szCs w:val="19"/>
        </w:rPr>
        <w:br/>
        <w:t xml:space="preserve">MATH 381 </w:t>
      </w:r>
      <w:r>
        <w:rPr>
          <w:rFonts w:ascii="Bembo" w:hAnsi="Bembo"/>
          <w:color w:val="000000"/>
          <w:sz w:val="19"/>
          <w:szCs w:val="19"/>
        </w:rPr>
        <w:tab/>
      </w:r>
      <w:r w:rsidRPr="009242CF">
        <w:rPr>
          <w:rFonts w:ascii="Bembo" w:hAnsi="Bembo"/>
          <w:color w:val="000000"/>
          <w:sz w:val="19"/>
          <w:szCs w:val="19"/>
        </w:rPr>
        <w:t>Real Analysis</w:t>
      </w:r>
    </w:p>
    <w:p w:rsidR="00B3166D" w:rsidRPr="006D3929" w:rsidRDefault="00B3166D" w:rsidP="00BB24CE">
      <w:pPr>
        <w:pStyle w:val="NormalWeb"/>
        <w:spacing w:before="0" w:beforeAutospacing="0" w:after="0" w:afterAutospacing="0" w:line="240" w:lineRule="exact"/>
        <w:rPr>
          <w:rFonts w:ascii="Bembo" w:hAnsi="Bembo"/>
          <w:color w:val="000000"/>
          <w:sz w:val="19"/>
          <w:szCs w:val="19"/>
          <w:u w:val="single"/>
        </w:rPr>
      </w:pPr>
      <w:r w:rsidRPr="006D3929">
        <w:rPr>
          <w:rFonts w:ascii="Bembo" w:hAnsi="Bembo"/>
          <w:b/>
          <w:color w:val="000000"/>
          <w:sz w:val="19"/>
          <w:szCs w:val="19"/>
          <w:u w:val="single"/>
        </w:rPr>
        <w:t>Elective Courses (Choose 2)</w:t>
      </w:r>
    </w:p>
    <w:p w:rsidR="006B605C" w:rsidRDefault="005C0FCF" w:rsidP="0037165C">
      <w:pPr>
        <w:pStyle w:val="NormalWeb"/>
        <w:spacing w:before="0" w:beforeAutospacing="0" w:after="0" w:afterAutospacing="0"/>
        <w:ind w:left="720"/>
        <w:rPr>
          <w:rFonts w:ascii="Bembo" w:hAnsi="Bembo"/>
          <w:color w:val="000000"/>
          <w:sz w:val="19"/>
          <w:szCs w:val="19"/>
        </w:rPr>
      </w:pPr>
      <w:r>
        <w:rPr>
          <w:rFonts w:ascii="Bembo" w:hAnsi="Bembo"/>
          <w:color w:val="000000"/>
          <w:sz w:val="19"/>
          <w:szCs w:val="19"/>
        </w:rPr>
        <w:t>MATH 205</w:t>
      </w:r>
      <w:r>
        <w:rPr>
          <w:rFonts w:ascii="Bembo" w:hAnsi="Bembo"/>
          <w:color w:val="000000"/>
          <w:sz w:val="19"/>
          <w:szCs w:val="19"/>
        </w:rPr>
        <w:tab/>
        <w:t>Research Experience (when combined with another 0.5 unit in MATH)</w:t>
      </w:r>
    </w:p>
    <w:p w:rsidR="005C0FCF" w:rsidRDefault="00B3166D" w:rsidP="0037165C">
      <w:pPr>
        <w:pStyle w:val="NormalWeb"/>
        <w:spacing w:before="0" w:beforeAutospacing="0" w:after="0" w:afterAutospacing="0"/>
        <w:ind w:left="720"/>
        <w:rPr>
          <w:rFonts w:ascii="Bembo" w:hAnsi="Bembo"/>
          <w:color w:val="000000"/>
          <w:sz w:val="19"/>
          <w:szCs w:val="19"/>
        </w:rPr>
      </w:pPr>
      <w:r w:rsidRPr="009242CF">
        <w:rPr>
          <w:rFonts w:ascii="Bembo" w:hAnsi="Bembo"/>
          <w:color w:val="000000"/>
          <w:sz w:val="19"/>
          <w:szCs w:val="19"/>
        </w:rPr>
        <w:t xml:space="preserve">MATH 271 </w:t>
      </w:r>
      <w:r>
        <w:rPr>
          <w:rFonts w:ascii="Bembo" w:hAnsi="Bembo"/>
          <w:color w:val="000000"/>
          <w:sz w:val="19"/>
          <w:szCs w:val="19"/>
        </w:rPr>
        <w:tab/>
      </w:r>
      <w:r w:rsidRPr="009242CF">
        <w:rPr>
          <w:rFonts w:ascii="Bembo" w:hAnsi="Bembo"/>
          <w:color w:val="000000"/>
          <w:sz w:val="19"/>
          <w:szCs w:val="19"/>
        </w:rPr>
        <w:t>M</w:t>
      </w:r>
      <w:r w:rsidR="005C0FCF">
        <w:rPr>
          <w:rFonts w:ascii="Bembo" w:hAnsi="Bembo"/>
          <w:color w:val="000000"/>
          <w:sz w:val="19"/>
          <w:szCs w:val="19"/>
        </w:rPr>
        <w:t>athematical Problem Solving (when combined with another 0.5 unit in MATH)</w:t>
      </w:r>
      <w:r w:rsidRPr="009242CF">
        <w:rPr>
          <w:rFonts w:ascii="Bembo" w:hAnsi="Bembo"/>
          <w:color w:val="000000"/>
          <w:sz w:val="19"/>
          <w:szCs w:val="19"/>
        </w:rPr>
        <w:br/>
        <w:t xml:space="preserve">MATH 332 </w:t>
      </w:r>
      <w:r>
        <w:rPr>
          <w:rFonts w:ascii="Bembo" w:hAnsi="Bembo"/>
          <w:color w:val="000000"/>
          <w:sz w:val="19"/>
          <w:szCs w:val="19"/>
        </w:rPr>
        <w:tab/>
      </w:r>
      <w:r w:rsidRPr="009242CF">
        <w:rPr>
          <w:rFonts w:ascii="Bembo" w:hAnsi="Bembo"/>
          <w:color w:val="000000"/>
          <w:sz w:val="19"/>
          <w:szCs w:val="19"/>
        </w:rPr>
        <w:t>Applied Differential Equations</w:t>
      </w:r>
      <w:r w:rsidRPr="009242CF">
        <w:rPr>
          <w:rFonts w:ascii="Bembo" w:hAnsi="Bembo"/>
          <w:color w:val="000000"/>
          <w:sz w:val="19"/>
          <w:szCs w:val="19"/>
        </w:rPr>
        <w:br/>
        <w:t xml:space="preserve">MATH 342 </w:t>
      </w:r>
      <w:r>
        <w:rPr>
          <w:rFonts w:ascii="Bembo" w:hAnsi="Bembo"/>
          <w:color w:val="000000"/>
          <w:sz w:val="19"/>
          <w:szCs w:val="19"/>
        </w:rPr>
        <w:tab/>
      </w:r>
      <w:r w:rsidRPr="009242CF">
        <w:rPr>
          <w:rFonts w:ascii="Bembo" w:hAnsi="Bembo"/>
          <w:color w:val="000000"/>
          <w:sz w:val="19"/>
          <w:szCs w:val="19"/>
        </w:rPr>
        <w:t>Numerical Analysis</w:t>
      </w:r>
      <w:r w:rsidRPr="009242CF">
        <w:rPr>
          <w:rFonts w:ascii="Bembo" w:hAnsi="Bembo"/>
          <w:color w:val="000000"/>
          <w:sz w:val="19"/>
          <w:szCs w:val="19"/>
        </w:rPr>
        <w:br/>
        <w:t>MATH 352</w:t>
      </w:r>
      <w:r>
        <w:rPr>
          <w:rFonts w:ascii="Bembo" w:hAnsi="Bembo"/>
          <w:color w:val="000000"/>
          <w:sz w:val="19"/>
          <w:szCs w:val="19"/>
        </w:rPr>
        <w:tab/>
      </w:r>
      <w:r w:rsidRPr="009242CF">
        <w:rPr>
          <w:rFonts w:ascii="Bembo" w:hAnsi="Bembo"/>
          <w:color w:val="000000"/>
          <w:sz w:val="19"/>
          <w:szCs w:val="19"/>
        </w:rPr>
        <w:t>Complex Analysis</w:t>
      </w:r>
      <w:r w:rsidRPr="009242CF">
        <w:rPr>
          <w:rFonts w:ascii="Bembo" w:hAnsi="Bembo"/>
          <w:color w:val="000000"/>
          <w:sz w:val="19"/>
          <w:szCs w:val="19"/>
        </w:rPr>
        <w:br/>
        <w:t xml:space="preserve">MATH 388 </w:t>
      </w:r>
      <w:r>
        <w:rPr>
          <w:rFonts w:ascii="Bembo" w:hAnsi="Bembo"/>
          <w:color w:val="000000"/>
          <w:sz w:val="19"/>
          <w:szCs w:val="19"/>
        </w:rPr>
        <w:tab/>
      </w:r>
      <w:r w:rsidRPr="009242CF">
        <w:rPr>
          <w:rFonts w:ascii="Bembo" w:hAnsi="Bembo"/>
          <w:color w:val="000000"/>
          <w:sz w:val="19"/>
          <w:szCs w:val="19"/>
        </w:rPr>
        <w:t>Special Topics in Mathematics</w:t>
      </w:r>
      <w:r w:rsidRPr="009242CF">
        <w:rPr>
          <w:rFonts w:ascii="Bembo" w:hAnsi="Bembo"/>
          <w:color w:val="000000"/>
          <w:sz w:val="19"/>
          <w:szCs w:val="19"/>
        </w:rPr>
        <w:br/>
        <w:t xml:space="preserve">MATH 406 </w:t>
      </w:r>
      <w:r>
        <w:rPr>
          <w:rFonts w:ascii="Bembo" w:hAnsi="Bembo"/>
          <w:color w:val="000000"/>
          <w:sz w:val="19"/>
          <w:szCs w:val="19"/>
        </w:rPr>
        <w:tab/>
      </w:r>
      <w:r w:rsidRPr="009242CF">
        <w:rPr>
          <w:rFonts w:ascii="Bembo" w:hAnsi="Bembo"/>
          <w:color w:val="000000"/>
          <w:sz w:val="19"/>
          <w:szCs w:val="19"/>
        </w:rPr>
        <w:t>Independent Study (or MATH 405 and MATH 407)</w:t>
      </w:r>
      <w:r w:rsidRPr="009242CF">
        <w:rPr>
          <w:rFonts w:ascii="Bembo" w:hAnsi="Bembo"/>
          <w:color w:val="000000"/>
          <w:sz w:val="19"/>
          <w:szCs w:val="19"/>
        </w:rPr>
        <w:br/>
        <w:t>MATH 416</w:t>
      </w:r>
      <w:r>
        <w:rPr>
          <w:rFonts w:ascii="Bembo" w:hAnsi="Bembo"/>
          <w:color w:val="000000"/>
          <w:sz w:val="19"/>
          <w:szCs w:val="19"/>
        </w:rPr>
        <w:tab/>
      </w:r>
      <w:r w:rsidRPr="009242CF">
        <w:rPr>
          <w:rFonts w:ascii="Bembo" w:hAnsi="Bembo"/>
          <w:color w:val="000000"/>
          <w:sz w:val="19"/>
          <w:szCs w:val="19"/>
        </w:rPr>
        <w:t>Internship</w:t>
      </w:r>
      <w:r w:rsidRPr="009242CF">
        <w:rPr>
          <w:rFonts w:ascii="Bembo" w:hAnsi="Bembo"/>
          <w:color w:val="000000"/>
          <w:sz w:val="19"/>
          <w:szCs w:val="19"/>
        </w:rPr>
        <w:br/>
        <w:t xml:space="preserve">MATH 496 </w:t>
      </w:r>
      <w:r>
        <w:rPr>
          <w:rFonts w:ascii="Bembo" w:hAnsi="Bembo"/>
          <w:color w:val="000000"/>
          <w:sz w:val="19"/>
          <w:szCs w:val="19"/>
        </w:rPr>
        <w:tab/>
      </w:r>
      <w:r w:rsidRPr="009242CF">
        <w:rPr>
          <w:rFonts w:ascii="Bembo" w:hAnsi="Bembo"/>
          <w:color w:val="000000"/>
          <w:sz w:val="19"/>
          <w:szCs w:val="19"/>
        </w:rPr>
        <w:t>Honors Project (or MATH 495 and MATH 497)</w:t>
      </w:r>
    </w:p>
    <w:p w:rsidR="004148FB" w:rsidRDefault="005C0FCF" w:rsidP="0037165C">
      <w:pPr>
        <w:pStyle w:val="NormalWeb"/>
        <w:spacing w:before="0" w:beforeAutospacing="0" w:after="0" w:afterAutospacing="0"/>
        <w:ind w:left="720"/>
        <w:rPr>
          <w:rFonts w:ascii="Bembo" w:hAnsi="Bembo"/>
          <w:color w:val="000000"/>
          <w:sz w:val="19"/>
          <w:szCs w:val="19"/>
        </w:rPr>
      </w:pPr>
      <w:r>
        <w:rPr>
          <w:rFonts w:ascii="Bembo" w:hAnsi="Bembo"/>
          <w:color w:val="000000"/>
          <w:sz w:val="19"/>
          <w:szCs w:val="19"/>
        </w:rPr>
        <w:t>ACSI 301</w:t>
      </w:r>
      <w:r>
        <w:rPr>
          <w:rFonts w:ascii="Bembo" w:hAnsi="Bembo"/>
          <w:color w:val="000000"/>
          <w:sz w:val="19"/>
          <w:szCs w:val="19"/>
        </w:rPr>
        <w:tab/>
        <w:t>Theory of Interest</w:t>
      </w:r>
      <w:r w:rsidR="00B3166D" w:rsidRPr="009242CF">
        <w:rPr>
          <w:rFonts w:ascii="Bembo" w:hAnsi="Bembo"/>
          <w:color w:val="000000"/>
          <w:sz w:val="19"/>
          <w:szCs w:val="19"/>
        </w:rPr>
        <w:br/>
      </w:r>
      <w:r w:rsidR="00B3166D" w:rsidRPr="00D40DC5">
        <w:rPr>
          <w:rFonts w:ascii="Bembo" w:hAnsi="Bembo"/>
          <w:color w:val="000000"/>
          <w:sz w:val="19"/>
          <w:szCs w:val="19"/>
        </w:rPr>
        <w:t>Any Transitions</w:t>
      </w:r>
      <w:r w:rsidR="00B3166D" w:rsidRPr="009242CF">
        <w:rPr>
          <w:rFonts w:ascii="Bembo" w:hAnsi="Bembo"/>
          <w:color w:val="000000"/>
          <w:sz w:val="19"/>
          <w:szCs w:val="19"/>
        </w:rPr>
        <w:t>, Applied, or Theoretical co</w:t>
      </w:r>
      <w:r w:rsidR="00B3166D">
        <w:rPr>
          <w:rFonts w:ascii="Bembo" w:hAnsi="Bembo"/>
          <w:color w:val="000000"/>
          <w:sz w:val="19"/>
          <w:szCs w:val="19"/>
        </w:rPr>
        <w:t xml:space="preserve">urse in addition to the </w:t>
      </w:r>
      <w:r w:rsidR="003C2A28">
        <w:rPr>
          <w:rFonts w:ascii="Bembo" w:hAnsi="Bembo"/>
          <w:color w:val="000000"/>
          <w:sz w:val="19"/>
          <w:szCs w:val="19"/>
        </w:rPr>
        <w:t>above requirements</w:t>
      </w:r>
      <w:r w:rsidR="00B3166D" w:rsidRPr="009242CF">
        <w:rPr>
          <w:rFonts w:ascii="Bembo" w:hAnsi="Bembo"/>
          <w:color w:val="000000"/>
          <w:sz w:val="19"/>
          <w:szCs w:val="19"/>
        </w:rPr>
        <w:br/>
      </w:r>
      <w:r w:rsidR="00E07EA5">
        <w:rPr>
          <w:rFonts w:ascii="Bembo" w:hAnsi="Bembo"/>
          <w:color w:val="000000"/>
          <w:sz w:val="19"/>
          <w:szCs w:val="19"/>
        </w:rPr>
        <w:t>A</w:t>
      </w:r>
      <w:r w:rsidR="004234EC" w:rsidRPr="009242CF">
        <w:rPr>
          <w:rFonts w:ascii="Bembo" w:hAnsi="Bembo"/>
          <w:color w:val="000000"/>
          <w:sz w:val="19"/>
          <w:szCs w:val="19"/>
        </w:rPr>
        <w:t>ny</w:t>
      </w:r>
      <w:r w:rsidR="00B3166D" w:rsidRPr="009242CF">
        <w:rPr>
          <w:rFonts w:ascii="Bembo" w:hAnsi="Bembo"/>
          <w:color w:val="000000"/>
          <w:sz w:val="19"/>
          <w:szCs w:val="19"/>
        </w:rPr>
        <w:t xml:space="preserve"> 300-level STAT course</w:t>
      </w:r>
      <w:r w:rsidR="004D5664">
        <w:rPr>
          <w:rFonts w:ascii="Bembo" w:hAnsi="Bembo"/>
          <w:color w:val="000000"/>
          <w:sz w:val="19"/>
          <w:szCs w:val="19"/>
        </w:rPr>
        <w:t xml:space="preserve"> not used to satisfy</w:t>
      </w:r>
      <w:r w:rsidR="0037165C">
        <w:rPr>
          <w:rFonts w:ascii="Bembo" w:hAnsi="Bembo"/>
          <w:color w:val="000000"/>
          <w:sz w:val="19"/>
          <w:szCs w:val="19"/>
        </w:rPr>
        <w:t xml:space="preserve"> the Applied Course requirement</w:t>
      </w:r>
      <w:r w:rsidR="004D5664">
        <w:rPr>
          <w:rFonts w:ascii="Bembo" w:hAnsi="Bembo"/>
          <w:color w:val="000000"/>
          <w:sz w:val="19"/>
          <w:szCs w:val="19"/>
        </w:rPr>
        <w:t xml:space="preserve"> </w:t>
      </w:r>
      <w:r w:rsidR="00B3166D" w:rsidRPr="009242CF">
        <w:rPr>
          <w:rFonts w:ascii="Bembo" w:hAnsi="Bembo"/>
          <w:color w:val="000000"/>
          <w:sz w:val="19"/>
          <w:szCs w:val="19"/>
        </w:rPr>
        <w:br/>
      </w:r>
      <w:r w:rsidR="00E07EA5">
        <w:rPr>
          <w:rFonts w:ascii="Bembo" w:hAnsi="Bembo"/>
          <w:color w:val="000000"/>
          <w:sz w:val="19"/>
          <w:szCs w:val="19"/>
        </w:rPr>
        <w:t>O</w:t>
      </w:r>
      <w:r w:rsidR="004234EC" w:rsidRPr="009242CF">
        <w:rPr>
          <w:rFonts w:ascii="Bembo" w:hAnsi="Bembo"/>
          <w:color w:val="000000"/>
          <w:sz w:val="19"/>
          <w:szCs w:val="19"/>
        </w:rPr>
        <w:t>ne</w:t>
      </w:r>
      <w:r w:rsidR="00B3166D" w:rsidRPr="009242CF">
        <w:rPr>
          <w:rFonts w:ascii="Bembo" w:hAnsi="Bembo"/>
          <w:color w:val="000000"/>
          <w:sz w:val="19"/>
          <w:szCs w:val="19"/>
        </w:rPr>
        <w:t xml:space="preserve"> of these unit</w:t>
      </w:r>
      <w:r>
        <w:rPr>
          <w:rFonts w:ascii="Bembo" w:hAnsi="Bembo"/>
          <w:color w:val="000000"/>
          <w:sz w:val="19"/>
          <w:szCs w:val="19"/>
        </w:rPr>
        <w:t>s may be CPSC 450</w:t>
      </w:r>
      <w:r w:rsidR="00B3166D" w:rsidRPr="009242CF">
        <w:rPr>
          <w:rFonts w:ascii="Bembo" w:hAnsi="Bembo"/>
          <w:color w:val="000000"/>
          <w:sz w:val="19"/>
          <w:szCs w:val="19"/>
        </w:rPr>
        <w:t xml:space="preserve">, </w:t>
      </w:r>
      <w:r w:rsidR="00391C67">
        <w:rPr>
          <w:rFonts w:ascii="Bembo" w:hAnsi="Bembo"/>
          <w:color w:val="000000"/>
          <w:sz w:val="19"/>
          <w:szCs w:val="19"/>
        </w:rPr>
        <w:t xml:space="preserve">PHYS 330, </w:t>
      </w:r>
      <w:r w:rsidR="00B3166D" w:rsidRPr="009242CF">
        <w:rPr>
          <w:rFonts w:ascii="Bembo" w:hAnsi="Bembo"/>
          <w:color w:val="000000"/>
          <w:sz w:val="19"/>
          <w:szCs w:val="19"/>
        </w:rPr>
        <w:t>PHYS 350</w:t>
      </w:r>
      <w:r w:rsidR="00ED0FB1">
        <w:rPr>
          <w:rFonts w:ascii="Bembo" w:hAnsi="Bembo"/>
          <w:color w:val="000000"/>
          <w:sz w:val="19"/>
          <w:szCs w:val="19"/>
        </w:rPr>
        <w:t xml:space="preserve">, </w:t>
      </w:r>
      <w:r w:rsidR="00391C67">
        <w:rPr>
          <w:rFonts w:ascii="Bembo" w:hAnsi="Bembo"/>
          <w:color w:val="000000"/>
          <w:sz w:val="19"/>
          <w:szCs w:val="19"/>
        </w:rPr>
        <w:t xml:space="preserve">or </w:t>
      </w:r>
      <w:r w:rsidR="00ED0FB1">
        <w:rPr>
          <w:rFonts w:ascii="Bembo" w:hAnsi="Bembo"/>
          <w:color w:val="000000"/>
          <w:sz w:val="19"/>
          <w:szCs w:val="19"/>
        </w:rPr>
        <w:t>PHYS 390</w:t>
      </w:r>
      <w:r w:rsidR="004148FB">
        <w:rPr>
          <w:rFonts w:ascii="Bembo" w:hAnsi="Bembo"/>
          <w:color w:val="000000"/>
          <w:sz w:val="19"/>
          <w:szCs w:val="19"/>
        </w:rPr>
        <w:tab/>
      </w:r>
      <w:r w:rsidR="004148FB">
        <w:rPr>
          <w:rFonts w:ascii="Bembo" w:hAnsi="Bembo"/>
          <w:color w:val="000000"/>
          <w:sz w:val="19"/>
          <w:szCs w:val="19"/>
        </w:rPr>
        <w:br/>
      </w:r>
    </w:p>
    <w:p w:rsidR="00B3166D" w:rsidRDefault="005C0FCF" w:rsidP="004148FB">
      <w:pPr>
        <w:pStyle w:val="NormalWeb"/>
        <w:spacing w:before="0" w:beforeAutospacing="0" w:after="0" w:afterAutospacing="0" w:line="240" w:lineRule="exact"/>
        <w:rPr>
          <w:rFonts w:ascii="Bembo" w:hAnsi="Bembo"/>
          <w:i/>
          <w:color w:val="000000"/>
          <w:sz w:val="19"/>
          <w:szCs w:val="19"/>
        </w:rPr>
      </w:pPr>
      <w:r>
        <w:rPr>
          <w:rFonts w:ascii="Bembo" w:hAnsi="Bembo"/>
          <w:i/>
          <w:color w:val="000000"/>
          <w:sz w:val="19"/>
          <w:szCs w:val="19"/>
        </w:rPr>
        <w:t xml:space="preserve">Note that </w:t>
      </w:r>
      <w:r w:rsidR="00B3166D" w:rsidRPr="00B3166D">
        <w:rPr>
          <w:rFonts w:ascii="Bembo" w:hAnsi="Bembo"/>
          <w:i/>
          <w:color w:val="000000"/>
          <w:sz w:val="19"/>
          <w:szCs w:val="19"/>
        </w:rPr>
        <w:t>MATH 121, or equivalent is a prerequisite for MATH 122.</w:t>
      </w:r>
    </w:p>
    <w:p w:rsidR="005C0FCF" w:rsidRPr="004148FB" w:rsidRDefault="005C0FCF" w:rsidP="004148FB">
      <w:pPr>
        <w:pStyle w:val="NormalWeb"/>
        <w:spacing w:before="0" w:beforeAutospacing="0" w:after="0" w:afterAutospacing="0" w:line="240" w:lineRule="exact"/>
        <w:rPr>
          <w:rFonts w:ascii="Bembo" w:hAnsi="Bembo"/>
          <w:color w:val="000000"/>
          <w:sz w:val="19"/>
          <w:szCs w:val="19"/>
        </w:rPr>
      </w:pPr>
    </w:p>
    <w:p w:rsidR="00EE1195" w:rsidRDefault="00B3166D" w:rsidP="00EE1195">
      <w:pPr>
        <w:rPr>
          <w:rStyle w:val="Head"/>
          <w:b/>
        </w:rPr>
      </w:pPr>
      <w:r w:rsidRPr="009242CF">
        <w:rPr>
          <w:color w:val="000000"/>
          <w:szCs w:val="19"/>
        </w:rPr>
        <w:t>Students intending to pursue graduate study in mathematics should take MATH 361 and MATH 38</w:t>
      </w:r>
      <w:r w:rsidR="00003914">
        <w:rPr>
          <w:color w:val="000000"/>
          <w:szCs w:val="19"/>
        </w:rPr>
        <w:t>1 as their theoretical courses.</w:t>
      </w:r>
    </w:p>
    <w:p w:rsidR="003D0312" w:rsidRPr="00646F07" w:rsidRDefault="003D0312" w:rsidP="00EE1195">
      <w:pPr>
        <w:rPr>
          <w:rStyle w:val="Head"/>
          <w:b/>
        </w:rPr>
      </w:pPr>
      <w:r w:rsidRPr="00646F07">
        <w:rPr>
          <w:rStyle w:val="Head"/>
          <w:b/>
        </w:rPr>
        <w:t>Minor in Mathematics</w:t>
      </w:r>
    </w:p>
    <w:p w:rsidR="00BE7D8D" w:rsidRDefault="003D0312" w:rsidP="00BE7D8D">
      <w:pPr>
        <w:spacing w:after="0" w:line="240" w:lineRule="auto"/>
        <w:rPr>
          <w:rStyle w:val="Normal1"/>
        </w:rPr>
      </w:pPr>
      <w:r>
        <w:rPr>
          <w:rStyle w:val="Normal1"/>
        </w:rPr>
        <w:t xml:space="preserve">A minor in mathematics will require six units, including MATH </w:t>
      </w:r>
      <w:r w:rsidR="00D40DC5">
        <w:rPr>
          <w:rStyle w:val="Normal1"/>
        </w:rPr>
        <w:t>121,</w:t>
      </w:r>
      <w:r w:rsidR="009376B0">
        <w:rPr>
          <w:rStyle w:val="Normal1"/>
        </w:rPr>
        <w:t xml:space="preserve"> </w:t>
      </w:r>
      <w:r w:rsidR="00B3166D">
        <w:rPr>
          <w:rStyle w:val="Normal1"/>
        </w:rPr>
        <w:t>122, 131, 201 plus</w:t>
      </w:r>
      <w:r>
        <w:rPr>
          <w:rStyle w:val="Normal1"/>
        </w:rPr>
        <w:t xml:space="preserve"> two additional units in mathematics or statistics</w:t>
      </w:r>
      <w:r w:rsidR="004D5664">
        <w:rPr>
          <w:rStyle w:val="Normal1"/>
        </w:rPr>
        <w:t xml:space="preserve"> at the 200-level or above.  </w:t>
      </w:r>
    </w:p>
    <w:p w:rsidR="00266664" w:rsidRDefault="00266664" w:rsidP="00BE7D8D">
      <w:pPr>
        <w:spacing w:after="0" w:line="240" w:lineRule="auto"/>
        <w:rPr>
          <w:rStyle w:val="Normal1"/>
        </w:rPr>
      </w:pPr>
    </w:p>
    <w:p w:rsidR="00266664" w:rsidRPr="002201C2" w:rsidRDefault="00266664" w:rsidP="009A4B2C">
      <w:pPr>
        <w:spacing w:after="0" w:line="240" w:lineRule="auto"/>
        <w:rPr>
          <w:rFonts w:ascii="Meta-Bold" w:hAnsi="Meta-Bold"/>
          <w:b/>
          <w:sz w:val="21"/>
          <w:szCs w:val="21"/>
        </w:rPr>
      </w:pPr>
      <w:r>
        <w:rPr>
          <w:rFonts w:ascii="Meta-Bold" w:hAnsi="Meta-Bold"/>
          <w:b/>
          <w:sz w:val="21"/>
          <w:szCs w:val="21"/>
        </w:rPr>
        <w:t>Math</w:t>
      </w:r>
      <w:r w:rsidRPr="002201C2">
        <w:rPr>
          <w:rFonts w:ascii="Meta-Bold" w:hAnsi="Meta-Bold"/>
          <w:b/>
          <w:sz w:val="21"/>
          <w:szCs w:val="21"/>
        </w:rPr>
        <w:t xml:space="preserve"> Education</w:t>
      </w:r>
    </w:p>
    <w:p w:rsidR="00266664" w:rsidRPr="00EB0CA1" w:rsidRDefault="00266664" w:rsidP="009A4B2C">
      <w:pPr>
        <w:spacing w:after="0" w:line="240" w:lineRule="auto"/>
        <w:rPr>
          <w:szCs w:val="19"/>
        </w:rPr>
      </w:pPr>
      <w:r w:rsidRPr="00EB0CA1">
        <w:rPr>
          <w:szCs w:val="19"/>
        </w:rPr>
        <w:t>For courses in this sequence</w:t>
      </w:r>
      <w:r w:rsidR="002E214B" w:rsidRPr="00EB0CA1">
        <w:rPr>
          <w:szCs w:val="19"/>
        </w:rPr>
        <w:t xml:space="preserve"> and requirements for teacher licensure</w:t>
      </w:r>
      <w:r w:rsidRPr="00EB0CA1">
        <w:rPr>
          <w:szCs w:val="19"/>
        </w:rPr>
        <w:t xml:space="preserve"> consult the Education section in this catalog.</w:t>
      </w:r>
    </w:p>
    <w:p w:rsidR="0037165C" w:rsidRDefault="0037165C" w:rsidP="00BE7D8D">
      <w:pPr>
        <w:spacing w:after="0" w:line="240" w:lineRule="auto"/>
        <w:rPr>
          <w:rStyle w:val="Normal1"/>
        </w:rPr>
      </w:pPr>
    </w:p>
    <w:p w:rsidR="003D0312" w:rsidRPr="00277C8D" w:rsidRDefault="00A56DC6">
      <w:pPr>
        <w:pStyle w:val="Subheads"/>
        <w:rPr>
          <w:rStyle w:val="Subhd"/>
          <w:b/>
        </w:rPr>
      </w:pPr>
      <w:r>
        <w:rPr>
          <w:rStyle w:val="Subhd"/>
          <w:b/>
        </w:rPr>
        <w:t xml:space="preserve">MATH </w:t>
      </w:r>
      <w:r w:rsidR="003D0312" w:rsidRPr="00277C8D">
        <w:rPr>
          <w:rStyle w:val="Subhd"/>
          <w:b/>
        </w:rPr>
        <w:t>111 Mathemati</w:t>
      </w:r>
      <w:r w:rsidR="007E68C4" w:rsidRPr="00277C8D">
        <w:rPr>
          <w:rStyle w:val="Subhd"/>
          <w:b/>
        </w:rPr>
        <w:t xml:space="preserve">cal Models for the Management </w:t>
      </w:r>
      <w:r w:rsidR="003D0312" w:rsidRPr="00277C8D">
        <w:rPr>
          <w:rStyle w:val="Subhd"/>
          <w:b/>
        </w:rPr>
        <w:t>Sciences</w:t>
      </w:r>
    </w:p>
    <w:p w:rsidR="003D0312" w:rsidRDefault="003D0312">
      <w:pPr>
        <w:spacing w:after="0"/>
        <w:rPr>
          <w:rStyle w:val="Normal1"/>
        </w:rPr>
      </w:pPr>
      <w:r>
        <w:rPr>
          <w:rStyle w:val="Normal1"/>
        </w:rPr>
        <w:t>Theory and application of several mathematical models used in business and social sciences. Topics include matrices, linear programming, functions, limits, and derivatives. (1)</w:t>
      </w:r>
    </w:p>
    <w:p w:rsidR="003D0312" w:rsidRDefault="003D0312">
      <w:pPr>
        <w:pStyle w:val="Courseline"/>
        <w:spacing w:after="0"/>
      </w:pPr>
      <w:r>
        <w:t>Lecture: 3 hrs</w:t>
      </w:r>
      <w:r w:rsidR="009A6CFD">
        <w:t>.</w:t>
      </w:r>
      <w:r>
        <w:t>/wk.</w:t>
      </w:r>
    </w:p>
    <w:p w:rsidR="003D0312" w:rsidRDefault="003D0312" w:rsidP="00F15644">
      <w:pPr>
        <w:rPr>
          <w:rStyle w:val="Normal1"/>
          <w:rFonts w:ascii="Bembo Italic" w:hAnsi="Bembo Italic"/>
        </w:rPr>
      </w:pPr>
      <w:r>
        <w:rPr>
          <w:rStyle w:val="Normal1"/>
          <w:rFonts w:ascii="Bembo Italic" w:hAnsi="Bembo Italic"/>
        </w:rPr>
        <w:t>(May not be taken if credit has been received for Mathematics 112 or higher.)</w:t>
      </w:r>
    </w:p>
    <w:p w:rsidR="009E1394" w:rsidRPr="00973984" w:rsidRDefault="00A56DC6" w:rsidP="00D25642">
      <w:pPr>
        <w:spacing w:after="0"/>
        <w:rPr>
          <w:rFonts w:ascii="Bembo Bold" w:hAnsi="Bembo Bold"/>
          <w:b/>
          <w:szCs w:val="24"/>
        </w:rPr>
      </w:pPr>
      <w:r w:rsidRPr="00973984">
        <w:rPr>
          <w:rStyle w:val="Subhd"/>
          <w:b/>
        </w:rPr>
        <w:t xml:space="preserve">MATH </w:t>
      </w:r>
      <w:r w:rsidR="009E1394" w:rsidRPr="00973984">
        <w:rPr>
          <w:rFonts w:ascii="Bembo Bold" w:hAnsi="Bembo Bold"/>
          <w:b/>
          <w:szCs w:val="24"/>
        </w:rPr>
        <w:t>115 Quantitative Biology</w:t>
      </w:r>
    </w:p>
    <w:p w:rsidR="009E1394" w:rsidRDefault="009E1394" w:rsidP="00D25642">
      <w:pPr>
        <w:spacing w:after="0"/>
        <w:rPr>
          <w:szCs w:val="24"/>
        </w:rPr>
      </w:pPr>
      <w:r>
        <w:rPr>
          <w:szCs w:val="24"/>
        </w:rPr>
        <w:t>This course provides a continuation of the statistics knowledge gained in INQ</w:t>
      </w:r>
      <w:r w:rsidR="0023314C">
        <w:rPr>
          <w:szCs w:val="24"/>
        </w:rPr>
        <w:t>/HNRS</w:t>
      </w:r>
      <w:r>
        <w:rPr>
          <w:szCs w:val="24"/>
        </w:rPr>
        <w:t xml:space="preserve"> 240, focused for students intending to pursue a degree in the biological sciences, along with an introduction to calculus and mathematical modeling.  Students will learn how to apply appropriate models and statistical tests to a variety of situations and will learn how to research other modes and tests out there to apply to their own research in the future.  </w:t>
      </w:r>
      <w:r w:rsidR="005336FF">
        <w:rPr>
          <w:szCs w:val="24"/>
        </w:rPr>
        <w:t>A focus of the course is using real data from past work done by the biology faculty and students and on reading and understanding the models and statistics found in biological journals.  (1)</w:t>
      </w:r>
    </w:p>
    <w:p w:rsidR="005336FF" w:rsidRPr="009E1394" w:rsidRDefault="005336FF" w:rsidP="00F15644">
      <w:pPr>
        <w:rPr>
          <w:szCs w:val="24"/>
        </w:rPr>
      </w:pPr>
      <w:r w:rsidRPr="00FA5F53">
        <w:rPr>
          <w:rFonts w:ascii="Meta normal" w:hAnsi="Meta normal"/>
          <w:sz w:val="14"/>
          <w:szCs w:val="14"/>
        </w:rPr>
        <w:t>Lecture: 3 hrs</w:t>
      </w:r>
      <w:r w:rsidR="009A6CFD">
        <w:rPr>
          <w:rFonts w:ascii="Meta normal" w:hAnsi="Meta normal"/>
          <w:sz w:val="14"/>
          <w:szCs w:val="14"/>
        </w:rPr>
        <w:t>.</w:t>
      </w:r>
      <w:r w:rsidRPr="00FA5F53">
        <w:rPr>
          <w:rFonts w:ascii="Meta normal" w:hAnsi="Meta normal"/>
          <w:sz w:val="14"/>
          <w:szCs w:val="14"/>
        </w:rPr>
        <w:t>/wk.</w:t>
      </w:r>
      <w:r w:rsidRPr="00220AC3">
        <w:rPr>
          <w:color w:val="000000"/>
          <w:szCs w:val="19"/>
        </w:rPr>
        <w:br/>
      </w:r>
      <w:r>
        <w:rPr>
          <w:i/>
          <w:color w:val="000000"/>
          <w:szCs w:val="19"/>
        </w:rPr>
        <w:t>Prerequisite: INQ/HNRS 240.</w:t>
      </w:r>
    </w:p>
    <w:p w:rsidR="003D0312" w:rsidRPr="00277C8D" w:rsidRDefault="00A56DC6">
      <w:pPr>
        <w:pStyle w:val="Subheads"/>
        <w:rPr>
          <w:rStyle w:val="Subhd"/>
          <w:b/>
        </w:rPr>
      </w:pPr>
      <w:r>
        <w:rPr>
          <w:rStyle w:val="Subhd"/>
          <w:b/>
        </w:rPr>
        <w:t xml:space="preserve">MATH </w:t>
      </w:r>
      <w:r w:rsidR="003D0312" w:rsidRPr="00277C8D">
        <w:rPr>
          <w:rStyle w:val="Subhd"/>
          <w:b/>
        </w:rPr>
        <w:t>121 Calculus I</w:t>
      </w:r>
    </w:p>
    <w:p w:rsidR="003D0312" w:rsidRDefault="003D0312" w:rsidP="00BB24CE">
      <w:pPr>
        <w:spacing w:after="0"/>
        <w:rPr>
          <w:rStyle w:val="Normal1"/>
        </w:rPr>
      </w:pPr>
      <w:r>
        <w:rPr>
          <w:rStyle w:val="Normal1"/>
        </w:rPr>
        <w:t xml:space="preserve">The analysis of limits, derivatives, integrals and their applications for functions </w:t>
      </w:r>
      <w:r w:rsidR="005C0FCF">
        <w:rPr>
          <w:rStyle w:val="Normal1"/>
        </w:rPr>
        <w:t>of one variable.</w:t>
      </w:r>
      <w:r>
        <w:rPr>
          <w:rStyle w:val="Normal1"/>
        </w:rPr>
        <w:t xml:space="preserve"> (1)</w:t>
      </w:r>
    </w:p>
    <w:p w:rsidR="00B126F3" w:rsidRPr="005C0FCF" w:rsidRDefault="003D0312" w:rsidP="00432AFC">
      <w:pPr>
        <w:pStyle w:val="Courseline"/>
        <w:spacing w:after="120"/>
        <w:rPr>
          <w:rStyle w:val="Normal1"/>
          <w:rFonts w:ascii="MetaNormal-Roman" w:hAnsi="MetaNormal-Roman"/>
          <w:sz w:val="14"/>
        </w:rPr>
      </w:pPr>
      <w:r>
        <w:t>Lecture: 3</w:t>
      </w:r>
      <w:r w:rsidR="006C1F13">
        <w:t xml:space="preserve"> hrs</w:t>
      </w:r>
      <w:r w:rsidR="009A6CFD">
        <w:t>.</w:t>
      </w:r>
      <w:r w:rsidR="005C0FCF">
        <w:t>/wk</w:t>
      </w:r>
      <w:r w:rsidR="00432AFC">
        <w:t>.</w:t>
      </w:r>
      <w:r w:rsidR="005C0FCF">
        <w:t>; Recitation 1.5 hrs</w:t>
      </w:r>
      <w:r w:rsidR="00432AFC">
        <w:t>.</w:t>
      </w:r>
      <w:r w:rsidR="005C0FCF">
        <w:t>/wk.</w:t>
      </w:r>
    </w:p>
    <w:p w:rsidR="003D0312" w:rsidRPr="00277C8D" w:rsidRDefault="00A56DC6">
      <w:pPr>
        <w:pStyle w:val="Subheads"/>
        <w:rPr>
          <w:rStyle w:val="Subhd"/>
          <w:b/>
        </w:rPr>
      </w:pPr>
      <w:r>
        <w:rPr>
          <w:rStyle w:val="Subhd"/>
          <w:b/>
        </w:rPr>
        <w:t xml:space="preserve">MATH </w:t>
      </w:r>
      <w:r w:rsidR="00A7768A">
        <w:rPr>
          <w:rStyle w:val="Subhd"/>
          <w:b/>
        </w:rPr>
        <w:t>1</w:t>
      </w:r>
      <w:r w:rsidR="003D0312" w:rsidRPr="00277C8D">
        <w:rPr>
          <w:rStyle w:val="Subhd"/>
          <w:b/>
        </w:rPr>
        <w:t>22 Calculus II</w:t>
      </w:r>
    </w:p>
    <w:p w:rsidR="003D0312" w:rsidRDefault="003D0312">
      <w:pPr>
        <w:spacing w:after="0"/>
        <w:rPr>
          <w:rStyle w:val="Normal1"/>
        </w:rPr>
      </w:pPr>
      <w:r>
        <w:rPr>
          <w:rStyle w:val="Normal1"/>
        </w:rPr>
        <w:t>The analysis of integrals, sequences and series,</w:t>
      </w:r>
      <w:r w:rsidR="005C0FCF">
        <w:rPr>
          <w:rStyle w:val="Normal1"/>
        </w:rPr>
        <w:t xml:space="preserve"> </w:t>
      </w:r>
      <w:r>
        <w:rPr>
          <w:rStyle w:val="Normal1"/>
        </w:rPr>
        <w:t xml:space="preserve">and their applications for functions of one </w:t>
      </w:r>
      <w:r w:rsidR="0057769C">
        <w:rPr>
          <w:rStyle w:val="Normal1"/>
        </w:rPr>
        <w:t xml:space="preserve">or more </w:t>
      </w:r>
      <w:r>
        <w:rPr>
          <w:rStyle w:val="Normal1"/>
        </w:rPr>
        <w:t>variable</w:t>
      </w:r>
      <w:r w:rsidR="0057769C">
        <w:rPr>
          <w:rStyle w:val="Normal1"/>
        </w:rPr>
        <w:t>s</w:t>
      </w:r>
      <w:r>
        <w:rPr>
          <w:rStyle w:val="Normal1"/>
        </w:rPr>
        <w:t>. (1)</w:t>
      </w:r>
    </w:p>
    <w:p w:rsidR="003D0312" w:rsidRDefault="003D0312">
      <w:pPr>
        <w:pStyle w:val="Courseline"/>
        <w:spacing w:after="0"/>
      </w:pPr>
      <w:r>
        <w:t>Lecture: 3 hrs</w:t>
      </w:r>
      <w:r w:rsidR="009A6CFD">
        <w:t>.</w:t>
      </w:r>
      <w:r w:rsidR="0057769C">
        <w:t>/wk.</w:t>
      </w:r>
    </w:p>
    <w:p w:rsidR="003D0312" w:rsidRPr="00277C8D" w:rsidRDefault="003D0312" w:rsidP="008441A6">
      <w:pPr>
        <w:rPr>
          <w:rStyle w:val="Normal1"/>
          <w:rFonts w:ascii="Bembo Italic" w:hAnsi="Bembo Italic"/>
          <w:i/>
        </w:rPr>
      </w:pPr>
      <w:r w:rsidRPr="00277C8D">
        <w:rPr>
          <w:rStyle w:val="Normal1"/>
          <w:rFonts w:ascii="Bembo Italic" w:hAnsi="Bembo Italic"/>
          <w:i/>
        </w:rPr>
        <w:t xml:space="preserve">Prerequisite: </w:t>
      </w:r>
      <w:r w:rsidR="00C52BEA">
        <w:rPr>
          <w:rStyle w:val="Normal1"/>
          <w:rFonts w:ascii="Bembo Italic" w:hAnsi="Bembo Italic"/>
          <w:i/>
        </w:rPr>
        <w:t>MATH</w:t>
      </w:r>
      <w:r w:rsidRPr="00277C8D">
        <w:rPr>
          <w:rStyle w:val="Normal1"/>
          <w:rFonts w:ascii="Bembo Italic" w:hAnsi="Bembo Italic"/>
          <w:i/>
        </w:rPr>
        <w:t xml:space="preserve"> 121.</w:t>
      </w:r>
    </w:p>
    <w:p w:rsidR="003D0312" w:rsidRPr="00277C8D" w:rsidRDefault="00A56DC6">
      <w:pPr>
        <w:pStyle w:val="Subheads"/>
        <w:rPr>
          <w:rStyle w:val="Subhd"/>
          <w:b/>
        </w:rPr>
      </w:pPr>
      <w:r>
        <w:rPr>
          <w:rStyle w:val="Subhd"/>
          <w:b/>
        </w:rPr>
        <w:t xml:space="preserve">MATH </w:t>
      </w:r>
      <w:r w:rsidR="003D0312" w:rsidRPr="00277C8D">
        <w:rPr>
          <w:rStyle w:val="Subhd"/>
          <w:b/>
        </w:rPr>
        <w:t>131 Discrete Mathematics</w:t>
      </w:r>
    </w:p>
    <w:p w:rsidR="003D0312" w:rsidRDefault="003D0312">
      <w:pPr>
        <w:spacing w:after="0"/>
        <w:rPr>
          <w:rStyle w:val="Normal1"/>
        </w:rPr>
      </w:pPr>
      <w:r>
        <w:rPr>
          <w:rStyle w:val="Normal1"/>
        </w:rPr>
        <w:t xml:space="preserve">Set theory, number systems, formal logic, functions and relations, </w:t>
      </w:r>
      <w:r w:rsidR="00E72411">
        <w:rPr>
          <w:rStyle w:val="Normal1"/>
        </w:rPr>
        <w:t>and graph theory</w:t>
      </w:r>
      <w:r>
        <w:rPr>
          <w:rStyle w:val="Normal1"/>
        </w:rPr>
        <w:t>. (1)</w:t>
      </w:r>
    </w:p>
    <w:p w:rsidR="003D0312" w:rsidRDefault="003D0312">
      <w:pPr>
        <w:pStyle w:val="Courseline"/>
        <w:spacing w:after="0"/>
      </w:pPr>
      <w:r>
        <w:t>Lecture: 3 hrs</w:t>
      </w:r>
      <w:r w:rsidR="009A6CFD">
        <w:t>.</w:t>
      </w:r>
      <w:r>
        <w:t>/wk.</w:t>
      </w:r>
    </w:p>
    <w:p w:rsidR="003D0312" w:rsidRPr="00ED0FB1" w:rsidRDefault="003D0312" w:rsidP="008441A6">
      <w:pPr>
        <w:rPr>
          <w:rStyle w:val="Normal1"/>
          <w:rFonts w:ascii="Bembo Italic" w:hAnsi="Bembo Italic"/>
          <w:i/>
        </w:rPr>
      </w:pPr>
      <w:r w:rsidRPr="00ED0FB1">
        <w:rPr>
          <w:rStyle w:val="Normal1"/>
          <w:rFonts w:ascii="Bembo Italic" w:hAnsi="Bembo Italic"/>
          <w:i/>
        </w:rPr>
        <w:t xml:space="preserve">Prerequisite: </w:t>
      </w:r>
      <w:r w:rsidR="00C52BEA" w:rsidRPr="00ED0FB1">
        <w:rPr>
          <w:rStyle w:val="Normal1"/>
          <w:rFonts w:ascii="Bembo Italic" w:hAnsi="Bembo Italic"/>
          <w:i/>
        </w:rPr>
        <w:t>MATH</w:t>
      </w:r>
      <w:r w:rsidR="00F57234">
        <w:rPr>
          <w:rStyle w:val="Normal1"/>
          <w:rFonts w:ascii="Bembo Italic" w:hAnsi="Bembo Italic"/>
          <w:i/>
        </w:rPr>
        <w:t xml:space="preserve"> 121 or </w:t>
      </w:r>
      <w:r w:rsidR="006518E0">
        <w:rPr>
          <w:rStyle w:val="Normal1"/>
          <w:rFonts w:ascii="Bembo Italic" w:hAnsi="Bembo Italic"/>
          <w:i/>
        </w:rPr>
        <w:t>CPSC 120</w:t>
      </w:r>
      <w:r w:rsidR="004A5F38">
        <w:rPr>
          <w:rStyle w:val="Normal1"/>
          <w:rFonts w:ascii="Bembo Italic" w:hAnsi="Bembo Italic"/>
          <w:i/>
        </w:rPr>
        <w:t>.</w:t>
      </w:r>
    </w:p>
    <w:p w:rsidR="003D0312" w:rsidRPr="00277C8D" w:rsidRDefault="00A56DC6">
      <w:pPr>
        <w:pStyle w:val="Subheads"/>
        <w:rPr>
          <w:rStyle w:val="Subhd"/>
          <w:b/>
        </w:rPr>
      </w:pPr>
      <w:r>
        <w:rPr>
          <w:rStyle w:val="Subhd"/>
          <w:b/>
        </w:rPr>
        <w:t xml:space="preserve">MATH </w:t>
      </w:r>
      <w:r w:rsidR="003D0312" w:rsidRPr="00277C8D">
        <w:rPr>
          <w:rStyle w:val="Subhd"/>
          <w:b/>
        </w:rPr>
        <w:t>201 Linear Algebra</w:t>
      </w:r>
    </w:p>
    <w:p w:rsidR="003D0312" w:rsidRDefault="003D0312">
      <w:pPr>
        <w:spacing w:after="0"/>
        <w:rPr>
          <w:rStyle w:val="Normal1"/>
        </w:rPr>
      </w:pPr>
      <w:r>
        <w:rPr>
          <w:rStyle w:val="Normal1"/>
        </w:rPr>
        <w:t>Linear equations, matrices, vector spaces, linear mappings, determinants, quadratic forms, geometric applications. (1)</w:t>
      </w:r>
    </w:p>
    <w:p w:rsidR="003D0312" w:rsidRDefault="003D0312">
      <w:pPr>
        <w:pStyle w:val="Courseline"/>
        <w:spacing w:after="0"/>
      </w:pPr>
      <w:r>
        <w:t>Lecture: 3 hrs</w:t>
      </w:r>
      <w:r w:rsidR="009A6CFD">
        <w:t>.</w:t>
      </w:r>
      <w:r>
        <w:t>/wk.</w:t>
      </w:r>
    </w:p>
    <w:p w:rsidR="003D0312" w:rsidRDefault="003D0312" w:rsidP="008441A6">
      <w:pPr>
        <w:rPr>
          <w:rStyle w:val="Normal1"/>
          <w:rFonts w:ascii="Bembo Italic" w:hAnsi="Bembo Italic"/>
          <w:i/>
        </w:rPr>
      </w:pPr>
      <w:r w:rsidRPr="00277C8D">
        <w:rPr>
          <w:rStyle w:val="Normal1"/>
          <w:rFonts w:ascii="Bembo Italic" w:hAnsi="Bembo Italic"/>
          <w:i/>
        </w:rPr>
        <w:t xml:space="preserve">Prerequisite: </w:t>
      </w:r>
      <w:r w:rsidR="00C52BEA">
        <w:rPr>
          <w:rStyle w:val="Normal1"/>
          <w:rFonts w:ascii="Bembo Italic" w:hAnsi="Bembo Italic"/>
          <w:i/>
        </w:rPr>
        <w:t>MATH</w:t>
      </w:r>
      <w:r w:rsidRPr="00277C8D">
        <w:rPr>
          <w:rStyle w:val="Normal1"/>
          <w:rFonts w:ascii="Bembo Italic" w:hAnsi="Bembo Italic"/>
          <w:i/>
        </w:rPr>
        <w:t xml:space="preserve"> 122.</w:t>
      </w:r>
    </w:p>
    <w:p w:rsidR="00CE08B4" w:rsidRPr="00973984" w:rsidRDefault="00A56DC6" w:rsidP="00E72411">
      <w:pPr>
        <w:pStyle w:val="Courseline"/>
        <w:spacing w:after="0"/>
        <w:rPr>
          <w:rStyle w:val="Emphasis"/>
          <w:rFonts w:ascii="Bembo Bold" w:hAnsi="Bembo Bold"/>
          <w:b/>
          <w:i w:val="0"/>
          <w:color w:val="000000"/>
          <w:sz w:val="19"/>
          <w:szCs w:val="19"/>
        </w:rPr>
      </w:pPr>
      <w:r w:rsidRPr="00973984">
        <w:rPr>
          <w:rStyle w:val="Subhd"/>
          <w:b/>
        </w:rPr>
        <w:t xml:space="preserve">MATH </w:t>
      </w:r>
      <w:r w:rsidR="00CE08B4" w:rsidRPr="00973984">
        <w:rPr>
          <w:rStyle w:val="Emphasis"/>
          <w:rFonts w:ascii="Bembo Bold" w:hAnsi="Bembo Bold"/>
          <w:b/>
          <w:i w:val="0"/>
          <w:color w:val="000000"/>
          <w:sz w:val="19"/>
          <w:szCs w:val="19"/>
        </w:rPr>
        <w:t>205 Research Experience</w:t>
      </w:r>
    </w:p>
    <w:p w:rsidR="00CE08B4" w:rsidRPr="00CE08B4" w:rsidRDefault="00CE08B4" w:rsidP="00E72411">
      <w:pPr>
        <w:pStyle w:val="Courseline"/>
        <w:spacing w:after="0"/>
        <w:rPr>
          <w:rStyle w:val="Emphasis"/>
          <w:rFonts w:ascii="Bembo" w:hAnsi="Bembo"/>
          <w:i w:val="0"/>
          <w:color w:val="000000"/>
          <w:sz w:val="19"/>
          <w:szCs w:val="19"/>
        </w:rPr>
      </w:pPr>
      <w:r w:rsidRPr="00CE08B4">
        <w:rPr>
          <w:rStyle w:val="Emphasis"/>
          <w:rFonts w:ascii="Bembo" w:hAnsi="Bembo"/>
          <w:i w:val="0"/>
          <w:color w:val="000000"/>
          <w:sz w:val="19"/>
          <w:szCs w:val="19"/>
        </w:rPr>
        <w:t>A research project in mathematics; may be repeated for credit.  (1/2)</w:t>
      </w:r>
    </w:p>
    <w:p w:rsidR="00CE08B4" w:rsidRDefault="00CE08B4" w:rsidP="008441A6">
      <w:pPr>
        <w:pStyle w:val="Courseline"/>
        <w:spacing w:after="120"/>
        <w:rPr>
          <w:rStyle w:val="Emphasis"/>
          <w:rFonts w:ascii="Bembo" w:hAnsi="Bembo"/>
          <w:color w:val="000000"/>
          <w:sz w:val="19"/>
          <w:szCs w:val="19"/>
        </w:rPr>
      </w:pPr>
      <w:r w:rsidRPr="00CE08B4">
        <w:rPr>
          <w:rStyle w:val="Emphasis"/>
          <w:rFonts w:ascii="Bembo" w:hAnsi="Bembo"/>
          <w:color w:val="000000"/>
          <w:sz w:val="19"/>
          <w:szCs w:val="19"/>
        </w:rPr>
        <w:t>Prerequisite: Permission.</w:t>
      </w:r>
    </w:p>
    <w:p w:rsidR="00E72411" w:rsidRDefault="00A56DC6" w:rsidP="00E72411">
      <w:pPr>
        <w:pStyle w:val="Courseline"/>
        <w:spacing w:after="0"/>
      </w:pPr>
      <w:r w:rsidRPr="00973984">
        <w:rPr>
          <w:rStyle w:val="Subhd"/>
          <w:b/>
        </w:rPr>
        <w:t xml:space="preserve">MATH </w:t>
      </w:r>
      <w:r w:rsidR="00E72411" w:rsidRPr="00973984">
        <w:rPr>
          <w:rStyle w:val="Emphasis"/>
          <w:rFonts w:ascii="Bembo Bold" w:hAnsi="Bembo Bold"/>
          <w:b/>
          <w:i w:val="0"/>
          <w:color w:val="000000"/>
          <w:sz w:val="19"/>
          <w:szCs w:val="19"/>
        </w:rPr>
        <w:t>268 Combinatorics and Graph Theory</w:t>
      </w:r>
      <w:r w:rsidR="00E72411" w:rsidRPr="00554302">
        <w:rPr>
          <w:rFonts w:ascii="Bembo" w:hAnsi="Bembo"/>
          <w:b/>
          <w:i/>
          <w:iCs/>
          <w:color w:val="000000"/>
          <w:sz w:val="19"/>
          <w:szCs w:val="19"/>
        </w:rPr>
        <w:br/>
      </w:r>
      <w:r w:rsidR="00E72411" w:rsidRPr="00554302">
        <w:rPr>
          <w:rFonts w:ascii="Bembo" w:hAnsi="Bembo"/>
          <w:sz w:val="19"/>
          <w:szCs w:val="19"/>
        </w:rPr>
        <w:t>An introduction to graph theory and combinatorics.  Topics may include graph colorings, trees, matching problems, binomial and multinomial coefficients, and generating functions.  An emphasis will be placed on mathematical exposition and formal arguments as the theory is developed.</w:t>
      </w:r>
      <w:r w:rsidR="00E72411" w:rsidRPr="00554302">
        <w:rPr>
          <w:rStyle w:val="Emphasis"/>
          <w:rFonts w:ascii="Bembo" w:hAnsi="Bembo"/>
          <w:color w:val="000000"/>
          <w:sz w:val="19"/>
          <w:szCs w:val="19"/>
        </w:rPr>
        <w:t xml:space="preserve"> (1</w:t>
      </w:r>
      <w:r w:rsidR="003C2A28" w:rsidRPr="00554302">
        <w:rPr>
          <w:rStyle w:val="Emphasis"/>
          <w:rFonts w:ascii="Bembo" w:hAnsi="Bembo"/>
          <w:color w:val="000000"/>
          <w:sz w:val="19"/>
          <w:szCs w:val="19"/>
        </w:rPr>
        <w:t xml:space="preserve">) </w:t>
      </w:r>
      <w:r w:rsidR="00E72411" w:rsidRPr="00554302">
        <w:rPr>
          <w:rFonts w:ascii="Bembo" w:hAnsi="Bembo"/>
          <w:iCs/>
          <w:color w:val="000000"/>
          <w:sz w:val="19"/>
          <w:szCs w:val="19"/>
        </w:rPr>
        <w:br/>
      </w:r>
      <w:r w:rsidR="00E72411">
        <w:t>Lecture: 3 hrs</w:t>
      </w:r>
      <w:r w:rsidR="009A6CFD">
        <w:t>.</w:t>
      </w:r>
      <w:r w:rsidR="00E72411">
        <w:t>/wk.</w:t>
      </w:r>
    </w:p>
    <w:p w:rsidR="008441A6" w:rsidRDefault="00E72411" w:rsidP="008441A6">
      <w:pPr>
        <w:rPr>
          <w:rStyle w:val="Subhd"/>
          <w:b/>
        </w:rPr>
      </w:pPr>
      <w:r w:rsidRPr="00554302">
        <w:rPr>
          <w:rStyle w:val="Emphasis"/>
          <w:color w:val="000000"/>
          <w:szCs w:val="19"/>
        </w:rPr>
        <w:t>Prerequisite: MATH 131</w:t>
      </w:r>
      <w:r w:rsidR="00F37C3F">
        <w:rPr>
          <w:rStyle w:val="Emphasis"/>
          <w:color w:val="000000"/>
          <w:szCs w:val="19"/>
        </w:rPr>
        <w:t>.</w:t>
      </w:r>
    </w:p>
    <w:p w:rsidR="00B126F3" w:rsidRDefault="00A56DC6" w:rsidP="008441A6">
      <w:pPr>
        <w:pStyle w:val="Courseline"/>
        <w:spacing w:after="0" w:line="240" w:lineRule="auto"/>
        <w:rPr>
          <w:rFonts w:ascii="Bembo" w:hAnsi="Bembo"/>
          <w:color w:val="000000"/>
          <w:sz w:val="19"/>
          <w:szCs w:val="19"/>
        </w:rPr>
      </w:pPr>
      <w:r w:rsidRPr="00973984">
        <w:rPr>
          <w:rStyle w:val="Subhd"/>
          <w:b/>
        </w:rPr>
        <w:t xml:space="preserve">MATH </w:t>
      </w:r>
      <w:r w:rsidR="00B126F3" w:rsidRPr="00973984">
        <w:rPr>
          <w:rStyle w:val="Emphasis"/>
          <w:rFonts w:ascii="Bembo Bold" w:hAnsi="Bembo Bold"/>
          <w:b/>
          <w:i w:val="0"/>
          <w:color w:val="000000"/>
          <w:sz w:val="19"/>
          <w:szCs w:val="19"/>
        </w:rPr>
        <w:t>278 Foundations of Geometry</w:t>
      </w:r>
      <w:r w:rsidR="00B126F3" w:rsidRPr="00B126F3">
        <w:rPr>
          <w:rFonts w:ascii="Bembo" w:hAnsi="Bembo"/>
          <w:b/>
          <w:i/>
          <w:iCs/>
          <w:color w:val="000000"/>
          <w:sz w:val="19"/>
          <w:szCs w:val="19"/>
        </w:rPr>
        <w:br/>
      </w:r>
      <w:r w:rsidR="00B126F3" w:rsidRPr="00F61B5E">
        <w:rPr>
          <w:rFonts w:ascii="Bembo" w:hAnsi="Bembo"/>
          <w:sz w:val="19"/>
          <w:szCs w:val="19"/>
        </w:rPr>
        <w:t>A review of Euclidean geometry and an introduction to non-Euclidean geometries, with a special focus on the theoretical framework of various geometric systems.</w:t>
      </w:r>
      <w:r w:rsidR="00B126F3" w:rsidRPr="00F61B5E">
        <w:rPr>
          <w:rStyle w:val="Emphasis"/>
          <w:rFonts w:ascii="Bembo" w:hAnsi="Bembo"/>
          <w:color w:val="000000"/>
          <w:sz w:val="19"/>
          <w:szCs w:val="19"/>
        </w:rPr>
        <w:t xml:space="preserve"> (1</w:t>
      </w:r>
      <w:r w:rsidR="003C2A28" w:rsidRPr="00F61B5E">
        <w:rPr>
          <w:rStyle w:val="Emphasis"/>
          <w:rFonts w:ascii="Bembo" w:hAnsi="Bembo"/>
          <w:color w:val="000000"/>
          <w:sz w:val="19"/>
          <w:szCs w:val="19"/>
        </w:rPr>
        <w:t xml:space="preserve">) </w:t>
      </w:r>
      <w:r w:rsidR="00B126F3" w:rsidRPr="00F61B5E">
        <w:rPr>
          <w:rFonts w:ascii="Bembo" w:hAnsi="Bembo"/>
          <w:iCs/>
          <w:color w:val="000000"/>
          <w:sz w:val="19"/>
          <w:szCs w:val="19"/>
        </w:rPr>
        <w:br/>
      </w:r>
      <w:r w:rsidR="00B126F3">
        <w:t>Lecture: 3 hrs</w:t>
      </w:r>
      <w:r w:rsidR="009A6CFD">
        <w:t>.</w:t>
      </w:r>
      <w:r w:rsidR="00B126F3">
        <w:t>/wk.</w:t>
      </w:r>
      <w:r w:rsidR="00B126F3" w:rsidRPr="00F61B5E">
        <w:rPr>
          <w:rFonts w:ascii="Bembo" w:hAnsi="Bembo"/>
          <w:iCs/>
          <w:color w:val="000000"/>
          <w:sz w:val="19"/>
          <w:szCs w:val="19"/>
        </w:rPr>
        <w:br/>
      </w:r>
      <w:r w:rsidR="00B126F3" w:rsidRPr="00F61B5E">
        <w:rPr>
          <w:rStyle w:val="Emphasis"/>
          <w:rFonts w:ascii="Bembo" w:hAnsi="Bembo"/>
          <w:color w:val="000000"/>
          <w:sz w:val="19"/>
          <w:szCs w:val="19"/>
        </w:rPr>
        <w:t>Prerequisite: MATH 131</w:t>
      </w:r>
      <w:r w:rsidR="0094163E">
        <w:rPr>
          <w:rStyle w:val="Emphasis"/>
          <w:rFonts w:ascii="Bembo" w:hAnsi="Bembo"/>
          <w:color w:val="000000"/>
          <w:sz w:val="19"/>
          <w:szCs w:val="19"/>
        </w:rPr>
        <w:t>.</w:t>
      </w:r>
      <w:r w:rsidR="00B126F3" w:rsidRPr="00F61B5E">
        <w:rPr>
          <w:rFonts w:ascii="Bembo" w:hAnsi="Bembo"/>
          <w:i/>
          <w:iCs/>
          <w:color w:val="000000"/>
          <w:sz w:val="19"/>
          <w:szCs w:val="19"/>
        </w:rPr>
        <w:br/>
      </w:r>
      <w:r w:rsidR="00B126F3" w:rsidRPr="00F61B5E">
        <w:rPr>
          <w:rFonts w:ascii="Bembo" w:hAnsi="Bembo"/>
          <w:bCs/>
          <w:color w:val="000000"/>
          <w:sz w:val="19"/>
          <w:szCs w:val="19"/>
        </w:rPr>
        <w:br/>
      </w:r>
      <w:r w:rsidRPr="008E01A1">
        <w:rPr>
          <w:rStyle w:val="Subhd"/>
          <w:b/>
        </w:rPr>
        <w:t xml:space="preserve">MATH </w:t>
      </w:r>
      <w:r w:rsidR="00B126F3" w:rsidRPr="008E01A1">
        <w:rPr>
          <w:rStyle w:val="Strong"/>
          <w:rFonts w:ascii="Bembo Bold" w:hAnsi="Bembo Bold"/>
          <w:color w:val="000000"/>
          <w:sz w:val="19"/>
          <w:szCs w:val="19"/>
        </w:rPr>
        <w:t>288 Special Topics in Mathematics</w:t>
      </w:r>
      <w:r w:rsidR="00B126F3" w:rsidRPr="008E01A1">
        <w:rPr>
          <w:rFonts w:ascii="Bembo Bold" w:hAnsi="Bembo Bold"/>
          <w:color w:val="000000"/>
          <w:sz w:val="19"/>
          <w:szCs w:val="19"/>
        </w:rPr>
        <w:br/>
        <w:t>Special topics in Mathematics, focusing on building</w:t>
      </w:r>
      <w:r w:rsidR="00B126F3" w:rsidRPr="00F61B5E">
        <w:rPr>
          <w:rFonts w:ascii="Bembo" w:hAnsi="Bembo"/>
          <w:color w:val="000000"/>
          <w:sz w:val="19"/>
          <w:szCs w:val="19"/>
        </w:rPr>
        <w:t xml:space="preserve"> the mathematical and logical framework necessary for upper-level mathematics courses. (1)</w:t>
      </w:r>
    </w:p>
    <w:p w:rsidR="002A33CB" w:rsidRDefault="00B126F3" w:rsidP="00FC45E8">
      <w:pPr>
        <w:pStyle w:val="Courseline"/>
        <w:spacing w:after="0"/>
      </w:pPr>
      <w:r>
        <w:t>Lecture: 3 hrs</w:t>
      </w:r>
      <w:r w:rsidR="009A6CFD">
        <w:t>.</w:t>
      </w:r>
      <w:r>
        <w:t>/wk.</w:t>
      </w:r>
      <w:r w:rsidRPr="00F61B5E">
        <w:rPr>
          <w:rFonts w:ascii="Bembo" w:hAnsi="Bembo"/>
          <w:color w:val="000000"/>
          <w:sz w:val="19"/>
          <w:szCs w:val="19"/>
        </w:rPr>
        <w:br/>
      </w:r>
      <w:r w:rsidRPr="00F61B5E">
        <w:rPr>
          <w:rFonts w:ascii="Bembo" w:hAnsi="Bembo"/>
          <w:i/>
          <w:color w:val="000000"/>
          <w:sz w:val="19"/>
          <w:szCs w:val="19"/>
        </w:rPr>
        <w:t>Prerequisite:  MATH 131</w:t>
      </w:r>
      <w:r w:rsidR="0094163E">
        <w:rPr>
          <w:rFonts w:ascii="Bembo" w:hAnsi="Bembo"/>
          <w:i/>
          <w:color w:val="000000"/>
          <w:sz w:val="19"/>
          <w:szCs w:val="19"/>
        </w:rPr>
        <w:t>.</w:t>
      </w:r>
      <w:r w:rsidRPr="00F61B5E">
        <w:rPr>
          <w:rFonts w:ascii="Bembo" w:hAnsi="Bembo"/>
          <w:b/>
          <w:color w:val="000000"/>
          <w:sz w:val="19"/>
          <w:szCs w:val="19"/>
        </w:rPr>
        <w:br/>
      </w:r>
      <w:r w:rsidRPr="00F61B5E">
        <w:rPr>
          <w:rFonts w:ascii="Bembo" w:hAnsi="Bembo"/>
          <w:color w:val="000000"/>
          <w:sz w:val="19"/>
          <w:szCs w:val="19"/>
        </w:rPr>
        <w:br/>
      </w:r>
      <w:r w:rsidR="00A56DC6" w:rsidRPr="008E01A1">
        <w:rPr>
          <w:rStyle w:val="Subhd"/>
          <w:b/>
        </w:rPr>
        <w:t xml:space="preserve">MATH </w:t>
      </w:r>
      <w:r w:rsidR="002A33CB" w:rsidRPr="008E01A1">
        <w:rPr>
          <w:rStyle w:val="Strong"/>
          <w:rFonts w:ascii="Bembo Bold" w:hAnsi="Bembo Bold"/>
          <w:color w:val="000000"/>
          <w:sz w:val="19"/>
          <w:szCs w:val="19"/>
        </w:rPr>
        <w:t>311 Operations Research</w:t>
      </w:r>
      <w:r w:rsidR="002A33CB" w:rsidRPr="009738FE">
        <w:rPr>
          <w:rFonts w:ascii="Bembo" w:hAnsi="Bembo"/>
          <w:b/>
          <w:bCs/>
          <w:color w:val="000000"/>
          <w:sz w:val="19"/>
          <w:szCs w:val="19"/>
        </w:rPr>
        <w:br/>
      </w:r>
      <w:r w:rsidR="002A33CB" w:rsidRPr="009738FE">
        <w:rPr>
          <w:rFonts w:ascii="Bembo" w:hAnsi="Bembo"/>
          <w:sz w:val="19"/>
          <w:szCs w:val="19"/>
        </w:rPr>
        <w:t>This course provides an introduction to Operations Research: a mathematical approach to decision making based on optimization.  Topics include the simplex method, sensitivity analysis, duality, transportation problems, and network models.</w:t>
      </w:r>
      <w:r w:rsidR="002A33CB" w:rsidRPr="009738FE">
        <w:rPr>
          <w:rStyle w:val="Strong"/>
          <w:rFonts w:ascii="Bembo" w:hAnsi="Bembo"/>
          <w:color w:val="000000"/>
          <w:sz w:val="19"/>
          <w:szCs w:val="19"/>
        </w:rPr>
        <w:t xml:space="preserve"> </w:t>
      </w:r>
      <w:r w:rsidR="002A33CB" w:rsidRPr="00A3121C">
        <w:rPr>
          <w:rStyle w:val="Strong"/>
          <w:rFonts w:ascii="Bembo" w:hAnsi="Bembo"/>
          <w:b w:val="0"/>
          <w:color w:val="000000"/>
          <w:sz w:val="19"/>
          <w:szCs w:val="19"/>
        </w:rPr>
        <w:t>(1</w:t>
      </w:r>
      <w:r w:rsidR="003C2A28" w:rsidRPr="00A3121C">
        <w:rPr>
          <w:rStyle w:val="Strong"/>
          <w:rFonts w:ascii="Bembo" w:hAnsi="Bembo"/>
          <w:b w:val="0"/>
          <w:color w:val="000000"/>
          <w:sz w:val="19"/>
          <w:szCs w:val="19"/>
        </w:rPr>
        <w:t xml:space="preserve">) </w:t>
      </w:r>
      <w:r w:rsidR="002A33CB" w:rsidRPr="009738FE">
        <w:rPr>
          <w:rFonts w:ascii="Bembo" w:hAnsi="Bembo"/>
          <w:b/>
          <w:bCs/>
          <w:color w:val="000000"/>
          <w:sz w:val="19"/>
          <w:szCs w:val="19"/>
        </w:rPr>
        <w:br/>
      </w:r>
      <w:r w:rsidR="002A33CB">
        <w:t>Lecture: 3 hrs</w:t>
      </w:r>
      <w:r w:rsidR="009A6CFD">
        <w:t>.</w:t>
      </w:r>
      <w:r w:rsidR="002A33CB">
        <w:t>/wk.</w:t>
      </w:r>
    </w:p>
    <w:p w:rsidR="002A33CB" w:rsidRPr="002A33CB" w:rsidRDefault="002A33CB" w:rsidP="00FC45E8">
      <w:pPr>
        <w:pStyle w:val="NormalWeb"/>
        <w:spacing w:before="0" w:beforeAutospacing="0" w:after="120" w:afterAutospacing="0" w:line="240" w:lineRule="exact"/>
        <w:rPr>
          <w:rStyle w:val="Strong"/>
          <w:rFonts w:ascii="Bembo" w:eastAsia="Calibri" w:hAnsi="Bembo"/>
          <w:b w:val="0"/>
          <w:sz w:val="19"/>
          <w:szCs w:val="19"/>
        </w:rPr>
      </w:pPr>
      <w:r w:rsidRPr="002A33CB">
        <w:rPr>
          <w:rStyle w:val="Strong"/>
          <w:rFonts w:ascii="Bembo" w:hAnsi="Bembo"/>
          <w:b w:val="0"/>
          <w:i/>
          <w:color w:val="000000"/>
          <w:sz w:val="19"/>
          <w:szCs w:val="19"/>
        </w:rPr>
        <w:t>Prerequisite: MATH 201</w:t>
      </w:r>
      <w:r w:rsidR="00A3121C">
        <w:rPr>
          <w:rStyle w:val="Strong"/>
          <w:rFonts w:ascii="Bembo" w:hAnsi="Bembo"/>
          <w:b w:val="0"/>
          <w:i/>
          <w:color w:val="000000"/>
          <w:sz w:val="19"/>
          <w:szCs w:val="19"/>
        </w:rPr>
        <w:t>.</w:t>
      </w:r>
    </w:p>
    <w:p w:rsidR="003D0312" w:rsidRPr="00277C8D" w:rsidRDefault="00A56DC6">
      <w:pPr>
        <w:pStyle w:val="Subheads"/>
        <w:rPr>
          <w:rStyle w:val="Subhd"/>
          <w:b/>
        </w:rPr>
      </w:pPr>
      <w:r>
        <w:rPr>
          <w:rStyle w:val="Subhd"/>
          <w:b/>
        </w:rPr>
        <w:t xml:space="preserve">MATH </w:t>
      </w:r>
      <w:r w:rsidR="003D0312" w:rsidRPr="00277C8D">
        <w:rPr>
          <w:rStyle w:val="Subhd"/>
          <w:b/>
        </w:rPr>
        <w:t>321 Vector Calculus</w:t>
      </w:r>
    </w:p>
    <w:p w:rsidR="003D0312" w:rsidRDefault="0057769C">
      <w:pPr>
        <w:spacing w:after="0"/>
        <w:rPr>
          <w:rStyle w:val="Normal1"/>
        </w:rPr>
      </w:pPr>
      <w:r>
        <w:rPr>
          <w:rStyle w:val="Normal1"/>
        </w:rPr>
        <w:t xml:space="preserve">The analysis of vectors and their operations, </w:t>
      </w:r>
      <w:r w:rsidR="003D0312">
        <w:rPr>
          <w:rStyle w:val="Normal1"/>
        </w:rPr>
        <w:t xml:space="preserve">triple integrals, line integrals, vector fields, and surface integrals. (1) </w:t>
      </w:r>
    </w:p>
    <w:p w:rsidR="00A3121C" w:rsidRDefault="00A3121C" w:rsidP="00A3121C">
      <w:pPr>
        <w:pStyle w:val="Courseline"/>
        <w:spacing w:after="0"/>
      </w:pPr>
      <w:r>
        <w:t>Lecture: 3 hrs</w:t>
      </w:r>
      <w:r w:rsidR="009A6CFD">
        <w:t>.</w:t>
      </w:r>
      <w:r>
        <w:t>/wk.</w:t>
      </w:r>
    </w:p>
    <w:p w:rsidR="003D0312" w:rsidRPr="00277C8D" w:rsidRDefault="003D0312" w:rsidP="00FC45E8">
      <w:pPr>
        <w:rPr>
          <w:rStyle w:val="Normal1"/>
          <w:rFonts w:ascii="Bembo Italic" w:hAnsi="Bembo Italic"/>
          <w:i/>
        </w:rPr>
      </w:pPr>
      <w:r w:rsidRPr="00277C8D">
        <w:rPr>
          <w:rStyle w:val="Normal1"/>
          <w:rFonts w:ascii="Bembo Italic" w:hAnsi="Bembo Italic"/>
          <w:i/>
        </w:rPr>
        <w:t xml:space="preserve">Prerequisite: </w:t>
      </w:r>
      <w:r w:rsidR="00C52BEA">
        <w:rPr>
          <w:rStyle w:val="Normal1"/>
          <w:rFonts w:ascii="Bembo Italic" w:hAnsi="Bembo Italic"/>
          <w:i/>
        </w:rPr>
        <w:t>MATH</w:t>
      </w:r>
      <w:r w:rsidRPr="00277C8D">
        <w:rPr>
          <w:rStyle w:val="Normal1"/>
          <w:rFonts w:ascii="Bembo Italic" w:hAnsi="Bembo Italic"/>
          <w:i/>
        </w:rPr>
        <w:t xml:space="preserve"> 122.</w:t>
      </w:r>
    </w:p>
    <w:p w:rsidR="003D0312" w:rsidRPr="00277C8D" w:rsidRDefault="00A56DC6">
      <w:pPr>
        <w:pStyle w:val="Subheads"/>
        <w:rPr>
          <w:rStyle w:val="Subhd"/>
          <w:b/>
        </w:rPr>
      </w:pPr>
      <w:r>
        <w:rPr>
          <w:rStyle w:val="Subhd"/>
          <w:b/>
        </w:rPr>
        <w:t xml:space="preserve">MATH </w:t>
      </w:r>
      <w:r w:rsidR="003D0312" w:rsidRPr="00277C8D">
        <w:rPr>
          <w:rStyle w:val="Subhd"/>
          <w:b/>
        </w:rPr>
        <w:t>331 Differential Equations</w:t>
      </w:r>
    </w:p>
    <w:p w:rsidR="003D0312" w:rsidRDefault="003D0312">
      <w:pPr>
        <w:spacing w:after="0"/>
        <w:rPr>
          <w:rStyle w:val="Normal1"/>
        </w:rPr>
      </w:pPr>
      <w:r>
        <w:rPr>
          <w:rStyle w:val="Normal1"/>
        </w:rPr>
        <w:t>Ordinary differential equations with applications. (1)</w:t>
      </w:r>
    </w:p>
    <w:p w:rsidR="003D0312" w:rsidRDefault="003D0312">
      <w:pPr>
        <w:pStyle w:val="Courseline"/>
        <w:spacing w:after="0"/>
      </w:pPr>
      <w:r>
        <w:t>Lecture: 3 hrs</w:t>
      </w:r>
      <w:r w:rsidR="009A6CFD">
        <w:t>.</w:t>
      </w:r>
      <w:r>
        <w:t>/wk.</w:t>
      </w:r>
    </w:p>
    <w:p w:rsidR="003D0312" w:rsidRDefault="003D0312" w:rsidP="00FC45E8">
      <w:pPr>
        <w:rPr>
          <w:rStyle w:val="Normal1"/>
          <w:rFonts w:ascii="Bembo Italic" w:hAnsi="Bembo Italic"/>
          <w:i/>
        </w:rPr>
      </w:pPr>
      <w:r w:rsidRPr="00277C8D">
        <w:rPr>
          <w:rStyle w:val="Normal1"/>
          <w:rFonts w:ascii="Bembo Italic" w:hAnsi="Bembo Italic"/>
          <w:i/>
        </w:rPr>
        <w:t xml:space="preserve">Prerequisite: </w:t>
      </w:r>
      <w:r w:rsidR="00C52BEA">
        <w:rPr>
          <w:rStyle w:val="Normal1"/>
          <w:rFonts w:ascii="Bembo Italic" w:hAnsi="Bembo Italic"/>
          <w:i/>
        </w:rPr>
        <w:t>MATH</w:t>
      </w:r>
      <w:r w:rsidRPr="00277C8D">
        <w:rPr>
          <w:rStyle w:val="Normal1"/>
          <w:rFonts w:ascii="Bembo Italic" w:hAnsi="Bembo Italic"/>
          <w:i/>
        </w:rPr>
        <w:t xml:space="preserve"> 201 or permission.</w:t>
      </w:r>
    </w:p>
    <w:p w:rsidR="00A3121C" w:rsidRPr="0005045F" w:rsidRDefault="00A56DC6" w:rsidP="00A3121C">
      <w:pPr>
        <w:pStyle w:val="Subheads"/>
        <w:spacing w:line="235" w:lineRule="exact"/>
        <w:rPr>
          <w:rStyle w:val="Subhd"/>
          <w:b/>
        </w:rPr>
      </w:pPr>
      <w:r>
        <w:rPr>
          <w:rStyle w:val="Subhd"/>
          <w:b/>
        </w:rPr>
        <w:t xml:space="preserve">MATH </w:t>
      </w:r>
      <w:r w:rsidR="00A3121C">
        <w:rPr>
          <w:rStyle w:val="Subhd"/>
          <w:b/>
        </w:rPr>
        <w:t>332</w:t>
      </w:r>
      <w:r w:rsidR="00A3121C" w:rsidRPr="0005045F">
        <w:rPr>
          <w:rStyle w:val="Subhd"/>
          <w:b/>
        </w:rPr>
        <w:t xml:space="preserve"> Applied Differential Equations</w:t>
      </w:r>
    </w:p>
    <w:p w:rsidR="00A3121C" w:rsidRDefault="00A3121C" w:rsidP="00A3121C">
      <w:pPr>
        <w:spacing w:after="0" w:line="235" w:lineRule="exact"/>
        <w:rPr>
          <w:rStyle w:val="Normal1"/>
        </w:rPr>
      </w:pPr>
      <w:r>
        <w:rPr>
          <w:rStyle w:val="Normal1"/>
        </w:rPr>
        <w:t>Series solutions of differential equations. Bessel functions, Legendre polynomials, Fourier series, partial differential equations, boundary value problems. (1)</w:t>
      </w:r>
    </w:p>
    <w:p w:rsidR="00A3121C" w:rsidRDefault="00A3121C" w:rsidP="00A3121C">
      <w:pPr>
        <w:pStyle w:val="Courseline"/>
        <w:spacing w:after="0" w:line="235" w:lineRule="exact"/>
      </w:pPr>
      <w:r>
        <w:t>Lecture: 3 hrs</w:t>
      </w:r>
      <w:r w:rsidR="009A6CFD">
        <w:t>.</w:t>
      </w:r>
      <w:r>
        <w:t>/wk.</w:t>
      </w:r>
    </w:p>
    <w:p w:rsidR="00A3121C" w:rsidRPr="0005045F" w:rsidRDefault="00A3121C" w:rsidP="00FC45E8">
      <w:pPr>
        <w:rPr>
          <w:rStyle w:val="Normal1"/>
          <w:rFonts w:ascii="Bembo Italic" w:hAnsi="Bembo Italic"/>
          <w:i/>
        </w:rPr>
      </w:pPr>
      <w:r w:rsidRPr="0005045F">
        <w:rPr>
          <w:rStyle w:val="Normal1"/>
          <w:rFonts w:ascii="Bembo Italic" w:hAnsi="Bembo Italic"/>
          <w:i/>
        </w:rPr>
        <w:t xml:space="preserve">Prerequisite: </w:t>
      </w:r>
      <w:r>
        <w:rPr>
          <w:rStyle w:val="Normal1"/>
          <w:rFonts w:ascii="Bembo Italic" w:hAnsi="Bembo Italic"/>
          <w:i/>
        </w:rPr>
        <w:t>MATH</w:t>
      </w:r>
      <w:r w:rsidRPr="0005045F">
        <w:rPr>
          <w:rStyle w:val="Normal1"/>
          <w:rFonts w:ascii="Bembo Italic" w:hAnsi="Bembo Italic"/>
          <w:i/>
        </w:rPr>
        <w:t xml:space="preserve"> 331.</w:t>
      </w:r>
    </w:p>
    <w:p w:rsidR="00A3121C" w:rsidRPr="0005045F" w:rsidRDefault="00A56DC6" w:rsidP="00A3121C">
      <w:pPr>
        <w:pStyle w:val="Subheads"/>
        <w:rPr>
          <w:rStyle w:val="Subhd"/>
          <w:b/>
        </w:rPr>
      </w:pPr>
      <w:r>
        <w:rPr>
          <w:rStyle w:val="Subhd"/>
          <w:b/>
        </w:rPr>
        <w:t xml:space="preserve">MATH </w:t>
      </w:r>
      <w:r w:rsidR="00A3121C">
        <w:rPr>
          <w:rStyle w:val="Subhd"/>
          <w:b/>
        </w:rPr>
        <w:t>342</w:t>
      </w:r>
      <w:r w:rsidR="00A3121C" w:rsidRPr="0005045F">
        <w:rPr>
          <w:rStyle w:val="Subhd"/>
          <w:b/>
        </w:rPr>
        <w:t xml:space="preserve"> Numerical Analysis</w:t>
      </w:r>
    </w:p>
    <w:p w:rsidR="00A3121C" w:rsidRDefault="00A3121C" w:rsidP="00A3121C">
      <w:pPr>
        <w:spacing w:after="0"/>
        <w:rPr>
          <w:rStyle w:val="Normal1"/>
        </w:rPr>
      </w:pPr>
      <w:r>
        <w:rPr>
          <w:rStyle w:val="Normal1"/>
        </w:rPr>
        <w:t>Numerical integration and differentiation, numerical methods in linear algebra, interpolation; error analysis, stability and conditioning. (1) (Cross-listed as CPSC 342)</w:t>
      </w:r>
    </w:p>
    <w:p w:rsidR="00A3121C" w:rsidRDefault="00A3121C" w:rsidP="00A3121C">
      <w:pPr>
        <w:pStyle w:val="Courseline"/>
        <w:spacing w:after="0"/>
      </w:pPr>
      <w:r>
        <w:t>Lecture: 3 hrs</w:t>
      </w:r>
      <w:r w:rsidR="009A6CFD">
        <w:t>.</w:t>
      </w:r>
      <w:r>
        <w:t>/wk.</w:t>
      </w:r>
    </w:p>
    <w:p w:rsidR="00A3121C" w:rsidRPr="0005045F" w:rsidRDefault="00A3121C" w:rsidP="00FC45E8">
      <w:pPr>
        <w:rPr>
          <w:rStyle w:val="Normal1"/>
          <w:rFonts w:ascii="Bembo Italic" w:hAnsi="Bembo Italic"/>
          <w:i/>
        </w:rPr>
      </w:pPr>
      <w:r w:rsidRPr="0005045F">
        <w:rPr>
          <w:rStyle w:val="Normal1"/>
          <w:rFonts w:ascii="Bembo Italic" w:hAnsi="Bembo Italic"/>
          <w:i/>
        </w:rPr>
        <w:t xml:space="preserve">Prerequisites: </w:t>
      </w:r>
      <w:r>
        <w:rPr>
          <w:rStyle w:val="Normal1"/>
          <w:rFonts w:ascii="Bembo Italic" w:hAnsi="Bembo Italic"/>
          <w:i/>
        </w:rPr>
        <w:t>MATH</w:t>
      </w:r>
      <w:r w:rsidRPr="0005045F">
        <w:rPr>
          <w:rStyle w:val="Normal1"/>
          <w:rFonts w:ascii="Bembo Italic" w:hAnsi="Bembo Italic"/>
          <w:i/>
        </w:rPr>
        <w:t xml:space="preserve"> 201, </w:t>
      </w:r>
      <w:r>
        <w:rPr>
          <w:rStyle w:val="Normal1"/>
          <w:rFonts w:ascii="Bembo Italic" w:hAnsi="Bembo Italic"/>
          <w:i/>
        </w:rPr>
        <w:t>MATH</w:t>
      </w:r>
      <w:r w:rsidRPr="0005045F">
        <w:rPr>
          <w:rStyle w:val="Normal1"/>
          <w:rFonts w:ascii="Bembo Italic" w:hAnsi="Bembo Italic"/>
          <w:i/>
        </w:rPr>
        <w:t xml:space="preserve"> 122, </w:t>
      </w:r>
      <w:r>
        <w:rPr>
          <w:rStyle w:val="Normal1"/>
          <w:rFonts w:ascii="Bembo Italic" w:hAnsi="Bembo Italic"/>
          <w:i/>
        </w:rPr>
        <w:t>CPSC</w:t>
      </w:r>
      <w:r w:rsidRPr="0005045F">
        <w:rPr>
          <w:rStyle w:val="Normal1"/>
          <w:rFonts w:ascii="Bembo Italic" w:hAnsi="Bembo Italic"/>
          <w:i/>
        </w:rPr>
        <w:t xml:space="preserve"> 120.</w:t>
      </w:r>
    </w:p>
    <w:p w:rsidR="002A33CB" w:rsidRPr="0005045F" w:rsidRDefault="00A56DC6" w:rsidP="002A33CB">
      <w:pPr>
        <w:pStyle w:val="Subheads"/>
        <w:rPr>
          <w:rStyle w:val="Subhd"/>
          <w:b/>
        </w:rPr>
      </w:pPr>
      <w:r>
        <w:rPr>
          <w:rStyle w:val="Subhd"/>
          <w:b/>
        </w:rPr>
        <w:t xml:space="preserve">MATH </w:t>
      </w:r>
      <w:r w:rsidR="002A33CB">
        <w:rPr>
          <w:rStyle w:val="Subhd"/>
          <w:b/>
        </w:rPr>
        <w:t>352</w:t>
      </w:r>
      <w:r w:rsidR="002A33CB" w:rsidRPr="0005045F">
        <w:rPr>
          <w:rStyle w:val="Subhd"/>
          <w:b/>
        </w:rPr>
        <w:t xml:space="preserve"> Complex Analysis</w:t>
      </w:r>
    </w:p>
    <w:p w:rsidR="002A33CB" w:rsidRDefault="002A33CB" w:rsidP="002A33CB">
      <w:pPr>
        <w:spacing w:after="0"/>
        <w:rPr>
          <w:rStyle w:val="Normal1"/>
        </w:rPr>
      </w:pPr>
      <w:r>
        <w:rPr>
          <w:rStyle w:val="Normal1"/>
        </w:rPr>
        <w:t>The structure of the complex number system; analytic functions, conformal mappings and applications; the theory of complex integration. (1)</w:t>
      </w:r>
    </w:p>
    <w:p w:rsidR="002A33CB" w:rsidRDefault="002A33CB" w:rsidP="002A33CB">
      <w:pPr>
        <w:pStyle w:val="Courseline"/>
        <w:spacing w:after="0"/>
      </w:pPr>
      <w:r>
        <w:t>Lecture: 3 hrs</w:t>
      </w:r>
      <w:r w:rsidR="009A6CFD">
        <w:t>.</w:t>
      </w:r>
      <w:r>
        <w:t>/wk.</w:t>
      </w:r>
    </w:p>
    <w:p w:rsidR="002A33CB" w:rsidRDefault="002A33CB" w:rsidP="00FC45E8">
      <w:pPr>
        <w:rPr>
          <w:rStyle w:val="Normal1"/>
          <w:rFonts w:ascii="Bembo Italic" w:hAnsi="Bembo Italic"/>
          <w:i/>
        </w:rPr>
      </w:pPr>
      <w:r w:rsidRPr="0005045F">
        <w:rPr>
          <w:rStyle w:val="Normal1"/>
          <w:rFonts w:ascii="Bembo Italic" w:hAnsi="Bembo Italic"/>
          <w:i/>
        </w:rPr>
        <w:t xml:space="preserve">Prerequisite: </w:t>
      </w:r>
      <w:r>
        <w:rPr>
          <w:rStyle w:val="Normal1"/>
          <w:rFonts w:ascii="Bembo Italic" w:hAnsi="Bembo Italic"/>
          <w:i/>
        </w:rPr>
        <w:t>MATH</w:t>
      </w:r>
      <w:r w:rsidRPr="00277C8D">
        <w:rPr>
          <w:rStyle w:val="Normal1"/>
          <w:rFonts w:ascii="Bembo Italic" w:hAnsi="Bembo Italic"/>
          <w:i/>
        </w:rPr>
        <w:t xml:space="preserve"> </w:t>
      </w:r>
      <w:r>
        <w:rPr>
          <w:rStyle w:val="Normal1"/>
          <w:rFonts w:ascii="Bembo Italic" w:hAnsi="Bembo Italic"/>
          <w:i/>
        </w:rPr>
        <w:t>122.</w:t>
      </w:r>
    </w:p>
    <w:p w:rsidR="003D0312" w:rsidRPr="00277C8D" w:rsidRDefault="00A56DC6">
      <w:pPr>
        <w:pStyle w:val="Subheads"/>
        <w:rPr>
          <w:rStyle w:val="Subhd"/>
          <w:b/>
        </w:rPr>
      </w:pPr>
      <w:r>
        <w:rPr>
          <w:rStyle w:val="Subhd"/>
          <w:b/>
        </w:rPr>
        <w:t xml:space="preserve">MATH </w:t>
      </w:r>
      <w:r w:rsidR="003D0312" w:rsidRPr="00277C8D">
        <w:rPr>
          <w:rStyle w:val="Subhd"/>
          <w:b/>
        </w:rPr>
        <w:t>361 Abstract Algebra</w:t>
      </w:r>
    </w:p>
    <w:p w:rsidR="003D0312" w:rsidRDefault="003D0312">
      <w:pPr>
        <w:spacing w:after="0"/>
        <w:rPr>
          <w:rStyle w:val="Normal1"/>
        </w:rPr>
      </w:pPr>
      <w:r>
        <w:rPr>
          <w:rStyle w:val="Normal1"/>
        </w:rPr>
        <w:t>Axiomatic study o</w:t>
      </w:r>
      <w:r w:rsidR="002A33CB">
        <w:rPr>
          <w:rStyle w:val="Normal1"/>
        </w:rPr>
        <w:t>f selected algebraic structures, including groups and rings.</w:t>
      </w:r>
      <w:r>
        <w:rPr>
          <w:rStyle w:val="Normal1"/>
        </w:rPr>
        <w:t xml:space="preserve"> (1)</w:t>
      </w:r>
    </w:p>
    <w:p w:rsidR="003D0312" w:rsidRDefault="003D0312" w:rsidP="00045961">
      <w:pPr>
        <w:pStyle w:val="Courseline"/>
        <w:spacing w:after="0"/>
      </w:pPr>
      <w:r>
        <w:t>Lecture: 3 hrs</w:t>
      </w:r>
      <w:r w:rsidR="009A6CFD">
        <w:t>.</w:t>
      </w:r>
      <w:r>
        <w:t>/wk.</w:t>
      </w:r>
    </w:p>
    <w:p w:rsidR="00623216" w:rsidRDefault="00623216" w:rsidP="00FC45E8">
      <w:pPr>
        <w:rPr>
          <w:rStyle w:val="Normal1"/>
          <w:rFonts w:ascii="Bembo Italic" w:hAnsi="Bembo Italic"/>
          <w:i/>
        </w:rPr>
      </w:pPr>
      <w:r w:rsidRPr="00277C8D">
        <w:rPr>
          <w:rStyle w:val="Normal1"/>
          <w:rFonts w:ascii="Bembo Italic" w:hAnsi="Bembo Italic"/>
          <w:i/>
        </w:rPr>
        <w:t xml:space="preserve">Prerequisites: </w:t>
      </w:r>
      <w:r w:rsidR="00C52BEA">
        <w:rPr>
          <w:rStyle w:val="Normal1"/>
          <w:rFonts w:ascii="Bembo Italic" w:hAnsi="Bembo Italic"/>
          <w:i/>
        </w:rPr>
        <w:t>MATH</w:t>
      </w:r>
      <w:r w:rsidR="002A33CB">
        <w:rPr>
          <w:rStyle w:val="Normal1"/>
          <w:rFonts w:ascii="Bembo Italic" w:hAnsi="Bembo Italic"/>
          <w:i/>
        </w:rPr>
        <w:t xml:space="preserve"> 131 and 201;</w:t>
      </w:r>
      <w:r w:rsidR="002A33CB" w:rsidRPr="002A33CB">
        <w:rPr>
          <w:rStyle w:val="Normal1"/>
          <w:rFonts w:ascii="Bembo Italic" w:hAnsi="Bembo Italic"/>
          <w:i/>
        </w:rPr>
        <w:t xml:space="preserve"> </w:t>
      </w:r>
      <w:r w:rsidR="002A33CB">
        <w:rPr>
          <w:rStyle w:val="Normal1"/>
          <w:rFonts w:ascii="Bembo Italic" w:hAnsi="Bembo Italic"/>
          <w:i/>
        </w:rPr>
        <w:t xml:space="preserve">students are strongly encouraged to have completed their Transitions Course requirement before enrolling for this course.  </w:t>
      </w:r>
    </w:p>
    <w:p w:rsidR="0094163E" w:rsidRPr="00277C8D" w:rsidRDefault="00A56DC6" w:rsidP="0094163E">
      <w:pPr>
        <w:pStyle w:val="Subheads"/>
        <w:rPr>
          <w:rStyle w:val="Subhd"/>
          <w:b/>
        </w:rPr>
      </w:pPr>
      <w:r>
        <w:rPr>
          <w:rStyle w:val="Subhd"/>
          <w:b/>
        </w:rPr>
        <w:t xml:space="preserve">MATH </w:t>
      </w:r>
      <w:r w:rsidR="0094163E">
        <w:rPr>
          <w:rStyle w:val="Subhd"/>
          <w:b/>
        </w:rPr>
        <w:t>371</w:t>
      </w:r>
      <w:r w:rsidR="0094163E" w:rsidRPr="00277C8D">
        <w:rPr>
          <w:rStyle w:val="Subhd"/>
          <w:b/>
        </w:rPr>
        <w:t xml:space="preserve"> Topology</w:t>
      </w:r>
    </w:p>
    <w:p w:rsidR="0094163E" w:rsidRDefault="0094163E" w:rsidP="0094163E">
      <w:pPr>
        <w:spacing w:after="0"/>
        <w:rPr>
          <w:rStyle w:val="Normal1"/>
        </w:rPr>
      </w:pPr>
      <w:r>
        <w:rPr>
          <w:rStyle w:val="Normal1"/>
        </w:rPr>
        <w:t>Topological spaces, functions, mappings, connectedness, compactness, and metric spaces. (1)</w:t>
      </w:r>
    </w:p>
    <w:p w:rsidR="0094163E" w:rsidRDefault="0094163E" w:rsidP="0094163E">
      <w:pPr>
        <w:pStyle w:val="Courseline"/>
        <w:spacing w:after="0"/>
      </w:pPr>
      <w:r>
        <w:t>Lecture: 3 hrs</w:t>
      </w:r>
      <w:r w:rsidR="009A6CFD">
        <w:t>.</w:t>
      </w:r>
      <w:r>
        <w:t>/wk.</w:t>
      </w:r>
    </w:p>
    <w:p w:rsidR="0094163E" w:rsidRDefault="0094163E" w:rsidP="00FC45E8">
      <w:pPr>
        <w:rPr>
          <w:rStyle w:val="Normal1"/>
          <w:rFonts w:ascii="Bembo Italic" w:hAnsi="Bembo Italic"/>
          <w:i/>
        </w:rPr>
      </w:pPr>
      <w:r w:rsidRPr="00277C8D">
        <w:rPr>
          <w:rStyle w:val="Normal1"/>
          <w:rFonts w:ascii="Bembo Italic" w:hAnsi="Bembo Italic"/>
          <w:i/>
        </w:rPr>
        <w:t xml:space="preserve">Prerequisites: </w:t>
      </w:r>
      <w:r>
        <w:rPr>
          <w:rStyle w:val="Normal1"/>
          <w:rFonts w:ascii="Bembo Italic" w:hAnsi="Bembo Italic"/>
          <w:i/>
        </w:rPr>
        <w:t>MATH</w:t>
      </w:r>
      <w:r w:rsidRPr="00277C8D">
        <w:rPr>
          <w:rStyle w:val="Normal1"/>
          <w:rFonts w:ascii="Bembo Italic" w:hAnsi="Bembo Italic"/>
          <w:i/>
        </w:rPr>
        <w:t xml:space="preserve"> 131 and 201</w:t>
      </w:r>
      <w:r w:rsidR="00E71D1A">
        <w:rPr>
          <w:rStyle w:val="Normal1"/>
          <w:rFonts w:ascii="Bembo Italic" w:hAnsi="Bembo Italic"/>
          <w:i/>
        </w:rPr>
        <w:t xml:space="preserve">; students are strongly encouraged to have completed their Transitions Course requirement before enrolling for this course.  </w:t>
      </w:r>
    </w:p>
    <w:p w:rsidR="002A33CB" w:rsidRPr="0005045F" w:rsidRDefault="00A56DC6" w:rsidP="002A33CB">
      <w:pPr>
        <w:pStyle w:val="Subheads"/>
        <w:rPr>
          <w:rStyle w:val="Subhd"/>
          <w:b/>
        </w:rPr>
      </w:pPr>
      <w:r>
        <w:rPr>
          <w:rStyle w:val="Subhd"/>
          <w:b/>
        </w:rPr>
        <w:t xml:space="preserve">MATH </w:t>
      </w:r>
      <w:r w:rsidR="002A33CB">
        <w:rPr>
          <w:rStyle w:val="Subhd"/>
          <w:b/>
        </w:rPr>
        <w:t>381</w:t>
      </w:r>
      <w:r w:rsidR="002A33CB" w:rsidRPr="0005045F">
        <w:rPr>
          <w:rStyle w:val="Subhd"/>
          <w:b/>
        </w:rPr>
        <w:t xml:space="preserve"> Real Analysis</w:t>
      </w:r>
    </w:p>
    <w:p w:rsidR="002A33CB" w:rsidRDefault="002A33CB" w:rsidP="002A33CB">
      <w:pPr>
        <w:spacing w:after="0"/>
        <w:rPr>
          <w:rStyle w:val="Normal1"/>
        </w:rPr>
      </w:pPr>
      <w:r>
        <w:rPr>
          <w:rStyle w:val="Normal1"/>
        </w:rPr>
        <w:t>The structure of the real number system; selected topics from metric spaces, continuity, differentiation, integration, sequences and series. (1)</w:t>
      </w:r>
    </w:p>
    <w:p w:rsidR="002A33CB" w:rsidRPr="0094163E" w:rsidRDefault="002A33CB" w:rsidP="002A33CB">
      <w:pPr>
        <w:pStyle w:val="Courseline"/>
        <w:spacing w:after="0"/>
        <w:rPr>
          <w:rStyle w:val="Normal1"/>
          <w:rFonts w:ascii="MetaNormal-Roman" w:hAnsi="MetaNormal-Roman"/>
          <w:sz w:val="14"/>
        </w:rPr>
      </w:pPr>
      <w:r>
        <w:t>Lecture: 3 hrs</w:t>
      </w:r>
      <w:r w:rsidR="009A6CFD">
        <w:t>.</w:t>
      </w:r>
      <w:r>
        <w:t>/wk.</w:t>
      </w:r>
    </w:p>
    <w:p w:rsidR="002A33CB" w:rsidRPr="009C6125" w:rsidRDefault="002A33CB" w:rsidP="002A33CB">
      <w:pPr>
        <w:spacing w:after="0"/>
        <w:rPr>
          <w:rStyle w:val="Normal1"/>
        </w:rPr>
      </w:pPr>
      <w:r w:rsidRPr="0005045F">
        <w:rPr>
          <w:rStyle w:val="Normal1"/>
          <w:rFonts w:ascii="Bembo Italic" w:hAnsi="Bembo Italic"/>
          <w:i/>
        </w:rPr>
        <w:t xml:space="preserve">Prerequisites: </w:t>
      </w:r>
      <w:r>
        <w:rPr>
          <w:rStyle w:val="Normal1"/>
          <w:rFonts w:ascii="Bembo Italic" w:hAnsi="Bembo Italic"/>
          <w:i/>
        </w:rPr>
        <w:t>MATH</w:t>
      </w:r>
      <w:r w:rsidRPr="0005045F">
        <w:rPr>
          <w:rStyle w:val="Normal1"/>
          <w:rFonts w:ascii="Bembo Italic" w:hAnsi="Bembo Italic"/>
          <w:i/>
        </w:rPr>
        <w:t xml:space="preserve"> 131 and 122</w:t>
      </w:r>
      <w:r>
        <w:rPr>
          <w:rStyle w:val="Normal1"/>
          <w:rFonts w:ascii="Bembo Italic" w:hAnsi="Bembo Italic"/>
          <w:i/>
        </w:rPr>
        <w:t xml:space="preserve">; students are strongly encouraged to have completed their Transitions Course requirement before enrolling for this course.  </w:t>
      </w:r>
    </w:p>
    <w:p w:rsidR="002A33CB" w:rsidRDefault="002A33CB">
      <w:pPr>
        <w:pStyle w:val="Subheads"/>
        <w:rPr>
          <w:rStyle w:val="Subhd"/>
          <w:b/>
        </w:rPr>
      </w:pPr>
    </w:p>
    <w:p w:rsidR="003D0312" w:rsidRPr="00277C8D" w:rsidRDefault="00A56DC6">
      <w:pPr>
        <w:pStyle w:val="Subheads"/>
        <w:rPr>
          <w:rStyle w:val="Subhd"/>
          <w:b/>
        </w:rPr>
      </w:pPr>
      <w:r>
        <w:rPr>
          <w:rStyle w:val="Subhd"/>
          <w:b/>
        </w:rPr>
        <w:t xml:space="preserve">MATH </w:t>
      </w:r>
      <w:r w:rsidR="003D0312" w:rsidRPr="00277C8D">
        <w:rPr>
          <w:rStyle w:val="Subhd"/>
          <w:b/>
        </w:rPr>
        <w:t>388 Topics in Mathematics</w:t>
      </w:r>
    </w:p>
    <w:p w:rsidR="003D0312" w:rsidRDefault="003D0312">
      <w:pPr>
        <w:spacing w:after="0"/>
        <w:rPr>
          <w:rStyle w:val="Normal1"/>
        </w:rPr>
      </w:pPr>
      <w:r>
        <w:rPr>
          <w:rStyle w:val="Normal1"/>
        </w:rPr>
        <w:t>Special topics in Mathematics. (1)</w:t>
      </w:r>
    </w:p>
    <w:p w:rsidR="00623216" w:rsidRPr="00277C8D" w:rsidRDefault="00623216" w:rsidP="00FC45E8">
      <w:pPr>
        <w:rPr>
          <w:rStyle w:val="Normal1"/>
          <w:rFonts w:ascii="Bembo Italic" w:hAnsi="Bembo Italic"/>
          <w:i/>
        </w:rPr>
      </w:pPr>
      <w:r>
        <w:rPr>
          <w:rStyle w:val="Normal1"/>
        </w:rPr>
        <w:t xml:space="preserve"> </w:t>
      </w:r>
      <w:r w:rsidRPr="00277C8D">
        <w:rPr>
          <w:rStyle w:val="Normal1"/>
          <w:rFonts w:ascii="Bembo Italic" w:hAnsi="Bembo Italic"/>
          <w:i/>
        </w:rPr>
        <w:t xml:space="preserve">Prerequisites: </w:t>
      </w:r>
      <w:r w:rsidR="00C52BEA">
        <w:rPr>
          <w:rStyle w:val="Normal1"/>
          <w:rFonts w:ascii="Bembo Italic" w:hAnsi="Bembo Italic"/>
          <w:i/>
        </w:rPr>
        <w:t>MATH</w:t>
      </w:r>
      <w:r w:rsidRPr="00277C8D">
        <w:rPr>
          <w:rStyle w:val="Normal1"/>
          <w:rFonts w:ascii="Bembo Italic" w:hAnsi="Bembo Italic"/>
          <w:i/>
        </w:rPr>
        <w:t xml:space="preserve"> 131 and 201 or permission.</w:t>
      </w:r>
    </w:p>
    <w:p w:rsidR="003D0312" w:rsidRPr="0005045F" w:rsidRDefault="00A56DC6">
      <w:pPr>
        <w:pStyle w:val="Subheads"/>
        <w:rPr>
          <w:rStyle w:val="Subhd"/>
          <w:b/>
        </w:rPr>
      </w:pPr>
      <w:r>
        <w:rPr>
          <w:rStyle w:val="Subhd"/>
          <w:b/>
        </w:rPr>
        <w:t xml:space="preserve">MATH </w:t>
      </w:r>
      <w:r w:rsidR="003D0312" w:rsidRPr="0005045F">
        <w:rPr>
          <w:rStyle w:val="Subhd"/>
          <w:b/>
        </w:rPr>
        <w:t>405, 406, 407 Independent Study and Research</w:t>
      </w:r>
    </w:p>
    <w:p w:rsidR="003D0312" w:rsidRDefault="003D0312" w:rsidP="00FC45E8">
      <w:pPr>
        <w:rPr>
          <w:rStyle w:val="Normal1"/>
        </w:rPr>
      </w:pPr>
      <w:r>
        <w:rPr>
          <w:rStyle w:val="Normal1"/>
        </w:rPr>
        <w:t>Selected topics in mathematics carried out under direction of a member of the department staff. (Enrollment with the approval of the department.) (1/2, 1, 1/2)</w:t>
      </w:r>
    </w:p>
    <w:p w:rsidR="003D0312" w:rsidRPr="0005045F" w:rsidRDefault="00A56DC6">
      <w:pPr>
        <w:pStyle w:val="Subheads"/>
        <w:rPr>
          <w:rStyle w:val="Subhd"/>
          <w:b/>
        </w:rPr>
      </w:pPr>
      <w:r>
        <w:rPr>
          <w:rStyle w:val="Subhd"/>
          <w:b/>
        </w:rPr>
        <w:t xml:space="preserve">MATH </w:t>
      </w:r>
      <w:r w:rsidR="003D0312" w:rsidRPr="0005045F">
        <w:rPr>
          <w:rStyle w:val="Subhd"/>
          <w:b/>
        </w:rPr>
        <w:t>416 Internship</w:t>
      </w:r>
    </w:p>
    <w:p w:rsidR="003D0312" w:rsidRDefault="003D0312" w:rsidP="00FC45E8">
      <w:pPr>
        <w:rPr>
          <w:rStyle w:val="Normal1"/>
        </w:rPr>
      </w:pPr>
      <w:r>
        <w:rPr>
          <w:rStyle w:val="Normal1"/>
        </w:rPr>
        <w:t>Field placement providing practical experience and training in areas in which mathematics is applied. These areas may include industry, government agencies, educational institutions, insurance companies, and a variety of private enterprises. (Permission of the department is required.) (1)</w:t>
      </w:r>
    </w:p>
    <w:p w:rsidR="003D0312" w:rsidRPr="0005045F" w:rsidRDefault="00A56DC6">
      <w:pPr>
        <w:pStyle w:val="Subheads"/>
        <w:spacing w:line="235" w:lineRule="exact"/>
        <w:rPr>
          <w:rStyle w:val="Subhd"/>
          <w:b/>
        </w:rPr>
      </w:pPr>
      <w:r>
        <w:rPr>
          <w:rStyle w:val="Subhd"/>
          <w:b/>
        </w:rPr>
        <w:t xml:space="preserve">MATH </w:t>
      </w:r>
      <w:r w:rsidR="003D0312" w:rsidRPr="0005045F">
        <w:rPr>
          <w:rStyle w:val="Subhd"/>
          <w:b/>
        </w:rPr>
        <w:t>491 Math Seminar</w:t>
      </w:r>
    </w:p>
    <w:p w:rsidR="003D0312" w:rsidRDefault="003D0312">
      <w:pPr>
        <w:spacing w:after="0" w:line="235" w:lineRule="exact"/>
        <w:rPr>
          <w:rStyle w:val="Normal1"/>
        </w:rPr>
      </w:pPr>
      <w:r>
        <w:rPr>
          <w:rStyle w:val="Normal1"/>
        </w:rPr>
        <w:t>Advanced topics in pure and applied mathematics, presentation of math projects, topics in the history of math. (1)</w:t>
      </w:r>
    </w:p>
    <w:p w:rsidR="003D0312" w:rsidRDefault="003D0312">
      <w:pPr>
        <w:pStyle w:val="Courseline"/>
        <w:spacing w:after="0" w:line="235" w:lineRule="exact"/>
      </w:pPr>
      <w:r>
        <w:t>Lecture: 3 hrs</w:t>
      </w:r>
      <w:r w:rsidR="009A6CFD">
        <w:t>.</w:t>
      </w:r>
      <w:r>
        <w:t>/wk.</w:t>
      </w:r>
    </w:p>
    <w:p w:rsidR="003D0312" w:rsidRPr="0005045F" w:rsidRDefault="003D0312" w:rsidP="00FC45E8">
      <w:pPr>
        <w:rPr>
          <w:rStyle w:val="Normal1"/>
          <w:rFonts w:ascii="Bembo Italic" w:hAnsi="Bembo Italic"/>
          <w:i/>
        </w:rPr>
      </w:pPr>
      <w:r w:rsidRPr="0005045F">
        <w:rPr>
          <w:rStyle w:val="Normal1"/>
          <w:rFonts w:ascii="Bembo Italic" w:hAnsi="Bembo Italic"/>
          <w:i/>
        </w:rPr>
        <w:t xml:space="preserve">Prerequisite: </w:t>
      </w:r>
      <w:r w:rsidR="009376B0">
        <w:rPr>
          <w:rStyle w:val="Normal1"/>
          <w:rFonts w:ascii="Bembo Italic" w:hAnsi="Bembo Italic"/>
          <w:i/>
        </w:rPr>
        <w:t xml:space="preserve">Two </w:t>
      </w:r>
      <w:r w:rsidR="00EF27BC">
        <w:rPr>
          <w:rStyle w:val="Normal1"/>
          <w:rFonts w:ascii="Bembo Italic" w:hAnsi="Bembo Italic"/>
          <w:i/>
        </w:rPr>
        <w:t>of</w:t>
      </w:r>
      <w:r w:rsidR="00E71D1A">
        <w:rPr>
          <w:rStyle w:val="Normal1"/>
          <w:rFonts w:ascii="Bembo Italic" w:hAnsi="Bembo Italic"/>
          <w:i/>
        </w:rPr>
        <w:t xml:space="preserve"> MATH 361, MATH 371 and MATH 381</w:t>
      </w:r>
      <w:r w:rsidRPr="0005045F">
        <w:rPr>
          <w:rStyle w:val="Normal1"/>
          <w:rFonts w:ascii="Bembo Italic" w:hAnsi="Bembo Italic"/>
          <w:i/>
        </w:rPr>
        <w:t>.</w:t>
      </w:r>
    </w:p>
    <w:p w:rsidR="003D0312" w:rsidRPr="0005045F" w:rsidRDefault="00A56DC6">
      <w:pPr>
        <w:pStyle w:val="Subheads"/>
        <w:spacing w:line="235" w:lineRule="exact"/>
        <w:rPr>
          <w:rStyle w:val="Subhd"/>
          <w:b/>
        </w:rPr>
      </w:pPr>
      <w:r>
        <w:rPr>
          <w:rStyle w:val="Subhd"/>
          <w:b/>
        </w:rPr>
        <w:t xml:space="preserve">MATH </w:t>
      </w:r>
      <w:r w:rsidR="003D0312" w:rsidRPr="0005045F">
        <w:rPr>
          <w:rStyle w:val="Subhd"/>
          <w:b/>
        </w:rPr>
        <w:t>495, 496, 497 Honors Project</w:t>
      </w:r>
    </w:p>
    <w:p w:rsidR="003D0312" w:rsidRDefault="003D0312" w:rsidP="00E16809">
      <w:pPr>
        <w:spacing w:after="0"/>
        <w:rPr>
          <w:rStyle w:val="Normal1"/>
        </w:rPr>
      </w:pPr>
      <w:r>
        <w:rPr>
          <w:rStyle w:val="Normal1"/>
        </w:rPr>
        <w:t>A program of independent study culminating in a paper, artistic creation, or performance.</w:t>
      </w:r>
    </w:p>
    <w:p w:rsidR="003D0312" w:rsidRDefault="003D0312" w:rsidP="00E16809">
      <w:pPr>
        <w:spacing w:after="0"/>
        <w:rPr>
          <w:rStyle w:val="Normal1"/>
          <w:rFonts w:ascii="Bembo Italic" w:hAnsi="Bembo Italic"/>
        </w:rPr>
      </w:pPr>
      <w:r w:rsidRPr="0005045F">
        <w:rPr>
          <w:rStyle w:val="Normal1"/>
          <w:rFonts w:ascii="Bembo Italic" w:hAnsi="Bembo Italic"/>
          <w:i/>
        </w:rPr>
        <w:t xml:space="preserve">Prerequisite: To qualify for consideration to receive honors in the major, a student in </w:t>
      </w:r>
      <w:r w:rsidR="00E62B95">
        <w:rPr>
          <w:rStyle w:val="Normal1"/>
          <w:rFonts w:ascii="Bembo Italic" w:hAnsi="Bembo Italic"/>
          <w:i/>
        </w:rPr>
        <w:t>the</w:t>
      </w:r>
      <w:r w:rsidRPr="0005045F">
        <w:rPr>
          <w:rStyle w:val="Normal1"/>
          <w:rFonts w:ascii="Bembo Italic" w:hAnsi="Bembo Italic"/>
          <w:i/>
        </w:rPr>
        <w:t xml:space="preserve"> senior year or in the summer prior to the senior year, must work under the guidance of </w:t>
      </w:r>
      <w:r w:rsidR="00E62B95">
        <w:rPr>
          <w:rStyle w:val="Normal1"/>
          <w:rFonts w:ascii="Bembo Italic" w:hAnsi="Bembo Italic"/>
          <w:i/>
        </w:rPr>
        <w:t>a</w:t>
      </w:r>
      <w:r w:rsidRPr="0005045F">
        <w:rPr>
          <w:rStyle w:val="Normal1"/>
          <w:rFonts w:ascii="Bembo Italic" w:hAnsi="Bembo Italic"/>
          <w:i/>
        </w:rPr>
        <w:t xml:space="preserve"> committee. A written proposal and application must be approved by the committee and department. A minimum GPA of 3.4 in the major is required. 495 Honors Project is prerequisite for 497 Honors Project</w:t>
      </w:r>
      <w:r>
        <w:rPr>
          <w:rStyle w:val="Normal1"/>
          <w:rFonts w:ascii="Bembo Italic" w:hAnsi="Bembo Italic"/>
        </w:rPr>
        <w:t>. (1/2, 1, 1/2)</w:t>
      </w:r>
    </w:p>
    <w:p w:rsidR="00567581" w:rsidRDefault="00567581" w:rsidP="00567581">
      <w:pPr>
        <w:pStyle w:val="Divisionhds"/>
        <w:spacing w:after="0"/>
        <w:rPr>
          <w:b/>
        </w:rPr>
      </w:pPr>
    </w:p>
    <w:p w:rsidR="00E1474B" w:rsidRDefault="0002154F" w:rsidP="00E1474B">
      <w:pPr>
        <w:spacing w:after="0"/>
        <w:rPr>
          <w:rFonts w:ascii="Meta-Bold" w:hAnsi="Meta-Bold"/>
          <w:b/>
          <w:sz w:val="21"/>
          <w:szCs w:val="21"/>
        </w:rPr>
      </w:pPr>
      <w:r w:rsidRPr="0002154F">
        <w:rPr>
          <w:rFonts w:ascii="Meta-Bold" w:hAnsi="Meta-Bold"/>
          <w:b/>
          <w:sz w:val="21"/>
          <w:szCs w:val="21"/>
        </w:rPr>
        <w:t>ME</w:t>
      </w:r>
      <w:r w:rsidR="00E1474B">
        <w:rPr>
          <w:rFonts w:ascii="Meta-Bold" w:hAnsi="Meta-Bold"/>
          <w:b/>
          <w:sz w:val="21"/>
          <w:szCs w:val="21"/>
        </w:rPr>
        <w:t>DICINAL CHEMISTRY CONCENTRATION</w:t>
      </w:r>
    </w:p>
    <w:p w:rsidR="0002154F" w:rsidRPr="00E1474B" w:rsidRDefault="00EB1396" w:rsidP="0002154F">
      <w:pPr>
        <w:rPr>
          <w:rFonts w:ascii="Meta-Bold" w:hAnsi="Meta-Bold"/>
          <w:b/>
          <w:sz w:val="21"/>
          <w:szCs w:val="21"/>
        </w:rPr>
      </w:pPr>
      <w:r w:rsidRPr="00D179B1">
        <w:rPr>
          <w:rFonts w:ascii="Bembo italics" w:hAnsi="Bembo italics"/>
          <w:i/>
          <w:szCs w:val="19"/>
        </w:rPr>
        <w:t xml:space="preserve">Professor </w:t>
      </w:r>
      <w:r w:rsidR="005E055F" w:rsidRPr="00D179B1">
        <w:rPr>
          <w:rFonts w:ascii="Bembo italics" w:hAnsi="Bembo italics"/>
          <w:i/>
          <w:szCs w:val="19"/>
        </w:rPr>
        <w:t xml:space="preserve">Catherine </w:t>
      </w:r>
      <w:r w:rsidR="0002154F" w:rsidRPr="00D179B1">
        <w:rPr>
          <w:rFonts w:ascii="Bembo italics" w:hAnsi="Bembo italics"/>
          <w:i/>
          <w:szCs w:val="19"/>
        </w:rPr>
        <w:t>Sarisky, Coordinator</w:t>
      </w:r>
    </w:p>
    <w:p w:rsidR="0002154F" w:rsidRDefault="00837AA0" w:rsidP="0002154F">
      <w:pPr>
        <w:rPr>
          <w:rFonts w:ascii="Bembo italics" w:hAnsi="Bembo italics"/>
          <w:szCs w:val="19"/>
        </w:rPr>
      </w:pPr>
      <w:r>
        <w:rPr>
          <w:rFonts w:ascii="Bembo italics" w:hAnsi="Bembo italics"/>
          <w:szCs w:val="19"/>
        </w:rPr>
        <w:t>The Medicinal C</w:t>
      </w:r>
      <w:r w:rsidR="0002154F">
        <w:rPr>
          <w:rFonts w:ascii="Bembo italics" w:hAnsi="Bembo italics"/>
          <w:szCs w:val="19"/>
        </w:rPr>
        <w:t>hemistry concentration provides additional coursework in chemistry for students interested in a deeper understanding of chemistry as it relates to pharmaceutical development, production, and the practice of medicine.</w:t>
      </w:r>
    </w:p>
    <w:p w:rsidR="0002154F" w:rsidRDefault="0002154F" w:rsidP="0002154F">
      <w:pPr>
        <w:rPr>
          <w:rFonts w:ascii="Bembo italics" w:hAnsi="Bembo italics"/>
          <w:szCs w:val="19"/>
        </w:rPr>
      </w:pPr>
      <w:r>
        <w:rPr>
          <w:rFonts w:ascii="Bembo italics" w:hAnsi="Bembo italics"/>
          <w:szCs w:val="19"/>
        </w:rPr>
        <w:t>Students may declare this concentration in combination with an</w:t>
      </w:r>
      <w:r w:rsidR="00837AA0">
        <w:rPr>
          <w:rFonts w:ascii="Bembo italics" w:hAnsi="Bembo italics"/>
          <w:szCs w:val="19"/>
        </w:rPr>
        <w:t>y major.  As with</w:t>
      </w:r>
      <w:r>
        <w:rPr>
          <w:rFonts w:ascii="Bembo italics" w:hAnsi="Bembo italics"/>
          <w:szCs w:val="19"/>
        </w:rPr>
        <w:t xml:space="preserve"> all concentrations, students will need three units toward the concentration that are not counted towards the major.  </w:t>
      </w:r>
    </w:p>
    <w:p w:rsidR="0002154F" w:rsidRDefault="0002154F" w:rsidP="0002154F">
      <w:pPr>
        <w:rPr>
          <w:rFonts w:ascii="Bembo italics" w:hAnsi="Bembo italics"/>
          <w:szCs w:val="19"/>
        </w:rPr>
      </w:pPr>
      <w:r>
        <w:rPr>
          <w:rFonts w:ascii="Bembo italics" w:hAnsi="Bembo italics"/>
          <w:szCs w:val="19"/>
        </w:rPr>
        <w:t xml:space="preserve">Students may not combine the chemistry minor and this concentration.  </w:t>
      </w:r>
    </w:p>
    <w:p w:rsidR="0002154F" w:rsidRDefault="0002154F" w:rsidP="00A7768A">
      <w:pPr>
        <w:spacing w:after="0"/>
        <w:rPr>
          <w:rFonts w:ascii="Bembo italics" w:hAnsi="Bembo italics"/>
          <w:szCs w:val="19"/>
        </w:rPr>
      </w:pPr>
      <w:r>
        <w:rPr>
          <w:rFonts w:ascii="Bembo italics" w:hAnsi="Bembo italics"/>
          <w:szCs w:val="19"/>
        </w:rPr>
        <w:t>Required courses:</w:t>
      </w:r>
    </w:p>
    <w:p w:rsidR="0002154F" w:rsidRDefault="0002154F" w:rsidP="002657F4">
      <w:pPr>
        <w:numPr>
          <w:ilvl w:val="0"/>
          <w:numId w:val="14"/>
        </w:numPr>
        <w:spacing w:after="0"/>
        <w:rPr>
          <w:rFonts w:ascii="Bembo italics" w:hAnsi="Bembo italics"/>
          <w:szCs w:val="19"/>
        </w:rPr>
      </w:pPr>
      <w:r>
        <w:rPr>
          <w:rFonts w:ascii="Bembo italics" w:hAnsi="Bembo italics"/>
          <w:szCs w:val="19"/>
        </w:rPr>
        <w:t>CHEM 111</w:t>
      </w:r>
      <w:r w:rsidR="00E1474B">
        <w:rPr>
          <w:rFonts w:ascii="Bembo italics" w:hAnsi="Bembo italics"/>
          <w:szCs w:val="19"/>
        </w:rPr>
        <w:t xml:space="preserve"> or 117</w:t>
      </w:r>
      <w:r w:rsidR="00A612A4">
        <w:rPr>
          <w:rFonts w:ascii="Bembo italics" w:hAnsi="Bembo italics"/>
          <w:szCs w:val="19"/>
        </w:rPr>
        <w:t xml:space="preserve"> (or competency)</w:t>
      </w:r>
      <w:r>
        <w:rPr>
          <w:rFonts w:ascii="Bembo italics" w:hAnsi="Bembo italics"/>
          <w:szCs w:val="19"/>
        </w:rPr>
        <w:tab/>
        <w:t>General Chemistry I</w:t>
      </w:r>
    </w:p>
    <w:p w:rsidR="0002154F" w:rsidRDefault="0002154F" w:rsidP="002657F4">
      <w:pPr>
        <w:numPr>
          <w:ilvl w:val="0"/>
          <w:numId w:val="14"/>
        </w:numPr>
        <w:spacing w:after="0"/>
        <w:rPr>
          <w:rFonts w:ascii="Bembo italics" w:hAnsi="Bembo italics"/>
          <w:szCs w:val="19"/>
        </w:rPr>
      </w:pPr>
      <w:r>
        <w:rPr>
          <w:rFonts w:ascii="Bembo italics" w:hAnsi="Bembo italics"/>
          <w:szCs w:val="19"/>
        </w:rPr>
        <w:t>CHEM 112</w:t>
      </w:r>
      <w:r w:rsidR="00E1474B">
        <w:rPr>
          <w:rFonts w:ascii="Bembo italics" w:hAnsi="Bembo italics"/>
          <w:szCs w:val="19"/>
        </w:rPr>
        <w:t xml:space="preserve"> or 118</w:t>
      </w:r>
      <w:r w:rsidR="00837AA0">
        <w:rPr>
          <w:rFonts w:ascii="Bembo italics" w:hAnsi="Bembo italics"/>
          <w:szCs w:val="19"/>
        </w:rPr>
        <w:tab/>
      </w:r>
      <w:r w:rsidR="00837AA0">
        <w:rPr>
          <w:rFonts w:ascii="Bembo italics" w:hAnsi="Bembo italics"/>
          <w:szCs w:val="19"/>
        </w:rPr>
        <w:tab/>
      </w:r>
      <w:r w:rsidR="00837AA0">
        <w:rPr>
          <w:rFonts w:ascii="Bembo italics" w:hAnsi="Bembo italics"/>
          <w:szCs w:val="19"/>
        </w:rPr>
        <w:tab/>
        <w:t xml:space="preserve">General Chemistry II </w:t>
      </w:r>
    </w:p>
    <w:p w:rsidR="00837AA0" w:rsidRDefault="00837AA0" w:rsidP="002657F4">
      <w:pPr>
        <w:numPr>
          <w:ilvl w:val="0"/>
          <w:numId w:val="14"/>
        </w:numPr>
        <w:spacing w:after="0"/>
        <w:rPr>
          <w:rFonts w:ascii="Bembo italics" w:hAnsi="Bembo italics"/>
          <w:szCs w:val="19"/>
        </w:rPr>
      </w:pPr>
      <w:r>
        <w:rPr>
          <w:rFonts w:ascii="Bembo italics" w:hAnsi="Bembo italics"/>
          <w:szCs w:val="19"/>
        </w:rPr>
        <w:t>CHEM 221</w:t>
      </w:r>
      <w:r>
        <w:rPr>
          <w:rFonts w:ascii="Bembo italics" w:hAnsi="Bembo italics"/>
          <w:szCs w:val="19"/>
        </w:rPr>
        <w:tab/>
      </w:r>
      <w:r>
        <w:rPr>
          <w:rFonts w:ascii="Bembo italics" w:hAnsi="Bembo italics"/>
          <w:szCs w:val="19"/>
        </w:rPr>
        <w:tab/>
      </w:r>
      <w:r>
        <w:rPr>
          <w:rFonts w:ascii="Bembo italics" w:hAnsi="Bembo italics"/>
          <w:szCs w:val="19"/>
        </w:rPr>
        <w:tab/>
        <w:t xml:space="preserve">Organic </w:t>
      </w:r>
      <w:r w:rsidR="00B914F6">
        <w:rPr>
          <w:rFonts w:ascii="Bembo italics" w:hAnsi="Bembo italics"/>
          <w:szCs w:val="19"/>
        </w:rPr>
        <w:t>Chemistry</w:t>
      </w:r>
      <w:r>
        <w:rPr>
          <w:rFonts w:ascii="Bembo italics" w:hAnsi="Bembo italics"/>
          <w:szCs w:val="19"/>
        </w:rPr>
        <w:t xml:space="preserve"> I</w:t>
      </w:r>
    </w:p>
    <w:p w:rsidR="00837AA0" w:rsidRDefault="00837AA0" w:rsidP="002657F4">
      <w:pPr>
        <w:numPr>
          <w:ilvl w:val="0"/>
          <w:numId w:val="14"/>
        </w:numPr>
        <w:spacing w:after="0"/>
        <w:rPr>
          <w:rFonts w:ascii="Bembo italics" w:hAnsi="Bembo italics"/>
          <w:szCs w:val="19"/>
        </w:rPr>
      </w:pPr>
      <w:r>
        <w:rPr>
          <w:rFonts w:ascii="Bembo italics" w:hAnsi="Bembo italics"/>
          <w:szCs w:val="19"/>
        </w:rPr>
        <w:t>CHEM 222</w:t>
      </w:r>
      <w:r>
        <w:rPr>
          <w:rFonts w:ascii="Bembo italics" w:hAnsi="Bembo italics"/>
          <w:szCs w:val="19"/>
        </w:rPr>
        <w:tab/>
      </w:r>
      <w:r>
        <w:rPr>
          <w:rFonts w:ascii="Bembo italics" w:hAnsi="Bembo italics"/>
          <w:szCs w:val="19"/>
        </w:rPr>
        <w:tab/>
      </w:r>
      <w:r>
        <w:rPr>
          <w:rFonts w:ascii="Bembo italics" w:hAnsi="Bembo italics"/>
          <w:szCs w:val="19"/>
        </w:rPr>
        <w:tab/>
        <w:t>Organic Chemistry II</w:t>
      </w:r>
    </w:p>
    <w:p w:rsidR="00837AA0" w:rsidRDefault="00837AA0" w:rsidP="002657F4">
      <w:pPr>
        <w:numPr>
          <w:ilvl w:val="0"/>
          <w:numId w:val="14"/>
        </w:numPr>
        <w:spacing w:after="0"/>
        <w:rPr>
          <w:rFonts w:ascii="Bembo italics" w:hAnsi="Bembo italics"/>
          <w:szCs w:val="19"/>
        </w:rPr>
      </w:pPr>
      <w:r>
        <w:rPr>
          <w:rFonts w:ascii="Bembo italics" w:hAnsi="Bembo italics"/>
          <w:szCs w:val="19"/>
        </w:rPr>
        <w:t>CHEM 340</w:t>
      </w:r>
      <w:r>
        <w:rPr>
          <w:rFonts w:ascii="Bembo italics" w:hAnsi="Bembo italics"/>
          <w:szCs w:val="19"/>
        </w:rPr>
        <w:tab/>
      </w:r>
      <w:r>
        <w:rPr>
          <w:rFonts w:ascii="Bembo italics" w:hAnsi="Bembo italics"/>
          <w:szCs w:val="19"/>
        </w:rPr>
        <w:tab/>
      </w:r>
      <w:r>
        <w:rPr>
          <w:rFonts w:ascii="Bembo italics" w:hAnsi="Bembo italics"/>
          <w:szCs w:val="19"/>
        </w:rPr>
        <w:tab/>
        <w:t>Pharmaceutical Chemistry</w:t>
      </w:r>
    </w:p>
    <w:p w:rsidR="00837AA0" w:rsidRDefault="00837AA0" w:rsidP="002657F4">
      <w:pPr>
        <w:numPr>
          <w:ilvl w:val="0"/>
          <w:numId w:val="14"/>
        </w:numPr>
        <w:spacing w:after="0"/>
        <w:rPr>
          <w:rFonts w:ascii="Bembo italics" w:hAnsi="Bembo italics"/>
          <w:szCs w:val="19"/>
        </w:rPr>
      </w:pPr>
      <w:r>
        <w:rPr>
          <w:rFonts w:ascii="Bembo italics" w:hAnsi="Bembo italics"/>
          <w:szCs w:val="19"/>
        </w:rPr>
        <w:t>CHEM 420</w:t>
      </w:r>
      <w:r>
        <w:rPr>
          <w:rFonts w:ascii="Bembo italics" w:hAnsi="Bembo italics"/>
          <w:szCs w:val="19"/>
        </w:rPr>
        <w:tab/>
      </w:r>
      <w:r>
        <w:rPr>
          <w:rFonts w:ascii="Bembo italics" w:hAnsi="Bembo italics"/>
          <w:szCs w:val="19"/>
        </w:rPr>
        <w:tab/>
      </w:r>
      <w:r>
        <w:rPr>
          <w:rFonts w:ascii="Bembo italics" w:hAnsi="Bembo italics"/>
          <w:szCs w:val="19"/>
        </w:rPr>
        <w:tab/>
        <w:t>Advanced Organic Chemistry</w:t>
      </w:r>
    </w:p>
    <w:p w:rsidR="00837AA0" w:rsidRDefault="00837AA0" w:rsidP="00A7768A">
      <w:pPr>
        <w:spacing w:after="0"/>
        <w:rPr>
          <w:rFonts w:ascii="Bembo italics" w:hAnsi="Bembo italics"/>
          <w:szCs w:val="19"/>
        </w:rPr>
      </w:pPr>
      <w:r>
        <w:rPr>
          <w:rFonts w:ascii="Bembo italics" w:hAnsi="Bembo italics"/>
          <w:szCs w:val="19"/>
        </w:rPr>
        <w:t>One required elective, from the list below:</w:t>
      </w:r>
    </w:p>
    <w:p w:rsidR="00837AA0" w:rsidRDefault="00837AA0" w:rsidP="002657F4">
      <w:pPr>
        <w:numPr>
          <w:ilvl w:val="0"/>
          <w:numId w:val="15"/>
        </w:numPr>
        <w:spacing w:after="0"/>
        <w:rPr>
          <w:rFonts w:ascii="Bembo italics" w:hAnsi="Bembo italics"/>
          <w:szCs w:val="19"/>
        </w:rPr>
      </w:pPr>
      <w:r>
        <w:rPr>
          <w:rFonts w:ascii="Bembo italics" w:hAnsi="Bembo italics"/>
          <w:szCs w:val="19"/>
        </w:rPr>
        <w:t>CHEM 341</w:t>
      </w:r>
      <w:r>
        <w:rPr>
          <w:rFonts w:ascii="Bembo italics" w:hAnsi="Bembo italics"/>
          <w:szCs w:val="19"/>
        </w:rPr>
        <w:tab/>
      </w:r>
      <w:r>
        <w:rPr>
          <w:rFonts w:ascii="Bembo italics" w:hAnsi="Bembo italics"/>
          <w:szCs w:val="19"/>
        </w:rPr>
        <w:tab/>
      </w:r>
      <w:r>
        <w:rPr>
          <w:rFonts w:ascii="Bembo italics" w:hAnsi="Bembo italics"/>
          <w:szCs w:val="19"/>
        </w:rPr>
        <w:tab/>
        <w:t>Biochemistry I</w:t>
      </w:r>
    </w:p>
    <w:p w:rsidR="00837AA0" w:rsidRDefault="00837AA0" w:rsidP="002657F4">
      <w:pPr>
        <w:numPr>
          <w:ilvl w:val="0"/>
          <w:numId w:val="15"/>
        </w:numPr>
        <w:spacing w:after="0"/>
        <w:rPr>
          <w:rFonts w:ascii="Bembo italics" w:hAnsi="Bembo italics"/>
          <w:szCs w:val="19"/>
        </w:rPr>
      </w:pPr>
      <w:r>
        <w:rPr>
          <w:rFonts w:ascii="Bembo italics" w:hAnsi="Bembo italics"/>
          <w:szCs w:val="19"/>
        </w:rPr>
        <w:t>CHEM 342</w:t>
      </w:r>
      <w:r>
        <w:rPr>
          <w:rFonts w:ascii="Bembo italics" w:hAnsi="Bembo italics"/>
          <w:szCs w:val="19"/>
        </w:rPr>
        <w:tab/>
      </w:r>
      <w:r>
        <w:rPr>
          <w:rFonts w:ascii="Bembo italics" w:hAnsi="Bembo italics"/>
          <w:szCs w:val="19"/>
        </w:rPr>
        <w:tab/>
      </w:r>
      <w:r>
        <w:rPr>
          <w:rFonts w:ascii="Bembo italics" w:hAnsi="Bembo italics"/>
          <w:szCs w:val="19"/>
        </w:rPr>
        <w:tab/>
        <w:t>Biochemistry II</w:t>
      </w:r>
    </w:p>
    <w:p w:rsidR="00837AA0" w:rsidRDefault="00837AA0" w:rsidP="002657F4">
      <w:pPr>
        <w:numPr>
          <w:ilvl w:val="0"/>
          <w:numId w:val="15"/>
        </w:numPr>
        <w:spacing w:after="0"/>
        <w:rPr>
          <w:rFonts w:ascii="Bembo italics" w:hAnsi="Bembo italics"/>
          <w:szCs w:val="19"/>
        </w:rPr>
      </w:pPr>
      <w:r>
        <w:rPr>
          <w:rFonts w:ascii="Bembo italics" w:hAnsi="Bembo italics"/>
          <w:szCs w:val="19"/>
        </w:rPr>
        <w:t>CHEM 350</w:t>
      </w:r>
      <w:r>
        <w:rPr>
          <w:rFonts w:ascii="Bembo italics" w:hAnsi="Bembo italics"/>
          <w:szCs w:val="19"/>
        </w:rPr>
        <w:tab/>
      </w:r>
      <w:r>
        <w:rPr>
          <w:rFonts w:ascii="Bembo italics" w:hAnsi="Bembo italics"/>
          <w:szCs w:val="19"/>
        </w:rPr>
        <w:tab/>
      </w:r>
      <w:r>
        <w:rPr>
          <w:rFonts w:ascii="Bembo italics" w:hAnsi="Bembo italics"/>
          <w:szCs w:val="19"/>
        </w:rPr>
        <w:tab/>
        <w:t>I</w:t>
      </w:r>
      <w:r w:rsidR="007B1B95">
        <w:rPr>
          <w:rFonts w:ascii="Bembo italics" w:hAnsi="Bembo italics"/>
          <w:szCs w:val="19"/>
        </w:rPr>
        <w:t>nstrumental Analysis (255</w:t>
      </w:r>
      <w:r>
        <w:rPr>
          <w:rFonts w:ascii="Bembo italics" w:hAnsi="Bembo italics"/>
          <w:szCs w:val="19"/>
        </w:rPr>
        <w:t xml:space="preserve"> is a required pre-req)</w:t>
      </w:r>
    </w:p>
    <w:p w:rsidR="00837AA0" w:rsidRDefault="00837AA0" w:rsidP="002657F4">
      <w:pPr>
        <w:numPr>
          <w:ilvl w:val="0"/>
          <w:numId w:val="15"/>
        </w:numPr>
        <w:spacing w:after="0"/>
        <w:rPr>
          <w:rFonts w:ascii="Bembo italics" w:hAnsi="Bembo italics"/>
          <w:szCs w:val="19"/>
        </w:rPr>
      </w:pPr>
      <w:r>
        <w:rPr>
          <w:rFonts w:ascii="Bembo italics" w:hAnsi="Bembo italics"/>
          <w:szCs w:val="19"/>
        </w:rPr>
        <w:t xml:space="preserve">Industrial or pharmaceutical company internship (CHEM 416) with the approval of the concentration coordinator.  </w:t>
      </w:r>
    </w:p>
    <w:p w:rsidR="00837AA0" w:rsidRDefault="00B914F6" w:rsidP="002657F4">
      <w:pPr>
        <w:numPr>
          <w:ilvl w:val="0"/>
          <w:numId w:val="15"/>
        </w:numPr>
        <w:spacing w:after="0"/>
        <w:rPr>
          <w:rFonts w:ascii="Bembo italics" w:hAnsi="Bembo italics"/>
          <w:szCs w:val="19"/>
        </w:rPr>
      </w:pPr>
      <w:r>
        <w:rPr>
          <w:rFonts w:ascii="Bembo italics" w:hAnsi="Bembo italics"/>
          <w:szCs w:val="19"/>
        </w:rPr>
        <w:t>CHEM</w:t>
      </w:r>
      <w:r w:rsidR="00837AA0">
        <w:rPr>
          <w:rFonts w:ascii="Bembo italics" w:hAnsi="Bembo italics"/>
          <w:szCs w:val="19"/>
        </w:rPr>
        <w:t xml:space="preserve"> 399 or 499</w:t>
      </w:r>
      <w:r w:rsidR="00837AA0">
        <w:rPr>
          <w:rFonts w:ascii="Bembo italics" w:hAnsi="Bembo italics"/>
          <w:szCs w:val="19"/>
        </w:rPr>
        <w:tab/>
      </w:r>
      <w:r w:rsidR="00837AA0">
        <w:rPr>
          <w:rFonts w:ascii="Bembo italics" w:hAnsi="Bembo italics"/>
          <w:szCs w:val="19"/>
        </w:rPr>
        <w:tab/>
      </w:r>
      <w:r w:rsidR="00837AA0">
        <w:rPr>
          <w:rFonts w:ascii="Bembo italics" w:hAnsi="Bembo italics"/>
          <w:szCs w:val="19"/>
        </w:rPr>
        <w:tab/>
        <w:t>Special Topics, with approval of the concentration coordinator</w:t>
      </w:r>
    </w:p>
    <w:p w:rsidR="00A7768A" w:rsidRDefault="00A7768A" w:rsidP="00A7768A">
      <w:pPr>
        <w:spacing w:after="0"/>
        <w:ind w:left="360"/>
        <w:rPr>
          <w:rFonts w:ascii="Bembo italics" w:hAnsi="Bembo italics"/>
          <w:szCs w:val="19"/>
        </w:rPr>
      </w:pPr>
    </w:p>
    <w:p w:rsidR="00837AA0" w:rsidRDefault="00837AA0" w:rsidP="00A7768A">
      <w:pPr>
        <w:spacing w:after="0"/>
        <w:rPr>
          <w:rFonts w:ascii="Bembo italics" w:hAnsi="Bembo italics"/>
          <w:szCs w:val="19"/>
        </w:rPr>
      </w:pPr>
      <w:r>
        <w:rPr>
          <w:rFonts w:ascii="Bembo italics" w:hAnsi="Bembo italics"/>
          <w:szCs w:val="19"/>
        </w:rPr>
        <w:t xml:space="preserve">Students are encouraged to consult frequently with the concentration coordinator or their assigned advisor, as some courses are offered on an alternate year basis.  </w:t>
      </w:r>
    </w:p>
    <w:p w:rsidR="00AC01CD" w:rsidRDefault="00AC01CD" w:rsidP="00837AA0">
      <w:pPr>
        <w:rPr>
          <w:rFonts w:ascii="Bembo italics" w:hAnsi="Bembo italics"/>
          <w:szCs w:val="19"/>
        </w:rPr>
      </w:pPr>
    </w:p>
    <w:p w:rsidR="006E79E4" w:rsidRDefault="006E79E4" w:rsidP="00567581">
      <w:pPr>
        <w:pStyle w:val="Divisionhds"/>
        <w:spacing w:after="0"/>
        <w:rPr>
          <w:b/>
        </w:rPr>
      </w:pPr>
      <w:r>
        <w:rPr>
          <w:b/>
        </w:rPr>
        <w:t>MEDIEVAL STUDIES CONCENTRATION</w:t>
      </w:r>
    </w:p>
    <w:p w:rsidR="00DA55EA" w:rsidRPr="005E055F" w:rsidRDefault="00EB1396" w:rsidP="00DA55EA">
      <w:pPr>
        <w:rPr>
          <w:rFonts w:ascii="Bembo Italic" w:hAnsi="Bembo Italic"/>
          <w:i/>
        </w:rPr>
      </w:pPr>
      <w:r w:rsidRPr="00D179B1">
        <w:rPr>
          <w:rFonts w:ascii="Bembo Italic" w:hAnsi="Bembo Italic"/>
          <w:i/>
        </w:rPr>
        <w:t xml:space="preserve">Professors </w:t>
      </w:r>
      <w:r w:rsidR="005E055F" w:rsidRPr="00D179B1">
        <w:rPr>
          <w:rFonts w:ascii="Bembo Italic" w:hAnsi="Bembo Italic"/>
          <w:i/>
        </w:rPr>
        <w:t xml:space="preserve">Michael </w:t>
      </w:r>
      <w:r w:rsidRPr="00D179B1">
        <w:rPr>
          <w:rFonts w:ascii="Bembo Italic" w:hAnsi="Bembo Italic"/>
          <w:i/>
        </w:rPr>
        <w:t xml:space="preserve">Hakkenberg, </w:t>
      </w:r>
      <w:r w:rsidR="005E055F" w:rsidRPr="00D179B1">
        <w:rPr>
          <w:rFonts w:ascii="Bembo Italic" w:hAnsi="Bembo Italic"/>
          <w:i/>
        </w:rPr>
        <w:t xml:space="preserve">Hans Zorn, </w:t>
      </w:r>
      <w:r w:rsidR="00127D05" w:rsidRPr="00D179B1">
        <w:rPr>
          <w:rFonts w:ascii="Bembo Italic" w:hAnsi="Bembo Italic"/>
          <w:i/>
        </w:rPr>
        <w:t>Co</w:t>
      </w:r>
      <w:r w:rsidR="00DA55EA" w:rsidRPr="00D179B1">
        <w:rPr>
          <w:rFonts w:ascii="Bembo Italic" w:hAnsi="Bembo Italic"/>
          <w:i/>
        </w:rPr>
        <w:t>ordinator</w:t>
      </w:r>
      <w:r w:rsidRPr="00D179B1">
        <w:rPr>
          <w:rFonts w:ascii="Bembo Italic" w:hAnsi="Bembo Italic"/>
          <w:i/>
        </w:rPr>
        <w:t>s</w:t>
      </w:r>
    </w:p>
    <w:p w:rsidR="006E79E4" w:rsidRDefault="006E79E4" w:rsidP="006E79E4">
      <w:r>
        <w:t xml:space="preserve">The Concentration in Medieval Studies requires completing a total of 6 units with an average cumulative GPA of 2.0 or higher: these courses must include History 120: The Medieval World, plus 5 additional units. Two units of a language appropriate to an area in medieval studies (including, but not limited to Latin or Greek) may count among the 5 additional units. Students may also count up to two survey courses that include the medieval </w:t>
      </w:r>
      <w:r w:rsidR="00DF241E">
        <w:t>period but do not focus specifically o</w:t>
      </w:r>
      <w:r>
        <w:t xml:space="preserve">n the middle ages. The total courses taken to fulfill the concentration must include at least one course from 3 different academic disciplines. In accordance with the general rules for concentrations, the six courses taken for the concentration must include at least three units which are not used to satisfy the student’s major requirements.  </w:t>
      </w:r>
    </w:p>
    <w:p w:rsidR="00DF241E" w:rsidRDefault="00DF241E" w:rsidP="006E79E4">
      <w:r>
        <w:t xml:space="preserve">In addition to the courses listed below, INQ and HNRS 270, IL courses, special topics courses, and independent studies may be applied toward the concentration when these courses address a topic in the Middle Ages. Students are advised to check with the coordinators of the concentration to determine which courses are appropriate for the concentration.  </w:t>
      </w:r>
    </w:p>
    <w:p w:rsidR="00C666B7" w:rsidRDefault="00C666B7" w:rsidP="00C666B7">
      <w:pPr>
        <w:spacing w:after="0" w:line="240" w:lineRule="auto"/>
        <w:rPr>
          <w:b/>
        </w:rPr>
      </w:pPr>
      <w:r>
        <w:rPr>
          <w:b/>
        </w:rPr>
        <w:t>Required:</w:t>
      </w:r>
    </w:p>
    <w:p w:rsidR="00C666B7" w:rsidRDefault="009574C2" w:rsidP="00C666B7">
      <w:pPr>
        <w:spacing w:after="0" w:line="240" w:lineRule="auto"/>
      </w:pPr>
      <w:r w:rsidRPr="00C666B7">
        <w:t>HIST</w:t>
      </w:r>
      <w:r w:rsidR="00286024" w:rsidRPr="00C666B7">
        <w:t xml:space="preserve"> 120</w:t>
      </w:r>
      <w:r w:rsidR="00286024" w:rsidRPr="00C666B7">
        <w:tab/>
        <w:t>The Medieval World</w:t>
      </w:r>
    </w:p>
    <w:p w:rsidR="00C94B03" w:rsidRDefault="00C94B03" w:rsidP="00C666B7">
      <w:pPr>
        <w:spacing w:after="0" w:line="240" w:lineRule="auto"/>
      </w:pPr>
    </w:p>
    <w:p w:rsidR="002E6894" w:rsidRDefault="002E6894" w:rsidP="00C666B7">
      <w:pPr>
        <w:spacing w:after="0" w:line="240" w:lineRule="auto"/>
        <w:rPr>
          <w:b/>
        </w:rPr>
      </w:pPr>
      <w:r>
        <w:rPr>
          <w:b/>
        </w:rPr>
        <w:t>Five additional c</w:t>
      </w:r>
      <w:r w:rsidR="00AC26EA">
        <w:rPr>
          <w:b/>
        </w:rPr>
        <w:t xml:space="preserve">ourses from among the following. </w:t>
      </w:r>
      <w:r>
        <w:rPr>
          <w:b/>
        </w:rPr>
        <w:t xml:space="preserve"> The total courses taken for the concentration must include at least one course from 3 different disciplines: </w:t>
      </w:r>
    </w:p>
    <w:p w:rsidR="002E6894" w:rsidRDefault="002E6894" w:rsidP="00A7768A">
      <w:pPr>
        <w:spacing w:after="0"/>
      </w:pPr>
      <w:r>
        <w:t>ARTH 236</w:t>
      </w:r>
      <w:r>
        <w:tab/>
        <w:t>Medieval Art</w:t>
      </w:r>
    </w:p>
    <w:p w:rsidR="00286024" w:rsidRPr="002E6894" w:rsidRDefault="002E6894" w:rsidP="00A7768A">
      <w:pPr>
        <w:spacing w:after="0"/>
      </w:pPr>
      <w:r>
        <w:t>ENGL</w:t>
      </w:r>
      <w:r w:rsidR="009574C2" w:rsidRPr="00C666B7">
        <w:t xml:space="preserve"> 330</w:t>
      </w:r>
      <w:r w:rsidR="009574C2" w:rsidRPr="00C666B7">
        <w:tab/>
        <w:t>Chaucer</w:t>
      </w:r>
    </w:p>
    <w:p w:rsidR="009574C2" w:rsidRPr="00C666B7" w:rsidRDefault="009574C2" w:rsidP="00A7768A">
      <w:pPr>
        <w:spacing w:after="0"/>
      </w:pPr>
      <w:r w:rsidRPr="00C666B7">
        <w:t>ENGL 334</w:t>
      </w:r>
      <w:r w:rsidRPr="00C666B7">
        <w:tab/>
        <w:t>Studies in Medieval Literature</w:t>
      </w:r>
    </w:p>
    <w:p w:rsidR="009574C2" w:rsidRPr="00C666B7" w:rsidRDefault="009574C2" w:rsidP="00A7768A">
      <w:pPr>
        <w:spacing w:after="0"/>
      </w:pPr>
      <w:r w:rsidRPr="00C666B7">
        <w:t>FREN 421</w:t>
      </w:r>
      <w:r w:rsidRPr="00C666B7">
        <w:tab/>
        <w:t>The Medieval World</w:t>
      </w:r>
    </w:p>
    <w:p w:rsidR="009574C2" w:rsidRPr="00C666B7" w:rsidRDefault="009574C2" w:rsidP="00A7768A">
      <w:pPr>
        <w:spacing w:after="0"/>
      </w:pPr>
      <w:r w:rsidRPr="00C666B7">
        <w:t>HIST 223</w:t>
      </w:r>
      <w:r w:rsidRPr="00C666B7">
        <w:tab/>
        <w:t>Medieval England</w:t>
      </w:r>
    </w:p>
    <w:p w:rsidR="002E6894" w:rsidRDefault="002E6894" w:rsidP="00A7768A">
      <w:pPr>
        <w:spacing w:after="0"/>
      </w:pPr>
      <w:r w:rsidRPr="00C666B7">
        <w:t>HIS</w:t>
      </w:r>
      <w:r>
        <w:t>T 320</w:t>
      </w:r>
      <w:r>
        <w:tab/>
        <w:t>Issues in the Middle Ages</w:t>
      </w:r>
    </w:p>
    <w:p w:rsidR="009574C2" w:rsidRPr="00C666B7" w:rsidRDefault="009574C2" w:rsidP="00A7768A">
      <w:pPr>
        <w:spacing w:after="0"/>
      </w:pPr>
      <w:r w:rsidRPr="00C666B7">
        <w:t>HIST 350</w:t>
      </w:r>
      <w:r w:rsidRPr="00C666B7">
        <w:tab/>
        <w:t>Issues in Africa (as appropriate)</w:t>
      </w:r>
    </w:p>
    <w:p w:rsidR="009574C2" w:rsidRPr="00C666B7" w:rsidRDefault="009574C2" w:rsidP="00A7768A">
      <w:pPr>
        <w:spacing w:after="0"/>
      </w:pPr>
      <w:r w:rsidRPr="00C666B7">
        <w:t>HIST 380</w:t>
      </w:r>
      <w:r w:rsidRPr="00C666B7">
        <w:tab/>
        <w:t>Issues in East Asian History (as appropriate)</w:t>
      </w:r>
    </w:p>
    <w:p w:rsidR="009574C2" w:rsidRPr="00C666B7" w:rsidRDefault="009574C2" w:rsidP="00A7768A">
      <w:pPr>
        <w:spacing w:after="0"/>
      </w:pPr>
      <w:r w:rsidRPr="00C666B7">
        <w:t>INQ 270</w:t>
      </w:r>
      <w:r w:rsidRPr="00C666B7">
        <w:tab/>
      </w:r>
      <w:r w:rsidRPr="00C666B7">
        <w:tab/>
        <w:t>Human Heritage I (as appropriate)</w:t>
      </w:r>
    </w:p>
    <w:p w:rsidR="009574C2" w:rsidRPr="00C666B7" w:rsidRDefault="009574C2" w:rsidP="00A7768A">
      <w:pPr>
        <w:spacing w:after="0"/>
      </w:pPr>
      <w:r w:rsidRPr="00C666B7">
        <w:t>INQ 177, 277, 377</w:t>
      </w:r>
      <w:r w:rsidR="00C666B7" w:rsidRPr="00C666B7">
        <w:tab/>
      </w:r>
      <w:r w:rsidRPr="00C666B7">
        <w:t>(as appropriate)</w:t>
      </w:r>
    </w:p>
    <w:p w:rsidR="009574C2" w:rsidRPr="00C666B7" w:rsidRDefault="009574C2" w:rsidP="00A7768A">
      <w:pPr>
        <w:spacing w:after="0"/>
      </w:pPr>
      <w:r w:rsidRPr="00C666B7">
        <w:t>PHIL 253</w:t>
      </w:r>
      <w:r w:rsidRPr="00C666B7">
        <w:tab/>
        <w:t>Medieval Philosophy</w:t>
      </w:r>
    </w:p>
    <w:p w:rsidR="009574C2" w:rsidRPr="00C666B7" w:rsidRDefault="009574C2" w:rsidP="00A7768A">
      <w:pPr>
        <w:spacing w:after="0"/>
      </w:pPr>
      <w:r w:rsidRPr="00C666B7">
        <w:t>RELG 282</w:t>
      </w:r>
      <w:r w:rsidRPr="00C666B7">
        <w:tab/>
        <w:t>Augustine and His Legacy</w:t>
      </w:r>
    </w:p>
    <w:p w:rsidR="009574C2" w:rsidRPr="00C666B7" w:rsidRDefault="009574C2" w:rsidP="00A7768A">
      <w:pPr>
        <w:spacing w:after="0"/>
      </w:pPr>
      <w:r w:rsidRPr="00C666B7">
        <w:t>Special Topics courses as appropriate</w:t>
      </w:r>
    </w:p>
    <w:p w:rsidR="009574C2" w:rsidRPr="00C666B7" w:rsidRDefault="009574C2" w:rsidP="00A7768A">
      <w:pPr>
        <w:spacing w:after="0"/>
      </w:pPr>
      <w:r w:rsidRPr="00C666B7">
        <w:t>Independent studies as appropriate</w:t>
      </w:r>
    </w:p>
    <w:p w:rsidR="009574C2" w:rsidRPr="00C666B7" w:rsidRDefault="009574C2" w:rsidP="00A7768A">
      <w:pPr>
        <w:spacing w:after="0"/>
      </w:pPr>
      <w:r w:rsidRPr="00C666B7">
        <w:t>Two units of Latin, Greek, or any other language appropriate to an area in medieval studies</w:t>
      </w:r>
    </w:p>
    <w:p w:rsidR="00C666B7" w:rsidRPr="00C666B7" w:rsidRDefault="00C666B7" w:rsidP="00A7768A">
      <w:pPr>
        <w:spacing w:after="0"/>
      </w:pPr>
    </w:p>
    <w:p w:rsidR="009574C2" w:rsidRDefault="00C666B7" w:rsidP="00A7768A">
      <w:pPr>
        <w:spacing w:after="0"/>
        <w:rPr>
          <w:b/>
        </w:rPr>
      </w:pPr>
      <w:r>
        <w:rPr>
          <w:b/>
        </w:rPr>
        <w:t xml:space="preserve">Any two of the following survey courses may count towards the total number of courses required for the concentration: </w:t>
      </w:r>
    </w:p>
    <w:p w:rsidR="00C666B7" w:rsidRDefault="00DA55EA" w:rsidP="00A7768A">
      <w:pPr>
        <w:spacing w:after="0"/>
      </w:pPr>
      <w:r>
        <w:t>ARTH 150</w:t>
      </w:r>
      <w:r>
        <w:tab/>
      </w:r>
      <w:r w:rsidR="00C666B7">
        <w:t xml:space="preserve">Art, Culture and Society I: Ancient and Medieval </w:t>
      </w:r>
    </w:p>
    <w:p w:rsidR="00C666B7" w:rsidRDefault="00DA55EA" w:rsidP="00A7768A">
      <w:pPr>
        <w:spacing w:after="0"/>
      </w:pPr>
      <w:r>
        <w:t>FREN 311</w:t>
      </w:r>
      <w:r>
        <w:tab/>
      </w:r>
      <w:r w:rsidR="00C666B7">
        <w:t>Building a Nation: French Civilization and Culture I</w:t>
      </w:r>
    </w:p>
    <w:p w:rsidR="00C666B7" w:rsidRDefault="00C666B7" w:rsidP="00A7768A">
      <w:pPr>
        <w:spacing w:after="0"/>
      </w:pPr>
      <w:r>
        <w:t xml:space="preserve">HIST </w:t>
      </w:r>
      <w:r w:rsidR="00DA55EA">
        <w:t>244</w:t>
      </w:r>
      <w:r w:rsidR="00DA55EA">
        <w:tab/>
      </w:r>
      <w:r>
        <w:t>Ireland</w:t>
      </w:r>
    </w:p>
    <w:p w:rsidR="00C666B7" w:rsidRDefault="00126DAF" w:rsidP="00A7768A">
      <w:pPr>
        <w:spacing w:after="0"/>
      </w:pPr>
      <w:r>
        <w:t>HIST 281</w:t>
      </w:r>
      <w:r w:rsidR="00DA55EA">
        <w:tab/>
        <w:t>Early East Asia</w:t>
      </w:r>
    </w:p>
    <w:p w:rsidR="00DA55EA" w:rsidRDefault="00DA55EA" w:rsidP="00A7768A">
      <w:pPr>
        <w:spacing w:after="0"/>
      </w:pPr>
      <w:r>
        <w:t>HIST 285</w:t>
      </w:r>
      <w:r>
        <w:tab/>
        <w:t>South Asia</w:t>
      </w:r>
    </w:p>
    <w:p w:rsidR="00DA55EA" w:rsidRDefault="00DA55EA" w:rsidP="00A7768A">
      <w:pPr>
        <w:spacing w:after="0"/>
      </w:pPr>
      <w:r>
        <w:t>MUSC 261</w:t>
      </w:r>
      <w:r>
        <w:tab/>
        <w:t>Music History I: Classical Antiquity through 1700</w:t>
      </w:r>
    </w:p>
    <w:p w:rsidR="00DA55EA" w:rsidRDefault="00DA55EA" w:rsidP="00A7768A">
      <w:pPr>
        <w:spacing w:after="0"/>
      </w:pPr>
      <w:r>
        <w:t>PHIL/RELG 243</w:t>
      </w:r>
      <w:r>
        <w:tab/>
      </w:r>
      <w:r w:rsidR="00C319EF">
        <w:t xml:space="preserve">Religions and </w:t>
      </w:r>
      <w:r>
        <w:t>Philosophies of India</w:t>
      </w:r>
    </w:p>
    <w:p w:rsidR="00DA55EA" w:rsidRDefault="00DA55EA" w:rsidP="00A7768A">
      <w:pPr>
        <w:spacing w:after="0"/>
      </w:pPr>
      <w:r>
        <w:t>RELG 245</w:t>
      </w:r>
      <w:r>
        <w:tab/>
        <w:t>Japanese Religions</w:t>
      </w:r>
    </w:p>
    <w:p w:rsidR="00DA55EA" w:rsidRDefault="00DA55EA" w:rsidP="00A7768A">
      <w:pPr>
        <w:spacing w:after="0"/>
      </w:pPr>
      <w:r>
        <w:t>SPAN 311</w:t>
      </w:r>
      <w:r>
        <w:tab/>
      </w:r>
      <w:r w:rsidR="00703953">
        <w:t xml:space="preserve">Spanish </w:t>
      </w:r>
      <w:r>
        <w:t>Civilization</w:t>
      </w:r>
      <w:r w:rsidR="00703953">
        <w:t xml:space="preserve"> and its Plural Nationalities</w:t>
      </w:r>
    </w:p>
    <w:p w:rsidR="00DA55EA" w:rsidRDefault="00DA55EA" w:rsidP="00A7768A">
      <w:pPr>
        <w:spacing w:after="0"/>
      </w:pPr>
      <w:r>
        <w:t>SPAN 320</w:t>
      </w:r>
      <w:r>
        <w:tab/>
      </w:r>
      <w:r w:rsidR="00703953">
        <w:t>Literary Perspectives: Spain</w:t>
      </w:r>
    </w:p>
    <w:p w:rsidR="00DA55EA" w:rsidRDefault="00DA55EA" w:rsidP="00A7768A">
      <w:pPr>
        <w:spacing w:after="0"/>
      </w:pPr>
      <w:r>
        <w:t>Special Topics courses as appropriate</w:t>
      </w:r>
    </w:p>
    <w:p w:rsidR="00DA55EA" w:rsidRDefault="00DA55EA" w:rsidP="00A7768A">
      <w:pPr>
        <w:spacing w:after="0"/>
      </w:pPr>
      <w:r>
        <w:t>Independent studies as appropriate</w:t>
      </w:r>
    </w:p>
    <w:p w:rsidR="00DA55EA" w:rsidRPr="00C666B7" w:rsidRDefault="00DA55EA" w:rsidP="006E79E4"/>
    <w:p w:rsidR="00AD0C63" w:rsidRDefault="00AD0C63" w:rsidP="00567581">
      <w:pPr>
        <w:pStyle w:val="Divisionhds"/>
        <w:spacing w:after="0"/>
        <w:rPr>
          <w:b/>
        </w:rPr>
      </w:pPr>
      <w:r>
        <w:rPr>
          <w:b/>
        </w:rPr>
        <w:t>M</w:t>
      </w:r>
      <w:r w:rsidR="00C666B7">
        <w:rPr>
          <w:b/>
        </w:rPr>
        <w:t>IDDLE EAST STUDIES CON</w:t>
      </w:r>
      <w:r w:rsidR="006E79E4">
        <w:rPr>
          <w:b/>
        </w:rPr>
        <w:t>CENTRATION</w:t>
      </w:r>
    </w:p>
    <w:p w:rsidR="00AD0C63" w:rsidRPr="005E055F" w:rsidRDefault="00AD0C63" w:rsidP="00AD0C63">
      <w:pPr>
        <w:rPr>
          <w:rFonts w:ascii="Bembo Italic" w:hAnsi="Bembo Italic"/>
          <w:i/>
        </w:rPr>
      </w:pPr>
      <w:r w:rsidRPr="00D179B1">
        <w:rPr>
          <w:rFonts w:ascii="Bembo Italic" w:hAnsi="Bembo Italic"/>
          <w:i/>
        </w:rPr>
        <w:t>Associate Professor</w:t>
      </w:r>
      <w:r w:rsidR="00FA1D60" w:rsidRPr="00D179B1">
        <w:rPr>
          <w:rFonts w:ascii="Bembo Italic" w:hAnsi="Bembo Italic"/>
          <w:i/>
        </w:rPr>
        <w:t>s</w:t>
      </w:r>
      <w:r w:rsidRPr="00D179B1">
        <w:rPr>
          <w:rFonts w:ascii="Bembo Italic" w:hAnsi="Bembo Italic"/>
          <w:i/>
        </w:rPr>
        <w:t xml:space="preserve"> </w:t>
      </w:r>
      <w:r w:rsidR="005E055F" w:rsidRPr="00D179B1">
        <w:rPr>
          <w:rFonts w:ascii="Bembo Italic" w:hAnsi="Bembo Italic"/>
          <w:i/>
        </w:rPr>
        <w:t xml:space="preserve">Jonathan </w:t>
      </w:r>
      <w:r w:rsidR="0040715B" w:rsidRPr="00D179B1">
        <w:rPr>
          <w:rFonts w:ascii="Bembo Italic" w:hAnsi="Bembo Italic"/>
          <w:i/>
        </w:rPr>
        <w:t>Snow</w:t>
      </w:r>
      <w:r w:rsidR="00F41AAE" w:rsidRPr="00D179B1">
        <w:rPr>
          <w:rFonts w:ascii="Bembo Italic" w:hAnsi="Bembo Italic"/>
          <w:i/>
        </w:rPr>
        <w:t xml:space="preserve">, </w:t>
      </w:r>
      <w:r w:rsidR="0040715B" w:rsidRPr="00D179B1">
        <w:rPr>
          <w:rFonts w:ascii="Bembo Italic" w:hAnsi="Bembo Italic"/>
          <w:i/>
        </w:rPr>
        <w:t>Coordinator</w:t>
      </w:r>
      <w:r w:rsidR="00F41AAE" w:rsidRPr="00D179B1">
        <w:rPr>
          <w:rFonts w:ascii="Bembo Italic" w:hAnsi="Bembo Italic"/>
          <w:i/>
        </w:rPr>
        <w:t>,</w:t>
      </w:r>
      <w:r w:rsidR="005E055F" w:rsidRPr="00D179B1">
        <w:rPr>
          <w:rFonts w:ascii="Bembo Italic" w:hAnsi="Bembo Italic"/>
          <w:i/>
        </w:rPr>
        <w:t xml:space="preserve"> Melanie </w:t>
      </w:r>
      <w:r w:rsidR="0040715B" w:rsidRPr="00D179B1">
        <w:rPr>
          <w:rFonts w:ascii="Bembo Italic" w:hAnsi="Bembo Italic"/>
          <w:i/>
        </w:rPr>
        <w:t xml:space="preserve">Trexler, </w:t>
      </w:r>
      <w:r w:rsidR="005E055F" w:rsidRPr="00D179B1">
        <w:rPr>
          <w:rFonts w:ascii="Bembo Italic" w:hAnsi="Bembo Italic"/>
          <w:i/>
        </w:rPr>
        <w:t xml:space="preserve">Leslie </w:t>
      </w:r>
      <w:r w:rsidR="0099301F" w:rsidRPr="00D179B1">
        <w:rPr>
          <w:rFonts w:ascii="Bembo Italic" w:hAnsi="Bembo Italic"/>
          <w:i/>
        </w:rPr>
        <w:t xml:space="preserve">Warden, </w:t>
      </w:r>
      <w:r w:rsidR="005E055F" w:rsidRPr="00D179B1">
        <w:rPr>
          <w:rFonts w:ascii="Bembo Italic" w:hAnsi="Bembo Italic"/>
          <w:i/>
        </w:rPr>
        <w:t xml:space="preserve">Robert </w:t>
      </w:r>
      <w:r w:rsidR="0099301F" w:rsidRPr="00D179B1">
        <w:rPr>
          <w:rFonts w:ascii="Bembo Italic" w:hAnsi="Bembo Italic"/>
          <w:i/>
        </w:rPr>
        <w:t>Willingham</w:t>
      </w:r>
    </w:p>
    <w:p w:rsidR="00AD0C63" w:rsidRDefault="00AD0C63" w:rsidP="00A7768A">
      <w:pPr>
        <w:spacing w:after="0"/>
      </w:pPr>
      <w:r>
        <w:t>Students from any major interested in developing a specialization in Middle East studies may earn a concentration by successfully completing (with a cumulative grade point average of at least 2.0), either</w:t>
      </w:r>
      <w:r w:rsidR="00AC01CD">
        <w:t xml:space="preserve"> in an approved program in the Middle East or </w:t>
      </w:r>
      <w:r>
        <w:t xml:space="preserve">on campus, at least six academic units from the list below.  Up to three credits may be transfers from an approved </w:t>
      </w:r>
      <w:r w:rsidR="00AC01CD">
        <w:t>international</w:t>
      </w:r>
      <w:r>
        <w:t xml:space="preserve"> study abroad program (either as a substitute for required courses or as electives, depending on the course(s), languages taken on or off campus (Arabic, Hebre</w:t>
      </w:r>
      <w:r w:rsidR="00AC01CD">
        <w:t>w</w:t>
      </w:r>
      <w:r>
        <w:t>, Farsi, Tur</w:t>
      </w:r>
      <w:r w:rsidR="00782713">
        <w:t>kish, Kurdish, or others approved by the coordinator) may count for up to three credits and IL May Term course to the region may count as one credit (either as a substitute for a required course or as a methodology related content credit, depending on the subject).</w:t>
      </w:r>
    </w:p>
    <w:p w:rsidR="00782713" w:rsidRDefault="00782713" w:rsidP="00A7768A">
      <w:pPr>
        <w:spacing w:after="0"/>
      </w:pPr>
    </w:p>
    <w:p w:rsidR="00AC01CD" w:rsidRDefault="00AC01CD" w:rsidP="00A7768A">
      <w:pPr>
        <w:spacing w:after="0"/>
      </w:pPr>
      <w:r>
        <w:t xml:space="preserve">Independent studies, internships, special topics courses, and honors projects may be counted in substitution for a required course or as an elective, with the permission and approval of the coordinator.  </w:t>
      </w:r>
    </w:p>
    <w:p w:rsidR="00A7768A" w:rsidRDefault="00A7768A" w:rsidP="00A7768A">
      <w:pPr>
        <w:spacing w:after="0"/>
      </w:pPr>
    </w:p>
    <w:p w:rsidR="00AC01CD" w:rsidRDefault="00AC01CD" w:rsidP="00AC01CD">
      <w:pPr>
        <w:spacing w:after="0" w:line="240" w:lineRule="auto"/>
        <w:rPr>
          <w:b/>
        </w:rPr>
      </w:pPr>
      <w:r>
        <w:rPr>
          <w:b/>
        </w:rPr>
        <w:t>Required Courses</w:t>
      </w:r>
    </w:p>
    <w:p w:rsidR="00AC01CD" w:rsidRDefault="00AC01CD" w:rsidP="00AC01CD">
      <w:pPr>
        <w:spacing w:after="0" w:line="240" w:lineRule="auto"/>
        <w:rPr>
          <w:i/>
        </w:rPr>
      </w:pPr>
      <w:r>
        <w:rPr>
          <w:i/>
        </w:rPr>
        <w:t>Students must take at least four of the following:</w:t>
      </w:r>
    </w:p>
    <w:p w:rsidR="00A7768A" w:rsidRDefault="00A7768A" w:rsidP="00AC01CD">
      <w:pPr>
        <w:spacing w:after="0" w:line="240" w:lineRule="auto"/>
        <w:rPr>
          <w:i/>
        </w:rPr>
      </w:pPr>
    </w:p>
    <w:p w:rsidR="00AC01CD" w:rsidRDefault="00AC01CD" w:rsidP="00AC01CD">
      <w:pPr>
        <w:spacing w:after="0" w:line="240" w:lineRule="auto"/>
      </w:pPr>
      <w:r>
        <w:t>ARTH 220</w:t>
      </w:r>
      <w:r>
        <w:tab/>
        <w:t xml:space="preserve">Ancient Egyptian Art </w:t>
      </w:r>
      <w:r w:rsidR="00C75466">
        <w:t xml:space="preserve">&amp; </w:t>
      </w:r>
      <w:r w:rsidR="00230D92">
        <w:t>Archaeology</w:t>
      </w:r>
    </w:p>
    <w:p w:rsidR="00AC01CD" w:rsidRDefault="00AC01CD" w:rsidP="00AC01CD">
      <w:pPr>
        <w:spacing w:after="0" w:line="240" w:lineRule="auto"/>
      </w:pPr>
      <w:r>
        <w:t>ARTH 222</w:t>
      </w:r>
      <w:r>
        <w:tab/>
        <w:t>The Archaeology of Death in the Ancient Near East</w:t>
      </w:r>
    </w:p>
    <w:p w:rsidR="00AC01CD" w:rsidRDefault="00AC01CD" w:rsidP="00AC01CD">
      <w:pPr>
        <w:spacing w:after="0" w:line="240" w:lineRule="auto"/>
      </w:pPr>
      <w:r>
        <w:t xml:space="preserve">ARTH 224 </w:t>
      </w:r>
      <w:r>
        <w:tab/>
        <w:t>The Encyclopedic Museum and Archaeological Ethics</w:t>
      </w:r>
    </w:p>
    <w:p w:rsidR="00AC01CD" w:rsidRDefault="00AC01CD" w:rsidP="00AC01CD">
      <w:pPr>
        <w:spacing w:after="0" w:line="240" w:lineRule="auto"/>
      </w:pPr>
      <w:r>
        <w:t>HIST 284</w:t>
      </w:r>
      <w:r>
        <w:tab/>
        <w:t>Modern Middle East</w:t>
      </w:r>
    </w:p>
    <w:p w:rsidR="00AC01CD" w:rsidRDefault="00AC01CD" w:rsidP="00AC01CD">
      <w:pPr>
        <w:spacing w:after="0" w:line="240" w:lineRule="auto"/>
      </w:pPr>
      <w:r>
        <w:t>POLI/I.R. 223</w:t>
      </w:r>
      <w:r>
        <w:tab/>
        <w:t>Comparative Politics: Middle East</w:t>
      </w:r>
    </w:p>
    <w:p w:rsidR="00AC01CD" w:rsidRDefault="00AC01CD" w:rsidP="00AC01CD">
      <w:pPr>
        <w:spacing w:after="0" w:line="240" w:lineRule="auto"/>
      </w:pPr>
      <w:r>
        <w:t>POLI/I.R. 2</w:t>
      </w:r>
      <w:r w:rsidR="00230D92">
        <w:t>3</w:t>
      </w:r>
      <w:r>
        <w:t>4</w:t>
      </w:r>
      <w:r>
        <w:tab/>
        <w:t>The Arab-Israeli Conflict</w:t>
      </w:r>
    </w:p>
    <w:p w:rsidR="00AC01CD" w:rsidRDefault="00AC01CD" w:rsidP="00AC01CD">
      <w:pPr>
        <w:spacing w:after="0" w:line="240" w:lineRule="auto"/>
      </w:pPr>
      <w:r>
        <w:t>RELG 103</w:t>
      </w:r>
      <w:r>
        <w:tab/>
        <w:t>The Jewish Tradition</w:t>
      </w:r>
    </w:p>
    <w:p w:rsidR="00AC01CD" w:rsidRDefault="00AC01CD" w:rsidP="00AC01CD">
      <w:pPr>
        <w:spacing w:after="0" w:line="240" w:lineRule="auto"/>
      </w:pPr>
      <w:r>
        <w:t>RELG 204</w:t>
      </w:r>
      <w:r>
        <w:tab/>
        <w:t>Islam</w:t>
      </w:r>
    </w:p>
    <w:p w:rsidR="005C6486" w:rsidRDefault="005C6486" w:rsidP="00AC01CD">
      <w:pPr>
        <w:spacing w:after="0" w:line="240" w:lineRule="auto"/>
      </w:pPr>
    </w:p>
    <w:p w:rsidR="00AC01CD" w:rsidRPr="005C6486" w:rsidRDefault="00AC01CD" w:rsidP="00AD0C63">
      <w:r w:rsidRPr="005C6486">
        <w:t xml:space="preserve">Students may take up to three units of language relevant to the region as required courses with permission of the coordinator.  </w:t>
      </w:r>
    </w:p>
    <w:p w:rsidR="002A10F1" w:rsidRDefault="002A10F1" w:rsidP="009E2789">
      <w:pPr>
        <w:spacing w:after="0"/>
        <w:rPr>
          <w:b/>
        </w:rPr>
      </w:pPr>
      <w:r>
        <w:rPr>
          <w:b/>
        </w:rPr>
        <w:t>Methodology and Related Content Elective Courses</w:t>
      </w:r>
    </w:p>
    <w:p w:rsidR="002A10F1" w:rsidRPr="005C6486" w:rsidRDefault="002A10F1" w:rsidP="009E2789">
      <w:pPr>
        <w:spacing w:after="0"/>
      </w:pPr>
      <w:r w:rsidRPr="005C6486">
        <w:t>Student</w:t>
      </w:r>
      <w:r w:rsidR="005C6486">
        <w:t>s may use any combination of those</w:t>
      </w:r>
      <w:r w:rsidRPr="005C6486">
        <w:t xml:space="preserve"> below as their additional courses, as necessary, to </w:t>
      </w:r>
      <w:r w:rsidR="005C6486">
        <w:t xml:space="preserve">meet </w:t>
      </w:r>
      <w:r w:rsidRPr="005C6486">
        <w:t>the six credit requirement, but note that only one of these courses at the 100 level</w:t>
      </w:r>
      <w:r w:rsidR="005C6486">
        <w:t xml:space="preserve"> may be used to complete the concentration</w:t>
      </w:r>
      <w:r w:rsidRPr="005C6486">
        <w:t xml:space="preserve">.  </w:t>
      </w:r>
    </w:p>
    <w:p w:rsidR="002A10F1" w:rsidRDefault="002A10F1" w:rsidP="00A7768A">
      <w:pPr>
        <w:spacing w:after="0"/>
      </w:pPr>
      <w:r>
        <w:t>ANTH 101</w:t>
      </w:r>
      <w:r>
        <w:tab/>
        <w:t>Intro</w:t>
      </w:r>
      <w:r w:rsidR="00230D92">
        <w:t>duction to</w:t>
      </w:r>
      <w:r>
        <w:t xml:space="preserve"> Cultural Anthropology (Global)</w:t>
      </w:r>
    </w:p>
    <w:p w:rsidR="002A10F1" w:rsidRDefault="002A10F1" w:rsidP="00A7768A">
      <w:pPr>
        <w:spacing w:after="0"/>
      </w:pPr>
      <w:r>
        <w:t>ARTH 150</w:t>
      </w:r>
      <w:r w:rsidR="0057053F">
        <w:tab/>
        <w:t>Art, Culture, &amp; Society (Global)</w:t>
      </w:r>
    </w:p>
    <w:p w:rsidR="0057053F" w:rsidRDefault="0057053F" w:rsidP="00A7768A">
      <w:pPr>
        <w:spacing w:after="0"/>
      </w:pPr>
      <w:r>
        <w:t>ARTH 218</w:t>
      </w:r>
      <w:r>
        <w:tab/>
      </w:r>
      <w:r w:rsidR="00ED3662">
        <w:t>Introduction to Archeology</w:t>
      </w:r>
    </w:p>
    <w:p w:rsidR="00ED3662" w:rsidRDefault="00ED3662" w:rsidP="00A7768A">
      <w:pPr>
        <w:spacing w:after="0"/>
      </w:pPr>
      <w:r>
        <w:t>HIST 110</w:t>
      </w:r>
      <w:r>
        <w:tab/>
        <w:t>Ancient World</w:t>
      </w:r>
    </w:p>
    <w:p w:rsidR="00ED3662" w:rsidRDefault="00ED3662" w:rsidP="00A7768A">
      <w:pPr>
        <w:spacing w:after="0"/>
      </w:pPr>
      <w:r>
        <w:t>HIST 120</w:t>
      </w:r>
      <w:r>
        <w:tab/>
        <w:t>Medieval World</w:t>
      </w:r>
    </w:p>
    <w:p w:rsidR="00ED3662" w:rsidRDefault="00ED3662" w:rsidP="00A7768A">
      <w:pPr>
        <w:spacing w:after="0"/>
      </w:pPr>
      <w:r>
        <w:t>HIST 130</w:t>
      </w:r>
      <w:r>
        <w:tab/>
        <w:t>Early Modern World History</w:t>
      </w:r>
    </w:p>
    <w:p w:rsidR="00ED3662" w:rsidRDefault="00E74B3B" w:rsidP="00A7768A">
      <w:pPr>
        <w:spacing w:after="0"/>
      </w:pPr>
      <w:r>
        <w:t>HIST 140</w:t>
      </w:r>
      <w:r>
        <w:tab/>
        <w:t>The Modern World</w:t>
      </w:r>
    </w:p>
    <w:p w:rsidR="00E74B3B" w:rsidRDefault="00E74B3B" w:rsidP="00A7768A">
      <w:pPr>
        <w:spacing w:after="0"/>
      </w:pPr>
      <w:r>
        <w:t>POLI 111</w:t>
      </w:r>
      <w:r>
        <w:tab/>
        <w:t>Issues in Global Politics</w:t>
      </w:r>
    </w:p>
    <w:p w:rsidR="00E74B3B" w:rsidRDefault="00E74B3B" w:rsidP="00A7768A">
      <w:pPr>
        <w:spacing w:after="0"/>
      </w:pPr>
      <w:r>
        <w:t>POLI/I.R. 231</w:t>
      </w:r>
      <w:r>
        <w:tab/>
        <w:t>International Politics</w:t>
      </w:r>
    </w:p>
    <w:p w:rsidR="00E74B3B" w:rsidRDefault="00E74B3B" w:rsidP="00A7768A">
      <w:pPr>
        <w:spacing w:after="0"/>
      </w:pPr>
      <w:r>
        <w:t>POLI/I.R. 232</w:t>
      </w:r>
      <w:r>
        <w:tab/>
        <w:t>International Organizations</w:t>
      </w:r>
    </w:p>
    <w:p w:rsidR="00E74B3B" w:rsidRDefault="00E74B3B" w:rsidP="00A7768A">
      <w:pPr>
        <w:spacing w:after="0"/>
      </w:pPr>
      <w:r>
        <w:t>POLI/I.R. 233</w:t>
      </w:r>
      <w:r>
        <w:tab/>
        <w:t>International Law</w:t>
      </w:r>
    </w:p>
    <w:p w:rsidR="00E74B3B" w:rsidRDefault="00E74B3B" w:rsidP="00A7768A">
      <w:pPr>
        <w:spacing w:after="0"/>
      </w:pPr>
      <w:r>
        <w:t>POLI/I.R. 352</w:t>
      </w:r>
      <w:r>
        <w:tab/>
        <w:t>Human Rights Policy</w:t>
      </w:r>
    </w:p>
    <w:p w:rsidR="00E74B3B" w:rsidRDefault="00E74B3B" w:rsidP="00A7768A">
      <w:pPr>
        <w:spacing w:after="0"/>
      </w:pPr>
      <w:r>
        <w:t>RELG 130</w:t>
      </w:r>
      <w:r>
        <w:tab/>
        <w:t>Living Religions</w:t>
      </w:r>
      <w:r w:rsidR="00230D92">
        <w:t xml:space="preserve"> of the World</w:t>
      </w:r>
      <w:r>
        <w:t xml:space="preserve"> (Global)</w:t>
      </w:r>
    </w:p>
    <w:p w:rsidR="00E74B3B" w:rsidRDefault="00E74B3B" w:rsidP="00A7768A">
      <w:pPr>
        <w:spacing w:after="0"/>
      </w:pPr>
      <w:r>
        <w:t>RELG 201</w:t>
      </w:r>
      <w:r>
        <w:tab/>
        <w:t>Israelite Patriarchs, Prophets, Princes and Priests</w:t>
      </w:r>
    </w:p>
    <w:p w:rsidR="00E74B3B" w:rsidRDefault="00C319EF" w:rsidP="00A7768A">
      <w:pPr>
        <w:spacing w:after="0"/>
      </w:pPr>
      <w:r>
        <w:t>RELG 301</w:t>
      </w:r>
      <w:r w:rsidR="00E74B3B">
        <w:tab/>
        <w:t>Methods and Theories in the Study of Religion</w:t>
      </w:r>
    </w:p>
    <w:p w:rsidR="00E74B3B" w:rsidRPr="00A7768A" w:rsidRDefault="00E74B3B" w:rsidP="00AD0C63">
      <w:pPr>
        <w:rPr>
          <w:i/>
        </w:rPr>
      </w:pPr>
      <w:r w:rsidRPr="00A7768A">
        <w:rPr>
          <w:i/>
        </w:rPr>
        <w:t>In addition, students may substitute units in related fields (History, Political Science, Art History, Business, etc.) as appropriate with permission of the coordinator.</w:t>
      </w:r>
    </w:p>
    <w:p w:rsidR="002A10F1" w:rsidRPr="002A10F1" w:rsidRDefault="002A10F1" w:rsidP="00AD0C63"/>
    <w:p w:rsidR="006F3093" w:rsidRPr="002F7481" w:rsidRDefault="006F3093" w:rsidP="00567581">
      <w:pPr>
        <w:pStyle w:val="Divisionhds"/>
        <w:spacing w:after="0"/>
        <w:rPr>
          <w:b/>
        </w:rPr>
      </w:pPr>
      <w:r>
        <w:rPr>
          <w:b/>
        </w:rPr>
        <w:t xml:space="preserve">MODERN </w:t>
      </w:r>
      <w:r w:rsidRPr="002F7481">
        <w:rPr>
          <w:b/>
        </w:rPr>
        <w:t>LANGUAGES</w:t>
      </w:r>
    </w:p>
    <w:p w:rsidR="00567581" w:rsidRDefault="006F3093" w:rsidP="00567581">
      <w:pPr>
        <w:spacing w:after="0"/>
        <w:rPr>
          <w:rStyle w:val="Normal1"/>
          <w:rFonts w:ascii="Bembo Italic" w:hAnsi="Bembo Italic"/>
          <w:i/>
        </w:rPr>
      </w:pPr>
      <w:r w:rsidRPr="00D179B1">
        <w:rPr>
          <w:rStyle w:val="Normal1"/>
          <w:rFonts w:ascii="Bembo Italic" w:hAnsi="Bembo Italic"/>
          <w:i/>
        </w:rPr>
        <w:t xml:space="preserve">Professors </w:t>
      </w:r>
      <w:r w:rsidR="005E055F" w:rsidRPr="00D179B1">
        <w:rPr>
          <w:rStyle w:val="Normal1"/>
          <w:rFonts w:ascii="Bembo Italic" w:hAnsi="Bembo Italic"/>
          <w:i/>
        </w:rPr>
        <w:t xml:space="preserve">Dolores </w:t>
      </w:r>
      <w:r w:rsidR="00780385" w:rsidRPr="00D179B1">
        <w:rPr>
          <w:rStyle w:val="Normal1"/>
          <w:rFonts w:ascii="Bembo Italic" w:hAnsi="Bembo Italic"/>
          <w:i/>
        </w:rPr>
        <w:t xml:space="preserve">Flores-Silva, </w:t>
      </w:r>
      <w:r w:rsidR="005E055F" w:rsidRPr="00D179B1">
        <w:rPr>
          <w:rStyle w:val="Normal1"/>
          <w:rFonts w:ascii="Bembo Italic" w:hAnsi="Bembo Italic"/>
          <w:i/>
        </w:rPr>
        <w:t xml:space="preserve">Lynn </w:t>
      </w:r>
      <w:r w:rsidRPr="00D179B1">
        <w:rPr>
          <w:rStyle w:val="Normal1"/>
          <w:rFonts w:ascii="Bembo Italic" w:hAnsi="Bembo Italic"/>
          <w:i/>
        </w:rPr>
        <w:t>Talbot; Associate Professor</w:t>
      </w:r>
      <w:r w:rsidR="005663B6" w:rsidRPr="00D179B1">
        <w:rPr>
          <w:rStyle w:val="Normal1"/>
          <w:rFonts w:ascii="Bembo Italic" w:hAnsi="Bembo Italic"/>
          <w:i/>
        </w:rPr>
        <w:t>s</w:t>
      </w:r>
      <w:r w:rsidRPr="00D179B1">
        <w:rPr>
          <w:rStyle w:val="Normal1"/>
          <w:rFonts w:ascii="Bembo Italic" w:hAnsi="Bembo Italic"/>
          <w:i/>
        </w:rPr>
        <w:t xml:space="preserve"> </w:t>
      </w:r>
      <w:r w:rsidR="005E055F" w:rsidRPr="00D179B1">
        <w:rPr>
          <w:rStyle w:val="Normal1"/>
          <w:rFonts w:ascii="Bembo Italic" w:hAnsi="Bembo Italic"/>
          <w:i/>
        </w:rPr>
        <w:t>José</w:t>
      </w:r>
      <w:r w:rsidR="00A81ADD">
        <w:rPr>
          <w:rStyle w:val="Normal1"/>
          <w:rFonts w:ascii="Bembo Italic" w:hAnsi="Bembo Italic"/>
          <w:i/>
        </w:rPr>
        <w:t xml:space="preserve"> F.</w:t>
      </w:r>
      <w:r w:rsidR="005E055F" w:rsidRPr="00D179B1">
        <w:rPr>
          <w:rStyle w:val="Normal1"/>
          <w:rFonts w:ascii="Bembo Italic" w:hAnsi="Bembo Italic"/>
          <w:i/>
        </w:rPr>
        <w:t xml:space="preserve"> </w:t>
      </w:r>
      <w:r w:rsidR="00512175" w:rsidRPr="00D179B1">
        <w:rPr>
          <w:rStyle w:val="Normal1"/>
          <w:rFonts w:ascii="Bembo Italic" w:hAnsi="Bembo Italic"/>
          <w:i/>
        </w:rPr>
        <w:t>Ba</w:t>
      </w:r>
      <w:r w:rsidR="00247ACF" w:rsidRPr="00D179B1">
        <w:rPr>
          <w:rStyle w:val="Normal1"/>
          <w:rFonts w:ascii="Bembo Italic" w:hAnsi="Bembo Italic"/>
          <w:i/>
        </w:rPr>
        <w:t>ñ</w:t>
      </w:r>
      <w:r w:rsidR="00512175" w:rsidRPr="00D179B1">
        <w:rPr>
          <w:rStyle w:val="Normal1"/>
          <w:rFonts w:ascii="Bembo Italic" w:hAnsi="Bembo Italic"/>
          <w:i/>
        </w:rPr>
        <w:t>uelos-Montes</w:t>
      </w:r>
      <w:r w:rsidR="00FA1D60" w:rsidRPr="00D179B1">
        <w:rPr>
          <w:rStyle w:val="Normal1"/>
          <w:rFonts w:ascii="Bembo Italic" w:hAnsi="Bembo Italic"/>
          <w:i/>
        </w:rPr>
        <w:t xml:space="preserve"> (Chair)</w:t>
      </w:r>
      <w:r w:rsidR="008745A6" w:rsidRPr="00D179B1">
        <w:rPr>
          <w:rStyle w:val="Normal1"/>
          <w:rFonts w:ascii="Bembo Italic" w:hAnsi="Bembo Italic"/>
          <w:i/>
        </w:rPr>
        <w:t>; Assistant</w:t>
      </w:r>
      <w:r w:rsidR="00952B38" w:rsidRPr="00D179B1">
        <w:rPr>
          <w:rStyle w:val="Normal1"/>
          <w:rFonts w:ascii="Bembo Italic" w:hAnsi="Bembo Italic"/>
          <w:i/>
        </w:rPr>
        <w:t xml:space="preserve"> Professor</w:t>
      </w:r>
      <w:r w:rsidR="008E7EE0" w:rsidRPr="00D179B1">
        <w:rPr>
          <w:rStyle w:val="Normal1"/>
          <w:rFonts w:ascii="Bembo Italic" w:hAnsi="Bembo Italic"/>
          <w:i/>
        </w:rPr>
        <w:t xml:space="preserve">s </w:t>
      </w:r>
      <w:r w:rsidR="005E055F" w:rsidRPr="00D179B1">
        <w:rPr>
          <w:rStyle w:val="Normal1"/>
          <w:rFonts w:ascii="Bembo Italic" w:hAnsi="Bembo Italic"/>
          <w:i/>
        </w:rPr>
        <w:t xml:space="preserve">Alison </w:t>
      </w:r>
      <w:r w:rsidR="00A25745" w:rsidRPr="00D179B1">
        <w:rPr>
          <w:rStyle w:val="Normal1"/>
          <w:rFonts w:ascii="Bembo Italic" w:hAnsi="Bembo Italic"/>
          <w:i/>
        </w:rPr>
        <w:t>Clifton</w:t>
      </w:r>
      <w:r w:rsidR="006A591D">
        <w:rPr>
          <w:rStyle w:val="Normal1"/>
          <w:rFonts w:ascii="Bembo Italic" w:hAnsi="Bembo Italic"/>
          <w:i/>
        </w:rPr>
        <w:t>, Ian Michalski</w:t>
      </w:r>
      <w:r w:rsidR="008745A6" w:rsidRPr="00D179B1">
        <w:rPr>
          <w:rStyle w:val="Normal1"/>
          <w:rFonts w:ascii="Bembo Italic" w:hAnsi="Bembo Italic"/>
          <w:i/>
        </w:rPr>
        <w:t>; Lecturers</w:t>
      </w:r>
      <w:r w:rsidR="00A51FA6" w:rsidRPr="00D179B1">
        <w:rPr>
          <w:rStyle w:val="Normal1"/>
          <w:rFonts w:ascii="Bembo Italic" w:hAnsi="Bembo Italic"/>
          <w:i/>
        </w:rPr>
        <w:t xml:space="preserve"> </w:t>
      </w:r>
      <w:r w:rsidR="005E055F" w:rsidRPr="00D179B1">
        <w:rPr>
          <w:rStyle w:val="Normal1"/>
          <w:rFonts w:ascii="Bembo Italic" w:hAnsi="Bembo Italic"/>
          <w:i/>
        </w:rPr>
        <w:t xml:space="preserve">Giuliana </w:t>
      </w:r>
      <w:r w:rsidR="00A51FA6" w:rsidRPr="00D179B1">
        <w:rPr>
          <w:rStyle w:val="Normal1"/>
          <w:rFonts w:ascii="Bembo Italic" w:hAnsi="Bembo Italic"/>
          <w:i/>
        </w:rPr>
        <w:t xml:space="preserve">Chapman, </w:t>
      </w:r>
      <w:r w:rsidR="00A81ADD">
        <w:rPr>
          <w:rStyle w:val="Normal1"/>
          <w:rFonts w:ascii="Bembo Italic" w:hAnsi="Bembo Italic"/>
          <w:i/>
        </w:rPr>
        <w:t xml:space="preserve">Teresa Hancock-Parmer, </w:t>
      </w:r>
      <w:r w:rsidR="005E055F" w:rsidRPr="00D179B1">
        <w:rPr>
          <w:rStyle w:val="Normal1"/>
          <w:rFonts w:ascii="Bembo Italic" w:hAnsi="Bembo Italic"/>
          <w:i/>
        </w:rPr>
        <w:t xml:space="preserve">Iris </w:t>
      </w:r>
      <w:r w:rsidR="00A51FA6" w:rsidRPr="00D179B1">
        <w:rPr>
          <w:rStyle w:val="Normal1"/>
          <w:rFonts w:ascii="Bembo Italic" w:hAnsi="Bembo Italic"/>
          <w:i/>
        </w:rPr>
        <w:t>Myers</w:t>
      </w:r>
      <w:r w:rsidR="00A25745" w:rsidRPr="00D179B1">
        <w:rPr>
          <w:rStyle w:val="Normal1"/>
          <w:rFonts w:ascii="Bembo Italic" w:hAnsi="Bembo Italic"/>
          <w:i/>
        </w:rPr>
        <w:t>,</w:t>
      </w:r>
      <w:r w:rsidR="005E055F" w:rsidRPr="00D179B1">
        <w:rPr>
          <w:rStyle w:val="Normal1"/>
          <w:rFonts w:ascii="Bembo Italic" w:hAnsi="Bembo Italic"/>
          <w:i/>
        </w:rPr>
        <w:t xml:space="preserve"> Christine </w:t>
      </w:r>
      <w:r w:rsidR="00A25745" w:rsidRPr="00D179B1">
        <w:rPr>
          <w:rStyle w:val="Normal1"/>
          <w:rFonts w:ascii="Bembo Italic" w:hAnsi="Bembo Italic"/>
          <w:i/>
        </w:rPr>
        <w:t>Stanley</w:t>
      </w:r>
    </w:p>
    <w:p w:rsidR="006F19D7" w:rsidRDefault="006F3093" w:rsidP="006F19D7">
      <w:pPr>
        <w:spacing w:after="0"/>
        <w:rPr>
          <w:rStyle w:val="Normal1"/>
          <w:rFonts w:ascii="Bembo Italic" w:hAnsi="Bembo Italic"/>
          <w:i/>
        </w:rPr>
      </w:pPr>
      <w:r>
        <w:rPr>
          <w:rStyle w:val="Normal1"/>
          <w:rFonts w:ascii="Bembo Italic" w:hAnsi="Bembo Italic"/>
          <w:i/>
        </w:rPr>
        <w:t xml:space="preserve"> </w:t>
      </w:r>
    </w:p>
    <w:p w:rsidR="007F2EF4" w:rsidRPr="007F2EF4" w:rsidRDefault="007F2EF4" w:rsidP="006F19D7">
      <w:pPr>
        <w:spacing w:after="0"/>
        <w:rPr>
          <w:szCs w:val="19"/>
        </w:rPr>
      </w:pPr>
      <w:r w:rsidRPr="007F2EF4">
        <w:rPr>
          <w:szCs w:val="19"/>
        </w:rPr>
        <w:t>The Department of Modern Languages offers majors in French and Spanish; minors in French, German, and Spanish; and instruction in Chinese, Italian, Japanese, and Russian.   Greek and Latin course offerings, not taught by Modern Languages, may be found in their respective catalog sections.</w:t>
      </w:r>
    </w:p>
    <w:p w:rsidR="007F2EF4" w:rsidRPr="007F2EF4" w:rsidRDefault="007F2EF4" w:rsidP="007F2EF4">
      <w:pPr>
        <w:pStyle w:val="NormalWeb"/>
        <w:rPr>
          <w:rFonts w:ascii="Bembo" w:hAnsi="Bembo"/>
          <w:sz w:val="19"/>
          <w:szCs w:val="19"/>
        </w:rPr>
      </w:pPr>
      <w:r w:rsidRPr="007F2EF4">
        <w:rPr>
          <w:rFonts w:ascii="Bembo" w:hAnsi="Bembo"/>
          <w:sz w:val="19"/>
          <w:szCs w:val="19"/>
        </w:rPr>
        <w:t>The majors in French and Spanish consist of the completion of at least 11 units above the 202 level in one language.  Specific requirements for each major are provided in the course listings for French and Spanish respectively.</w:t>
      </w:r>
    </w:p>
    <w:p w:rsidR="007F2EF4" w:rsidRPr="007F2EF4" w:rsidRDefault="007F2EF4" w:rsidP="002657F4">
      <w:pPr>
        <w:pStyle w:val="NormalWeb"/>
        <w:numPr>
          <w:ilvl w:val="0"/>
          <w:numId w:val="7"/>
        </w:numPr>
        <w:rPr>
          <w:rFonts w:ascii="Bembo" w:hAnsi="Bembo"/>
          <w:sz w:val="19"/>
          <w:szCs w:val="19"/>
        </w:rPr>
      </w:pPr>
      <w:r w:rsidRPr="007F2EF4">
        <w:rPr>
          <w:rFonts w:ascii="Bembo" w:hAnsi="Bembo"/>
          <w:sz w:val="19"/>
          <w:szCs w:val="19"/>
        </w:rPr>
        <w:t>In order to promote fluency and cultural immersion, majors are required to complete an institutionally-approved course of study abroad. Appropriate periods of study include an INQ Intensive Learning or May Term travel course, or a summer, semester, or year abroad via ISEP or a university-sponsored program.</w:t>
      </w:r>
    </w:p>
    <w:p w:rsidR="007F2EF4" w:rsidRPr="007F2EF4" w:rsidRDefault="007F2EF4" w:rsidP="002657F4">
      <w:pPr>
        <w:pStyle w:val="NormalWeb"/>
        <w:numPr>
          <w:ilvl w:val="0"/>
          <w:numId w:val="7"/>
        </w:numPr>
        <w:rPr>
          <w:rFonts w:ascii="Bembo" w:hAnsi="Bembo"/>
          <w:sz w:val="19"/>
          <w:szCs w:val="19"/>
        </w:rPr>
      </w:pPr>
      <w:r w:rsidRPr="007F2EF4">
        <w:rPr>
          <w:rFonts w:ascii="Bembo" w:hAnsi="Bembo"/>
          <w:sz w:val="19"/>
          <w:szCs w:val="19"/>
        </w:rPr>
        <w:t>Majors are encouraged to complete an internship--abroad or domestically--related to their language of study (FREN or SPAN 416).</w:t>
      </w:r>
    </w:p>
    <w:p w:rsidR="007F2EF4" w:rsidRPr="007F2EF4" w:rsidRDefault="007F2EF4" w:rsidP="002657F4">
      <w:pPr>
        <w:pStyle w:val="NormalWeb"/>
        <w:numPr>
          <w:ilvl w:val="0"/>
          <w:numId w:val="7"/>
        </w:numPr>
        <w:rPr>
          <w:rFonts w:ascii="Bembo" w:hAnsi="Bembo"/>
          <w:sz w:val="19"/>
          <w:szCs w:val="19"/>
        </w:rPr>
      </w:pPr>
      <w:r w:rsidRPr="007F2EF4">
        <w:rPr>
          <w:rFonts w:ascii="Bembo" w:hAnsi="Bembo"/>
          <w:sz w:val="19"/>
          <w:szCs w:val="19"/>
        </w:rPr>
        <w:t>Majors are required to enroll in at least one one-unit course in the major language during their senior year.</w:t>
      </w:r>
    </w:p>
    <w:p w:rsidR="007F2EF4" w:rsidRPr="007F2EF4" w:rsidRDefault="007F2EF4" w:rsidP="002657F4">
      <w:pPr>
        <w:pStyle w:val="NormalWeb"/>
        <w:numPr>
          <w:ilvl w:val="0"/>
          <w:numId w:val="7"/>
        </w:numPr>
        <w:rPr>
          <w:rFonts w:ascii="Bembo" w:hAnsi="Bembo"/>
          <w:sz w:val="19"/>
          <w:szCs w:val="19"/>
        </w:rPr>
      </w:pPr>
      <w:r w:rsidRPr="007F2EF4">
        <w:rPr>
          <w:rFonts w:ascii="Bembo" w:hAnsi="Bembo"/>
          <w:sz w:val="19"/>
          <w:szCs w:val="19"/>
        </w:rPr>
        <w:t xml:space="preserve">To broaden their linguistic and cultural competence, majors are encouraged to study an additional modern language. </w:t>
      </w:r>
    </w:p>
    <w:p w:rsidR="00AE284C" w:rsidRDefault="007F2EF4" w:rsidP="00AE284C">
      <w:pPr>
        <w:pStyle w:val="NormalWeb"/>
        <w:spacing w:before="0" w:beforeAutospacing="0" w:after="0" w:afterAutospacing="0"/>
        <w:rPr>
          <w:rFonts w:ascii="Bembo" w:hAnsi="Bembo"/>
          <w:sz w:val="19"/>
          <w:szCs w:val="19"/>
        </w:rPr>
      </w:pPr>
      <w:r w:rsidRPr="007F2EF4">
        <w:rPr>
          <w:rFonts w:ascii="Bembo" w:hAnsi="Bembo"/>
          <w:sz w:val="19"/>
          <w:szCs w:val="19"/>
        </w:rPr>
        <w:t>Minors consist of six units. Specific requirements for each minor are provided in the course listings for French, German, and Spanish respectively.</w:t>
      </w:r>
    </w:p>
    <w:p w:rsidR="00AE284C" w:rsidRDefault="007F2EF4" w:rsidP="00AE284C">
      <w:pPr>
        <w:pStyle w:val="NormalWeb"/>
        <w:spacing w:before="0" w:beforeAutospacing="0" w:after="0" w:afterAutospacing="0"/>
        <w:rPr>
          <w:rFonts w:ascii="Bembo" w:hAnsi="Bembo"/>
          <w:sz w:val="19"/>
          <w:szCs w:val="19"/>
        </w:rPr>
      </w:pPr>
      <w:r w:rsidRPr="007F2EF4">
        <w:rPr>
          <w:rFonts w:ascii="Bembo" w:hAnsi="Bembo"/>
          <w:sz w:val="19"/>
          <w:szCs w:val="19"/>
        </w:rPr>
        <w:t>Modern language majors and minors should also note the courses listed under “Language” and “Linguistics.” Language 341 (cross-listed as FREN 341 and SPAN 341) is a methods course primarily intended for those students who plan to teach a foreign language.  Linguistics 320 (cross-listed as ENG 320 and ANTH 320) presents the principles of how language functions.  It may count toward the French and Spanish majors and the German minor.</w:t>
      </w:r>
    </w:p>
    <w:p w:rsidR="00AE284C" w:rsidRDefault="00AE284C" w:rsidP="00AE284C">
      <w:pPr>
        <w:pStyle w:val="NormalWeb"/>
        <w:spacing w:before="0" w:beforeAutospacing="0" w:after="0" w:afterAutospacing="0"/>
        <w:rPr>
          <w:rFonts w:ascii="Bembo" w:hAnsi="Bembo"/>
          <w:sz w:val="19"/>
          <w:szCs w:val="19"/>
        </w:rPr>
      </w:pPr>
    </w:p>
    <w:p w:rsidR="007F2EF4" w:rsidRPr="00AE284C" w:rsidRDefault="007F2EF4" w:rsidP="00AE284C">
      <w:pPr>
        <w:pStyle w:val="NormalWeb"/>
        <w:spacing w:before="0" w:beforeAutospacing="0" w:after="0" w:afterAutospacing="0"/>
        <w:rPr>
          <w:rFonts w:ascii="Bembo" w:hAnsi="Bembo"/>
          <w:sz w:val="19"/>
          <w:szCs w:val="19"/>
        </w:rPr>
      </w:pPr>
      <w:r w:rsidRPr="00AE284C">
        <w:rPr>
          <w:rFonts w:ascii="Bembo" w:hAnsi="Bembo"/>
          <w:sz w:val="19"/>
          <w:szCs w:val="19"/>
        </w:rPr>
        <w:t>All students are required to complete the study of a foreign language through the first semester of the intermediate level (201) as part of the college’s general education curriculum.  Students may be exempted from all or part of the requirement by demonstrating competency in a foreign language as described in “Competency Standards” in this catalog.</w:t>
      </w:r>
    </w:p>
    <w:p w:rsidR="00303C9B" w:rsidRDefault="00303C9B" w:rsidP="00567581">
      <w:pPr>
        <w:pStyle w:val="Divisionhds"/>
        <w:spacing w:after="0"/>
        <w:rPr>
          <w:b/>
        </w:rPr>
      </w:pPr>
    </w:p>
    <w:p w:rsidR="00AE284C" w:rsidRDefault="00AE284C" w:rsidP="00567581">
      <w:pPr>
        <w:pStyle w:val="Divisionhds"/>
        <w:spacing w:after="0"/>
        <w:rPr>
          <w:b/>
        </w:rPr>
      </w:pPr>
    </w:p>
    <w:p w:rsidR="003D0312" w:rsidRPr="0005045F" w:rsidRDefault="006D5E05" w:rsidP="00567581">
      <w:pPr>
        <w:pStyle w:val="Divisionhds"/>
        <w:spacing w:after="0"/>
        <w:rPr>
          <w:b/>
        </w:rPr>
      </w:pPr>
      <w:r w:rsidRPr="0005045F">
        <w:rPr>
          <w:b/>
        </w:rPr>
        <w:t>MUSIC</w:t>
      </w:r>
      <w:r>
        <w:rPr>
          <w:b/>
        </w:rPr>
        <w:t xml:space="preserve"> STUDIES</w:t>
      </w:r>
    </w:p>
    <w:p w:rsidR="002F6688" w:rsidRDefault="007E03B9" w:rsidP="00567581">
      <w:pPr>
        <w:spacing w:after="0"/>
        <w:rPr>
          <w:rStyle w:val="Normal1"/>
          <w:rFonts w:ascii="Bembo Italic" w:hAnsi="Bembo Italic"/>
          <w:i/>
        </w:rPr>
      </w:pPr>
      <w:r w:rsidRPr="00D179B1">
        <w:rPr>
          <w:rStyle w:val="Normal1"/>
          <w:rFonts w:ascii="Bembo Italic" w:hAnsi="Bembo Italic"/>
          <w:i/>
        </w:rPr>
        <w:t xml:space="preserve">Professor </w:t>
      </w:r>
      <w:r w:rsidR="005E055F" w:rsidRPr="00D179B1">
        <w:rPr>
          <w:rStyle w:val="Normal1"/>
          <w:rFonts w:ascii="Bembo Italic" w:hAnsi="Bembo Italic"/>
          <w:i/>
        </w:rPr>
        <w:t xml:space="preserve">Gordon </w:t>
      </w:r>
      <w:r w:rsidR="00EE47CD" w:rsidRPr="00D179B1">
        <w:rPr>
          <w:rStyle w:val="Normal1"/>
          <w:rFonts w:ascii="Bembo Italic" w:hAnsi="Bembo Italic"/>
          <w:i/>
        </w:rPr>
        <w:t>Marsh</w:t>
      </w:r>
      <w:r w:rsidR="009C6125" w:rsidRPr="00D179B1">
        <w:rPr>
          <w:rStyle w:val="Normal1"/>
          <w:rFonts w:ascii="Bembo Italic" w:hAnsi="Bembo Italic"/>
          <w:i/>
        </w:rPr>
        <w:t xml:space="preserve">; Associate </w:t>
      </w:r>
      <w:r w:rsidR="003614C6" w:rsidRPr="00D179B1">
        <w:rPr>
          <w:rStyle w:val="Normal1"/>
          <w:rFonts w:ascii="Bembo Italic" w:hAnsi="Bembo Italic"/>
          <w:i/>
        </w:rPr>
        <w:t>Professo</w:t>
      </w:r>
      <w:r w:rsidR="006E708D" w:rsidRPr="00D179B1">
        <w:rPr>
          <w:rStyle w:val="Normal1"/>
          <w:rFonts w:ascii="Bembo Italic" w:hAnsi="Bembo Italic"/>
          <w:i/>
        </w:rPr>
        <w:t>r</w:t>
      </w:r>
      <w:r w:rsidR="00BE29D5" w:rsidRPr="00D179B1">
        <w:rPr>
          <w:rStyle w:val="Normal1"/>
          <w:rFonts w:ascii="Bembo Italic" w:hAnsi="Bembo Italic"/>
          <w:i/>
        </w:rPr>
        <w:t xml:space="preserve"> </w:t>
      </w:r>
      <w:r w:rsidR="005E055F" w:rsidRPr="00D179B1">
        <w:rPr>
          <w:rStyle w:val="Normal1"/>
          <w:rFonts w:ascii="Bembo Italic" w:hAnsi="Bembo Italic"/>
          <w:i/>
        </w:rPr>
        <w:t xml:space="preserve">Marc </w:t>
      </w:r>
      <w:r w:rsidR="00BE29D5" w:rsidRPr="00D179B1">
        <w:rPr>
          <w:rStyle w:val="Normal1"/>
          <w:rFonts w:ascii="Bembo Italic" w:hAnsi="Bembo Italic"/>
          <w:i/>
        </w:rPr>
        <w:t>LaChance</w:t>
      </w:r>
    </w:p>
    <w:p w:rsidR="00D179B1" w:rsidRDefault="00D179B1" w:rsidP="00567581">
      <w:pPr>
        <w:spacing w:after="0"/>
        <w:rPr>
          <w:rStyle w:val="Normal1"/>
          <w:rFonts w:ascii="Bembo Italic" w:hAnsi="Bembo Italic"/>
          <w:i/>
        </w:rPr>
      </w:pPr>
    </w:p>
    <w:p w:rsidR="00AE284C" w:rsidRDefault="00E20F83" w:rsidP="00AE284C">
      <w:pPr>
        <w:pStyle w:val="Subheads"/>
        <w:rPr>
          <w:rStyle w:val="Subhd"/>
          <w:rFonts w:ascii="Bembo" w:hAnsi="Bembo"/>
        </w:rPr>
      </w:pPr>
      <w:r>
        <w:rPr>
          <w:rStyle w:val="Subhd"/>
          <w:rFonts w:ascii="Bembo" w:hAnsi="Bembo"/>
        </w:rPr>
        <w:t xml:space="preserve">A concentration in music students requires the completion of at least six units, including, four units of core courses and two units of Applied Music.  </w:t>
      </w:r>
    </w:p>
    <w:p w:rsidR="00AE284C" w:rsidRDefault="00AE284C" w:rsidP="00AE284C">
      <w:pPr>
        <w:pStyle w:val="Subheads"/>
        <w:rPr>
          <w:rStyle w:val="Subhd"/>
          <w:rFonts w:ascii="Bembo" w:hAnsi="Bembo"/>
        </w:rPr>
      </w:pPr>
    </w:p>
    <w:p w:rsidR="00E20F83" w:rsidRPr="00AE284C" w:rsidRDefault="00E20F83" w:rsidP="00AE284C">
      <w:pPr>
        <w:pStyle w:val="Subheads"/>
        <w:rPr>
          <w:rFonts w:ascii="Bembo" w:hAnsi="Bembo"/>
        </w:rPr>
      </w:pPr>
      <w:r>
        <w:rPr>
          <w:b/>
        </w:rPr>
        <w:t>Concentration in Music Studies</w:t>
      </w:r>
    </w:p>
    <w:p w:rsidR="00E20F83" w:rsidRDefault="00E20F83" w:rsidP="00E20F83">
      <w:pPr>
        <w:rPr>
          <w:b/>
        </w:rPr>
      </w:pPr>
      <w:r>
        <w:rPr>
          <w:b/>
        </w:rPr>
        <w:t>Core Courses (four units)</w:t>
      </w:r>
    </w:p>
    <w:p w:rsidR="00E20F83" w:rsidRDefault="00E20F83" w:rsidP="00E20F83">
      <w:pPr>
        <w:spacing w:after="0"/>
      </w:pPr>
      <w:r>
        <w:t>MUSC 150</w:t>
      </w:r>
      <w:r>
        <w:tab/>
        <w:t>Fundamentals of Music Theory*</w:t>
      </w:r>
    </w:p>
    <w:p w:rsidR="00E20F83" w:rsidRDefault="00E20F83" w:rsidP="00E20F83">
      <w:pPr>
        <w:spacing w:after="0"/>
      </w:pPr>
      <w:r>
        <w:t xml:space="preserve">MUSC 240 </w:t>
      </w:r>
      <w:r>
        <w:tab/>
        <w:t>Music in Culture</w:t>
      </w:r>
    </w:p>
    <w:p w:rsidR="00E20F83" w:rsidRDefault="00E20F83" w:rsidP="00E20F83">
      <w:pPr>
        <w:spacing w:after="0"/>
      </w:pPr>
      <w:r>
        <w:t>MUSC 275</w:t>
      </w:r>
      <w:r>
        <w:tab/>
        <w:t>Western Classical Music</w:t>
      </w:r>
    </w:p>
    <w:p w:rsidR="00E20F83" w:rsidRDefault="00E20F83" w:rsidP="000E3F29">
      <w:r>
        <w:t>MUSC 375</w:t>
      </w:r>
      <w:r>
        <w:tab/>
        <w:t>Popular Music</w:t>
      </w:r>
    </w:p>
    <w:p w:rsidR="00E20F83" w:rsidRDefault="00E20F83" w:rsidP="00E20F83">
      <w:pPr>
        <w:spacing w:after="0"/>
      </w:pPr>
      <w:r>
        <w:t>*Competency in MUSC 150 may be granted with department approval; if granted, an additional unit of coursework will be required.  This can be additional applied music coursework (MUSA o</w:t>
      </w:r>
      <w:r w:rsidR="000E3F29">
        <w:t>r</w:t>
      </w:r>
      <w:r>
        <w:t xml:space="preserve"> MUSC), MU</w:t>
      </w:r>
      <w:r w:rsidR="00F616CA">
        <w:t>S</w:t>
      </w:r>
      <w:r>
        <w:t xml:space="preserve">C 199 or an appropriate INQ or non-MUSC course with the approval of the concentration coordinator.  </w:t>
      </w:r>
    </w:p>
    <w:p w:rsidR="00C2543E" w:rsidRDefault="00C2543E" w:rsidP="00E20F83">
      <w:pPr>
        <w:spacing w:after="0"/>
      </w:pPr>
    </w:p>
    <w:p w:rsidR="00F616CA" w:rsidRDefault="00F616CA" w:rsidP="00E20F83">
      <w:pPr>
        <w:spacing w:after="0"/>
        <w:rPr>
          <w:b/>
        </w:rPr>
      </w:pPr>
      <w:r>
        <w:rPr>
          <w:b/>
        </w:rPr>
        <w:t>Applied Music (two units)</w:t>
      </w:r>
    </w:p>
    <w:p w:rsidR="00F616CA" w:rsidRDefault="00F616CA" w:rsidP="00E20F83">
      <w:pPr>
        <w:spacing w:after="0"/>
      </w:pPr>
      <w:r>
        <w:t>Satisfactory completion of at least eight one-quarter units form either or both of the following areas:</w:t>
      </w:r>
    </w:p>
    <w:p w:rsidR="00F616CA" w:rsidRDefault="00F616CA" w:rsidP="00E20F83">
      <w:pPr>
        <w:spacing w:after="0"/>
      </w:pPr>
    </w:p>
    <w:p w:rsidR="00F616CA" w:rsidRDefault="00F616CA" w:rsidP="00E20F83">
      <w:pPr>
        <w:spacing w:after="0"/>
        <w:rPr>
          <w:b/>
        </w:rPr>
      </w:pPr>
      <w:r>
        <w:rPr>
          <w:b/>
        </w:rPr>
        <w:t>Applied Music Instruction</w:t>
      </w:r>
    </w:p>
    <w:p w:rsidR="00F616CA" w:rsidRDefault="00F616CA" w:rsidP="00E20F83">
      <w:pPr>
        <w:spacing w:after="0"/>
      </w:pPr>
      <w:r>
        <w:t xml:space="preserve">Applied music instruction includes private lessons in voice (MUSA 101), keyboard (MUSA 102), instrumental (MUSA 103), composition (MUSA 104) and conducting (MUSC 105). Each lesson is one hour per week.  </w:t>
      </w:r>
    </w:p>
    <w:p w:rsidR="00F616CA" w:rsidRDefault="00F616CA" w:rsidP="00E20F83">
      <w:pPr>
        <w:spacing w:after="0"/>
      </w:pPr>
    </w:p>
    <w:p w:rsidR="00F616CA" w:rsidRDefault="00F616CA" w:rsidP="00E20F83">
      <w:pPr>
        <w:spacing w:after="0"/>
        <w:rPr>
          <w:b/>
        </w:rPr>
      </w:pPr>
      <w:r>
        <w:rPr>
          <w:b/>
        </w:rPr>
        <w:t>Applied Music Ensemble</w:t>
      </w:r>
    </w:p>
    <w:p w:rsidR="00AE284C" w:rsidRDefault="00F616CA" w:rsidP="00AE284C">
      <w:pPr>
        <w:spacing w:after="0"/>
      </w:pPr>
      <w:r>
        <w:t xml:space="preserve">Can be satisfied by the following Roanoke College ensembles: Concert Choir, Oriana Singers, Wind Ensemble, and Jazz Ensemble.  </w:t>
      </w:r>
    </w:p>
    <w:p w:rsidR="00AE284C" w:rsidRDefault="00AE284C" w:rsidP="00AE284C">
      <w:pPr>
        <w:spacing w:after="0"/>
      </w:pPr>
    </w:p>
    <w:p w:rsidR="003D0312" w:rsidRPr="00AE284C" w:rsidRDefault="00A56DC6" w:rsidP="00AE284C">
      <w:pPr>
        <w:spacing w:after="0"/>
        <w:rPr>
          <w:rStyle w:val="Subhd"/>
          <w:rFonts w:ascii="Bembo" w:hAnsi="Bembo"/>
        </w:rPr>
      </w:pPr>
      <w:r>
        <w:rPr>
          <w:rStyle w:val="Subhd"/>
          <w:b/>
        </w:rPr>
        <w:t>MUSC</w:t>
      </w:r>
      <w:r w:rsidRPr="0005045F">
        <w:rPr>
          <w:rStyle w:val="Subhd"/>
          <w:b/>
        </w:rPr>
        <w:t xml:space="preserve"> </w:t>
      </w:r>
      <w:r w:rsidR="003D0312" w:rsidRPr="0005045F">
        <w:rPr>
          <w:rStyle w:val="Subhd"/>
          <w:b/>
        </w:rPr>
        <w:t xml:space="preserve">107 Studio </w:t>
      </w:r>
      <w:r w:rsidR="001D5F58">
        <w:rPr>
          <w:rStyle w:val="Subhd"/>
          <w:b/>
        </w:rPr>
        <w:t>Ensemble</w:t>
      </w:r>
    </w:p>
    <w:p w:rsidR="003D0312" w:rsidRDefault="005913DF">
      <w:pPr>
        <w:spacing w:after="0"/>
        <w:rPr>
          <w:rStyle w:val="Normal1"/>
        </w:rPr>
      </w:pPr>
      <w:r w:rsidRPr="00EA5930">
        <w:rPr>
          <w:rFonts w:ascii="Times New Roman" w:hAnsi="Times New Roman"/>
          <w:szCs w:val="22"/>
        </w:rPr>
        <w:t>Varying styles of an instrument’s repertoire taught on intermediate and advanced levels in a group context. In addition to issues in ensemble playing unique to the instrument, the following is covered: effective execution, physical position, tone production and intonation, extended techniques.</w:t>
      </w:r>
      <w:r w:rsidR="003D0312">
        <w:rPr>
          <w:rStyle w:val="Normal1"/>
        </w:rPr>
        <w:t xml:space="preserve"> (May be repeated for credit. This course does not count for credit toward the music</w:t>
      </w:r>
      <w:r w:rsidR="00875C18">
        <w:rPr>
          <w:rStyle w:val="Normal1"/>
        </w:rPr>
        <w:t xml:space="preserve"> studies concentration</w:t>
      </w:r>
      <w:r w:rsidR="003D0312">
        <w:rPr>
          <w:rStyle w:val="Normal1"/>
        </w:rPr>
        <w:t>) (1/4)</w:t>
      </w:r>
    </w:p>
    <w:p w:rsidR="003D0312" w:rsidRDefault="003D0312" w:rsidP="00FC45E8">
      <w:pPr>
        <w:pStyle w:val="Courseline"/>
        <w:spacing w:after="120"/>
      </w:pPr>
      <w:r>
        <w:t>Lecture-Laboratory: 1 hr</w:t>
      </w:r>
      <w:r w:rsidR="009A6CFD">
        <w:t>.</w:t>
      </w:r>
      <w:r>
        <w:t>/wk.</w:t>
      </w:r>
    </w:p>
    <w:p w:rsidR="00AA4A8E" w:rsidRDefault="00540DE6">
      <w:pPr>
        <w:pStyle w:val="Subheads"/>
        <w:rPr>
          <w:rStyle w:val="Subhd"/>
          <w:b/>
        </w:rPr>
      </w:pPr>
      <w:r>
        <w:rPr>
          <w:rStyle w:val="Subhd"/>
          <w:b/>
        </w:rPr>
        <w:t xml:space="preserve">MUSC </w:t>
      </w:r>
      <w:r w:rsidR="00AA4A8E">
        <w:rPr>
          <w:rStyle w:val="Subhd"/>
          <w:b/>
        </w:rPr>
        <w:t>108 Mixed Ensemble</w:t>
      </w:r>
    </w:p>
    <w:p w:rsidR="00AA4A8E" w:rsidRDefault="00AA4A8E" w:rsidP="00995BB6">
      <w:pPr>
        <w:spacing w:after="0"/>
      </w:pPr>
      <w:r>
        <w:t xml:space="preserve">Designed to allow collaboration between diverse instruments and/or voices (traditional or non-traditional </w:t>
      </w:r>
      <w:r w:rsidR="008745A6">
        <w:t>music</w:t>
      </w:r>
      <w:r w:rsidR="008A3098">
        <w:t xml:space="preserve">).  </w:t>
      </w:r>
      <w:r w:rsidR="00E51988">
        <w:t>Instruction may cover, as appropriate to topic, various aspects of ensemble performance</w:t>
      </w:r>
      <w:r w:rsidR="008A3098">
        <w:t>:</w:t>
      </w:r>
      <w:r w:rsidR="00E51988">
        <w:t xml:space="preserve"> e.g., effective technique and execution, ensemble and rehearsal skills, sight reading, improvisation, extended techniques, etc.  </w:t>
      </w:r>
      <w:r w:rsidR="008A3098">
        <w:t xml:space="preserve">Performance required.  </w:t>
      </w:r>
      <w:r>
        <w:t xml:space="preserve">(May be </w:t>
      </w:r>
      <w:r w:rsidR="00995BB6">
        <w:t>repeated</w:t>
      </w:r>
      <w:r>
        <w:t xml:space="preserve"> for credit.  This course does not count for credit toward t</w:t>
      </w:r>
      <w:r w:rsidR="00995BB6">
        <w:t xml:space="preserve">he music </w:t>
      </w:r>
      <w:r w:rsidR="00875C18">
        <w:t>studies co</w:t>
      </w:r>
      <w:r w:rsidR="00ED763A">
        <w:t>n</w:t>
      </w:r>
      <w:r w:rsidR="00875C18">
        <w:t>centration.</w:t>
      </w:r>
      <w:r w:rsidR="00995BB6">
        <w:t>)</w:t>
      </w:r>
      <w:r w:rsidR="00CA56C6">
        <w:t xml:space="preserve"> (1/4)</w:t>
      </w:r>
    </w:p>
    <w:p w:rsidR="00995BB6" w:rsidRDefault="00995BB6" w:rsidP="00540DE6">
      <w:pPr>
        <w:pStyle w:val="Courseline"/>
        <w:spacing w:after="0"/>
      </w:pPr>
      <w:r>
        <w:t>Lecture-Laboratory: 1 hr./wk.</w:t>
      </w:r>
    </w:p>
    <w:p w:rsidR="00995BB6" w:rsidRDefault="00995BB6" w:rsidP="00995BB6">
      <w:pPr>
        <w:pStyle w:val="Courseline"/>
        <w:spacing w:after="120"/>
      </w:pPr>
      <w:r w:rsidRPr="0005045F">
        <w:rPr>
          <w:rStyle w:val="Normal1"/>
          <w:rFonts w:ascii="Bembo Italic" w:hAnsi="Bembo Italic"/>
          <w:i/>
        </w:rPr>
        <w:t>Prerequ</w:t>
      </w:r>
      <w:r>
        <w:rPr>
          <w:rStyle w:val="Normal1"/>
          <w:rFonts w:ascii="Bembo Italic" w:hAnsi="Bembo Italic"/>
          <w:i/>
        </w:rPr>
        <w:t xml:space="preserve">isite: Permission of the instructor.  </w:t>
      </w:r>
    </w:p>
    <w:p w:rsidR="003D0312" w:rsidRPr="0005045F" w:rsidRDefault="00540DE6">
      <w:pPr>
        <w:pStyle w:val="Subheads"/>
        <w:rPr>
          <w:rStyle w:val="Subhd"/>
          <w:b/>
        </w:rPr>
      </w:pPr>
      <w:r>
        <w:rPr>
          <w:rStyle w:val="Subhd"/>
          <w:b/>
        </w:rPr>
        <w:t>MUSC</w:t>
      </w:r>
      <w:r w:rsidRPr="0005045F">
        <w:rPr>
          <w:rStyle w:val="Subhd"/>
          <w:b/>
        </w:rPr>
        <w:t xml:space="preserve"> </w:t>
      </w:r>
      <w:r w:rsidR="003D0312" w:rsidRPr="0005045F">
        <w:rPr>
          <w:rStyle w:val="Subhd"/>
          <w:b/>
        </w:rPr>
        <w:t xml:space="preserve">109 </w:t>
      </w:r>
      <w:r w:rsidR="00E31ACD">
        <w:rPr>
          <w:rStyle w:val="Subhd"/>
          <w:b/>
        </w:rPr>
        <w:t>Oriana Singers</w:t>
      </w:r>
    </w:p>
    <w:p w:rsidR="003D0312" w:rsidRDefault="00E31ACD">
      <w:pPr>
        <w:spacing w:after="0"/>
        <w:rPr>
          <w:rStyle w:val="Normal1"/>
        </w:rPr>
      </w:pPr>
      <w:r>
        <w:rPr>
          <w:rStyle w:val="Normal1"/>
        </w:rPr>
        <w:t>This choir for women explores the Western sacred and secular choral tradition but also those of other cultures.  Special attention is given to the development of vocal and music skills.  Women can expect travel and collaboration wi</w:t>
      </w:r>
      <w:r w:rsidR="00F37C3F">
        <w:rPr>
          <w:rStyle w:val="Normal1"/>
        </w:rPr>
        <w:t xml:space="preserve">th men’s choirs when possible. </w:t>
      </w:r>
      <w:r w:rsidR="003D0312">
        <w:rPr>
          <w:rStyle w:val="Normal1"/>
        </w:rPr>
        <w:t xml:space="preserve"> (1/4) </w:t>
      </w:r>
    </w:p>
    <w:p w:rsidR="003D0312" w:rsidRDefault="003D0312">
      <w:pPr>
        <w:pStyle w:val="Courseline"/>
        <w:spacing w:after="0"/>
      </w:pPr>
      <w:r>
        <w:t>Lecture: 3</w:t>
      </w:r>
      <w:r w:rsidR="009A6CFD">
        <w:t xml:space="preserve"> </w:t>
      </w:r>
      <w:r>
        <w:t>hrs</w:t>
      </w:r>
      <w:r w:rsidR="009A6CFD">
        <w:t>.</w:t>
      </w:r>
      <w:r>
        <w:t xml:space="preserve">/wk.  </w:t>
      </w:r>
    </w:p>
    <w:p w:rsidR="003D0312" w:rsidRPr="0005045F" w:rsidRDefault="003D0312" w:rsidP="00FC45E8">
      <w:pPr>
        <w:rPr>
          <w:rStyle w:val="Normal1"/>
          <w:rFonts w:ascii="Bembo Italic" w:hAnsi="Bembo Italic"/>
          <w:i/>
        </w:rPr>
      </w:pPr>
      <w:r w:rsidRPr="0005045F">
        <w:rPr>
          <w:rStyle w:val="Normal1"/>
          <w:rFonts w:ascii="Bembo Italic" w:hAnsi="Bembo Italic"/>
          <w:i/>
        </w:rPr>
        <w:t xml:space="preserve">Prerequisite: Entrance by audition only.  </w:t>
      </w:r>
    </w:p>
    <w:p w:rsidR="003D0312" w:rsidRPr="0005045F" w:rsidRDefault="00540DE6">
      <w:pPr>
        <w:pStyle w:val="Subheads"/>
        <w:rPr>
          <w:rStyle w:val="Subhd"/>
          <w:b/>
        </w:rPr>
      </w:pPr>
      <w:r>
        <w:rPr>
          <w:rStyle w:val="Subhd"/>
          <w:b/>
        </w:rPr>
        <w:t>MUSC</w:t>
      </w:r>
      <w:r w:rsidRPr="0005045F">
        <w:rPr>
          <w:rStyle w:val="Subhd"/>
          <w:b/>
        </w:rPr>
        <w:t xml:space="preserve"> </w:t>
      </w:r>
      <w:r w:rsidR="003D0312" w:rsidRPr="0005045F">
        <w:rPr>
          <w:rStyle w:val="Subhd"/>
          <w:b/>
        </w:rPr>
        <w:t>111 Concert Choir</w:t>
      </w:r>
    </w:p>
    <w:p w:rsidR="003D0312" w:rsidRDefault="003D0312">
      <w:pPr>
        <w:spacing w:after="0"/>
        <w:rPr>
          <w:rStyle w:val="Normal1"/>
        </w:rPr>
      </w:pPr>
      <w:r>
        <w:rPr>
          <w:rStyle w:val="Normal1"/>
        </w:rPr>
        <w:t>Training in a cappella and accompanied music from all style periods. (Students must participate in all performances unless excused by the director prior to the performance. May be repeated for credit.) (1/4)</w:t>
      </w:r>
    </w:p>
    <w:p w:rsidR="003D0312" w:rsidRDefault="003D0312">
      <w:pPr>
        <w:pStyle w:val="Courseline"/>
        <w:spacing w:after="0"/>
      </w:pPr>
      <w:r>
        <w:t>Lecture-Laboratory: 4 hrs</w:t>
      </w:r>
      <w:r w:rsidR="009A6CFD">
        <w:t>.</w:t>
      </w:r>
      <w:r>
        <w:t>/wk.</w:t>
      </w:r>
    </w:p>
    <w:p w:rsidR="003D0312" w:rsidRPr="0005045F" w:rsidRDefault="003D0312" w:rsidP="00FC45E8">
      <w:pPr>
        <w:rPr>
          <w:rStyle w:val="Normal1"/>
          <w:rFonts w:ascii="Bembo Italic" w:hAnsi="Bembo Italic"/>
          <w:i/>
        </w:rPr>
      </w:pPr>
      <w:r w:rsidRPr="0005045F">
        <w:rPr>
          <w:rStyle w:val="Normal1"/>
          <w:rFonts w:ascii="Bembo Italic" w:hAnsi="Bembo Italic"/>
          <w:i/>
        </w:rPr>
        <w:t>Prerequisite: Entrance by audition only.</w:t>
      </w:r>
    </w:p>
    <w:p w:rsidR="003D0312" w:rsidRPr="0005045F" w:rsidRDefault="00540DE6">
      <w:pPr>
        <w:pStyle w:val="Subheads"/>
        <w:rPr>
          <w:rStyle w:val="Subhd"/>
          <w:b/>
        </w:rPr>
      </w:pPr>
      <w:r>
        <w:rPr>
          <w:rStyle w:val="Subhd"/>
          <w:b/>
        </w:rPr>
        <w:t>MUSC</w:t>
      </w:r>
      <w:r w:rsidRPr="0005045F">
        <w:rPr>
          <w:rStyle w:val="Subhd"/>
          <w:b/>
        </w:rPr>
        <w:t xml:space="preserve"> </w:t>
      </w:r>
      <w:r w:rsidR="003D0312" w:rsidRPr="0005045F">
        <w:rPr>
          <w:rStyle w:val="Subhd"/>
          <w:b/>
        </w:rPr>
        <w:t>112 Wind Ensemble</w:t>
      </w:r>
    </w:p>
    <w:p w:rsidR="003D0312" w:rsidRDefault="003D0312">
      <w:pPr>
        <w:spacing w:after="0"/>
        <w:rPr>
          <w:rStyle w:val="Normal1"/>
        </w:rPr>
      </w:pPr>
      <w:r>
        <w:rPr>
          <w:rStyle w:val="Normal1"/>
        </w:rPr>
        <w:t>Experience in band literature. (Students must participate in all performances unless excused by the instructor. May be repeated for credit.) (1/4)</w:t>
      </w:r>
    </w:p>
    <w:p w:rsidR="003D0312" w:rsidRDefault="003D0312">
      <w:pPr>
        <w:pStyle w:val="Courseline"/>
        <w:spacing w:after="0"/>
      </w:pPr>
      <w:r>
        <w:t>Rehearsals: 3 hrs</w:t>
      </w:r>
      <w:r w:rsidR="009A6CFD">
        <w:t>.</w:t>
      </w:r>
      <w:r>
        <w:t>/wk.</w:t>
      </w:r>
    </w:p>
    <w:p w:rsidR="003D0312" w:rsidRPr="0005045F" w:rsidRDefault="003D0312" w:rsidP="00FC45E8">
      <w:pPr>
        <w:rPr>
          <w:rStyle w:val="Normal1"/>
          <w:rFonts w:ascii="Bembo Italic" w:hAnsi="Bembo Italic"/>
          <w:i/>
        </w:rPr>
      </w:pPr>
      <w:r w:rsidRPr="0005045F">
        <w:rPr>
          <w:rStyle w:val="Normal1"/>
          <w:rFonts w:ascii="Bembo Italic" w:hAnsi="Bembo Italic"/>
          <w:i/>
        </w:rPr>
        <w:t>Prerequisite: Permission of instructor.</w:t>
      </w:r>
    </w:p>
    <w:p w:rsidR="003D0312" w:rsidRPr="0005045F" w:rsidRDefault="00540DE6">
      <w:pPr>
        <w:pStyle w:val="Subheads"/>
        <w:rPr>
          <w:rStyle w:val="Subhd"/>
          <w:b/>
        </w:rPr>
      </w:pPr>
      <w:r>
        <w:rPr>
          <w:rStyle w:val="Subhd"/>
          <w:b/>
        </w:rPr>
        <w:t xml:space="preserve">MUSC </w:t>
      </w:r>
      <w:r w:rsidR="003D0312" w:rsidRPr="0005045F">
        <w:rPr>
          <w:rStyle w:val="Subhd"/>
          <w:b/>
        </w:rPr>
        <w:t>113 Jazz Ensemble</w:t>
      </w:r>
    </w:p>
    <w:p w:rsidR="003D0312" w:rsidRDefault="003D0312">
      <w:pPr>
        <w:spacing w:after="0"/>
        <w:rPr>
          <w:rStyle w:val="Normal1"/>
        </w:rPr>
      </w:pPr>
      <w:r>
        <w:rPr>
          <w:rStyle w:val="Normal1"/>
        </w:rPr>
        <w:t>Experience in jazz instrumental and ensemble. (Students must participate in all performances unless excused by the instructor. May be repeated for credit.) (1/4)</w:t>
      </w:r>
    </w:p>
    <w:p w:rsidR="003D0312" w:rsidRDefault="003D0312">
      <w:pPr>
        <w:pStyle w:val="Courseline"/>
        <w:spacing w:after="0"/>
      </w:pPr>
      <w:r>
        <w:t>Rehearsals: 3 hrs</w:t>
      </w:r>
      <w:r w:rsidR="009A6CFD">
        <w:t>.</w:t>
      </w:r>
      <w:r>
        <w:t>/wk.</w:t>
      </w:r>
    </w:p>
    <w:p w:rsidR="003D0312" w:rsidRPr="0005045F" w:rsidRDefault="003D0312" w:rsidP="00FC45E8">
      <w:pPr>
        <w:rPr>
          <w:rStyle w:val="Normal1"/>
          <w:rFonts w:ascii="Bembo Italic" w:hAnsi="Bembo Italic"/>
          <w:i/>
        </w:rPr>
      </w:pPr>
      <w:r w:rsidRPr="0005045F">
        <w:rPr>
          <w:rStyle w:val="Normal1"/>
          <w:rFonts w:ascii="Bembo Italic" w:hAnsi="Bembo Italic"/>
          <w:i/>
        </w:rPr>
        <w:t>Prerequisite: Permission of instructor.</w:t>
      </w:r>
    </w:p>
    <w:p w:rsidR="003D0312" w:rsidRPr="0005045F" w:rsidRDefault="00540DE6">
      <w:pPr>
        <w:pStyle w:val="Subheads"/>
        <w:rPr>
          <w:rStyle w:val="Subhd"/>
          <w:b/>
        </w:rPr>
      </w:pPr>
      <w:r>
        <w:rPr>
          <w:rStyle w:val="Subhd"/>
          <w:b/>
        </w:rPr>
        <w:t>MUSC</w:t>
      </w:r>
      <w:r w:rsidRPr="0005045F">
        <w:rPr>
          <w:rStyle w:val="Subhd"/>
          <w:b/>
        </w:rPr>
        <w:t xml:space="preserve"> </w:t>
      </w:r>
      <w:r w:rsidR="003D0312" w:rsidRPr="0005045F">
        <w:rPr>
          <w:rStyle w:val="Subhd"/>
          <w:b/>
        </w:rPr>
        <w:t>150 Fundamentals of Music</w:t>
      </w:r>
      <w:r w:rsidR="00F76FBF">
        <w:rPr>
          <w:rStyle w:val="Subhd"/>
          <w:b/>
        </w:rPr>
        <w:t xml:space="preserve"> Theory</w:t>
      </w:r>
    </w:p>
    <w:p w:rsidR="003D0312" w:rsidRDefault="003D0312">
      <w:pPr>
        <w:spacing w:after="0"/>
        <w:rPr>
          <w:rStyle w:val="Normal1"/>
        </w:rPr>
      </w:pPr>
      <w:r>
        <w:rPr>
          <w:rStyle w:val="Normal1"/>
        </w:rPr>
        <w:t>Pitch and rhythm fundamentals: reading music notation, sight singing, reading chord charts. Focus on intervals, key signatures, scales, meter, and chords. (1)</w:t>
      </w:r>
    </w:p>
    <w:p w:rsidR="003D0312" w:rsidRDefault="003D0312" w:rsidP="00FC45E8">
      <w:pPr>
        <w:pStyle w:val="Courseline"/>
        <w:spacing w:after="120"/>
      </w:pPr>
      <w:r>
        <w:t>Lecture: 3 hrs</w:t>
      </w:r>
      <w:r w:rsidR="009A6CFD">
        <w:t>.</w:t>
      </w:r>
      <w:r>
        <w:t>/wk.</w:t>
      </w:r>
    </w:p>
    <w:p w:rsidR="003D0312" w:rsidRPr="0005045F" w:rsidRDefault="00540DE6">
      <w:pPr>
        <w:pStyle w:val="Subheads"/>
        <w:rPr>
          <w:rStyle w:val="Subhd"/>
          <w:b/>
        </w:rPr>
      </w:pPr>
      <w:r>
        <w:rPr>
          <w:rStyle w:val="Subhd"/>
          <w:b/>
        </w:rPr>
        <w:t>MUSC</w:t>
      </w:r>
      <w:r w:rsidRPr="0005045F">
        <w:rPr>
          <w:rStyle w:val="Subhd"/>
          <w:b/>
        </w:rPr>
        <w:t xml:space="preserve"> </w:t>
      </w:r>
      <w:r w:rsidR="003D0312" w:rsidRPr="0005045F">
        <w:rPr>
          <w:rStyle w:val="Subhd"/>
          <w:b/>
        </w:rPr>
        <w:t>199 Special Topics</w:t>
      </w:r>
    </w:p>
    <w:p w:rsidR="003D0312" w:rsidRDefault="003D0312">
      <w:pPr>
        <w:spacing w:after="0"/>
        <w:rPr>
          <w:rStyle w:val="Normal1"/>
        </w:rPr>
      </w:pPr>
      <w:r>
        <w:rPr>
          <w:rStyle w:val="Normal1"/>
        </w:rPr>
        <w:t>Ensemble/workshop experience in areas not normally offered, with the focus to be determined by the music faculty. May be repeated for credit. (1/4).</w:t>
      </w:r>
    </w:p>
    <w:p w:rsidR="003D0312" w:rsidRDefault="003D0312">
      <w:pPr>
        <w:pStyle w:val="Courseline"/>
        <w:spacing w:after="0"/>
      </w:pPr>
      <w:r>
        <w:t>Lecture/Laboratory: hours vary.</w:t>
      </w:r>
    </w:p>
    <w:p w:rsidR="003D0312" w:rsidRPr="0005045F" w:rsidRDefault="009F2E88">
      <w:pPr>
        <w:rPr>
          <w:rStyle w:val="Normal1"/>
          <w:rFonts w:ascii="Bembo Italic" w:hAnsi="Bembo Italic"/>
          <w:i/>
        </w:rPr>
      </w:pPr>
      <w:r>
        <w:rPr>
          <w:rStyle w:val="Normal1"/>
          <w:rFonts w:ascii="Bembo Italic" w:hAnsi="Bembo Italic"/>
          <w:i/>
        </w:rPr>
        <w:t xml:space="preserve">Prerequisite: Permission of </w:t>
      </w:r>
      <w:r w:rsidR="003D0312" w:rsidRPr="0005045F">
        <w:rPr>
          <w:rStyle w:val="Normal1"/>
          <w:rFonts w:ascii="Bembo Italic" w:hAnsi="Bembo Italic"/>
          <w:i/>
        </w:rPr>
        <w:t>instructor.</w:t>
      </w:r>
    </w:p>
    <w:p w:rsidR="003D0312" w:rsidRPr="0005045F" w:rsidRDefault="00540DE6">
      <w:pPr>
        <w:pStyle w:val="Subheads"/>
        <w:rPr>
          <w:rStyle w:val="Subhd"/>
          <w:b/>
        </w:rPr>
      </w:pPr>
      <w:r>
        <w:rPr>
          <w:rStyle w:val="Subhd"/>
          <w:b/>
        </w:rPr>
        <w:t>MUSC</w:t>
      </w:r>
      <w:r w:rsidRPr="0005045F">
        <w:rPr>
          <w:rStyle w:val="Subhd"/>
          <w:b/>
        </w:rPr>
        <w:t xml:space="preserve"> </w:t>
      </w:r>
      <w:r w:rsidR="003D0312" w:rsidRPr="0005045F">
        <w:rPr>
          <w:rStyle w:val="Subhd"/>
          <w:b/>
        </w:rPr>
        <w:t>240 Music in Culture</w:t>
      </w:r>
    </w:p>
    <w:p w:rsidR="003D0312" w:rsidRDefault="003D0312">
      <w:pPr>
        <w:spacing w:after="0"/>
        <w:rPr>
          <w:rStyle w:val="Normal1"/>
        </w:rPr>
      </w:pPr>
      <w:r>
        <w:rPr>
          <w:rStyle w:val="Normal1"/>
        </w:rPr>
        <w:t>An exploration of the role of music in cultures around the world and throughout history, introducing students to</w:t>
      </w:r>
      <w:r w:rsidR="00ED1089">
        <w:rPr>
          <w:rStyle w:val="Normal1"/>
        </w:rPr>
        <w:t xml:space="preserve"> the discipline ethnomusicology, and covers various traditional, classical, and popular practices from a range of music-cultures both domestic and abroad.  </w:t>
      </w:r>
      <w:r>
        <w:rPr>
          <w:rStyle w:val="Normal1"/>
        </w:rPr>
        <w:t xml:space="preserve"> The course includes a fieldwork component. (1)</w:t>
      </w:r>
    </w:p>
    <w:p w:rsidR="00D27431" w:rsidRPr="00F76FBF" w:rsidRDefault="003D0312" w:rsidP="00F76FBF">
      <w:pPr>
        <w:pStyle w:val="Courseline"/>
        <w:spacing w:after="120"/>
      </w:pPr>
      <w:r>
        <w:t>Lecture: 3 hrs</w:t>
      </w:r>
      <w:r w:rsidR="009A6CFD">
        <w:t>.</w:t>
      </w:r>
      <w:r>
        <w:t>/wk.</w:t>
      </w:r>
    </w:p>
    <w:p w:rsidR="006D2B9D" w:rsidRDefault="006D2B9D">
      <w:pPr>
        <w:pStyle w:val="Subheads"/>
        <w:rPr>
          <w:rStyle w:val="Subhd"/>
          <w:b/>
        </w:rPr>
      </w:pPr>
      <w:r>
        <w:rPr>
          <w:rStyle w:val="Subhd"/>
          <w:b/>
        </w:rPr>
        <w:t>MUSC 27</w:t>
      </w:r>
      <w:r w:rsidR="003A6D9A">
        <w:rPr>
          <w:rStyle w:val="Subhd"/>
          <w:b/>
        </w:rPr>
        <w:t>5 Western Classical Music</w:t>
      </w:r>
    </w:p>
    <w:p w:rsidR="006D2B9D" w:rsidRDefault="003A6D9A" w:rsidP="006D2B9D">
      <w:pPr>
        <w:spacing w:after="0"/>
      </w:pPr>
      <w:r>
        <w:t>An introduction to the history and development of Western classical music with an emphasis on genres, styles, and forms dating from around 1600 to the present.</w:t>
      </w:r>
      <w:r w:rsidR="006D2B9D">
        <w:t xml:space="preserve"> (1)  </w:t>
      </w:r>
    </w:p>
    <w:p w:rsidR="00AE284C" w:rsidRDefault="006D2B9D" w:rsidP="00AE284C">
      <w:pPr>
        <w:pStyle w:val="Courseline"/>
        <w:spacing w:after="0"/>
      </w:pPr>
      <w:r>
        <w:t>Lecture: 3 hrs./wk.; Laboratory: 3 hrs./wk.</w:t>
      </w:r>
    </w:p>
    <w:p w:rsidR="00AE284C" w:rsidRDefault="00AE284C" w:rsidP="00AE284C">
      <w:pPr>
        <w:pStyle w:val="Courseline"/>
        <w:spacing w:after="0"/>
      </w:pPr>
    </w:p>
    <w:p w:rsidR="006A353A" w:rsidRPr="00AE284C" w:rsidRDefault="006A353A" w:rsidP="00AE284C">
      <w:pPr>
        <w:pStyle w:val="Courseline"/>
        <w:spacing w:after="0"/>
        <w:rPr>
          <w:rStyle w:val="Subhd"/>
          <w:rFonts w:ascii="MetaNormal-Roman" w:hAnsi="MetaNormal-Roman"/>
          <w:sz w:val="14"/>
        </w:rPr>
      </w:pPr>
      <w:r>
        <w:rPr>
          <w:rStyle w:val="Subhd"/>
          <w:b/>
        </w:rPr>
        <w:t>MUSC 3</w:t>
      </w:r>
      <w:r w:rsidR="003A6D9A">
        <w:rPr>
          <w:rStyle w:val="Subhd"/>
          <w:b/>
        </w:rPr>
        <w:t>75 Popular Music</w:t>
      </w:r>
    </w:p>
    <w:p w:rsidR="003A6D9A" w:rsidRDefault="003A6D9A" w:rsidP="00F76FBF">
      <w:pPr>
        <w:spacing w:after="0"/>
      </w:pPr>
      <w:r>
        <w:t>Introduction to the forms, styles and genres of popular music.  Students develop projects involving the interdisciplinary study of audience (e.g. taste, preference, authenticity and identity</w:t>
      </w:r>
      <w:r w:rsidR="00F76FBF">
        <w:t>) and industry (e.g. Publishing, recording, marketing, and the media) music-cultural themes include the intersection of race, class, gender, and sexuality.</w:t>
      </w:r>
    </w:p>
    <w:p w:rsidR="00E31C98" w:rsidRDefault="00E31C98" w:rsidP="00E31C98">
      <w:pPr>
        <w:pStyle w:val="Courseline"/>
        <w:spacing w:after="0"/>
      </w:pPr>
      <w:r>
        <w:t>Lecture: 3 hrs.</w:t>
      </w:r>
      <w:r w:rsidR="00F76FBF">
        <w:t xml:space="preserve"> </w:t>
      </w:r>
      <w:r>
        <w:t>wk.</w:t>
      </w:r>
    </w:p>
    <w:p w:rsidR="00F76FBF" w:rsidRDefault="00F76FBF" w:rsidP="00E31C98">
      <w:pPr>
        <w:pStyle w:val="Courseline"/>
        <w:spacing w:after="0"/>
      </w:pPr>
    </w:p>
    <w:p w:rsidR="003D0312" w:rsidRPr="0005045F" w:rsidRDefault="00540DE6">
      <w:pPr>
        <w:pStyle w:val="Subheads"/>
        <w:rPr>
          <w:rStyle w:val="Subhd"/>
          <w:b/>
        </w:rPr>
      </w:pPr>
      <w:r>
        <w:rPr>
          <w:rStyle w:val="Subhd"/>
          <w:b/>
        </w:rPr>
        <w:t>MUSC</w:t>
      </w:r>
      <w:r w:rsidRPr="0005045F">
        <w:rPr>
          <w:rStyle w:val="Subhd"/>
          <w:b/>
        </w:rPr>
        <w:t xml:space="preserve"> </w:t>
      </w:r>
      <w:r w:rsidR="003D0312" w:rsidRPr="0005045F">
        <w:rPr>
          <w:rStyle w:val="Subhd"/>
          <w:b/>
        </w:rPr>
        <w:t>405, 406, 407 Independent Study and Research</w:t>
      </w:r>
    </w:p>
    <w:p w:rsidR="003D0312" w:rsidRDefault="003D0312">
      <w:pPr>
        <w:spacing w:after="0"/>
        <w:rPr>
          <w:rStyle w:val="Normal1"/>
        </w:rPr>
      </w:pPr>
      <w:r>
        <w:rPr>
          <w:rStyle w:val="Normal1"/>
        </w:rPr>
        <w:t xml:space="preserve">A program of advanced intensive study and experience in music under the guidance of the area staff. The student will submit a written proposal for specific study before the beginning of Examination Week of the term prior to </w:t>
      </w:r>
      <w:r w:rsidR="009E2789">
        <w:rPr>
          <w:rStyle w:val="Normal1"/>
        </w:rPr>
        <w:t>t</w:t>
      </w:r>
      <w:r>
        <w:rPr>
          <w:rStyle w:val="Normal1"/>
        </w:rPr>
        <w:t>he term in which the work is to be done. Admission by approval of the Music Area faculty on the recommendation of the directing professor. Students are alerted to consult the departmental “Guidelines for Independent Studies/Internships” prior to initiating their planning. (1/2, 1, 1/2)</w:t>
      </w:r>
    </w:p>
    <w:p w:rsidR="003D0312" w:rsidRDefault="003D0312">
      <w:pPr>
        <w:pStyle w:val="Courseline"/>
        <w:spacing w:after="0"/>
      </w:pPr>
      <w:r>
        <w:t>Lecture-Laboratory: Hours Vary.</w:t>
      </w:r>
    </w:p>
    <w:p w:rsidR="003D0312" w:rsidRDefault="003D0312">
      <w:pPr>
        <w:rPr>
          <w:rFonts w:ascii="Bembo Italic" w:hAnsi="Bembo Italic"/>
          <w:i/>
        </w:rPr>
      </w:pPr>
      <w:r w:rsidRPr="0005045F">
        <w:rPr>
          <w:rFonts w:ascii="Bembo Italic" w:hAnsi="Bembo Italic"/>
          <w:i/>
        </w:rPr>
        <w:t>Prerequisite:</w:t>
      </w:r>
      <w:r w:rsidR="00F76FBF">
        <w:rPr>
          <w:rFonts w:ascii="Bembo Italic" w:hAnsi="Bembo Italic"/>
          <w:i/>
        </w:rPr>
        <w:t xml:space="preserve"> P</w:t>
      </w:r>
      <w:r w:rsidRPr="0005045F">
        <w:rPr>
          <w:rFonts w:ascii="Bembo Italic" w:hAnsi="Bembo Italic"/>
          <w:i/>
        </w:rPr>
        <w:t>ermission.</w:t>
      </w:r>
    </w:p>
    <w:p w:rsidR="003D0312" w:rsidRPr="0005045F" w:rsidRDefault="00540DE6">
      <w:pPr>
        <w:pStyle w:val="Subheads"/>
        <w:rPr>
          <w:rStyle w:val="Subhd"/>
          <w:b/>
        </w:rPr>
      </w:pPr>
      <w:r>
        <w:rPr>
          <w:rStyle w:val="Subhd"/>
          <w:b/>
        </w:rPr>
        <w:t>MUSC</w:t>
      </w:r>
      <w:r w:rsidRPr="0005045F">
        <w:rPr>
          <w:rStyle w:val="Subhd"/>
          <w:b/>
        </w:rPr>
        <w:t xml:space="preserve"> </w:t>
      </w:r>
      <w:r w:rsidR="003D0312" w:rsidRPr="0005045F">
        <w:rPr>
          <w:rStyle w:val="Subhd"/>
          <w:b/>
        </w:rPr>
        <w:t>416 Internship</w:t>
      </w:r>
    </w:p>
    <w:p w:rsidR="003D0312" w:rsidRDefault="003D0312">
      <w:pPr>
        <w:spacing w:after="0"/>
        <w:rPr>
          <w:rStyle w:val="Normal1"/>
        </w:rPr>
      </w:pPr>
      <w:r>
        <w:rPr>
          <w:rStyle w:val="Normal1"/>
        </w:rPr>
        <w:t>Practical experience working in or with an artistic organization as participant-observer, leading to the preparation of a report which describes and evaluates that organization’s activities. The student will submit a written proposal for specific study before the beginning of Examination Week of the term prior to the term in which the work is to be done. Admission with approval of the faculty professor. Students are alerted to consult the departmental “Guidelines for Independent Studies/ Internships” prior to initiating their planning. (1)</w:t>
      </w:r>
    </w:p>
    <w:p w:rsidR="003D0312" w:rsidRDefault="003D0312">
      <w:pPr>
        <w:pStyle w:val="Courseline"/>
        <w:spacing w:after="0"/>
      </w:pPr>
      <w:r>
        <w:t xml:space="preserve">Lecture-Laboratory: </w:t>
      </w:r>
      <w:r w:rsidR="007C7B6B">
        <w:t>12</w:t>
      </w:r>
      <w:r w:rsidR="00DC46B3">
        <w:t>0 hour minimum</w:t>
      </w:r>
    </w:p>
    <w:p w:rsidR="003D0312" w:rsidRPr="0005045F" w:rsidRDefault="003D0312" w:rsidP="00FC45E8">
      <w:pPr>
        <w:rPr>
          <w:rStyle w:val="Normal1"/>
          <w:rFonts w:ascii="Bembo Italic" w:hAnsi="Bembo Italic"/>
          <w:i/>
        </w:rPr>
      </w:pPr>
      <w:r w:rsidRPr="0005045F">
        <w:rPr>
          <w:rStyle w:val="Normal1"/>
          <w:rFonts w:ascii="Bembo Italic" w:hAnsi="Bembo Italic"/>
          <w:i/>
        </w:rPr>
        <w:t xml:space="preserve">Prerequisite: </w:t>
      </w:r>
      <w:r w:rsidR="00F76FBF">
        <w:rPr>
          <w:rStyle w:val="Normal1"/>
          <w:rFonts w:ascii="Bembo Italic" w:hAnsi="Bembo Italic"/>
          <w:i/>
        </w:rPr>
        <w:t>P</w:t>
      </w:r>
      <w:r w:rsidRPr="0005045F">
        <w:rPr>
          <w:rStyle w:val="Normal1"/>
          <w:rFonts w:ascii="Bembo Italic" w:hAnsi="Bembo Italic"/>
          <w:i/>
        </w:rPr>
        <w:t>ermission.</w:t>
      </w:r>
    </w:p>
    <w:p w:rsidR="00303C9B" w:rsidRDefault="00303C9B" w:rsidP="00567581">
      <w:pPr>
        <w:pStyle w:val="Divisionhds"/>
        <w:spacing w:after="0"/>
        <w:rPr>
          <w:b/>
        </w:rPr>
      </w:pPr>
    </w:p>
    <w:p w:rsidR="000A7472" w:rsidRDefault="000A7472" w:rsidP="00567581">
      <w:pPr>
        <w:pStyle w:val="Divisionhds"/>
        <w:spacing w:after="0"/>
        <w:rPr>
          <w:b/>
        </w:rPr>
      </w:pPr>
      <w:r>
        <w:rPr>
          <w:b/>
        </w:rPr>
        <w:t>NEUROSCIENCE</w:t>
      </w:r>
    </w:p>
    <w:p w:rsidR="000A7472" w:rsidRPr="005E055F" w:rsidRDefault="00EE47CD" w:rsidP="00567581">
      <w:pPr>
        <w:spacing w:after="0"/>
        <w:rPr>
          <w:rFonts w:ascii="Bembo Italic" w:hAnsi="Bembo Italic"/>
          <w:i/>
        </w:rPr>
      </w:pPr>
      <w:r w:rsidRPr="00D179B1">
        <w:rPr>
          <w:rFonts w:ascii="Bembo Italic" w:hAnsi="Bembo Italic"/>
          <w:i/>
        </w:rPr>
        <w:t xml:space="preserve">Professor </w:t>
      </w:r>
      <w:r w:rsidR="005E055F" w:rsidRPr="00D179B1">
        <w:rPr>
          <w:rFonts w:ascii="Bembo Italic" w:hAnsi="Bembo Italic"/>
          <w:i/>
        </w:rPr>
        <w:t xml:space="preserve">David </w:t>
      </w:r>
      <w:r w:rsidR="000A7472" w:rsidRPr="00D179B1">
        <w:rPr>
          <w:rFonts w:ascii="Bembo Italic" w:hAnsi="Bembo Italic"/>
          <w:i/>
        </w:rPr>
        <w:t>Nichols</w:t>
      </w:r>
      <w:r w:rsidR="005E055F" w:rsidRPr="00D179B1">
        <w:rPr>
          <w:rFonts w:ascii="Bembo Italic" w:hAnsi="Bembo Italic"/>
          <w:i/>
        </w:rPr>
        <w:t xml:space="preserve"> (Chair)</w:t>
      </w:r>
      <w:r w:rsidRPr="00D179B1">
        <w:rPr>
          <w:rFonts w:ascii="Bembo Italic" w:hAnsi="Bembo Italic"/>
          <w:i/>
        </w:rPr>
        <w:t>, Coordinator</w:t>
      </w:r>
    </w:p>
    <w:p w:rsidR="00567581" w:rsidRPr="000A7472" w:rsidRDefault="00567581" w:rsidP="00567581">
      <w:pPr>
        <w:spacing w:after="0"/>
        <w:rPr>
          <w:i/>
        </w:rPr>
      </w:pPr>
    </w:p>
    <w:p w:rsidR="000A7472" w:rsidRDefault="000A7472" w:rsidP="00C86547">
      <w:pPr>
        <w:spacing w:after="0"/>
      </w:pPr>
      <w:r>
        <w:t xml:space="preserve">A concentration in neuroscience will offer students an opportunity to learn about theory and research on the brain and nervous system from a number of perspectives.  A tremendous body of knowledge in </w:t>
      </w:r>
      <w:r w:rsidR="00142C00">
        <w:t>psychology, intersecting with biology, chemistry, movement science, artificial intelligence, and medical ethics, has been growing rapidly in recent years with the advent of newer techniques</w:t>
      </w:r>
      <w:r w:rsidR="00C63DA5">
        <w:t xml:space="preserve"> </w:t>
      </w:r>
      <w:r w:rsidR="00142C00">
        <w:t>in the study of neuroscience.  These developments have illuminated multiple areas within the disciplines and filled in knowledge gaps in areas such as mental illness, brain dama</w:t>
      </w:r>
      <w:r w:rsidR="00C63DA5">
        <w:t>g</w:t>
      </w:r>
      <w:r w:rsidR="00142C00">
        <w:t xml:space="preserve">e, child development, and drug interactions.  The Psychology </w:t>
      </w:r>
      <w:r w:rsidR="00C63DA5">
        <w:t>Department hou</w:t>
      </w:r>
      <w:r w:rsidR="00B32DC7">
        <w:t xml:space="preserve">ses the concentration, but it is designed to be compatible with majors </w:t>
      </w:r>
      <w:r w:rsidR="002C5373">
        <w:t>because neuroscience is an interdis</w:t>
      </w:r>
      <w:r w:rsidR="00043290">
        <w:t xml:space="preserve">ciplinary field.  </w:t>
      </w:r>
      <w:r w:rsidR="00C63DA5">
        <w:t>Students will come to understand how developments in chemistry, biology, psychology and related fields alter knowledge and research techn</w:t>
      </w:r>
      <w:r w:rsidR="005C76DF">
        <w:t>iques in the other fields.  Stud</w:t>
      </w:r>
      <w:r w:rsidR="00C63DA5">
        <w:t>ents will also learn from faculty in a range of departments and be exposed to a range of research and t</w:t>
      </w:r>
      <w:r w:rsidR="005C76DF">
        <w:t>hus a range of viewpoints.  Stud</w:t>
      </w:r>
      <w:r w:rsidR="00C63DA5">
        <w:t xml:space="preserve">ents from any major may graduate with a concentration in Neuroscience by successfully completing at least six units and earning a cumulative grade point average of at least 2.0.  The </w:t>
      </w:r>
      <w:r w:rsidR="005C76DF">
        <w:t>courses re</w:t>
      </w:r>
      <w:r w:rsidR="00C63DA5">
        <w:t>quired for the concentration are listed below:</w:t>
      </w:r>
    </w:p>
    <w:p w:rsidR="005C76DF" w:rsidRPr="00721012" w:rsidRDefault="00963B6A" w:rsidP="00567581">
      <w:pPr>
        <w:spacing w:after="0"/>
        <w:rPr>
          <w:b/>
        </w:rPr>
      </w:pPr>
      <w:r w:rsidRPr="00721012">
        <w:rPr>
          <w:b/>
        </w:rPr>
        <w:t>Required Courses (4):</w:t>
      </w:r>
    </w:p>
    <w:p w:rsidR="00963B6A" w:rsidRDefault="0094546E" w:rsidP="00567581">
      <w:pPr>
        <w:spacing w:after="0"/>
      </w:pPr>
      <w:r>
        <w:t>NEUR /PSYC 330</w:t>
      </w:r>
      <w:r w:rsidR="00963B6A">
        <w:tab/>
      </w:r>
      <w:r w:rsidR="00A612A4">
        <w:tab/>
      </w:r>
      <w:r w:rsidR="005C06ED">
        <w:t>Principles of Neuroscience</w:t>
      </w:r>
    </w:p>
    <w:p w:rsidR="005B0270" w:rsidRDefault="005B0270" w:rsidP="00A612A4">
      <w:pPr>
        <w:spacing w:after="0"/>
        <w:ind w:left="2160" w:hanging="2160"/>
      </w:pPr>
      <w:r>
        <w:t>NEUR/PSYC 430</w:t>
      </w:r>
      <w:r>
        <w:tab/>
        <w:t>Research Seminar: Neuroscience</w:t>
      </w:r>
      <w:r w:rsidRPr="005911B0">
        <w:rPr>
          <w:b/>
        </w:rPr>
        <w:t xml:space="preserve"> OR</w:t>
      </w:r>
      <w:r w:rsidR="00A612A4">
        <w:rPr>
          <w:b/>
        </w:rPr>
        <w:t xml:space="preserve"> </w:t>
      </w:r>
      <w:r>
        <w:t xml:space="preserve">NEUR 405, 406, or 407Independent Study in </w:t>
      </w:r>
      <w:r w:rsidR="00A612A4">
        <w:t>N</w:t>
      </w:r>
      <w:r>
        <w:t>euroscience</w:t>
      </w:r>
    </w:p>
    <w:p w:rsidR="005B0270" w:rsidRPr="005B0270" w:rsidRDefault="005B0270" w:rsidP="00567581">
      <w:pPr>
        <w:spacing w:after="0"/>
        <w:rPr>
          <w:b/>
          <w:i/>
        </w:rPr>
      </w:pPr>
      <w:r w:rsidRPr="005B0270">
        <w:rPr>
          <w:b/>
          <w:i/>
        </w:rPr>
        <w:t>An introductory BIOL course:</w:t>
      </w:r>
    </w:p>
    <w:p w:rsidR="005C06ED" w:rsidRDefault="005B0270" w:rsidP="00567581">
      <w:pPr>
        <w:spacing w:after="0"/>
      </w:pPr>
      <w:r>
        <w:t>BIOL 106</w:t>
      </w:r>
      <w:r w:rsidR="005C06ED">
        <w:tab/>
      </w:r>
      <w:r w:rsidR="00646F07">
        <w:tab/>
        <w:t xml:space="preserve">Human Biology </w:t>
      </w:r>
      <w:r w:rsidR="005C06ED">
        <w:t>(HHP majors only)</w:t>
      </w:r>
    </w:p>
    <w:p w:rsidR="005B0270" w:rsidRDefault="005B0270" w:rsidP="00567581">
      <w:pPr>
        <w:spacing w:after="0"/>
      </w:pPr>
      <w:r>
        <w:t>BIOL 190</w:t>
      </w:r>
      <w:r>
        <w:tab/>
      </w:r>
      <w:r>
        <w:tab/>
        <w:t>Exploring Unity in Biology</w:t>
      </w:r>
    </w:p>
    <w:p w:rsidR="005B0270" w:rsidRPr="005B0270" w:rsidRDefault="005B0270" w:rsidP="00567581">
      <w:pPr>
        <w:spacing w:after="0"/>
        <w:rPr>
          <w:b/>
          <w:i/>
        </w:rPr>
      </w:pPr>
      <w:r w:rsidRPr="005B0270">
        <w:rPr>
          <w:b/>
          <w:i/>
        </w:rPr>
        <w:t>An introductory CHEM or PHYS course:</w:t>
      </w:r>
    </w:p>
    <w:p w:rsidR="000D4104" w:rsidRDefault="005C06ED" w:rsidP="00A612A4">
      <w:pPr>
        <w:spacing w:after="0"/>
        <w:ind w:left="2160" w:hanging="2160"/>
      </w:pPr>
      <w:r>
        <w:t>CHEM 111</w:t>
      </w:r>
      <w:r w:rsidR="000D4104">
        <w:t xml:space="preserve"> </w:t>
      </w:r>
      <w:r w:rsidR="000D4104">
        <w:tab/>
        <w:t>General Chemistry: Foundations I or</w:t>
      </w:r>
      <w:r w:rsidR="00A612A4">
        <w:t xml:space="preserve"> </w:t>
      </w:r>
      <w:r w:rsidR="000D4104">
        <w:t>CHEM 117</w:t>
      </w:r>
      <w:r w:rsidR="00A612A4">
        <w:t xml:space="preserve"> G</w:t>
      </w:r>
      <w:r w:rsidR="000D4104">
        <w:t>eneral Chemistry: Advanced Principles and Applications I</w:t>
      </w:r>
    </w:p>
    <w:p w:rsidR="005B0270" w:rsidRDefault="005B0270" w:rsidP="00567581">
      <w:pPr>
        <w:spacing w:after="0"/>
      </w:pPr>
      <w:r>
        <w:t>PHYS 102</w:t>
      </w:r>
      <w:r>
        <w:tab/>
      </w:r>
      <w:r>
        <w:tab/>
        <w:t>Introductory Physics for Life Sciences</w:t>
      </w:r>
    </w:p>
    <w:p w:rsidR="005B0270" w:rsidRDefault="005B0270" w:rsidP="00567581">
      <w:pPr>
        <w:spacing w:after="0"/>
      </w:pPr>
      <w:r>
        <w:t>PHYS 103</w:t>
      </w:r>
      <w:r>
        <w:tab/>
      </w:r>
      <w:r>
        <w:tab/>
        <w:t>Fundamental Physics I</w:t>
      </w:r>
    </w:p>
    <w:p w:rsidR="005B0270" w:rsidRDefault="005B0270" w:rsidP="00567581">
      <w:pPr>
        <w:spacing w:after="0"/>
      </w:pPr>
      <w:r>
        <w:t>PHYS 201</w:t>
      </w:r>
      <w:r>
        <w:tab/>
      </w:r>
      <w:r>
        <w:tab/>
        <w:t>Newtonian Mechanics</w:t>
      </w:r>
    </w:p>
    <w:p w:rsidR="00DC46B3" w:rsidRDefault="00DC46B3" w:rsidP="00567581">
      <w:pPr>
        <w:spacing w:after="0"/>
      </w:pPr>
    </w:p>
    <w:p w:rsidR="005C06ED" w:rsidRPr="00DC46B3" w:rsidRDefault="005C06ED" w:rsidP="00567581">
      <w:pPr>
        <w:spacing w:after="0"/>
        <w:rPr>
          <w:b/>
        </w:rPr>
      </w:pPr>
      <w:r w:rsidRPr="00DC46B3">
        <w:rPr>
          <w:b/>
        </w:rPr>
        <w:t>Students must also take two electives from the list below:</w:t>
      </w:r>
    </w:p>
    <w:p w:rsidR="005C06ED" w:rsidRPr="00721012" w:rsidRDefault="005C06ED" w:rsidP="00567581">
      <w:pPr>
        <w:spacing w:after="0"/>
        <w:rPr>
          <w:b/>
        </w:rPr>
      </w:pPr>
      <w:r w:rsidRPr="00721012">
        <w:rPr>
          <w:b/>
        </w:rPr>
        <w:t>Electives:</w:t>
      </w:r>
    </w:p>
    <w:p w:rsidR="0094546E" w:rsidRPr="001A18E0" w:rsidRDefault="0094546E" w:rsidP="00567581">
      <w:pPr>
        <w:spacing w:after="0"/>
      </w:pPr>
      <w:r>
        <w:t>NEU</w:t>
      </w:r>
      <w:r w:rsidR="00426EF8">
        <w:t>R/PSYC 335</w:t>
      </w:r>
      <w:r w:rsidR="00426EF8">
        <w:tab/>
      </w:r>
      <w:r>
        <w:t>Neuropsychology</w:t>
      </w:r>
    </w:p>
    <w:p w:rsidR="00426EF8" w:rsidRDefault="00426EF8" w:rsidP="00567581">
      <w:pPr>
        <w:spacing w:after="0"/>
      </w:pPr>
      <w:r>
        <w:t xml:space="preserve">NEUR 339 </w:t>
      </w:r>
      <w:r>
        <w:tab/>
      </w:r>
      <w:r>
        <w:tab/>
        <w:t>Topics in Neuroscience</w:t>
      </w:r>
    </w:p>
    <w:p w:rsidR="005C06ED" w:rsidRPr="001A18E0" w:rsidRDefault="00426EF8" w:rsidP="00567581">
      <w:pPr>
        <w:spacing w:after="0"/>
      </w:pPr>
      <w:r>
        <w:t>PSYC 332</w:t>
      </w:r>
      <w:r w:rsidR="005C06ED" w:rsidRPr="001A18E0">
        <w:tab/>
      </w:r>
      <w:r w:rsidR="0094546E">
        <w:tab/>
      </w:r>
      <w:r w:rsidR="005C06ED" w:rsidRPr="001A18E0">
        <w:t>Drugs and Behavior</w:t>
      </w:r>
    </w:p>
    <w:p w:rsidR="005C06ED" w:rsidRDefault="00426EF8" w:rsidP="00567581">
      <w:pPr>
        <w:spacing w:after="0"/>
      </w:pPr>
      <w:r>
        <w:t>PSYC 336</w:t>
      </w:r>
      <w:r w:rsidR="005C06ED" w:rsidRPr="001A18E0">
        <w:tab/>
      </w:r>
      <w:r w:rsidR="0094546E">
        <w:tab/>
      </w:r>
      <w:r w:rsidR="005C06ED" w:rsidRPr="001A18E0">
        <w:t>Sensation and Perception</w:t>
      </w:r>
    </w:p>
    <w:p w:rsidR="005C06ED" w:rsidRPr="001A18E0" w:rsidRDefault="005C06ED" w:rsidP="00567581">
      <w:pPr>
        <w:spacing w:after="0"/>
      </w:pPr>
      <w:r w:rsidRPr="001A18E0">
        <w:t>BIOL 210</w:t>
      </w:r>
      <w:r w:rsidRPr="001A18E0">
        <w:tab/>
      </w:r>
      <w:r w:rsidR="0094546E">
        <w:tab/>
      </w:r>
      <w:r w:rsidRPr="001A18E0">
        <w:t>Cell Biology</w:t>
      </w:r>
    </w:p>
    <w:p w:rsidR="005C06ED" w:rsidRPr="001A18E0" w:rsidRDefault="005C06ED" w:rsidP="00567581">
      <w:pPr>
        <w:spacing w:after="0"/>
      </w:pPr>
      <w:r w:rsidRPr="001A18E0">
        <w:t>BIOL 260</w:t>
      </w:r>
      <w:r w:rsidRPr="001A18E0">
        <w:tab/>
      </w:r>
      <w:r w:rsidR="0094546E">
        <w:tab/>
      </w:r>
      <w:r w:rsidRPr="001A18E0">
        <w:t>Human Anatomy and Physiology II</w:t>
      </w:r>
    </w:p>
    <w:p w:rsidR="005C06ED" w:rsidRPr="001A18E0" w:rsidRDefault="005C06ED" w:rsidP="00567581">
      <w:pPr>
        <w:spacing w:after="0"/>
      </w:pPr>
      <w:r w:rsidRPr="001A18E0">
        <w:t>BIOL 305</w:t>
      </w:r>
      <w:r w:rsidRPr="001A18E0">
        <w:tab/>
      </w:r>
      <w:r w:rsidR="0094546E">
        <w:tab/>
      </w:r>
      <w:r w:rsidRPr="001A18E0">
        <w:t>Principles of Physiology</w:t>
      </w:r>
    </w:p>
    <w:p w:rsidR="005C06ED" w:rsidRPr="001A18E0" w:rsidRDefault="005C06ED" w:rsidP="00567581">
      <w:pPr>
        <w:spacing w:after="0"/>
      </w:pPr>
      <w:r w:rsidRPr="001A18E0">
        <w:t>BIOL 420</w:t>
      </w:r>
      <w:r w:rsidRPr="001A18E0">
        <w:tab/>
      </w:r>
      <w:r w:rsidR="0094546E">
        <w:tab/>
      </w:r>
      <w:r w:rsidRPr="001A18E0">
        <w:t>Developmental Biology</w:t>
      </w:r>
    </w:p>
    <w:p w:rsidR="00673F81" w:rsidRDefault="00426EF8" w:rsidP="00567581">
      <w:pPr>
        <w:spacing w:after="0"/>
      </w:pPr>
      <w:r>
        <w:t>CHEM 3</w:t>
      </w:r>
      <w:r w:rsidR="00673F81">
        <w:t>40</w:t>
      </w:r>
      <w:r w:rsidR="00673F81">
        <w:tab/>
      </w:r>
      <w:r w:rsidR="0094546E">
        <w:tab/>
      </w:r>
      <w:r w:rsidR="00673F81">
        <w:t>Pharmaceutical Chemistry</w:t>
      </w:r>
    </w:p>
    <w:p w:rsidR="005C06ED" w:rsidRPr="001A18E0" w:rsidRDefault="003E229B" w:rsidP="00567581">
      <w:pPr>
        <w:spacing w:after="0"/>
      </w:pPr>
      <w:r w:rsidRPr="001A18E0">
        <w:t>CHEM 341</w:t>
      </w:r>
      <w:r w:rsidRPr="001A18E0">
        <w:tab/>
      </w:r>
      <w:r w:rsidR="0094546E">
        <w:tab/>
      </w:r>
      <w:r w:rsidRPr="001A18E0">
        <w:t>Biochemistry I</w:t>
      </w:r>
    </w:p>
    <w:p w:rsidR="003E229B" w:rsidRPr="001A18E0" w:rsidRDefault="00606BBC" w:rsidP="00567581">
      <w:pPr>
        <w:spacing w:after="0"/>
      </w:pPr>
      <w:r>
        <w:t>H</w:t>
      </w:r>
      <w:r w:rsidR="00A1349C">
        <w:t>EXS</w:t>
      </w:r>
      <w:r>
        <w:t xml:space="preserve"> 317</w:t>
      </w:r>
      <w:r>
        <w:tab/>
      </w:r>
      <w:r>
        <w:tab/>
        <w:t>Neuromechanics</w:t>
      </w:r>
    </w:p>
    <w:p w:rsidR="00AA3A79" w:rsidRDefault="00634AE7" w:rsidP="00567581">
      <w:pPr>
        <w:spacing w:after="0"/>
      </w:pPr>
      <w:r>
        <w:t>MATH 332</w:t>
      </w:r>
      <w:r w:rsidR="00426EF8">
        <w:tab/>
      </w:r>
      <w:r w:rsidR="00426EF8">
        <w:tab/>
        <w:t>Applied Differential Equations</w:t>
      </w:r>
    </w:p>
    <w:p w:rsidR="00426EF8" w:rsidRDefault="000D4104" w:rsidP="00567581">
      <w:pPr>
        <w:spacing w:after="0"/>
      </w:pPr>
      <w:r>
        <w:t>PHYS 410</w:t>
      </w:r>
      <w:r w:rsidR="00426EF8">
        <w:tab/>
      </w:r>
      <w:r w:rsidR="00426EF8">
        <w:tab/>
        <w:t>Biophysics</w:t>
      </w:r>
    </w:p>
    <w:p w:rsidR="00426EF8" w:rsidRPr="00426EF8" w:rsidRDefault="00426EF8" w:rsidP="00567581">
      <w:pPr>
        <w:spacing w:after="0"/>
      </w:pPr>
    </w:p>
    <w:p w:rsidR="00DC6D2B" w:rsidRPr="007F092B" w:rsidRDefault="00540DE6" w:rsidP="00DC6D2B">
      <w:pPr>
        <w:pStyle w:val="Subheads"/>
        <w:rPr>
          <w:rStyle w:val="Subhd"/>
          <w:b/>
        </w:rPr>
      </w:pPr>
      <w:r>
        <w:rPr>
          <w:rStyle w:val="Subhd"/>
          <w:b/>
        </w:rPr>
        <w:t xml:space="preserve">NEUR </w:t>
      </w:r>
      <w:r w:rsidR="00DC6D2B">
        <w:rPr>
          <w:rStyle w:val="Subhd"/>
          <w:b/>
        </w:rPr>
        <w:t>330 Principles of Neuroscience</w:t>
      </w:r>
    </w:p>
    <w:p w:rsidR="00DC6D2B" w:rsidRDefault="00DC6D2B" w:rsidP="00DC6D2B">
      <w:pPr>
        <w:pStyle w:val="Courseline"/>
        <w:spacing w:after="0"/>
      </w:pPr>
      <w:r w:rsidRPr="008B0E51">
        <w:rPr>
          <w:rFonts w:ascii="Bembo" w:hAnsi="Bembo"/>
          <w:sz w:val="19"/>
          <w:szCs w:val="19"/>
        </w:rPr>
        <w:t>This course will provide a detailed understanding of neurons and the functional role of different aspects of the human nervous system.  A survey of topic areas relevant to psychology and neuroscience related disciplines</w:t>
      </w:r>
      <w:r w:rsidR="00C122B2">
        <w:rPr>
          <w:rFonts w:ascii="Bembo" w:hAnsi="Bembo"/>
          <w:sz w:val="19"/>
          <w:szCs w:val="19"/>
        </w:rPr>
        <w:t xml:space="preserve"> and an introduction to techniques in neuroscience</w:t>
      </w:r>
      <w:r w:rsidRPr="008B0E51">
        <w:rPr>
          <w:rFonts w:ascii="Bembo" w:hAnsi="Bembo"/>
          <w:sz w:val="19"/>
          <w:szCs w:val="19"/>
        </w:rPr>
        <w:t xml:space="preserve"> will also be in</w:t>
      </w:r>
      <w:r w:rsidR="00426363">
        <w:rPr>
          <w:rFonts w:ascii="Bembo" w:hAnsi="Bembo"/>
          <w:sz w:val="19"/>
          <w:szCs w:val="19"/>
        </w:rPr>
        <w:t>cluded.  (Cross-listed with PSYC</w:t>
      </w:r>
      <w:r w:rsidRPr="008B0E51">
        <w:rPr>
          <w:rFonts w:ascii="Bembo" w:hAnsi="Bembo"/>
          <w:sz w:val="19"/>
          <w:szCs w:val="19"/>
        </w:rPr>
        <w:t xml:space="preserve"> 330). (1)  </w:t>
      </w:r>
      <w:r w:rsidRPr="008B0E51">
        <w:rPr>
          <w:rFonts w:ascii="Bembo" w:hAnsi="Bembo"/>
          <w:sz w:val="19"/>
          <w:szCs w:val="19"/>
        </w:rPr>
        <w:br/>
      </w:r>
      <w:r>
        <w:t>Lecture: 3 hrs</w:t>
      </w:r>
      <w:r w:rsidR="00C55FBF">
        <w:t>.</w:t>
      </w:r>
      <w:r>
        <w:t>/</w:t>
      </w:r>
      <w:r w:rsidR="003C2A28">
        <w:t>wk.</w:t>
      </w:r>
    </w:p>
    <w:p w:rsidR="00DC6D2B" w:rsidRDefault="00DC6D2B" w:rsidP="00DC6D2B">
      <w:pPr>
        <w:spacing w:after="0"/>
        <w:rPr>
          <w:rStyle w:val="Normal1"/>
          <w:rFonts w:ascii="Bembo Italic" w:hAnsi="Bembo Italic"/>
          <w:i/>
        </w:rPr>
      </w:pPr>
      <w:r w:rsidRPr="007F092B">
        <w:rPr>
          <w:rStyle w:val="Normal1"/>
          <w:rFonts w:ascii="Bembo Italic" w:hAnsi="Bembo Italic"/>
          <w:i/>
        </w:rPr>
        <w:t xml:space="preserve">Prerequisites: </w:t>
      </w:r>
      <w:r>
        <w:rPr>
          <w:rStyle w:val="Normal1"/>
          <w:rFonts w:ascii="Bembo Italic" w:hAnsi="Bembo Italic"/>
          <w:i/>
          <w:lang w:val="fr-FR"/>
        </w:rPr>
        <w:t>PSYC</w:t>
      </w:r>
      <w:r w:rsidRPr="00186906">
        <w:rPr>
          <w:rStyle w:val="Normal1"/>
          <w:rFonts w:ascii="Bembo Italic" w:hAnsi="Bembo Italic"/>
          <w:i/>
          <w:lang w:val="fr-FR"/>
        </w:rPr>
        <w:t xml:space="preserve"> </w:t>
      </w:r>
      <w:r w:rsidRPr="007F092B">
        <w:rPr>
          <w:rStyle w:val="Normal1"/>
          <w:rFonts w:ascii="Bembo Italic" w:hAnsi="Bembo Italic"/>
          <w:i/>
        </w:rPr>
        <w:t xml:space="preserve">101 </w:t>
      </w:r>
      <w:r w:rsidR="001B35ED">
        <w:rPr>
          <w:rStyle w:val="Normal1"/>
          <w:rFonts w:ascii="Bembo Italic" w:hAnsi="Bembo Italic"/>
          <w:i/>
        </w:rPr>
        <w:t xml:space="preserve">or BIOL 190 </w:t>
      </w:r>
      <w:r>
        <w:rPr>
          <w:rStyle w:val="Normal1"/>
          <w:rFonts w:ascii="Bembo Italic" w:hAnsi="Bembo Italic"/>
          <w:i/>
        </w:rPr>
        <w:t>or permission.</w:t>
      </w:r>
    </w:p>
    <w:p w:rsidR="00567581" w:rsidRPr="003E229B" w:rsidRDefault="00567581" w:rsidP="00567581">
      <w:pPr>
        <w:spacing w:after="0"/>
        <w:rPr>
          <w:rFonts w:ascii="MetaNormal-Roman" w:hAnsi="MetaNormal-Roman"/>
          <w:sz w:val="14"/>
          <w:szCs w:val="14"/>
        </w:rPr>
      </w:pPr>
    </w:p>
    <w:p w:rsidR="00060EBA" w:rsidRPr="00973984" w:rsidRDefault="00540DE6" w:rsidP="006F19D7">
      <w:pPr>
        <w:spacing w:after="0" w:line="240" w:lineRule="auto"/>
        <w:rPr>
          <w:rFonts w:ascii="Bembo Bold" w:hAnsi="Bembo Bold"/>
          <w:b/>
          <w:szCs w:val="24"/>
        </w:rPr>
      </w:pPr>
      <w:r w:rsidRPr="00973984">
        <w:rPr>
          <w:rStyle w:val="Subhd"/>
          <w:b/>
        </w:rPr>
        <w:t xml:space="preserve">NEUR </w:t>
      </w:r>
      <w:r w:rsidR="00C048FC" w:rsidRPr="00973984">
        <w:rPr>
          <w:rFonts w:ascii="Bembo Bold" w:hAnsi="Bembo Bold"/>
          <w:b/>
          <w:szCs w:val="24"/>
        </w:rPr>
        <w:t>335</w:t>
      </w:r>
      <w:r w:rsidR="00060EBA" w:rsidRPr="00973984">
        <w:rPr>
          <w:rFonts w:ascii="Bembo Bold" w:hAnsi="Bembo Bold"/>
          <w:b/>
          <w:szCs w:val="24"/>
        </w:rPr>
        <w:t xml:space="preserve"> Neuropsychology</w:t>
      </w:r>
    </w:p>
    <w:p w:rsidR="00060EBA" w:rsidRPr="00CA5079" w:rsidRDefault="00060EBA" w:rsidP="00E16809">
      <w:pPr>
        <w:spacing w:after="0"/>
        <w:rPr>
          <w:rFonts w:ascii="Metalnormal" w:hAnsi="Metalnormal"/>
          <w:sz w:val="14"/>
          <w:szCs w:val="14"/>
        </w:rPr>
      </w:pPr>
      <w:r w:rsidRPr="00060EBA">
        <w:rPr>
          <w:szCs w:val="24"/>
        </w:rPr>
        <w:t>Examines the field of neuropsychology through the examination of common disorders found in neuropsychology, assessment techniques, and the application of knowledge of the relevant concepts to the interpretation and solution of disorders of brain-behavior relationsh</w:t>
      </w:r>
      <w:r w:rsidR="00755736">
        <w:rPr>
          <w:szCs w:val="24"/>
        </w:rPr>
        <w:t>ips. (Cross-listed with PSYC 335</w:t>
      </w:r>
      <w:r w:rsidRPr="00060EBA">
        <w:rPr>
          <w:szCs w:val="24"/>
        </w:rPr>
        <w:t>). (1</w:t>
      </w:r>
      <w:r w:rsidR="003C2A28" w:rsidRPr="00060EBA">
        <w:rPr>
          <w:szCs w:val="24"/>
        </w:rPr>
        <w:t xml:space="preserve">) </w:t>
      </w:r>
      <w:r w:rsidRPr="00060EBA">
        <w:rPr>
          <w:szCs w:val="24"/>
        </w:rPr>
        <w:br/>
      </w:r>
      <w:r w:rsidRPr="00CA5079">
        <w:rPr>
          <w:rFonts w:ascii="Metalnormal" w:hAnsi="Metalnormal"/>
          <w:sz w:val="14"/>
          <w:szCs w:val="14"/>
        </w:rPr>
        <w:t>Lecture: 3 hrs</w:t>
      </w:r>
      <w:r w:rsidR="00C55FBF">
        <w:rPr>
          <w:rFonts w:ascii="Metalnormal" w:hAnsi="Metalnormal"/>
          <w:sz w:val="14"/>
          <w:szCs w:val="14"/>
        </w:rPr>
        <w:t>.</w:t>
      </w:r>
      <w:r w:rsidRPr="00CA5079">
        <w:rPr>
          <w:rFonts w:ascii="Metalnormal" w:hAnsi="Metalnormal"/>
          <w:sz w:val="14"/>
          <w:szCs w:val="14"/>
        </w:rPr>
        <w:t>/wk.</w:t>
      </w:r>
    </w:p>
    <w:p w:rsidR="00060EBA" w:rsidRDefault="00060EBA" w:rsidP="00060EBA">
      <w:pPr>
        <w:rPr>
          <w:i/>
          <w:szCs w:val="24"/>
        </w:rPr>
      </w:pPr>
      <w:r w:rsidRPr="00060EBA">
        <w:rPr>
          <w:i/>
          <w:szCs w:val="24"/>
        </w:rPr>
        <w:t>Prerequisite: NEUR/PSYC 330 or permission.</w:t>
      </w:r>
    </w:p>
    <w:p w:rsidR="00C048FC" w:rsidRPr="00973984" w:rsidRDefault="00540DE6" w:rsidP="00C048FC">
      <w:pPr>
        <w:spacing w:after="0"/>
        <w:rPr>
          <w:rFonts w:ascii="Bembo Bold" w:hAnsi="Bembo Bold"/>
          <w:b/>
        </w:rPr>
      </w:pPr>
      <w:r w:rsidRPr="00973984">
        <w:rPr>
          <w:rStyle w:val="Subhd"/>
          <w:b/>
        </w:rPr>
        <w:t xml:space="preserve">NEUR </w:t>
      </w:r>
      <w:r w:rsidR="00C048FC" w:rsidRPr="00973984">
        <w:rPr>
          <w:rFonts w:ascii="Bembo Bold" w:hAnsi="Bembo Bold"/>
          <w:b/>
        </w:rPr>
        <w:t>339 Topics in Neuroscience</w:t>
      </w:r>
    </w:p>
    <w:p w:rsidR="00C048FC" w:rsidRDefault="00C048FC" w:rsidP="00C048FC">
      <w:pPr>
        <w:spacing w:after="0"/>
      </w:pPr>
      <w:r>
        <w:t xml:space="preserve">A thorough examination of a particular topic within the field of neuroscience that is not covered in other regularly offered courses. </w:t>
      </w:r>
      <w:r w:rsidR="000700D8">
        <w:rPr>
          <w:rStyle w:val="Normal1"/>
        </w:rPr>
        <w:t xml:space="preserve">May be repeated for credit.  </w:t>
      </w:r>
      <w:r>
        <w:t xml:space="preserve"> (1)</w:t>
      </w:r>
    </w:p>
    <w:p w:rsidR="00C048FC" w:rsidRPr="00CA5079" w:rsidRDefault="00C048FC" w:rsidP="00C048FC">
      <w:pPr>
        <w:spacing w:after="0"/>
        <w:rPr>
          <w:rFonts w:ascii="Metalnormal" w:hAnsi="Metalnormal"/>
          <w:sz w:val="14"/>
          <w:szCs w:val="14"/>
        </w:rPr>
      </w:pPr>
      <w:r w:rsidRPr="00CA5079">
        <w:rPr>
          <w:rFonts w:ascii="Metalnormal" w:hAnsi="Metalnormal"/>
          <w:sz w:val="14"/>
          <w:szCs w:val="14"/>
        </w:rPr>
        <w:t>Lecture: 3 hrs</w:t>
      </w:r>
      <w:r w:rsidR="00C55FBF">
        <w:rPr>
          <w:rFonts w:ascii="Metalnormal" w:hAnsi="Metalnormal"/>
          <w:sz w:val="14"/>
          <w:szCs w:val="14"/>
        </w:rPr>
        <w:t>.</w:t>
      </w:r>
      <w:r w:rsidRPr="00CA5079">
        <w:rPr>
          <w:rFonts w:ascii="Metalnormal" w:hAnsi="Metalnormal"/>
          <w:sz w:val="14"/>
          <w:szCs w:val="14"/>
        </w:rPr>
        <w:t>/wk.</w:t>
      </w:r>
    </w:p>
    <w:p w:rsidR="00C048FC" w:rsidRDefault="00C048FC" w:rsidP="005449E0">
      <w:pPr>
        <w:rPr>
          <w:i/>
        </w:rPr>
      </w:pPr>
      <w:r w:rsidRPr="00CA5079">
        <w:rPr>
          <w:i/>
        </w:rPr>
        <w:t>Prerequisite: NEUR</w:t>
      </w:r>
      <w:r>
        <w:rPr>
          <w:i/>
        </w:rPr>
        <w:t>/PSYC 330</w:t>
      </w:r>
      <w:r w:rsidRPr="00CA5079">
        <w:rPr>
          <w:i/>
        </w:rPr>
        <w:t xml:space="preserve"> or permission.</w:t>
      </w:r>
      <w:r w:rsidR="00957353">
        <w:rPr>
          <w:i/>
        </w:rPr>
        <w:t xml:space="preserve"> </w:t>
      </w:r>
      <w:r w:rsidR="00957353">
        <w:rPr>
          <w:rFonts w:ascii="Bembo ita" w:hAnsi="Bembo ita"/>
          <w:i/>
          <w:szCs w:val="24"/>
        </w:rPr>
        <w:t xml:space="preserve">May be repeated for credit.   </w:t>
      </w:r>
    </w:p>
    <w:p w:rsidR="00177828" w:rsidRPr="000F2B2C" w:rsidRDefault="00540DE6" w:rsidP="00567581">
      <w:pPr>
        <w:spacing w:after="0"/>
        <w:rPr>
          <w:rFonts w:ascii="Bembo Bold" w:hAnsi="Bembo Bold"/>
          <w:b/>
        </w:rPr>
      </w:pPr>
      <w:r w:rsidRPr="000F2B2C">
        <w:rPr>
          <w:rStyle w:val="Subhd"/>
          <w:b/>
        </w:rPr>
        <w:t xml:space="preserve">NEUR </w:t>
      </w:r>
      <w:r w:rsidR="0079147F" w:rsidRPr="000F2B2C">
        <w:rPr>
          <w:rFonts w:ascii="Bembo Bold" w:hAnsi="Bembo Bold"/>
          <w:b/>
        </w:rPr>
        <w:t>405, 406, 407 Independent Study</w:t>
      </w:r>
    </w:p>
    <w:p w:rsidR="0079147F" w:rsidRDefault="0079147F" w:rsidP="00567581">
      <w:pPr>
        <w:spacing w:after="0"/>
      </w:pPr>
      <w:r>
        <w:t>Empirical research project that has a focus in neuroscience,</w:t>
      </w:r>
      <w:r w:rsidR="00C55FBF">
        <w:t xml:space="preserve"> with faculty supervision.  (, ½</w:t>
      </w:r>
      <w:r>
        <w:t>, 1, ½)</w:t>
      </w:r>
    </w:p>
    <w:p w:rsidR="0079147F" w:rsidRDefault="0079147F" w:rsidP="005449E0">
      <w:pPr>
        <w:rPr>
          <w:i/>
        </w:rPr>
      </w:pPr>
      <w:r w:rsidRPr="0079147F">
        <w:rPr>
          <w:i/>
        </w:rPr>
        <w:t>Prerequisite: Written proposal and application approved by the coordinator.</w:t>
      </w:r>
    </w:p>
    <w:p w:rsidR="0079147F" w:rsidRPr="000F2B2C" w:rsidRDefault="00540DE6" w:rsidP="00567581">
      <w:pPr>
        <w:spacing w:after="0"/>
        <w:rPr>
          <w:rFonts w:ascii="Bembo Bold" w:hAnsi="Bembo Bold"/>
          <w:b/>
        </w:rPr>
      </w:pPr>
      <w:r w:rsidRPr="000F2B2C">
        <w:rPr>
          <w:rStyle w:val="Subhd"/>
          <w:b/>
        </w:rPr>
        <w:t xml:space="preserve">NEUR </w:t>
      </w:r>
      <w:r w:rsidR="0094546E" w:rsidRPr="000F2B2C">
        <w:rPr>
          <w:rFonts w:ascii="Bembo Bold" w:hAnsi="Bembo Bold"/>
          <w:b/>
        </w:rPr>
        <w:t>430</w:t>
      </w:r>
      <w:r w:rsidR="007E03B9" w:rsidRPr="000F2B2C">
        <w:rPr>
          <w:rFonts w:ascii="Bembo Bold" w:hAnsi="Bembo Bold"/>
          <w:b/>
        </w:rPr>
        <w:t xml:space="preserve"> Research</w:t>
      </w:r>
      <w:r w:rsidR="0079147F" w:rsidRPr="000F2B2C">
        <w:rPr>
          <w:rFonts w:ascii="Bembo Bold" w:hAnsi="Bembo Bold"/>
          <w:b/>
        </w:rPr>
        <w:t xml:space="preserve"> Seminar: Neuroscience</w:t>
      </w:r>
    </w:p>
    <w:p w:rsidR="0079147F" w:rsidRDefault="0079147F" w:rsidP="00567581">
      <w:pPr>
        <w:spacing w:after="0"/>
      </w:pPr>
      <w:r>
        <w:t>An advanced, research-oriented seminar in human</w:t>
      </w:r>
      <w:r w:rsidR="000700D8">
        <w:t xml:space="preserve">, invertebrate, or </w:t>
      </w:r>
      <w:r w:rsidR="00FA5F53">
        <w:t>computational neuroscience</w:t>
      </w:r>
      <w:r>
        <w:t xml:space="preserve">. </w:t>
      </w:r>
      <w:r w:rsidR="0094546E">
        <w:t>(Cross-listed with PSYC 430).</w:t>
      </w:r>
      <w:r>
        <w:t xml:space="preserve"> (1) </w:t>
      </w:r>
    </w:p>
    <w:p w:rsidR="0079147F" w:rsidRDefault="0079147F" w:rsidP="00567581">
      <w:pPr>
        <w:spacing w:after="0"/>
        <w:rPr>
          <w:rFonts w:ascii="Metanormal" w:hAnsi="Metanormal"/>
          <w:sz w:val="14"/>
          <w:szCs w:val="14"/>
        </w:rPr>
      </w:pPr>
      <w:r w:rsidRPr="0079147F">
        <w:rPr>
          <w:rFonts w:ascii="Metanormal" w:hAnsi="Metanormal"/>
          <w:sz w:val="14"/>
          <w:szCs w:val="14"/>
        </w:rPr>
        <w:t>Lecture: 3 hrs</w:t>
      </w:r>
      <w:r w:rsidR="00C55FBF">
        <w:rPr>
          <w:rFonts w:ascii="Metanormal" w:hAnsi="Metanormal"/>
          <w:sz w:val="14"/>
          <w:szCs w:val="14"/>
        </w:rPr>
        <w:t>.</w:t>
      </w:r>
      <w:r w:rsidRPr="0079147F">
        <w:rPr>
          <w:rFonts w:ascii="Metanormal" w:hAnsi="Metanormal"/>
          <w:sz w:val="14"/>
          <w:szCs w:val="14"/>
        </w:rPr>
        <w:t>/wk.</w:t>
      </w:r>
    </w:p>
    <w:p w:rsidR="0079147F" w:rsidRPr="0079147F" w:rsidRDefault="0094546E" w:rsidP="00567581">
      <w:pPr>
        <w:spacing w:after="0"/>
        <w:rPr>
          <w:i/>
          <w:szCs w:val="19"/>
        </w:rPr>
      </w:pPr>
      <w:r>
        <w:rPr>
          <w:i/>
          <w:szCs w:val="19"/>
        </w:rPr>
        <w:t>Prerequisite: NEUR/PSYC 330 or permission</w:t>
      </w:r>
      <w:r w:rsidR="0079147F">
        <w:rPr>
          <w:i/>
          <w:szCs w:val="19"/>
        </w:rPr>
        <w:t>.</w:t>
      </w:r>
    </w:p>
    <w:p w:rsidR="0079147F" w:rsidRPr="0079147F" w:rsidRDefault="0079147F" w:rsidP="000A7472"/>
    <w:p w:rsidR="003D0312" w:rsidRPr="006B2F32" w:rsidRDefault="007E68C4" w:rsidP="00567581">
      <w:pPr>
        <w:pStyle w:val="Divisionhds"/>
        <w:spacing w:after="0"/>
        <w:rPr>
          <w:b/>
        </w:rPr>
      </w:pPr>
      <w:r w:rsidRPr="006B2F32">
        <w:rPr>
          <w:b/>
        </w:rPr>
        <w:t xml:space="preserve">PEACE AND JUSTICE STUDIES </w:t>
      </w:r>
      <w:r w:rsidR="003D0312" w:rsidRPr="006B2F32">
        <w:rPr>
          <w:b/>
        </w:rPr>
        <w:t>CONCENTRATION</w:t>
      </w:r>
    </w:p>
    <w:p w:rsidR="003D0312" w:rsidRDefault="007D7BC9" w:rsidP="00567581">
      <w:pPr>
        <w:spacing w:after="0"/>
        <w:rPr>
          <w:rStyle w:val="Normal1"/>
          <w:rFonts w:ascii="Bembo Italic" w:hAnsi="Bembo Italic"/>
          <w:i/>
        </w:rPr>
      </w:pPr>
      <w:r>
        <w:rPr>
          <w:rStyle w:val="Normal1"/>
          <w:rFonts w:ascii="Bembo Italic" w:hAnsi="Bembo Italic"/>
          <w:i/>
        </w:rPr>
        <w:t>Associate Professor</w:t>
      </w:r>
      <w:r w:rsidR="00527475">
        <w:rPr>
          <w:rStyle w:val="Normal1"/>
          <w:rFonts w:ascii="Bembo Italic" w:hAnsi="Bembo Italic"/>
          <w:i/>
        </w:rPr>
        <w:t>s</w:t>
      </w:r>
      <w:r>
        <w:rPr>
          <w:rStyle w:val="Normal1"/>
          <w:rFonts w:ascii="Bembo Italic" w:hAnsi="Bembo Italic"/>
          <w:i/>
        </w:rPr>
        <w:t xml:space="preserve"> </w:t>
      </w:r>
      <w:r w:rsidR="00527475">
        <w:rPr>
          <w:rStyle w:val="Normal1"/>
          <w:rFonts w:ascii="Bembo Italic" w:hAnsi="Bembo Italic"/>
          <w:i/>
        </w:rPr>
        <w:t>Srikanth Mallavavarpu, Andreea Mihalache-O’Keef</w:t>
      </w:r>
      <w:r w:rsidR="00425225">
        <w:rPr>
          <w:rStyle w:val="Normal1"/>
          <w:rFonts w:ascii="Bembo Italic" w:hAnsi="Bembo Italic"/>
          <w:i/>
        </w:rPr>
        <w:t>,</w:t>
      </w:r>
      <w:r w:rsidR="003D0312" w:rsidRPr="006B2F32">
        <w:rPr>
          <w:rStyle w:val="Normal1"/>
          <w:rFonts w:ascii="Bembo Italic" w:hAnsi="Bembo Italic"/>
          <w:i/>
        </w:rPr>
        <w:t xml:space="preserve"> Coordinator</w:t>
      </w:r>
      <w:r w:rsidR="00527475">
        <w:rPr>
          <w:rStyle w:val="Normal1"/>
          <w:rFonts w:ascii="Bembo Italic" w:hAnsi="Bembo Italic"/>
          <w:i/>
        </w:rPr>
        <w:t>s</w:t>
      </w:r>
    </w:p>
    <w:p w:rsidR="006F19D7" w:rsidRDefault="006F19D7" w:rsidP="00567581">
      <w:pPr>
        <w:spacing w:after="0"/>
        <w:rPr>
          <w:rStyle w:val="Normal1"/>
          <w:rFonts w:ascii="Bembo Italic" w:hAnsi="Bembo Italic"/>
          <w:i/>
        </w:rPr>
      </w:pPr>
    </w:p>
    <w:p w:rsidR="003D0312" w:rsidRDefault="003D0312">
      <w:pPr>
        <w:rPr>
          <w:rStyle w:val="Normal1"/>
        </w:rPr>
      </w:pPr>
      <w:r>
        <w:rPr>
          <w:rStyle w:val="Normal1"/>
        </w:rPr>
        <w:t>The Peace and Justice Studies Concentration offers an interdisciplinary program examining conditions for bringing about a just and peaceful world order. The field of Peace and Justice Studies relates scholarship to practice and challenges those who engage in it to develop new ways of thinking and acting in the world. The concentration complements and builds upon other academic areas to prepare a student for graduate studies or service following graduation and to deepen a student’s liberal arts education. Students from any major may earn a Peace and Justice Studies Concentration.</w:t>
      </w:r>
    </w:p>
    <w:p w:rsidR="002B7FA2" w:rsidRPr="00AC3A11" w:rsidRDefault="002B7FA2" w:rsidP="002B7FA2">
      <w:pPr>
        <w:rPr>
          <w:szCs w:val="19"/>
        </w:rPr>
      </w:pPr>
      <w:r w:rsidRPr="00AC3A11">
        <w:rPr>
          <w:szCs w:val="19"/>
        </w:rPr>
        <w:t>Six units are required. Of these six uni</w:t>
      </w:r>
      <w:r w:rsidR="00425225" w:rsidRPr="00AC3A11">
        <w:rPr>
          <w:szCs w:val="19"/>
        </w:rPr>
        <w:t>ts, two</w:t>
      </w:r>
      <w:r w:rsidRPr="00AC3A11">
        <w:rPr>
          <w:szCs w:val="19"/>
        </w:rPr>
        <w:t xml:space="preserve"> must be PEAC 201</w:t>
      </w:r>
      <w:r w:rsidR="00425225" w:rsidRPr="00AC3A11">
        <w:rPr>
          <w:szCs w:val="19"/>
        </w:rPr>
        <w:t xml:space="preserve"> and 301.  For the other four</w:t>
      </w:r>
      <w:r w:rsidRPr="00AC3A11">
        <w:rPr>
          <w:szCs w:val="19"/>
        </w:rPr>
        <w:t xml:space="preserve"> units, students may choose from the list of electives below, and students should see </w:t>
      </w:r>
      <w:r w:rsidR="00425225" w:rsidRPr="00AC3A11">
        <w:rPr>
          <w:szCs w:val="19"/>
        </w:rPr>
        <w:t xml:space="preserve">one of </w:t>
      </w:r>
      <w:r w:rsidRPr="00AC3A11">
        <w:rPr>
          <w:szCs w:val="19"/>
        </w:rPr>
        <w:t>the concentration coordinator</w:t>
      </w:r>
      <w:r w:rsidR="00425225" w:rsidRPr="00AC3A11">
        <w:rPr>
          <w:szCs w:val="19"/>
        </w:rPr>
        <w:t>s</w:t>
      </w:r>
      <w:r w:rsidRPr="00AC3A11">
        <w:rPr>
          <w:szCs w:val="19"/>
        </w:rPr>
        <w:t xml:space="preserve"> for additional special topics courses, INQ courses, and independent studies that can be counted toward the concentration.  </w:t>
      </w:r>
      <w:r w:rsidR="008E1932" w:rsidRPr="00AC3A11">
        <w:rPr>
          <w:szCs w:val="19"/>
        </w:rPr>
        <w:t>T</w:t>
      </w:r>
      <w:r w:rsidRPr="00AC3A11">
        <w:rPr>
          <w:szCs w:val="19"/>
        </w:rPr>
        <w:t>aking PEAC 201 as early as possible is recommended</w:t>
      </w:r>
      <w:r w:rsidRPr="00AC3A11">
        <w:rPr>
          <w:b/>
          <w:szCs w:val="19"/>
        </w:rPr>
        <w:t xml:space="preserve">.  </w:t>
      </w:r>
      <w:r w:rsidRPr="00AC3A11">
        <w:rPr>
          <w:szCs w:val="19"/>
        </w:rPr>
        <w:t xml:space="preserve"> </w:t>
      </w:r>
      <w:r w:rsidR="008E1932" w:rsidRPr="00AC3A11">
        <w:rPr>
          <w:szCs w:val="19"/>
        </w:rPr>
        <w:t xml:space="preserve"> </w:t>
      </w:r>
      <w:r w:rsidRPr="00AC3A11">
        <w:rPr>
          <w:szCs w:val="19"/>
        </w:rPr>
        <w:t xml:space="preserve">Each academic year before </w:t>
      </w:r>
      <w:r w:rsidR="008E1932" w:rsidRPr="00AC3A11">
        <w:rPr>
          <w:szCs w:val="19"/>
        </w:rPr>
        <w:t xml:space="preserve">fall and </w:t>
      </w:r>
      <w:r w:rsidRPr="00AC3A11">
        <w:rPr>
          <w:szCs w:val="19"/>
        </w:rPr>
        <w:t xml:space="preserve">spring registration, a list of </w:t>
      </w:r>
      <w:r w:rsidR="008E1932" w:rsidRPr="00AC3A11">
        <w:rPr>
          <w:szCs w:val="19"/>
        </w:rPr>
        <w:t>electives</w:t>
      </w:r>
      <w:r w:rsidRPr="00AC3A11">
        <w:rPr>
          <w:szCs w:val="19"/>
        </w:rPr>
        <w:t>, including courses not listed below, will be advertised by email, posted on fliers, and available through the concentration coordinator</w:t>
      </w:r>
      <w:r w:rsidR="008E1932" w:rsidRPr="00AC3A11">
        <w:rPr>
          <w:szCs w:val="19"/>
        </w:rPr>
        <w:t>s</w:t>
      </w:r>
      <w:r w:rsidRPr="00AC3A11">
        <w:rPr>
          <w:szCs w:val="19"/>
        </w:rPr>
        <w:t xml:space="preserve">.  </w:t>
      </w:r>
    </w:p>
    <w:p w:rsidR="004C16B2" w:rsidRPr="006B2F32" w:rsidRDefault="005533C1" w:rsidP="00567581">
      <w:pPr>
        <w:spacing w:after="0"/>
        <w:ind w:left="360" w:hanging="360"/>
        <w:rPr>
          <w:rStyle w:val="Normal1"/>
          <w:b/>
        </w:rPr>
      </w:pPr>
      <w:r>
        <w:rPr>
          <w:rStyle w:val="Normal1"/>
          <w:rFonts w:ascii="Bembo Bold" w:hAnsi="Bembo Bold"/>
          <w:b/>
        </w:rPr>
        <w:t>I.</w:t>
      </w:r>
      <w:r>
        <w:rPr>
          <w:rStyle w:val="Normal1"/>
          <w:rFonts w:ascii="Bembo Bold" w:hAnsi="Bembo Bold"/>
          <w:b/>
        </w:rPr>
        <w:tab/>
        <w:t>Required C</w:t>
      </w:r>
      <w:r w:rsidR="008E1932">
        <w:rPr>
          <w:rStyle w:val="Normal1"/>
          <w:rFonts w:ascii="Bembo Bold" w:hAnsi="Bembo Bold"/>
          <w:b/>
        </w:rPr>
        <w:t>ourses (2 units</w:t>
      </w:r>
      <w:r w:rsidR="00787504">
        <w:rPr>
          <w:rStyle w:val="Normal1"/>
          <w:rFonts w:ascii="Bembo Bold" w:hAnsi="Bembo Bold"/>
          <w:b/>
        </w:rPr>
        <w:t>):</w:t>
      </w:r>
      <w:r w:rsidR="003D0312" w:rsidRPr="006B2F32">
        <w:rPr>
          <w:rStyle w:val="Normal1"/>
          <w:b/>
        </w:rPr>
        <w:t xml:space="preserve"> </w:t>
      </w:r>
    </w:p>
    <w:p w:rsidR="003D0312" w:rsidRDefault="003D0312" w:rsidP="00567581">
      <w:pPr>
        <w:tabs>
          <w:tab w:val="left" w:pos="2170"/>
        </w:tabs>
        <w:spacing w:after="0"/>
        <w:ind w:left="360"/>
        <w:rPr>
          <w:rStyle w:val="Normal1"/>
        </w:rPr>
      </w:pPr>
      <w:r>
        <w:rPr>
          <w:rStyle w:val="Normal1"/>
        </w:rPr>
        <w:t>PEAC 201</w:t>
      </w:r>
      <w:r>
        <w:rPr>
          <w:rStyle w:val="Normal1"/>
        </w:rPr>
        <w:tab/>
        <w:t>Int</w:t>
      </w:r>
      <w:r w:rsidR="007E68C4">
        <w:rPr>
          <w:rStyle w:val="Normal1"/>
        </w:rPr>
        <w:t xml:space="preserve">roduction to Peace and Justice </w:t>
      </w:r>
      <w:r>
        <w:rPr>
          <w:rStyle w:val="Normal1"/>
        </w:rPr>
        <w:t xml:space="preserve">Studies </w:t>
      </w:r>
    </w:p>
    <w:p w:rsidR="008E1932" w:rsidRDefault="008E1932" w:rsidP="00567581">
      <w:pPr>
        <w:tabs>
          <w:tab w:val="left" w:pos="2170"/>
        </w:tabs>
        <w:spacing w:after="0"/>
        <w:ind w:left="360"/>
        <w:rPr>
          <w:rStyle w:val="Normal1"/>
        </w:rPr>
      </w:pPr>
      <w:r>
        <w:rPr>
          <w:rStyle w:val="Normal1"/>
        </w:rPr>
        <w:t xml:space="preserve">PEAC 301 </w:t>
      </w:r>
      <w:r>
        <w:rPr>
          <w:rStyle w:val="Normal1"/>
        </w:rPr>
        <w:tab/>
        <w:t>Seminal Figures and Issues</w:t>
      </w:r>
    </w:p>
    <w:p w:rsidR="003D0312" w:rsidRPr="006B2F32" w:rsidRDefault="003D0312" w:rsidP="00567581">
      <w:pPr>
        <w:spacing w:after="0"/>
        <w:ind w:left="360" w:hanging="360"/>
        <w:rPr>
          <w:rStyle w:val="Normal1"/>
        </w:rPr>
      </w:pPr>
      <w:r w:rsidRPr="006B2F32">
        <w:rPr>
          <w:rStyle w:val="Normal1"/>
          <w:rFonts w:ascii="Bembo Bold" w:hAnsi="Bembo Bold"/>
          <w:b/>
        </w:rPr>
        <w:t>II.</w:t>
      </w:r>
      <w:r w:rsidRPr="006B2F32">
        <w:rPr>
          <w:rStyle w:val="Normal1"/>
          <w:rFonts w:ascii="Bembo Bold" w:hAnsi="Bembo Bold"/>
          <w:b/>
        </w:rPr>
        <w:tab/>
        <w:t>Elective Courses</w:t>
      </w:r>
      <w:r w:rsidR="008E1932">
        <w:rPr>
          <w:rStyle w:val="Normal1"/>
        </w:rPr>
        <w:t xml:space="preserve"> (Four</w:t>
      </w:r>
      <w:r w:rsidRPr="006B2F32">
        <w:rPr>
          <w:rStyle w:val="Normal1"/>
        </w:rPr>
        <w:t xml:space="preserve"> units, of which a maximum of three may be in one division: humanities, social sciences, or sciences. If taking PEAC 406 or PEAC 416, remaining electives must be in two or more divisions.)</w:t>
      </w:r>
    </w:p>
    <w:p w:rsidR="003D0312" w:rsidRDefault="003D0312" w:rsidP="00567581">
      <w:pPr>
        <w:tabs>
          <w:tab w:val="left" w:pos="2170"/>
        </w:tabs>
        <w:spacing w:after="0"/>
        <w:ind w:left="360"/>
        <w:rPr>
          <w:rStyle w:val="Normal1"/>
        </w:rPr>
      </w:pPr>
      <w:r>
        <w:rPr>
          <w:rStyle w:val="Normal1"/>
        </w:rPr>
        <w:t>CJUS/POLI 214</w:t>
      </w:r>
      <w:r>
        <w:rPr>
          <w:rStyle w:val="Normal1"/>
        </w:rPr>
        <w:tab/>
        <w:t>Judicial Process</w:t>
      </w:r>
    </w:p>
    <w:p w:rsidR="003D0312" w:rsidRDefault="003D0312" w:rsidP="00567581">
      <w:pPr>
        <w:tabs>
          <w:tab w:val="left" w:pos="2170"/>
        </w:tabs>
        <w:spacing w:after="0"/>
        <w:ind w:left="360"/>
        <w:rPr>
          <w:rStyle w:val="Normal1"/>
        </w:rPr>
      </w:pPr>
      <w:r>
        <w:rPr>
          <w:rStyle w:val="Normal1"/>
        </w:rPr>
        <w:t>CJUS 326/SOCI 326</w:t>
      </w:r>
      <w:r>
        <w:rPr>
          <w:rStyle w:val="Normal1"/>
        </w:rPr>
        <w:tab/>
        <w:t xml:space="preserve">Comparative Corrections </w:t>
      </w:r>
    </w:p>
    <w:p w:rsidR="003D0312" w:rsidRDefault="003D0312" w:rsidP="00567581">
      <w:pPr>
        <w:tabs>
          <w:tab w:val="left" w:pos="2170"/>
        </w:tabs>
        <w:spacing w:after="0"/>
        <w:ind w:left="360"/>
        <w:rPr>
          <w:rStyle w:val="Normal1"/>
        </w:rPr>
      </w:pPr>
      <w:r>
        <w:rPr>
          <w:rStyle w:val="Normal1"/>
        </w:rPr>
        <w:t>COMM</w:t>
      </w:r>
      <w:r w:rsidR="007E68C4">
        <w:rPr>
          <w:rStyle w:val="Normal1"/>
        </w:rPr>
        <w:t xml:space="preserve"> 360</w:t>
      </w:r>
      <w:r w:rsidR="007E68C4">
        <w:rPr>
          <w:rStyle w:val="Normal1"/>
        </w:rPr>
        <w:tab/>
        <w:t xml:space="preserve">Studies in Intercultural </w:t>
      </w:r>
      <w:r>
        <w:rPr>
          <w:rStyle w:val="Normal1"/>
        </w:rPr>
        <w:t>Communication</w:t>
      </w:r>
    </w:p>
    <w:p w:rsidR="003D0312" w:rsidRDefault="00C86547" w:rsidP="00AC3A11">
      <w:pPr>
        <w:tabs>
          <w:tab w:val="left" w:pos="2170"/>
        </w:tabs>
        <w:spacing w:after="0"/>
        <w:rPr>
          <w:rStyle w:val="Normal1"/>
        </w:rPr>
      </w:pPr>
      <w:r>
        <w:rPr>
          <w:rStyle w:val="Normal1"/>
        </w:rPr>
        <w:t xml:space="preserve">       </w:t>
      </w:r>
      <w:r w:rsidR="003D0312">
        <w:rPr>
          <w:rStyle w:val="Normal1"/>
        </w:rPr>
        <w:t xml:space="preserve">ECON 267 </w:t>
      </w:r>
      <w:r w:rsidR="003D0312">
        <w:rPr>
          <w:rStyle w:val="Normal1"/>
        </w:rPr>
        <w:tab/>
        <w:t xml:space="preserve">Labor Economics </w:t>
      </w:r>
    </w:p>
    <w:p w:rsidR="008E1932" w:rsidRDefault="00321766" w:rsidP="00567581">
      <w:pPr>
        <w:tabs>
          <w:tab w:val="left" w:pos="2170"/>
        </w:tabs>
        <w:spacing w:after="0"/>
        <w:ind w:left="360"/>
        <w:rPr>
          <w:rStyle w:val="Normal1"/>
        </w:rPr>
      </w:pPr>
      <w:r>
        <w:rPr>
          <w:rStyle w:val="Normal1"/>
        </w:rPr>
        <w:t>ENST</w:t>
      </w:r>
      <w:r w:rsidR="00DC4EC9">
        <w:rPr>
          <w:rStyle w:val="Normal1"/>
        </w:rPr>
        <w:t>103</w:t>
      </w:r>
      <w:r w:rsidR="00DC4EC9">
        <w:rPr>
          <w:rStyle w:val="Normal1"/>
        </w:rPr>
        <w:tab/>
        <w:t>Introduction to Environment and Culture</w:t>
      </w:r>
    </w:p>
    <w:p w:rsidR="008E1932" w:rsidRDefault="00E55E1B" w:rsidP="008E1932">
      <w:pPr>
        <w:tabs>
          <w:tab w:val="left" w:pos="2170"/>
        </w:tabs>
        <w:spacing w:after="0"/>
        <w:ind w:left="360"/>
        <w:rPr>
          <w:rStyle w:val="Normal1"/>
        </w:rPr>
      </w:pPr>
      <w:r>
        <w:rPr>
          <w:rStyle w:val="Normal1"/>
        </w:rPr>
        <w:t>ENST</w:t>
      </w:r>
      <w:r w:rsidR="00DC4EC9">
        <w:rPr>
          <w:rStyle w:val="Normal1"/>
        </w:rPr>
        <w:t xml:space="preserve"> 105</w:t>
      </w:r>
      <w:r w:rsidR="00DC4EC9">
        <w:rPr>
          <w:rStyle w:val="Normal1"/>
        </w:rPr>
        <w:tab/>
        <w:t>Introduction to Environment and Society</w:t>
      </w:r>
    </w:p>
    <w:p w:rsidR="00E82E9B" w:rsidRDefault="00E82E9B" w:rsidP="008E1932">
      <w:pPr>
        <w:tabs>
          <w:tab w:val="left" w:pos="2170"/>
        </w:tabs>
        <w:spacing w:after="0"/>
        <w:ind w:left="360"/>
        <w:rPr>
          <w:rStyle w:val="Normal1"/>
        </w:rPr>
      </w:pPr>
      <w:r>
        <w:rPr>
          <w:rStyle w:val="Normal1"/>
        </w:rPr>
        <w:t>ENST 240</w:t>
      </w:r>
      <w:r>
        <w:rPr>
          <w:rStyle w:val="Normal1"/>
        </w:rPr>
        <w:tab/>
        <w:t>Environmental Justice</w:t>
      </w:r>
    </w:p>
    <w:p w:rsidR="005533C1" w:rsidRDefault="005533C1" w:rsidP="005533C1">
      <w:pPr>
        <w:tabs>
          <w:tab w:val="left" w:pos="2170"/>
        </w:tabs>
        <w:spacing w:after="0"/>
        <w:ind w:left="360"/>
        <w:rPr>
          <w:rStyle w:val="Normal1"/>
        </w:rPr>
      </w:pPr>
      <w:r>
        <w:rPr>
          <w:rStyle w:val="Normal1"/>
        </w:rPr>
        <w:t xml:space="preserve">HIST 246/RELG 246 </w:t>
      </w:r>
      <w:r>
        <w:rPr>
          <w:rStyle w:val="Normal1"/>
        </w:rPr>
        <w:tab/>
        <w:t xml:space="preserve">The Holocaust </w:t>
      </w:r>
    </w:p>
    <w:p w:rsidR="008E1932" w:rsidRDefault="008E1932" w:rsidP="008E1932">
      <w:pPr>
        <w:tabs>
          <w:tab w:val="left" w:pos="2170"/>
        </w:tabs>
        <w:spacing w:after="0"/>
        <w:ind w:left="360"/>
        <w:rPr>
          <w:rStyle w:val="Normal1"/>
        </w:rPr>
      </w:pPr>
      <w:r>
        <w:rPr>
          <w:rStyle w:val="Normal1"/>
        </w:rPr>
        <w:t>HIST 255</w:t>
      </w:r>
      <w:r>
        <w:rPr>
          <w:rStyle w:val="Normal1"/>
        </w:rPr>
        <w:tab/>
        <w:t>South Africa</w:t>
      </w:r>
    </w:p>
    <w:p w:rsidR="000A5EF7" w:rsidRDefault="003D0312" w:rsidP="00567581">
      <w:pPr>
        <w:tabs>
          <w:tab w:val="left" w:pos="2170"/>
        </w:tabs>
        <w:spacing w:after="0"/>
        <w:ind w:left="360"/>
        <w:rPr>
          <w:rStyle w:val="Normal1"/>
        </w:rPr>
      </w:pPr>
      <w:r>
        <w:rPr>
          <w:rStyle w:val="Normal1"/>
        </w:rPr>
        <w:t xml:space="preserve">HIST 262 </w:t>
      </w:r>
      <w:r>
        <w:rPr>
          <w:rStyle w:val="Normal1"/>
        </w:rPr>
        <w:tab/>
        <w:t>U.S. Women’s History</w:t>
      </w:r>
    </w:p>
    <w:p w:rsidR="003D0312" w:rsidRDefault="000A5EF7" w:rsidP="00567581">
      <w:pPr>
        <w:tabs>
          <w:tab w:val="left" w:pos="2170"/>
        </w:tabs>
        <w:spacing w:after="0"/>
        <w:ind w:left="360"/>
        <w:rPr>
          <w:rStyle w:val="Normal1"/>
        </w:rPr>
      </w:pPr>
      <w:r>
        <w:rPr>
          <w:rStyle w:val="Normal1"/>
        </w:rPr>
        <w:t>HIST 269</w:t>
      </w:r>
      <w:r>
        <w:rPr>
          <w:rStyle w:val="Normal1"/>
        </w:rPr>
        <w:tab/>
        <w:t>History of Sexuality in the U.S.</w:t>
      </w:r>
      <w:r w:rsidR="003D0312">
        <w:rPr>
          <w:rStyle w:val="Normal1"/>
        </w:rPr>
        <w:t xml:space="preserve"> </w:t>
      </w:r>
    </w:p>
    <w:p w:rsidR="003D0312" w:rsidRDefault="003D0312" w:rsidP="00567581">
      <w:pPr>
        <w:tabs>
          <w:tab w:val="left" w:pos="2170"/>
        </w:tabs>
        <w:spacing w:after="0"/>
        <w:ind w:left="360"/>
        <w:rPr>
          <w:rStyle w:val="Normal1"/>
        </w:rPr>
      </w:pPr>
      <w:r>
        <w:rPr>
          <w:rStyle w:val="Normal1"/>
        </w:rPr>
        <w:t xml:space="preserve">PEAC 406 </w:t>
      </w:r>
      <w:r>
        <w:rPr>
          <w:rStyle w:val="Normal1"/>
        </w:rPr>
        <w:tab/>
        <w:t xml:space="preserve">Independent Study </w:t>
      </w:r>
    </w:p>
    <w:p w:rsidR="003D0312" w:rsidRDefault="003D0312" w:rsidP="00567581">
      <w:pPr>
        <w:tabs>
          <w:tab w:val="left" w:pos="2170"/>
        </w:tabs>
        <w:spacing w:after="0"/>
        <w:ind w:left="360"/>
        <w:rPr>
          <w:rStyle w:val="Normal1"/>
        </w:rPr>
      </w:pPr>
      <w:r>
        <w:rPr>
          <w:rStyle w:val="Normal1"/>
        </w:rPr>
        <w:t xml:space="preserve">PEAC 416 </w:t>
      </w:r>
      <w:r>
        <w:rPr>
          <w:rStyle w:val="Normal1"/>
        </w:rPr>
        <w:tab/>
        <w:t xml:space="preserve">Peace and Justice Internship </w:t>
      </w:r>
    </w:p>
    <w:p w:rsidR="003D0312" w:rsidRDefault="003D0312" w:rsidP="00567581">
      <w:pPr>
        <w:tabs>
          <w:tab w:val="left" w:pos="2170"/>
        </w:tabs>
        <w:spacing w:after="0"/>
        <w:ind w:left="360"/>
        <w:rPr>
          <w:rStyle w:val="Normal1"/>
        </w:rPr>
      </w:pPr>
      <w:r>
        <w:rPr>
          <w:rStyle w:val="Normal1"/>
        </w:rPr>
        <w:t xml:space="preserve">PHIL 212 </w:t>
      </w:r>
      <w:r>
        <w:rPr>
          <w:rStyle w:val="Normal1"/>
        </w:rPr>
        <w:tab/>
      </w:r>
      <w:r w:rsidR="009C7CA7">
        <w:rPr>
          <w:rStyle w:val="Normal1"/>
        </w:rPr>
        <w:t xml:space="preserve">Topics in </w:t>
      </w:r>
      <w:r>
        <w:rPr>
          <w:rStyle w:val="Normal1"/>
        </w:rPr>
        <w:t>Environmental Philosophy</w:t>
      </w:r>
    </w:p>
    <w:p w:rsidR="008E1932" w:rsidRDefault="00F648ED" w:rsidP="00567581">
      <w:pPr>
        <w:tabs>
          <w:tab w:val="left" w:pos="2170"/>
        </w:tabs>
        <w:spacing w:after="0"/>
        <w:ind w:left="360"/>
        <w:rPr>
          <w:rStyle w:val="Normal1"/>
        </w:rPr>
      </w:pPr>
      <w:r>
        <w:rPr>
          <w:rStyle w:val="Normal1"/>
        </w:rPr>
        <w:t>I.R./</w:t>
      </w:r>
      <w:r w:rsidR="008E1932">
        <w:rPr>
          <w:rStyle w:val="Normal1"/>
        </w:rPr>
        <w:t>POLI 231</w:t>
      </w:r>
      <w:r w:rsidR="008E1932">
        <w:rPr>
          <w:rStyle w:val="Normal1"/>
        </w:rPr>
        <w:tab/>
        <w:t>International Politics</w:t>
      </w:r>
    </w:p>
    <w:p w:rsidR="003D0312" w:rsidRDefault="00F648ED" w:rsidP="00567581">
      <w:pPr>
        <w:tabs>
          <w:tab w:val="left" w:pos="2170"/>
        </w:tabs>
        <w:spacing w:after="0"/>
        <w:ind w:left="360"/>
        <w:rPr>
          <w:rStyle w:val="Normal1"/>
        </w:rPr>
      </w:pPr>
      <w:r>
        <w:rPr>
          <w:rStyle w:val="Normal1"/>
        </w:rPr>
        <w:t>I.R./</w:t>
      </w:r>
      <w:r w:rsidR="003D0312">
        <w:rPr>
          <w:rStyle w:val="Normal1"/>
        </w:rPr>
        <w:t xml:space="preserve">POLI 232 </w:t>
      </w:r>
      <w:r w:rsidR="003D0312">
        <w:rPr>
          <w:rStyle w:val="Normal1"/>
        </w:rPr>
        <w:tab/>
        <w:t>International Organizations</w:t>
      </w:r>
    </w:p>
    <w:p w:rsidR="001C2C6F" w:rsidRDefault="00F648ED" w:rsidP="00567581">
      <w:pPr>
        <w:tabs>
          <w:tab w:val="left" w:pos="2170"/>
        </w:tabs>
        <w:spacing w:after="0"/>
        <w:ind w:left="360"/>
        <w:rPr>
          <w:rStyle w:val="Normal1"/>
        </w:rPr>
      </w:pPr>
      <w:r>
        <w:rPr>
          <w:rStyle w:val="Normal1"/>
        </w:rPr>
        <w:t>I.R./</w:t>
      </w:r>
      <w:r w:rsidR="001C2C6F">
        <w:rPr>
          <w:rStyle w:val="Normal1"/>
        </w:rPr>
        <w:t xml:space="preserve">POLI 234 </w:t>
      </w:r>
      <w:r w:rsidR="001C2C6F">
        <w:rPr>
          <w:rStyle w:val="Normal1"/>
        </w:rPr>
        <w:tab/>
        <w:t>The Arab-Israeli Conflict</w:t>
      </w:r>
    </w:p>
    <w:p w:rsidR="00A52B92" w:rsidRDefault="00F648ED" w:rsidP="00567581">
      <w:pPr>
        <w:tabs>
          <w:tab w:val="left" w:pos="2170"/>
        </w:tabs>
        <w:spacing w:after="0"/>
        <w:ind w:left="360"/>
        <w:rPr>
          <w:rStyle w:val="Normal1"/>
        </w:rPr>
      </w:pPr>
      <w:r>
        <w:rPr>
          <w:rStyle w:val="Normal1"/>
        </w:rPr>
        <w:t>I.R./</w:t>
      </w:r>
      <w:r w:rsidR="00A52B92">
        <w:rPr>
          <w:rStyle w:val="Normal1"/>
        </w:rPr>
        <w:t>POLI 333</w:t>
      </w:r>
      <w:r w:rsidR="00A52B92">
        <w:rPr>
          <w:rStyle w:val="Normal1"/>
        </w:rPr>
        <w:tab/>
        <w:t>Global Political Economy</w:t>
      </w:r>
    </w:p>
    <w:p w:rsidR="003D0312" w:rsidRDefault="00F648ED" w:rsidP="00567581">
      <w:pPr>
        <w:tabs>
          <w:tab w:val="left" w:pos="2170"/>
        </w:tabs>
        <w:spacing w:after="0"/>
        <w:ind w:left="360"/>
        <w:rPr>
          <w:rStyle w:val="Normal1"/>
        </w:rPr>
      </w:pPr>
      <w:r>
        <w:rPr>
          <w:rStyle w:val="Normal1"/>
        </w:rPr>
        <w:t>I.R./</w:t>
      </w:r>
      <w:r w:rsidR="003D0312">
        <w:rPr>
          <w:rStyle w:val="Normal1"/>
        </w:rPr>
        <w:t xml:space="preserve">POLI </w:t>
      </w:r>
      <w:r w:rsidR="00A52B92">
        <w:rPr>
          <w:rStyle w:val="Normal1"/>
        </w:rPr>
        <w:t>351</w:t>
      </w:r>
      <w:r w:rsidR="003D0312">
        <w:rPr>
          <w:rStyle w:val="Normal1"/>
        </w:rPr>
        <w:tab/>
        <w:t>Environmental Public Policy</w:t>
      </w:r>
    </w:p>
    <w:p w:rsidR="003D0312" w:rsidRDefault="00F648ED" w:rsidP="00567581">
      <w:pPr>
        <w:tabs>
          <w:tab w:val="left" w:pos="2170"/>
        </w:tabs>
        <w:spacing w:after="0"/>
        <w:ind w:left="360"/>
        <w:rPr>
          <w:rStyle w:val="Normal1"/>
        </w:rPr>
      </w:pPr>
      <w:r>
        <w:rPr>
          <w:rStyle w:val="Normal1"/>
        </w:rPr>
        <w:t>I.R./</w:t>
      </w:r>
      <w:r w:rsidR="003D0312">
        <w:rPr>
          <w:rStyle w:val="Normal1"/>
        </w:rPr>
        <w:t xml:space="preserve">POLI </w:t>
      </w:r>
      <w:r w:rsidR="00A52B92">
        <w:rPr>
          <w:rStyle w:val="Normal1"/>
        </w:rPr>
        <w:t>352</w:t>
      </w:r>
      <w:r w:rsidR="003D0312">
        <w:rPr>
          <w:rStyle w:val="Normal1"/>
        </w:rPr>
        <w:tab/>
        <w:t>Human Rights Policy</w:t>
      </w:r>
    </w:p>
    <w:p w:rsidR="003D0312" w:rsidRDefault="00541BDB" w:rsidP="00567581">
      <w:pPr>
        <w:tabs>
          <w:tab w:val="left" w:pos="2170"/>
        </w:tabs>
        <w:spacing w:after="0"/>
        <w:ind w:left="360"/>
        <w:rPr>
          <w:rStyle w:val="Normal1"/>
        </w:rPr>
      </w:pPr>
      <w:r>
        <w:rPr>
          <w:rStyle w:val="Normal1"/>
        </w:rPr>
        <w:t>RELG/PHIL 141</w:t>
      </w:r>
      <w:r w:rsidR="008E1932">
        <w:rPr>
          <w:rStyle w:val="Normal1"/>
        </w:rPr>
        <w:tab/>
        <w:t>Buddhism</w:t>
      </w:r>
      <w:r w:rsidR="003D0312">
        <w:rPr>
          <w:rStyle w:val="Normal1"/>
        </w:rPr>
        <w:t xml:space="preserve"> </w:t>
      </w:r>
    </w:p>
    <w:p w:rsidR="00837AC7" w:rsidRDefault="00541BDB" w:rsidP="00567581">
      <w:pPr>
        <w:tabs>
          <w:tab w:val="left" w:pos="2170"/>
        </w:tabs>
        <w:spacing w:after="0"/>
        <w:ind w:left="360"/>
        <w:rPr>
          <w:rStyle w:val="Normal1"/>
        </w:rPr>
      </w:pPr>
      <w:r>
        <w:rPr>
          <w:rStyle w:val="Normal1"/>
        </w:rPr>
        <w:t>RELG/PHIL 241</w:t>
      </w:r>
      <w:r w:rsidR="00837AC7">
        <w:rPr>
          <w:rStyle w:val="Normal1"/>
        </w:rPr>
        <w:tab/>
        <w:t>Rel</w:t>
      </w:r>
      <w:r>
        <w:rPr>
          <w:rStyle w:val="Normal1"/>
        </w:rPr>
        <w:t>igions and Philosophies of China</w:t>
      </w:r>
    </w:p>
    <w:p w:rsidR="00837AC7" w:rsidRDefault="00541BDB" w:rsidP="00567581">
      <w:pPr>
        <w:tabs>
          <w:tab w:val="left" w:pos="2170"/>
        </w:tabs>
        <w:spacing w:after="0"/>
        <w:ind w:left="360"/>
        <w:rPr>
          <w:rStyle w:val="Normal1"/>
        </w:rPr>
      </w:pPr>
      <w:r>
        <w:rPr>
          <w:rStyle w:val="Normal1"/>
        </w:rPr>
        <w:t>RELG/PHIL 243</w:t>
      </w:r>
      <w:r w:rsidR="00837AC7">
        <w:rPr>
          <w:rStyle w:val="Normal1"/>
        </w:rPr>
        <w:tab/>
        <w:t>Rel</w:t>
      </w:r>
      <w:r>
        <w:rPr>
          <w:rStyle w:val="Normal1"/>
        </w:rPr>
        <w:t>igions and Philosophies of India</w:t>
      </w:r>
    </w:p>
    <w:p w:rsidR="003D0312" w:rsidRDefault="003D0312" w:rsidP="00567581">
      <w:pPr>
        <w:tabs>
          <w:tab w:val="left" w:pos="2170"/>
        </w:tabs>
        <w:spacing w:after="0"/>
        <w:ind w:left="360"/>
        <w:rPr>
          <w:rStyle w:val="Normal1"/>
        </w:rPr>
      </w:pPr>
      <w:r>
        <w:rPr>
          <w:rStyle w:val="Normal1"/>
        </w:rPr>
        <w:t xml:space="preserve">RELG 220 </w:t>
      </w:r>
      <w:r>
        <w:rPr>
          <w:rStyle w:val="Normal1"/>
        </w:rPr>
        <w:tab/>
        <w:t>Christian Ethics</w:t>
      </w:r>
    </w:p>
    <w:p w:rsidR="003D0312" w:rsidRDefault="003D0312" w:rsidP="00567581">
      <w:pPr>
        <w:tabs>
          <w:tab w:val="left" w:pos="2170"/>
        </w:tabs>
        <w:spacing w:after="0"/>
        <w:ind w:left="360"/>
        <w:rPr>
          <w:rStyle w:val="Normal1"/>
        </w:rPr>
      </w:pPr>
      <w:r>
        <w:rPr>
          <w:rStyle w:val="Normal1"/>
        </w:rPr>
        <w:t xml:space="preserve">SOCI 215 </w:t>
      </w:r>
      <w:r>
        <w:rPr>
          <w:rStyle w:val="Normal1"/>
        </w:rPr>
        <w:tab/>
        <w:t>Social Movements</w:t>
      </w:r>
    </w:p>
    <w:p w:rsidR="003D0312" w:rsidRDefault="0086389E" w:rsidP="0086389E">
      <w:pPr>
        <w:tabs>
          <w:tab w:val="left" w:pos="2170"/>
        </w:tabs>
        <w:spacing w:after="0"/>
        <w:ind w:left="360"/>
        <w:rPr>
          <w:rStyle w:val="Normal1"/>
        </w:rPr>
      </w:pPr>
      <w:r>
        <w:rPr>
          <w:rStyle w:val="Normal1"/>
        </w:rPr>
        <w:t xml:space="preserve">SOCI 224 </w:t>
      </w:r>
      <w:r>
        <w:rPr>
          <w:rStyle w:val="Normal1"/>
        </w:rPr>
        <w:tab/>
        <w:t>Race and Ethnicity</w:t>
      </w:r>
    </w:p>
    <w:p w:rsidR="00527475" w:rsidRDefault="00527475" w:rsidP="00567581">
      <w:pPr>
        <w:tabs>
          <w:tab w:val="left" w:pos="2170"/>
        </w:tabs>
        <w:spacing w:after="0"/>
        <w:ind w:left="360"/>
        <w:rPr>
          <w:rStyle w:val="Normal1"/>
        </w:rPr>
      </w:pPr>
      <w:r>
        <w:rPr>
          <w:rStyle w:val="Normal1"/>
        </w:rPr>
        <w:t>SOCI/CJUS 240</w:t>
      </w:r>
      <w:r>
        <w:rPr>
          <w:rStyle w:val="Normal1"/>
        </w:rPr>
        <w:tab/>
        <w:t>Inequality in Criminal Justice</w:t>
      </w:r>
    </w:p>
    <w:p w:rsidR="003D0312" w:rsidRDefault="003D0312" w:rsidP="00567581">
      <w:pPr>
        <w:tabs>
          <w:tab w:val="left" w:pos="2170"/>
        </w:tabs>
        <w:spacing w:after="0"/>
        <w:ind w:left="360"/>
        <w:rPr>
          <w:rStyle w:val="Normal1"/>
        </w:rPr>
      </w:pPr>
      <w:r>
        <w:rPr>
          <w:rStyle w:val="Normal1"/>
        </w:rPr>
        <w:t xml:space="preserve">SOCI 335 </w:t>
      </w:r>
      <w:r>
        <w:rPr>
          <w:rStyle w:val="Normal1"/>
        </w:rPr>
        <w:tab/>
        <w:t>Global Population Problems</w:t>
      </w:r>
    </w:p>
    <w:p w:rsidR="003D0312" w:rsidRDefault="003D0312" w:rsidP="00567581">
      <w:pPr>
        <w:tabs>
          <w:tab w:val="left" w:pos="2170"/>
        </w:tabs>
        <w:spacing w:after="0"/>
        <w:ind w:left="360"/>
        <w:rPr>
          <w:rStyle w:val="Normal1"/>
        </w:rPr>
      </w:pPr>
      <w:r>
        <w:rPr>
          <w:rStyle w:val="Normal1"/>
        </w:rPr>
        <w:t xml:space="preserve">SOCI 337 </w:t>
      </w:r>
      <w:r>
        <w:rPr>
          <w:rStyle w:val="Normal1"/>
        </w:rPr>
        <w:tab/>
        <w:t>Environmental Sociology</w:t>
      </w:r>
    </w:p>
    <w:p w:rsidR="00FF3C4B" w:rsidRDefault="00FF3C4B" w:rsidP="00567581">
      <w:pPr>
        <w:tabs>
          <w:tab w:val="left" w:pos="2170"/>
        </w:tabs>
        <w:spacing w:after="0"/>
        <w:ind w:left="360"/>
        <w:rPr>
          <w:rStyle w:val="Normal1"/>
        </w:rPr>
      </w:pPr>
      <w:r>
        <w:rPr>
          <w:rStyle w:val="Normal1"/>
        </w:rPr>
        <w:t>SOCI 338</w:t>
      </w:r>
      <w:r>
        <w:rPr>
          <w:rStyle w:val="Normal1"/>
        </w:rPr>
        <w:tab/>
        <w:t>Women’s Lives Around the World: Global Perspectives</w:t>
      </w:r>
    </w:p>
    <w:p w:rsidR="003D0312" w:rsidRDefault="003D0312">
      <w:pPr>
        <w:spacing w:after="60"/>
        <w:rPr>
          <w:rStyle w:val="Normal1"/>
        </w:rPr>
      </w:pPr>
    </w:p>
    <w:p w:rsidR="003D0312" w:rsidRPr="006B2F32" w:rsidRDefault="00D43B6A">
      <w:pPr>
        <w:pStyle w:val="Subheads"/>
        <w:rPr>
          <w:rStyle w:val="Subhd"/>
          <w:b/>
        </w:rPr>
      </w:pPr>
      <w:r>
        <w:rPr>
          <w:rStyle w:val="Subhd"/>
          <w:b/>
        </w:rPr>
        <w:t xml:space="preserve">PEAC </w:t>
      </w:r>
      <w:r w:rsidR="003D0312" w:rsidRPr="006B2F32">
        <w:rPr>
          <w:rStyle w:val="Subhd"/>
          <w:b/>
        </w:rPr>
        <w:t>201 Introduction to Peace &amp; Justice Studies</w:t>
      </w:r>
    </w:p>
    <w:p w:rsidR="003D0312" w:rsidRDefault="003D0312">
      <w:pPr>
        <w:spacing w:after="0"/>
        <w:rPr>
          <w:rStyle w:val="Normal1"/>
        </w:rPr>
      </w:pPr>
      <w:r>
        <w:rPr>
          <w:rStyle w:val="Normal1"/>
        </w:rPr>
        <w:t xml:space="preserve">An introduction to the interdisciplinary field of peace and justice studies, examining the major areas within the field. (1) </w:t>
      </w:r>
    </w:p>
    <w:p w:rsidR="003D0312" w:rsidRDefault="003D0312">
      <w:pPr>
        <w:pStyle w:val="Courseline"/>
      </w:pPr>
      <w:r>
        <w:t>Lecture: 3</w:t>
      </w:r>
      <w:r w:rsidR="00C55FBF">
        <w:t xml:space="preserve"> </w:t>
      </w:r>
      <w:r>
        <w:t>hrs</w:t>
      </w:r>
      <w:r w:rsidR="00C55FBF">
        <w:t>.</w:t>
      </w:r>
      <w:r>
        <w:t>/wk.</w:t>
      </w:r>
    </w:p>
    <w:p w:rsidR="00425225" w:rsidRDefault="00D43B6A">
      <w:pPr>
        <w:pStyle w:val="Subheads"/>
        <w:rPr>
          <w:rStyle w:val="Subhd"/>
          <w:b/>
        </w:rPr>
      </w:pPr>
      <w:r>
        <w:rPr>
          <w:rStyle w:val="Subhd"/>
          <w:b/>
        </w:rPr>
        <w:t xml:space="preserve">PEAC </w:t>
      </w:r>
      <w:r w:rsidR="00425225">
        <w:rPr>
          <w:rStyle w:val="Subhd"/>
          <w:b/>
        </w:rPr>
        <w:t>301 Seminal Figures and Issues</w:t>
      </w:r>
    </w:p>
    <w:p w:rsidR="00425225" w:rsidRDefault="00425225" w:rsidP="005911B0">
      <w:pPr>
        <w:spacing w:after="0"/>
      </w:pPr>
      <w:r>
        <w:t>This course aims at deepening our understanding of peace and social justice through a focus on specific thinkers and activists and/or significant historical events and movements. (1)</w:t>
      </w:r>
    </w:p>
    <w:p w:rsidR="00425225" w:rsidRDefault="00425225" w:rsidP="005911B0">
      <w:pPr>
        <w:pStyle w:val="Courseline"/>
        <w:spacing w:after="0"/>
      </w:pPr>
      <w:r>
        <w:t>Lecture: 3</w:t>
      </w:r>
      <w:r w:rsidR="00604D71">
        <w:t xml:space="preserve"> </w:t>
      </w:r>
      <w:r>
        <w:t>hrs</w:t>
      </w:r>
      <w:r w:rsidR="00C55FBF">
        <w:t>.</w:t>
      </w:r>
      <w:r>
        <w:t>/wk.</w:t>
      </w:r>
    </w:p>
    <w:p w:rsidR="00425225" w:rsidRDefault="00425225" w:rsidP="005911B0">
      <w:pPr>
        <w:spacing w:after="0"/>
        <w:rPr>
          <w:rStyle w:val="Normal1"/>
          <w:i/>
        </w:rPr>
      </w:pPr>
      <w:r w:rsidRPr="00425225">
        <w:rPr>
          <w:i/>
        </w:rPr>
        <w:t>Prerequisite: PEAC 201</w:t>
      </w:r>
      <w:r w:rsidRPr="00425225">
        <w:rPr>
          <w:rStyle w:val="Normal1"/>
          <w:i/>
        </w:rPr>
        <w:t xml:space="preserve"> o</w:t>
      </w:r>
      <w:r w:rsidR="001767A6">
        <w:rPr>
          <w:rStyle w:val="Normal1"/>
          <w:i/>
        </w:rPr>
        <w:t>r permission</w:t>
      </w:r>
      <w:r w:rsidR="005911B0">
        <w:rPr>
          <w:rStyle w:val="Normal1"/>
          <w:i/>
        </w:rPr>
        <w:t>.</w:t>
      </w:r>
    </w:p>
    <w:p w:rsidR="005911B0" w:rsidRPr="005911B0" w:rsidRDefault="005911B0" w:rsidP="005911B0">
      <w:pPr>
        <w:spacing w:after="0"/>
        <w:rPr>
          <w:i/>
        </w:rPr>
      </w:pPr>
    </w:p>
    <w:p w:rsidR="003D0312" w:rsidRPr="006B2F32" w:rsidRDefault="00D43B6A">
      <w:pPr>
        <w:pStyle w:val="Subheads"/>
        <w:rPr>
          <w:rStyle w:val="Subhd"/>
          <w:b/>
        </w:rPr>
      </w:pPr>
      <w:r>
        <w:rPr>
          <w:rStyle w:val="Subhd"/>
          <w:b/>
        </w:rPr>
        <w:t xml:space="preserve">PEAC </w:t>
      </w:r>
      <w:r w:rsidR="003D0312" w:rsidRPr="006B2F32">
        <w:rPr>
          <w:rStyle w:val="Subhd"/>
          <w:b/>
        </w:rPr>
        <w:t>406 Independent Study</w:t>
      </w:r>
    </w:p>
    <w:p w:rsidR="003D0312" w:rsidRDefault="003D0312" w:rsidP="00426363">
      <w:pPr>
        <w:spacing w:after="0"/>
      </w:pPr>
      <w:r>
        <w:rPr>
          <w:rStyle w:val="Normal1"/>
        </w:rPr>
        <w:t>Taught on an individual basis arranged by the student with the professor in the relevant academic discipline, in coordination with the director of the Peace and Justice Studies concentration.  Requirements will be in line with other independent studies supervised in that academic discipline. (1</w:t>
      </w:r>
      <w:r w:rsidR="00045961">
        <w:rPr>
          <w:rStyle w:val="Normal1"/>
        </w:rPr>
        <w:t>)</w:t>
      </w:r>
      <w:r w:rsidR="00426363">
        <w:rPr>
          <w:rStyle w:val="Normal1"/>
        </w:rPr>
        <w:t xml:space="preserve"> </w:t>
      </w:r>
    </w:p>
    <w:p w:rsidR="004C16B2" w:rsidRDefault="003D0312" w:rsidP="004C16B2">
      <w:pPr>
        <w:spacing w:after="0"/>
        <w:rPr>
          <w:rStyle w:val="Normal1"/>
        </w:rPr>
      </w:pPr>
      <w:r w:rsidRPr="006B2F32">
        <w:rPr>
          <w:rFonts w:ascii="Bembo ItalicOsF" w:hAnsi="Bembo ItalicOsF"/>
          <w:i/>
        </w:rPr>
        <w:t>Prerequisite</w:t>
      </w:r>
      <w:r w:rsidR="00EE47CD">
        <w:rPr>
          <w:rFonts w:ascii="Bembo ItalicOsF" w:hAnsi="Bembo ItalicOsF"/>
          <w:i/>
        </w:rPr>
        <w:t>:</w:t>
      </w:r>
      <w:r w:rsidRPr="006B2F32">
        <w:rPr>
          <w:rFonts w:ascii="Bembo ItalicOsF" w:hAnsi="Bembo ItalicOsF"/>
          <w:i/>
        </w:rPr>
        <w:t xml:space="preserve"> PEAC 20</w:t>
      </w:r>
      <w:r w:rsidR="00045961">
        <w:rPr>
          <w:rFonts w:ascii="Bembo ItalicOsF" w:hAnsi="Bembo ItalicOsF"/>
          <w:i/>
        </w:rPr>
        <w:t>1</w:t>
      </w:r>
      <w:r w:rsidR="004C16B2">
        <w:rPr>
          <w:rStyle w:val="Normal1"/>
        </w:rPr>
        <w:t xml:space="preserve">. </w:t>
      </w:r>
    </w:p>
    <w:p w:rsidR="004C16B2" w:rsidRDefault="004C16B2">
      <w:pPr>
        <w:pStyle w:val="Subheads"/>
        <w:rPr>
          <w:rFonts w:ascii="Bembo ItalicOsF" w:hAnsi="Bembo ItalicOsF"/>
          <w:i/>
        </w:rPr>
      </w:pPr>
    </w:p>
    <w:p w:rsidR="009E2789" w:rsidRDefault="009E2789">
      <w:pPr>
        <w:pStyle w:val="Subheads"/>
        <w:rPr>
          <w:rStyle w:val="Subhd"/>
          <w:b/>
        </w:rPr>
      </w:pPr>
    </w:p>
    <w:p w:rsidR="009E2789" w:rsidRDefault="009E2789">
      <w:pPr>
        <w:pStyle w:val="Subheads"/>
        <w:rPr>
          <w:rStyle w:val="Subhd"/>
          <w:b/>
        </w:rPr>
      </w:pPr>
    </w:p>
    <w:p w:rsidR="003D0312" w:rsidRPr="006B2F32" w:rsidRDefault="00D43B6A">
      <w:pPr>
        <w:pStyle w:val="Subheads"/>
        <w:rPr>
          <w:rStyle w:val="Subhd"/>
          <w:b/>
        </w:rPr>
      </w:pPr>
      <w:r>
        <w:rPr>
          <w:rStyle w:val="Subhd"/>
          <w:b/>
        </w:rPr>
        <w:t xml:space="preserve">PEAC </w:t>
      </w:r>
      <w:r w:rsidR="003D0312" w:rsidRPr="006B2F32">
        <w:rPr>
          <w:rStyle w:val="Subhd"/>
          <w:b/>
        </w:rPr>
        <w:t>416 Peace and Justice Internship</w:t>
      </w:r>
    </w:p>
    <w:p w:rsidR="003D0312" w:rsidRDefault="003D0312" w:rsidP="00426363">
      <w:pPr>
        <w:spacing w:after="0"/>
      </w:pPr>
      <w:r>
        <w:rPr>
          <w:rStyle w:val="Normal1"/>
        </w:rPr>
        <w:t>Supervised by the director of the Peace and Justice Studies concentration.  Requirements will be in line with other internship courses and will include the following: the student will fulfill 110 hours at the work site; gain a better understanding of workplace culture through at least 10 hours of meetings and/or equivalent with coordinator and/or fellow interns; track internship experience through a daily journal; prepare an internship report that adheres to standard writing practices and discusses the internship experience; begin a digital portfolio on the internship work; and attend an exit interview with th</w:t>
      </w:r>
      <w:r w:rsidR="00426363">
        <w:rPr>
          <w:rStyle w:val="Normal1"/>
        </w:rPr>
        <w:t xml:space="preserve">e Internship Coordinator. (1). </w:t>
      </w:r>
    </w:p>
    <w:p w:rsidR="006F19D7" w:rsidRDefault="00EE47CD">
      <w:pPr>
        <w:rPr>
          <w:rStyle w:val="Normal1"/>
          <w:rFonts w:ascii="Bembo Italic" w:hAnsi="Bembo Italic"/>
          <w:i/>
        </w:rPr>
      </w:pPr>
      <w:r>
        <w:rPr>
          <w:rStyle w:val="Normal1"/>
          <w:rFonts w:ascii="Bembo Italic" w:hAnsi="Bembo Italic"/>
          <w:i/>
        </w:rPr>
        <w:t xml:space="preserve">Prerequisite: </w:t>
      </w:r>
      <w:r w:rsidR="003D0312" w:rsidRPr="006B2F32">
        <w:rPr>
          <w:rStyle w:val="Normal1"/>
          <w:rFonts w:ascii="Bembo Italic" w:hAnsi="Bembo Italic"/>
          <w:i/>
        </w:rPr>
        <w:t>PEAC 201.</w:t>
      </w:r>
    </w:p>
    <w:p w:rsidR="00AE284C" w:rsidRDefault="00AE284C" w:rsidP="00567581">
      <w:pPr>
        <w:pStyle w:val="Divisionhds"/>
        <w:spacing w:after="0"/>
        <w:rPr>
          <w:b/>
        </w:rPr>
      </w:pPr>
    </w:p>
    <w:p w:rsidR="003D0312" w:rsidRPr="006B2F32" w:rsidRDefault="003D0312" w:rsidP="00567581">
      <w:pPr>
        <w:pStyle w:val="Divisionhds"/>
        <w:spacing w:after="0"/>
        <w:rPr>
          <w:b/>
        </w:rPr>
      </w:pPr>
      <w:r w:rsidRPr="006B2F32">
        <w:rPr>
          <w:b/>
        </w:rPr>
        <w:t>PHILOSOPHY</w:t>
      </w:r>
    </w:p>
    <w:p w:rsidR="003D0312" w:rsidRPr="006B2F32" w:rsidRDefault="003D0312" w:rsidP="00567581">
      <w:pPr>
        <w:spacing w:after="0"/>
        <w:rPr>
          <w:rStyle w:val="Normal1"/>
          <w:rFonts w:ascii="Bembo Italic" w:hAnsi="Bembo Italic"/>
          <w:i/>
        </w:rPr>
      </w:pPr>
      <w:r w:rsidRPr="00D179B1">
        <w:rPr>
          <w:rStyle w:val="Normal1"/>
          <w:rFonts w:ascii="Bembo Italic" w:hAnsi="Bembo Italic"/>
          <w:i/>
        </w:rPr>
        <w:t xml:space="preserve">Professors </w:t>
      </w:r>
      <w:r w:rsidR="005E055F" w:rsidRPr="00D179B1">
        <w:rPr>
          <w:rStyle w:val="Normal1"/>
          <w:rFonts w:ascii="Bembo Italic" w:hAnsi="Bembo Italic"/>
          <w:i/>
        </w:rPr>
        <w:t xml:space="preserve">Brent </w:t>
      </w:r>
      <w:r w:rsidR="00D46706" w:rsidRPr="00D179B1">
        <w:rPr>
          <w:rStyle w:val="Normal1"/>
          <w:rFonts w:ascii="Bembo Italic" w:hAnsi="Bembo Italic"/>
          <w:i/>
        </w:rPr>
        <w:t>Adkins</w:t>
      </w:r>
      <w:r w:rsidR="004A437E" w:rsidRPr="00D179B1">
        <w:rPr>
          <w:rStyle w:val="Normal1"/>
          <w:rFonts w:ascii="Bembo Italic" w:hAnsi="Bembo Italic"/>
          <w:i/>
        </w:rPr>
        <w:t xml:space="preserve">, </w:t>
      </w:r>
      <w:r w:rsidR="005E055F" w:rsidRPr="00D179B1">
        <w:rPr>
          <w:rStyle w:val="Normal1"/>
          <w:rFonts w:ascii="Bembo Italic" w:hAnsi="Bembo Italic"/>
          <w:i/>
        </w:rPr>
        <w:t xml:space="preserve">Jennifer </w:t>
      </w:r>
      <w:r w:rsidR="004A437E" w:rsidRPr="00D179B1">
        <w:rPr>
          <w:rStyle w:val="Normal1"/>
          <w:rFonts w:ascii="Bembo Italic" w:hAnsi="Bembo Italic"/>
          <w:i/>
        </w:rPr>
        <w:t>Berenson</w:t>
      </w:r>
      <w:r w:rsidR="009C4F13" w:rsidRPr="00D179B1">
        <w:rPr>
          <w:rStyle w:val="Normal1"/>
          <w:rFonts w:ascii="Bembo Italic" w:hAnsi="Bembo Italic"/>
          <w:i/>
        </w:rPr>
        <w:t xml:space="preserve"> (Chair),</w:t>
      </w:r>
      <w:r w:rsidRPr="00D179B1">
        <w:rPr>
          <w:rStyle w:val="Normal1"/>
          <w:rFonts w:ascii="Bembo Italic" w:hAnsi="Bembo Italic"/>
          <w:i/>
        </w:rPr>
        <w:t xml:space="preserve"> </w:t>
      </w:r>
      <w:r w:rsidR="005E055F" w:rsidRPr="00D179B1">
        <w:rPr>
          <w:rStyle w:val="Normal1"/>
          <w:rFonts w:ascii="Bembo Italic" w:hAnsi="Bembo Italic"/>
          <w:i/>
        </w:rPr>
        <w:t xml:space="preserve">Ned </w:t>
      </w:r>
      <w:r w:rsidRPr="00D179B1">
        <w:rPr>
          <w:rStyle w:val="Normal1"/>
          <w:rFonts w:ascii="Bembo Italic" w:hAnsi="Bembo Italic"/>
          <w:i/>
        </w:rPr>
        <w:t xml:space="preserve">Wisnefske, </w:t>
      </w:r>
      <w:r w:rsidR="005E055F" w:rsidRPr="00D179B1">
        <w:rPr>
          <w:rStyle w:val="Normal1"/>
          <w:rFonts w:ascii="Bembo Italic" w:hAnsi="Bembo Italic"/>
          <w:i/>
        </w:rPr>
        <w:t xml:space="preserve">Hans </w:t>
      </w:r>
      <w:r w:rsidRPr="00D179B1">
        <w:rPr>
          <w:rStyle w:val="Normal1"/>
          <w:rFonts w:ascii="Bembo Italic" w:hAnsi="Bembo Italic"/>
          <w:i/>
        </w:rPr>
        <w:t xml:space="preserve">Zorn; </w:t>
      </w:r>
      <w:r w:rsidR="00E4573B" w:rsidRPr="00D179B1">
        <w:rPr>
          <w:rStyle w:val="Normal1"/>
          <w:rFonts w:ascii="Bembo Italic" w:hAnsi="Bembo Italic"/>
          <w:i/>
        </w:rPr>
        <w:t>Lecturer</w:t>
      </w:r>
      <w:r w:rsidR="00567581" w:rsidRPr="00D179B1">
        <w:rPr>
          <w:rStyle w:val="Normal1"/>
          <w:rFonts w:ascii="Bembo Italic" w:hAnsi="Bembo Italic"/>
          <w:i/>
        </w:rPr>
        <w:t xml:space="preserve"> M</w:t>
      </w:r>
      <w:r w:rsidR="005E055F" w:rsidRPr="00D179B1">
        <w:rPr>
          <w:rStyle w:val="Normal1"/>
          <w:rFonts w:ascii="Bembo Italic" w:hAnsi="Bembo Italic"/>
          <w:i/>
        </w:rPr>
        <w:t>arwood</w:t>
      </w:r>
      <w:r w:rsidR="00567581" w:rsidRPr="00D179B1">
        <w:rPr>
          <w:rStyle w:val="Normal1"/>
          <w:rFonts w:ascii="Bembo Italic" w:hAnsi="Bembo Italic"/>
          <w:i/>
        </w:rPr>
        <w:t xml:space="preserve"> Larson-Harris</w:t>
      </w:r>
    </w:p>
    <w:p w:rsidR="004C16B2" w:rsidRDefault="004C16B2">
      <w:pPr>
        <w:spacing w:after="0"/>
        <w:rPr>
          <w:rStyle w:val="Normal1"/>
        </w:rPr>
      </w:pPr>
    </w:p>
    <w:p w:rsidR="00FB72B5" w:rsidRDefault="00FB72B5">
      <w:pPr>
        <w:spacing w:after="0"/>
        <w:rPr>
          <w:rStyle w:val="Normal1"/>
        </w:rPr>
      </w:pPr>
      <w:r>
        <w:rPr>
          <w:rStyle w:val="Normal1"/>
        </w:rPr>
        <w:t xml:space="preserve">The study of philosophy examines certain unavoidable questions for human existence: “What does it mean to be a human being?” “What is the best kind of life to live?” </w:t>
      </w:r>
      <w:r w:rsidR="00550FAC">
        <w:rPr>
          <w:rStyle w:val="Normal1"/>
        </w:rPr>
        <w:t>“</w:t>
      </w:r>
      <w:r>
        <w:rPr>
          <w:rStyle w:val="Normal1"/>
        </w:rPr>
        <w:t xml:space="preserve">What is the difference between right and wrong?”  </w:t>
      </w:r>
      <w:r w:rsidR="00550FAC">
        <w:rPr>
          <w:rStyle w:val="Normal1"/>
        </w:rPr>
        <w:t>“</w:t>
      </w:r>
      <w:r>
        <w:rPr>
          <w:rStyle w:val="Normal1"/>
        </w:rPr>
        <w:t>Is life meaning</w:t>
      </w:r>
      <w:r w:rsidR="00550FAC">
        <w:rPr>
          <w:rStyle w:val="Normal1"/>
        </w:rPr>
        <w:t>ful or meaningless?” “What is t</w:t>
      </w:r>
      <w:r>
        <w:rPr>
          <w:rStyle w:val="Normal1"/>
        </w:rPr>
        <w:t xml:space="preserve">ruth?” Being a good philosopher does not mean having ready-made answers to these questions but having the ability to ask and answer them self-consciously, self-critically, and with clarity and consistency.  The skills essential for being a good philosopher are not unique to philosophy, and so are </w:t>
      </w:r>
      <w:r w:rsidR="007E03B9">
        <w:rPr>
          <w:rStyle w:val="Normal1"/>
        </w:rPr>
        <w:t>useful in</w:t>
      </w:r>
      <w:r>
        <w:rPr>
          <w:rStyle w:val="Normal1"/>
        </w:rPr>
        <w:t xml:space="preserve"> every aspect of life.  In particular, the philosophy program at Roanoke College teaches the core skills of analytic reading, thinking, and writing, which involve breaking down ideas</w:t>
      </w:r>
      <w:r w:rsidR="00550FAC">
        <w:rPr>
          <w:rStyle w:val="Normal1"/>
        </w:rPr>
        <w:t>,</w:t>
      </w:r>
      <w:r>
        <w:rPr>
          <w:rStyle w:val="Normal1"/>
        </w:rPr>
        <w:t xml:space="preserve"> discovering their interrelation, and evaluating their worth in such a way that they may be clearly communicated to others. </w:t>
      </w:r>
    </w:p>
    <w:p w:rsidR="00843222" w:rsidRDefault="00843222">
      <w:pPr>
        <w:spacing w:after="0"/>
        <w:rPr>
          <w:rStyle w:val="Normal1"/>
        </w:rPr>
      </w:pPr>
    </w:p>
    <w:p w:rsidR="00843222" w:rsidRDefault="00843222" w:rsidP="00BE7D8D">
      <w:pPr>
        <w:spacing w:after="0" w:line="240" w:lineRule="auto"/>
        <w:rPr>
          <w:rStyle w:val="Normal1"/>
          <w:b/>
        </w:rPr>
      </w:pPr>
      <w:r w:rsidRPr="00BB70F1">
        <w:rPr>
          <w:rStyle w:val="Normal1"/>
          <w:b/>
        </w:rPr>
        <w:t xml:space="preserve">A major in Philosophy requires completion </w:t>
      </w:r>
      <w:r w:rsidR="00787504" w:rsidRPr="00BB70F1">
        <w:rPr>
          <w:rStyle w:val="Normal1"/>
          <w:b/>
        </w:rPr>
        <w:t>of 9</w:t>
      </w:r>
      <w:r w:rsidRPr="00BB70F1">
        <w:rPr>
          <w:rStyle w:val="Normal1"/>
          <w:b/>
        </w:rPr>
        <w:t xml:space="preserve"> units:</w:t>
      </w:r>
    </w:p>
    <w:p w:rsidR="009C4F13" w:rsidRPr="00BB70F1" w:rsidRDefault="009C4F13" w:rsidP="00BE7D8D">
      <w:pPr>
        <w:spacing w:after="0" w:line="240" w:lineRule="auto"/>
        <w:rPr>
          <w:rStyle w:val="Normal1"/>
          <w:b/>
        </w:rPr>
      </w:pPr>
    </w:p>
    <w:p w:rsidR="00843222" w:rsidRPr="00BB70F1" w:rsidRDefault="00843222" w:rsidP="00C86547">
      <w:pPr>
        <w:spacing w:after="0"/>
        <w:rPr>
          <w:rStyle w:val="Normal1"/>
          <w:b/>
          <w:u w:val="single"/>
        </w:rPr>
      </w:pPr>
      <w:r w:rsidRPr="00BB70F1">
        <w:rPr>
          <w:rStyle w:val="Normal1"/>
          <w:b/>
          <w:u w:val="single"/>
        </w:rPr>
        <w:t>One course in Logic:</w:t>
      </w:r>
    </w:p>
    <w:p w:rsidR="00843222" w:rsidRDefault="006202C0" w:rsidP="00C86547">
      <w:pPr>
        <w:spacing w:after="0"/>
        <w:rPr>
          <w:rStyle w:val="Normal1"/>
        </w:rPr>
      </w:pPr>
      <w:r>
        <w:rPr>
          <w:rStyle w:val="Normal1"/>
        </w:rPr>
        <w:tab/>
        <w:t>PHIL 101</w:t>
      </w:r>
      <w:r>
        <w:rPr>
          <w:rStyle w:val="Normal1"/>
        </w:rPr>
        <w:tab/>
      </w:r>
      <w:r>
        <w:rPr>
          <w:rStyle w:val="Normal1"/>
        </w:rPr>
        <w:tab/>
        <w:t>Introduction to Logic</w:t>
      </w:r>
    </w:p>
    <w:p w:rsidR="00843222" w:rsidRDefault="006202C0" w:rsidP="00C86547">
      <w:pPr>
        <w:spacing w:after="0"/>
        <w:rPr>
          <w:rStyle w:val="Normal1"/>
        </w:rPr>
      </w:pPr>
      <w:r>
        <w:rPr>
          <w:rStyle w:val="Normal1"/>
        </w:rPr>
        <w:tab/>
        <w:t xml:space="preserve">PHIL </w:t>
      </w:r>
      <w:r w:rsidR="009F6C49">
        <w:rPr>
          <w:rStyle w:val="Normal1"/>
        </w:rPr>
        <w:t>201</w:t>
      </w:r>
      <w:r w:rsidR="009F6C49">
        <w:rPr>
          <w:rStyle w:val="Normal1"/>
        </w:rPr>
        <w:tab/>
      </w:r>
      <w:r w:rsidR="009F6C49">
        <w:rPr>
          <w:rStyle w:val="Normal1"/>
        </w:rPr>
        <w:tab/>
        <w:t>Symbolic Logic</w:t>
      </w:r>
    </w:p>
    <w:p w:rsidR="009C4F13" w:rsidRDefault="009C4F13" w:rsidP="00C86547">
      <w:pPr>
        <w:spacing w:after="0"/>
        <w:rPr>
          <w:rStyle w:val="Normal1"/>
        </w:rPr>
      </w:pPr>
    </w:p>
    <w:p w:rsidR="00843222" w:rsidRPr="00BB70F1" w:rsidRDefault="00843222" w:rsidP="00C86547">
      <w:pPr>
        <w:spacing w:after="0"/>
        <w:rPr>
          <w:rStyle w:val="Normal1"/>
          <w:b/>
          <w:u w:val="single"/>
        </w:rPr>
      </w:pPr>
      <w:r w:rsidRPr="00BB70F1">
        <w:rPr>
          <w:rStyle w:val="Normal1"/>
          <w:b/>
          <w:u w:val="single"/>
        </w:rPr>
        <w:t>Two History of Philosophy survey courses, including at least one of Philosophy 251 or 255:</w:t>
      </w:r>
    </w:p>
    <w:p w:rsidR="007352FC" w:rsidRDefault="007352FC" w:rsidP="00C86547">
      <w:pPr>
        <w:spacing w:after="0"/>
        <w:rPr>
          <w:rStyle w:val="Normal1"/>
        </w:rPr>
      </w:pPr>
      <w:r>
        <w:rPr>
          <w:rStyle w:val="Normal1"/>
        </w:rPr>
        <w:tab/>
        <w:t>PHIL 241</w:t>
      </w:r>
      <w:r>
        <w:rPr>
          <w:rStyle w:val="Normal1"/>
        </w:rPr>
        <w:tab/>
      </w:r>
      <w:r>
        <w:rPr>
          <w:rStyle w:val="Normal1"/>
        </w:rPr>
        <w:tab/>
        <w:t>Religions and Philosophies of China</w:t>
      </w:r>
    </w:p>
    <w:p w:rsidR="00843222" w:rsidRDefault="009F6C49" w:rsidP="00C86547">
      <w:pPr>
        <w:spacing w:after="0"/>
        <w:rPr>
          <w:rStyle w:val="Normal1"/>
        </w:rPr>
      </w:pPr>
      <w:r>
        <w:rPr>
          <w:rStyle w:val="Normal1"/>
        </w:rPr>
        <w:tab/>
        <w:t>PHIL 243</w:t>
      </w:r>
      <w:r w:rsidR="00843222">
        <w:rPr>
          <w:rStyle w:val="Normal1"/>
        </w:rPr>
        <w:tab/>
      </w:r>
      <w:r>
        <w:rPr>
          <w:rStyle w:val="Normal1"/>
        </w:rPr>
        <w:tab/>
        <w:t>Religions and Philosophies of India</w:t>
      </w:r>
    </w:p>
    <w:p w:rsidR="009A471C" w:rsidRDefault="009A471C" w:rsidP="00C86547">
      <w:pPr>
        <w:spacing w:after="0"/>
        <w:ind w:firstLine="720"/>
        <w:rPr>
          <w:rStyle w:val="Normal1"/>
        </w:rPr>
      </w:pPr>
      <w:r>
        <w:rPr>
          <w:rStyle w:val="Normal1"/>
        </w:rPr>
        <w:t>PHIL 251</w:t>
      </w:r>
      <w:r>
        <w:rPr>
          <w:rStyle w:val="Normal1"/>
        </w:rPr>
        <w:tab/>
      </w:r>
      <w:r>
        <w:rPr>
          <w:rStyle w:val="Normal1"/>
        </w:rPr>
        <w:tab/>
        <w:t>Early Western Philosophy</w:t>
      </w:r>
    </w:p>
    <w:p w:rsidR="00843222" w:rsidRDefault="00843222" w:rsidP="00C86547">
      <w:pPr>
        <w:spacing w:after="0"/>
        <w:rPr>
          <w:rStyle w:val="Normal1"/>
        </w:rPr>
      </w:pPr>
      <w:r>
        <w:rPr>
          <w:rStyle w:val="Normal1"/>
        </w:rPr>
        <w:tab/>
        <w:t>PHIL 253</w:t>
      </w:r>
      <w:r>
        <w:rPr>
          <w:rStyle w:val="Normal1"/>
        </w:rPr>
        <w:tab/>
      </w:r>
      <w:r>
        <w:rPr>
          <w:rStyle w:val="Normal1"/>
        </w:rPr>
        <w:tab/>
        <w:t>Medieval Philosophy</w:t>
      </w:r>
    </w:p>
    <w:p w:rsidR="00843222" w:rsidRDefault="00843222" w:rsidP="00C86547">
      <w:pPr>
        <w:spacing w:after="0"/>
        <w:rPr>
          <w:rStyle w:val="Normal1"/>
        </w:rPr>
      </w:pPr>
      <w:r>
        <w:rPr>
          <w:rStyle w:val="Normal1"/>
        </w:rPr>
        <w:tab/>
        <w:t>PHIL 255</w:t>
      </w:r>
      <w:r>
        <w:rPr>
          <w:rStyle w:val="Normal1"/>
        </w:rPr>
        <w:tab/>
      </w:r>
      <w:r>
        <w:rPr>
          <w:rStyle w:val="Normal1"/>
        </w:rPr>
        <w:tab/>
        <w:t>Modern Western Philosophy</w:t>
      </w:r>
    </w:p>
    <w:p w:rsidR="009C4F13" w:rsidRDefault="009C4F13" w:rsidP="00C86547">
      <w:pPr>
        <w:spacing w:after="0"/>
        <w:rPr>
          <w:rStyle w:val="Normal1"/>
          <w:b/>
          <w:u w:val="single"/>
        </w:rPr>
      </w:pPr>
    </w:p>
    <w:p w:rsidR="00843222" w:rsidRPr="00BB70F1" w:rsidRDefault="00763DDD" w:rsidP="00C86547">
      <w:pPr>
        <w:spacing w:after="0"/>
        <w:rPr>
          <w:rStyle w:val="Normal1"/>
          <w:b/>
          <w:u w:val="single"/>
        </w:rPr>
      </w:pPr>
      <w:r w:rsidRPr="00BB70F1">
        <w:rPr>
          <w:rStyle w:val="Normal1"/>
          <w:b/>
          <w:u w:val="single"/>
        </w:rPr>
        <w:t>One Senior Thesis:</w:t>
      </w:r>
    </w:p>
    <w:p w:rsidR="00763DDD" w:rsidRDefault="00763DDD" w:rsidP="00C86547">
      <w:pPr>
        <w:spacing w:after="0"/>
        <w:rPr>
          <w:rStyle w:val="Normal1"/>
        </w:rPr>
      </w:pPr>
      <w:r>
        <w:rPr>
          <w:rStyle w:val="Normal1"/>
        </w:rPr>
        <w:tab/>
        <w:t>PHIL 410, 411, 412 (1/2, 1, ½)</w:t>
      </w:r>
      <w:r>
        <w:rPr>
          <w:rStyle w:val="Normal1"/>
        </w:rPr>
        <w:tab/>
        <w:t>Senior Thesis</w:t>
      </w:r>
    </w:p>
    <w:p w:rsidR="00763DDD" w:rsidRDefault="00763DDD" w:rsidP="00C86547">
      <w:pPr>
        <w:spacing w:after="0"/>
        <w:rPr>
          <w:rStyle w:val="Normal1"/>
        </w:rPr>
      </w:pPr>
      <w:r>
        <w:rPr>
          <w:rStyle w:val="Normal1"/>
        </w:rPr>
        <w:tab/>
        <w:t>PHIL 495, 496, 497 (1/2, 1, ½)</w:t>
      </w:r>
      <w:r>
        <w:rPr>
          <w:rStyle w:val="Normal1"/>
        </w:rPr>
        <w:tab/>
        <w:t>Honors Project</w:t>
      </w:r>
    </w:p>
    <w:p w:rsidR="009C4F13" w:rsidRDefault="009C4F13" w:rsidP="00C86547">
      <w:pPr>
        <w:spacing w:after="0"/>
        <w:rPr>
          <w:rStyle w:val="Normal1"/>
        </w:rPr>
      </w:pPr>
    </w:p>
    <w:p w:rsidR="00763DDD" w:rsidRDefault="00DC46B3" w:rsidP="00C86547">
      <w:pPr>
        <w:spacing w:after="0"/>
        <w:rPr>
          <w:rStyle w:val="Normal1"/>
        </w:rPr>
      </w:pPr>
      <w:r>
        <w:rPr>
          <w:rStyle w:val="Normal1"/>
        </w:rPr>
        <w:t>A minimum of five</w:t>
      </w:r>
      <w:r w:rsidR="00763DDD">
        <w:rPr>
          <w:rStyle w:val="Normal1"/>
        </w:rPr>
        <w:t xml:space="preserve"> additional courses in Philosophy, at least two of which must be at the 300 level or above</w:t>
      </w:r>
      <w:r w:rsidR="00004350">
        <w:rPr>
          <w:rStyle w:val="Normal1"/>
        </w:rPr>
        <w:t xml:space="preserve"> </w:t>
      </w:r>
      <w:r w:rsidR="00DB03F8">
        <w:rPr>
          <w:rStyle w:val="Normal1"/>
        </w:rPr>
        <w:t>(excluding PHIL 415, 416)</w:t>
      </w:r>
      <w:r w:rsidR="00763DDD">
        <w:rPr>
          <w:rStyle w:val="Normal1"/>
        </w:rPr>
        <w:t>.  Only one course at the 1</w:t>
      </w:r>
      <w:r w:rsidR="00A77996">
        <w:rPr>
          <w:rStyle w:val="Normal1"/>
        </w:rPr>
        <w:t>00 level in addition to PHIL 101</w:t>
      </w:r>
      <w:r w:rsidR="00763DDD">
        <w:rPr>
          <w:rStyle w:val="Normal1"/>
        </w:rPr>
        <w:t xml:space="preserve"> may be counted toward the major.</w:t>
      </w:r>
    </w:p>
    <w:p w:rsidR="00763DDD" w:rsidRDefault="00763DDD" w:rsidP="00C86547">
      <w:pPr>
        <w:spacing w:after="0"/>
        <w:rPr>
          <w:rStyle w:val="Normal1"/>
        </w:rPr>
      </w:pPr>
    </w:p>
    <w:p w:rsidR="00763DDD" w:rsidRDefault="00763DDD">
      <w:pPr>
        <w:spacing w:after="0"/>
        <w:rPr>
          <w:rStyle w:val="Normal1"/>
        </w:rPr>
      </w:pPr>
      <w:r>
        <w:rPr>
          <w:rStyle w:val="Normal1"/>
        </w:rPr>
        <w:t xml:space="preserve">Courses in other disciplines that address philosophical topics may be substituted </w:t>
      </w:r>
      <w:r w:rsidR="007E03B9">
        <w:rPr>
          <w:rStyle w:val="Normal1"/>
        </w:rPr>
        <w:t>for Philosophy</w:t>
      </w:r>
      <w:r>
        <w:rPr>
          <w:rStyle w:val="Normal1"/>
        </w:rPr>
        <w:t xml:space="preserve"> courses with the approval of the department.</w:t>
      </w:r>
      <w:r w:rsidR="000E278A">
        <w:rPr>
          <w:rStyle w:val="Normal1"/>
        </w:rPr>
        <w:t xml:space="preserve">  One relevant HNRS/INQ course (270, 271, 300, or May Term) can be counted toward the major with the permission of the department.</w:t>
      </w:r>
    </w:p>
    <w:p w:rsidR="00763DDD" w:rsidRDefault="00763DDD">
      <w:pPr>
        <w:spacing w:after="0"/>
        <w:rPr>
          <w:rStyle w:val="Normal1"/>
        </w:rPr>
      </w:pPr>
    </w:p>
    <w:p w:rsidR="00763DDD" w:rsidRDefault="00763DDD">
      <w:pPr>
        <w:spacing w:after="0"/>
        <w:rPr>
          <w:rStyle w:val="Normal1"/>
        </w:rPr>
      </w:pPr>
      <w:r>
        <w:rPr>
          <w:rStyle w:val="Normal1"/>
        </w:rPr>
        <w:t xml:space="preserve">Since the skills and subject matter of philosophy are foundational to many other academic subjects, students who major in philosophy are encouraged to enrich their education by pursuing minors, concentrations, or second majors in other disciplines.  </w:t>
      </w:r>
      <w:r w:rsidR="007E03B9">
        <w:rPr>
          <w:rStyle w:val="Normal1"/>
        </w:rPr>
        <w:t>Students who plan</w:t>
      </w:r>
      <w:r>
        <w:rPr>
          <w:rStyle w:val="Normal1"/>
        </w:rPr>
        <w:t xml:space="preserve"> to do graduate work in philosophy will </w:t>
      </w:r>
      <w:r w:rsidR="00A77996">
        <w:rPr>
          <w:rStyle w:val="Normal1"/>
        </w:rPr>
        <w:t>find it helpful to take PHIL 201</w:t>
      </w:r>
      <w:r>
        <w:rPr>
          <w:rStyle w:val="Normal1"/>
        </w:rPr>
        <w:t>, 251, and 255, along with more than the required number of advanced (300 level) courses.  They should also attain competence in French or German at the advanced intermediate (202) level.  Students whose primary interest is classic</w:t>
      </w:r>
      <w:r w:rsidR="00550FAC">
        <w:rPr>
          <w:rStyle w:val="Normal1"/>
        </w:rPr>
        <w:t>al philosophy should consider t</w:t>
      </w:r>
      <w:r>
        <w:rPr>
          <w:rStyle w:val="Normal1"/>
        </w:rPr>
        <w:t>aking Greek.</w:t>
      </w:r>
    </w:p>
    <w:p w:rsidR="00164E18" w:rsidRPr="00EE47CD" w:rsidRDefault="00164E18">
      <w:pPr>
        <w:spacing w:after="0"/>
        <w:rPr>
          <w:rStyle w:val="Normal1"/>
          <w:rFonts w:ascii="Meta-Bold" w:hAnsi="Meta-Bold"/>
          <w:b/>
          <w:sz w:val="21"/>
          <w:szCs w:val="21"/>
        </w:rPr>
      </w:pPr>
      <w:r w:rsidRPr="00EE47CD">
        <w:rPr>
          <w:rStyle w:val="Normal1"/>
          <w:rFonts w:ascii="Meta-Bold" w:hAnsi="Meta-Bold"/>
          <w:b/>
          <w:sz w:val="21"/>
          <w:szCs w:val="21"/>
        </w:rPr>
        <w:t>Minor in Philosophy</w:t>
      </w:r>
    </w:p>
    <w:p w:rsidR="00763DDD" w:rsidRDefault="00763DDD">
      <w:pPr>
        <w:spacing w:after="0"/>
        <w:rPr>
          <w:rStyle w:val="Normal1"/>
        </w:rPr>
      </w:pPr>
      <w:r>
        <w:rPr>
          <w:rStyle w:val="Normal1"/>
        </w:rPr>
        <w:t>A minor in philosophy requires completion of 6 units:</w:t>
      </w:r>
    </w:p>
    <w:p w:rsidR="00763DDD" w:rsidRDefault="00A77996">
      <w:pPr>
        <w:spacing w:after="0"/>
        <w:rPr>
          <w:rStyle w:val="Normal1"/>
        </w:rPr>
      </w:pPr>
      <w:r>
        <w:rPr>
          <w:rStyle w:val="Normal1"/>
        </w:rPr>
        <w:t>One course in Logic: PHIL 101 or 201</w:t>
      </w:r>
    </w:p>
    <w:p w:rsidR="00763DDD" w:rsidRDefault="00763DDD">
      <w:pPr>
        <w:spacing w:after="0"/>
        <w:rPr>
          <w:rStyle w:val="Normal1"/>
        </w:rPr>
      </w:pPr>
      <w:r>
        <w:rPr>
          <w:rStyle w:val="Normal1"/>
        </w:rPr>
        <w:t>One History of P</w:t>
      </w:r>
      <w:r w:rsidR="00A77996">
        <w:rPr>
          <w:rStyle w:val="Normal1"/>
        </w:rPr>
        <w:t>hilosophy survey course: PHIL 241, 243</w:t>
      </w:r>
      <w:r>
        <w:rPr>
          <w:rStyle w:val="Normal1"/>
        </w:rPr>
        <w:t>, 251, 253, or 255</w:t>
      </w:r>
    </w:p>
    <w:p w:rsidR="00763DDD" w:rsidRDefault="00DC46B3">
      <w:pPr>
        <w:spacing w:after="0"/>
        <w:rPr>
          <w:rStyle w:val="Normal1"/>
        </w:rPr>
      </w:pPr>
      <w:r>
        <w:rPr>
          <w:rStyle w:val="Normal1"/>
        </w:rPr>
        <w:t>A minimum of four</w:t>
      </w:r>
      <w:r w:rsidR="00763DDD">
        <w:rPr>
          <w:rStyle w:val="Normal1"/>
        </w:rPr>
        <w:t xml:space="preserve"> additional courses in philosophy, at least two of which must be at the 300-level or above</w:t>
      </w:r>
      <w:r w:rsidR="00B05191">
        <w:rPr>
          <w:rStyle w:val="Normal1"/>
        </w:rPr>
        <w:t xml:space="preserve"> </w:t>
      </w:r>
      <w:r w:rsidR="00DB03F8">
        <w:rPr>
          <w:rStyle w:val="Normal1"/>
        </w:rPr>
        <w:t>(excluding PHIL 415, 416)</w:t>
      </w:r>
      <w:r w:rsidR="00763DDD">
        <w:rPr>
          <w:rStyle w:val="Normal1"/>
        </w:rPr>
        <w:t>.  Only one course at th</w:t>
      </w:r>
      <w:r w:rsidR="00A77996">
        <w:rPr>
          <w:rStyle w:val="Normal1"/>
        </w:rPr>
        <w:t>e 100-level, other than PHIL 101</w:t>
      </w:r>
      <w:r w:rsidR="00763DDD">
        <w:rPr>
          <w:rStyle w:val="Normal1"/>
        </w:rPr>
        <w:t xml:space="preserve">, may be counted toward the minor. </w:t>
      </w:r>
    </w:p>
    <w:p w:rsidR="00763DDD" w:rsidRDefault="00763DDD">
      <w:pPr>
        <w:spacing w:after="0"/>
        <w:rPr>
          <w:rStyle w:val="Normal1"/>
        </w:rPr>
      </w:pPr>
    </w:p>
    <w:p w:rsidR="00763DDD" w:rsidRDefault="00763DDD">
      <w:pPr>
        <w:spacing w:after="0"/>
        <w:rPr>
          <w:rStyle w:val="Normal1"/>
        </w:rPr>
      </w:pPr>
      <w:r>
        <w:rPr>
          <w:rStyle w:val="Normal1"/>
        </w:rPr>
        <w:t xml:space="preserve">Courses in other disciplines that address philosophical topics may be substituted for Philosophy courses with the approval of the department.  </w:t>
      </w:r>
      <w:r w:rsidR="000E278A">
        <w:rPr>
          <w:rStyle w:val="Normal1"/>
        </w:rPr>
        <w:t>One relevant HNRS/INQ course (270, 271, 300, or May Term) can be counted toward the major with the permission of the department.</w:t>
      </w:r>
    </w:p>
    <w:p w:rsidR="00FD5627" w:rsidRDefault="00FD5627">
      <w:pPr>
        <w:spacing w:after="0"/>
        <w:rPr>
          <w:rStyle w:val="Normal1"/>
        </w:rPr>
      </w:pPr>
    </w:p>
    <w:p w:rsidR="00A77996" w:rsidRPr="006B2F32" w:rsidRDefault="00D43B6A" w:rsidP="00A77996">
      <w:pPr>
        <w:pStyle w:val="Subheads"/>
        <w:rPr>
          <w:rStyle w:val="Subhd"/>
          <w:b/>
        </w:rPr>
      </w:pPr>
      <w:r>
        <w:rPr>
          <w:rStyle w:val="Subhd"/>
          <w:b/>
        </w:rPr>
        <w:t xml:space="preserve">PHIL </w:t>
      </w:r>
      <w:r w:rsidR="00A77996">
        <w:rPr>
          <w:rStyle w:val="Subhd"/>
          <w:b/>
        </w:rPr>
        <w:t>101</w:t>
      </w:r>
      <w:r w:rsidR="00A77996" w:rsidRPr="006B2F32">
        <w:rPr>
          <w:rStyle w:val="Subhd"/>
          <w:b/>
        </w:rPr>
        <w:t xml:space="preserve"> </w:t>
      </w:r>
      <w:r w:rsidR="00A77996">
        <w:rPr>
          <w:rStyle w:val="Subhd"/>
          <w:b/>
        </w:rPr>
        <w:t xml:space="preserve">Introduction to </w:t>
      </w:r>
      <w:r w:rsidR="00A77996" w:rsidRPr="006B2F32">
        <w:rPr>
          <w:rStyle w:val="Subhd"/>
          <w:b/>
        </w:rPr>
        <w:t>Logic</w:t>
      </w:r>
    </w:p>
    <w:p w:rsidR="00A77996" w:rsidRDefault="00A77996" w:rsidP="00A77996">
      <w:pPr>
        <w:spacing w:after="0"/>
        <w:rPr>
          <w:rStyle w:val="Normal1"/>
        </w:rPr>
      </w:pPr>
      <w:r>
        <w:rPr>
          <w:rStyle w:val="Normal1"/>
        </w:rPr>
        <w:t>This course seeks to develop skills in formulating and evaluating arguments. Topics covered include the nature and types of arguments, patterns of fallacious reasoning, inductive logic, and systems of deductive logic. (1)</w:t>
      </w:r>
    </w:p>
    <w:p w:rsidR="00A77996" w:rsidRPr="00A77996" w:rsidRDefault="00A77996" w:rsidP="005449E0">
      <w:pPr>
        <w:pStyle w:val="Courseline"/>
        <w:spacing w:after="120"/>
        <w:rPr>
          <w:rStyle w:val="Subhd"/>
          <w:rFonts w:ascii="MetaNormal-Roman" w:hAnsi="MetaNormal-Roman"/>
          <w:sz w:val="14"/>
        </w:rPr>
      </w:pPr>
      <w:r>
        <w:t>Lecture: 3 hrs</w:t>
      </w:r>
      <w:r w:rsidR="00C55FBF">
        <w:t>.</w:t>
      </w:r>
      <w:r>
        <w:t>/wk.</w:t>
      </w:r>
    </w:p>
    <w:p w:rsidR="00620D5B" w:rsidRDefault="00D43B6A">
      <w:pPr>
        <w:pStyle w:val="Subheads"/>
        <w:rPr>
          <w:rStyle w:val="Subhd"/>
          <w:b/>
        </w:rPr>
      </w:pPr>
      <w:r>
        <w:rPr>
          <w:rStyle w:val="Subhd"/>
          <w:b/>
        </w:rPr>
        <w:t xml:space="preserve">PHIL </w:t>
      </w:r>
      <w:r w:rsidR="00620D5B">
        <w:rPr>
          <w:rStyle w:val="Subhd"/>
          <w:b/>
        </w:rPr>
        <w:t>111 Contemporary Issues</w:t>
      </w:r>
    </w:p>
    <w:p w:rsidR="00620D5B" w:rsidRDefault="00620D5B" w:rsidP="00500099">
      <w:pPr>
        <w:spacing w:after="0"/>
      </w:pPr>
      <w:r>
        <w:t>This introductory course in practical philosophy will examine issues of current relevance such as race, gender, sexual orientation, politics, economics, science, artificial intelligence, and morality.  The course is designed to teach basic philosophical skills as they relate to real world problems.  May be repeated for credit.  (1)</w:t>
      </w:r>
    </w:p>
    <w:p w:rsidR="00620D5B" w:rsidRDefault="00620D5B" w:rsidP="005449E0">
      <w:pPr>
        <w:pStyle w:val="Courseline"/>
        <w:spacing w:after="120"/>
      </w:pPr>
      <w:r>
        <w:t>Lecture: 3 hrs</w:t>
      </w:r>
      <w:r w:rsidR="00C55FBF">
        <w:t>.</w:t>
      </w:r>
      <w:r>
        <w:t>/wk.</w:t>
      </w:r>
    </w:p>
    <w:p w:rsidR="00A77996" w:rsidRPr="006B2F32" w:rsidRDefault="00D43B6A" w:rsidP="00A77996">
      <w:pPr>
        <w:pStyle w:val="Subheads"/>
        <w:rPr>
          <w:rStyle w:val="Subhd"/>
          <w:b/>
        </w:rPr>
      </w:pPr>
      <w:r>
        <w:rPr>
          <w:rStyle w:val="Subhd"/>
          <w:b/>
        </w:rPr>
        <w:t xml:space="preserve">PHIL </w:t>
      </w:r>
      <w:r w:rsidR="00A77996">
        <w:rPr>
          <w:rStyle w:val="Subhd"/>
          <w:b/>
        </w:rPr>
        <w:t>131</w:t>
      </w:r>
      <w:r w:rsidR="00A77996" w:rsidRPr="006B2F32">
        <w:rPr>
          <w:rStyle w:val="Subhd"/>
          <w:b/>
        </w:rPr>
        <w:t xml:space="preserve"> Philosophy and Film</w:t>
      </w:r>
    </w:p>
    <w:p w:rsidR="00A77996" w:rsidRDefault="00A77996" w:rsidP="00500099">
      <w:pPr>
        <w:spacing w:after="0"/>
        <w:rPr>
          <w:rStyle w:val="Normal1"/>
        </w:rPr>
      </w:pPr>
      <w:r>
        <w:rPr>
          <w:rStyle w:val="Normal1"/>
        </w:rPr>
        <w:t>An introduction to the interaction between philosophy and film.  Whether implicitly or explicitly every film makes claims about the nature of reality, human nature, society, politics, ethics, and aesthetics.  This makes film an excellent place to explore philosophical questions.  The course will focus on a director, theme, or genre of film with the goal that film and philosophy mutually explicate one another.  (1)</w:t>
      </w:r>
    </w:p>
    <w:p w:rsidR="00A77996" w:rsidRPr="00A77996" w:rsidRDefault="00A77996" w:rsidP="005449E0">
      <w:pPr>
        <w:pStyle w:val="Courseline"/>
        <w:spacing w:after="120"/>
        <w:rPr>
          <w:rStyle w:val="Subhd"/>
          <w:rFonts w:ascii="MetaNormal-Roman" w:hAnsi="MetaNormal-Roman"/>
          <w:sz w:val="14"/>
        </w:rPr>
      </w:pPr>
      <w:r>
        <w:t>Lecture: 3</w:t>
      </w:r>
      <w:r w:rsidR="00D26415">
        <w:t xml:space="preserve"> </w:t>
      </w:r>
      <w:r>
        <w:t>hrs</w:t>
      </w:r>
      <w:r w:rsidR="00C55FBF">
        <w:t>.</w:t>
      </w:r>
      <w:r>
        <w:t>/wk.</w:t>
      </w:r>
    </w:p>
    <w:p w:rsidR="00A77996" w:rsidRPr="008E01A1" w:rsidRDefault="00D43B6A" w:rsidP="00A77996">
      <w:pPr>
        <w:spacing w:after="0"/>
        <w:rPr>
          <w:rFonts w:ascii="Bembo Bold" w:hAnsi="Bembo Bold"/>
          <w:b/>
          <w:spacing w:val="-2"/>
          <w:szCs w:val="19"/>
        </w:rPr>
      </w:pPr>
      <w:r w:rsidRPr="008E01A1">
        <w:rPr>
          <w:rStyle w:val="Subhd"/>
          <w:b/>
        </w:rPr>
        <w:t xml:space="preserve">PHIL </w:t>
      </w:r>
      <w:r w:rsidR="00A77996" w:rsidRPr="008E01A1">
        <w:rPr>
          <w:rFonts w:ascii="Bembo Bold" w:hAnsi="Bembo Bold"/>
          <w:b/>
          <w:spacing w:val="-2"/>
          <w:szCs w:val="19"/>
        </w:rPr>
        <w:t xml:space="preserve">141 Buddhism </w:t>
      </w:r>
    </w:p>
    <w:p w:rsidR="00A77996" w:rsidRPr="00567581" w:rsidRDefault="00A77996" w:rsidP="00500099">
      <w:pPr>
        <w:spacing w:after="0"/>
        <w:rPr>
          <w:szCs w:val="19"/>
        </w:rPr>
      </w:pPr>
      <w:r w:rsidRPr="00567581">
        <w:rPr>
          <w:szCs w:val="19"/>
        </w:rPr>
        <w:t xml:space="preserve">This course will encounter the varieties of one of the oldest and most diverse religions as it developed in India, China, Japan, Tibet, and the United States. The course will examine Buddhism’s history, philosophy, ethics, Art, literature, and ritual practices. First, we will study the life and awakening of the Buddha, how the Buddha’s perception of reality transforms our relationships to ourselves and to each other, and how it directs us to live a life of compassion for others. Second, we will see how the Buddha’s core teachings changed as they spread to other countries. The course is divided into three parts: Foundations, which provides an introduction to the Buddhist world view; Development, which charts the changes and elaborations made to that world view under the Mahayana philosophers; and Literature, which explores how Buddhist ideas have been expressed in poetry, the novel, and film. (1) </w:t>
      </w:r>
      <w:r w:rsidR="00230D92">
        <w:rPr>
          <w:szCs w:val="19"/>
        </w:rPr>
        <w:t>(Cross-listed as RELG 141)</w:t>
      </w:r>
    </w:p>
    <w:p w:rsidR="00A77996" w:rsidRPr="00A77996" w:rsidRDefault="00A77996" w:rsidP="005449E0">
      <w:pPr>
        <w:pStyle w:val="Courseline"/>
        <w:spacing w:after="120"/>
        <w:rPr>
          <w:rStyle w:val="Subhd"/>
          <w:rFonts w:ascii="MetaNormal-Roman" w:hAnsi="MetaNormal-Roman"/>
          <w:sz w:val="14"/>
        </w:rPr>
      </w:pPr>
      <w:r>
        <w:t>Lecture: 3 hrs</w:t>
      </w:r>
      <w:r w:rsidR="00C55FBF">
        <w:t>.</w:t>
      </w:r>
      <w:r>
        <w:t>/wk.</w:t>
      </w:r>
    </w:p>
    <w:p w:rsidR="00413A62" w:rsidRDefault="00D43B6A">
      <w:pPr>
        <w:pStyle w:val="Subheads"/>
        <w:rPr>
          <w:rStyle w:val="Subhd"/>
          <w:b/>
        </w:rPr>
      </w:pPr>
      <w:r>
        <w:rPr>
          <w:rStyle w:val="Subhd"/>
          <w:b/>
        </w:rPr>
        <w:t xml:space="preserve">PHIL </w:t>
      </w:r>
      <w:r w:rsidR="00413A62">
        <w:rPr>
          <w:rStyle w:val="Subhd"/>
          <w:b/>
        </w:rPr>
        <w:t>191 Introductory Topics</w:t>
      </w:r>
    </w:p>
    <w:p w:rsidR="00413A62" w:rsidRDefault="00413A62" w:rsidP="00500099">
      <w:pPr>
        <w:spacing w:after="0"/>
      </w:pPr>
      <w:r>
        <w:t xml:space="preserve">This introductory course in philosophy will examine basic topics in philosophy.  The course is designed to teach basic philosophical skills as they relate to major divisions of philosophy: metaphysics, epistemology, ethics, politics, and aesthetics. The course may be based on a topic, a problem, or a survey of the </w:t>
      </w:r>
      <w:r w:rsidR="00882725">
        <w:t>field</w:t>
      </w:r>
      <w:r>
        <w:t xml:space="preserve">.  May be </w:t>
      </w:r>
      <w:r w:rsidR="00882725">
        <w:t>repeated</w:t>
      </w:r>
      <w:r>
        <w:t xml:space="preserve"> for credit. (1)</w:t>
      </w:r>
    </w:p>
    <w:p w:rsidR="00413A62" w:rsidRDefault="00413A62" w:rsidP="005449E0">
      <w:pPr>
        <w:pStyle w:val="Courseline"/>
        <w:spacing w:after="120"/>
      </w:pPr>
      <w:r>
        <w:t>Lecture: 3 hrs</w:t>
      </w:r>
      <w:r w:rsidR="00C55FBF">
        <w:t>.</w:t>
      </w:r>
      <w:r>
        <w:t>/wk.</w:t>
      </w:r>
    </w:p>
    <w:p w:rsidR="0007161C" w:rsidRPr="006B2F32" w:rsidRDefault="00D43B6A" w:rsidP="0007161C">
      <w:pPr>
        <w:pStyle w:val="Subheads"/>
        <w:rPr>
          <w:rStyle w:val="Subhd"/>
          <w:b/>
        </w:rPr>
      </w:pPr>
      <w:r>
        <w:rPr>
          <w:rStyle w:val="Subhd"/>
          <w:b/>
        </w:rPr>
        <w:t xml:space="preserve">PHIL </w:t>
      </w:r>
      <w:r w:rsidR="0007161C">
        <w:rPr>
          <w:rStyle w:val="Subhd"/>
          <w:b/>
        </w:rPr>
        <w:t>201</w:t>
      </w:r>
      <w:r w:rsidR="0007161C" w:rsidRPr="006B2F32">
        <w:rPr>
          <w:rStyle w:val="Subhd"/>
          <w:b/>
        </w:rPr>
        <w:t xml:space="preserve"> Symbolic Logic</w:t>
      </w:r>
    </w:p>
    <w:p w:rsidR="0007161C" w:rsidRDefault="0007161C" w:rsidP="00500099">
      <w:pPr>
        <w:spacing w:after="0"/>
        <w:rPr>
          <w:rStyle w:val="Normal1"/>
        </w:rPr>
      </w:pPr>
      <w:r>
        <w:rPr>
          <w:rStyle w:val="Normal1"/>
        </w:rPr>
        <w:t xml:space="preserve">An introduction to truth functional logic including truth tables, and natural deduction in propositional and predicate logic. (1) </w:t>
      </w:r>
    </w:p>
    <w:p w:rsidR="0007161C" w:rsidRDefault="0007161C" w:rsidP="005449E0">
      <w:pPr>
        <w:pStyle w:val="Courseline"/>
        <w:spacing w:after="120"/>
      </w:pPr>
      <w:r>
        <w:t>Lecture: 3 hrs</w:t>
      </w:r>
      <w:r w:rsidR="00C55FBF">
        <w:t>.</w:t>
      </w:r>
      <w:r>
        <w:t>/wk.</w:t>
      </w:r>
    </w:p>
    <w:p w:rsidR="003D0312" w:rsidRPr="006B2F32" w:rsidRDefault="00D43B6A">
      <w:pPr>
        <w:pStyle w:val="Subheads"/>
        <w:rPr>
          <w:rStyle w:val="Subhd"/>
          <w:b/>
        </w:rPr>
      </w:pPr>
      <w:r>
        <w:rPr>
          <w:rStyle w:val="Subhd"/>
          <w:b/>
        </w:rPr>
        <w:t xml:space="preserve">PHIL </w:t>
      </w:r>
      <w:r w:rsidR="003D0312" w:rsidRPr="006B2F32">
        <w:rPr>
          <w:rStyle w:val="Subhd"/>
          <w:b/>
        </w:rPr>
        <w:t>212 Environmental Philosophy</w:t>
      </w:r>
    </w:p>
    <w:p w:rsidR="00834B6A" w:rsidRDefault="00834B6A" w:rsidP="00500099">
      <w:pPr>
        <w:spacing w:after="0"/>
      </w:pPr>
      <w:r>
        <w:t>An introduction to environmental ethics.  The course will focus on ethical questions concerning the relationship between humans and the environment.  What is the environment?  What is the appropriate relation between humans and the environment? Does technology help or hinder this relationship? What responsibilities do humans have with regard to natural resources? (1) (Cross-listed as ENST 212)</w:t>
      </w:r>
    </w:p>
    <w:p w:rsidR="003D0312" w:rsidRDefault="003D0312">
      <w:pPr>
        <w:pStyle w:val="Courseline"/>
      </w:pPr>
      <w:r>
        <w:t>Lecture: 3</w:t>
      </w:r>
      <w:r w:rsidR="00D26415">
        <w:t xml:space="preserve"> </w:t>
      </w:r>
      <w:r>
        <w:t>hrs</w:t>
      </w:r>
      <w:r w:rsidR="00C55FBF">
        <w:t>.</w:t>
      </w:r>
      <w:r>
        <w:t>/wk.</w:t>
      </w:r>
    </w:p>
    <w:p w:rsidR="003D0312" w:rsidRPr="006B2F32" w:rsidRDefault="00D43B6A">
      <w:pPr>
        <w:pStyle w:val="Subheads"/>
        <w:rPr>
          <w:rStyle w:val="Subhd"/>
          <w:b/>
        </w:rPr>
      </w:pPr>
      <w:r>
        <w:rPr>
          <w:rStyle w:val="Subhd"/>
          <w:b/>
        </w:rPr>
        <w:t xml:space="preserve">PHIL </w:t>
      </w:r>
      <w:r w:rsidR="0007161C">
        <w:rPr>
          <w:rStyle w:val="Subhd"/>
          <w:b/>
        </w:rPr>
        <w:t xml:space="preserve">221 </w:t>
      </w:r>
      <w:r w:rsidR="00166CEE">
        <w:rPr>
          <w:rStyle w:val="Subhd"/>
          <w:b/>
        </w:rPr>
        <w:t>Atheism &amp; Belief</w:t>
      </w:r>
    </w:p>
    <w:p w:rsidR="003D0312" w:rsidRDefault="003D0312">
      <w:pPr>
        <w:spacing w:after="0"/>
        <w:rPr>
          <w:rStyle w:val="Normal1"/>
        </w:rPr>
      </w:pPr>
      <w:r>
        <w:rPr>
          <w:rStyle w:val="Normal1"/>
        </w:rPr>
        <w:t xml:space="preserve">An examination of fundamental questions concerning rationality and religious belief.  The course addresses questions such as whether it is rational to believe in God and whether we can know anything about God, along with different ways of answering these questions and the different views of reason and religious faith the answers imply.  </w:t>
      </w:r>
      <w:r w:rsidR="000A14ED">
        <w:rPr>
          <w:rStyle w:val="Normal1"/>
        </w:rPr>
        <w:t>(Cross-listed as RELG-221)</w:t>
      </w:r>
      <w:r w:rsidR="00ED763A">
        <w:rPr>
          <w:rStyle w:val="Normal1"/>
        </w:rPr>
        <w:t xml:space="preserve"> </w:t>
      </w:r>
      <w:r>
        <w:rPr>
          <w:rStyle w:val="Normal1"/>
        </w:rPr>
        <w:t>(1)</w:t>
      </w:r>
    </w:p>
    <w:p w:rsidR="003D0312" w:rsidRDefault="003D0312" w:rsidP="005449E0">
      <w:pPr>
        <w:pStyle w:val="Courseline"/>
        <w:spacing w:after="120"/>
      </w:pPr>
      <w:r>
        <w:t>Lecture: 3</w:t>
      </w:r>
      <w:r w:rsidR="00D26415">
        <w:t xml:space="preserve"> </w:t>
      </w:r>
      <w:r>
        <w:t>hrs</w:t>
      </w:r>
      <w:r w:rsidR="00C55FBF">
        <w:t>.</w:t>
      </w:r>
      <w:r>
        <w:t>/wk.</w:t>
      </w:r>
    </w:p>
    <w:p w:rsidR="003D0312" w:rsidRPr="006B2F32" w:rsidRDefault="00D43B6A">
      <w:pPr>
        <w:pStyle w:val="Subheads"/>
        <w:rPr>
          <w:rStyle w:val="Subhd"/>
          <w:b/>
        </w:rPr>
      </w:pPr>
      <w:r>
        <w:rPr>
          <w:rStyle w:val="Subhd"/>
          <w:b/>
        </w:rPr>
        <w:t xml:space="preserve">PHIL </w:t>
      </w:r>
      <w:r w:rsidR="003D0312" w:rsidRPr="006B2F32">
        <w:rPr>
          <w:rStyle w:val="Subhd"/>
          <w:b/>
        </w:rPr>
        <w:t>223 Ethics and Medicine</w:t>
      </w:r>
    </w:p>
    <w:p w:rsidR="003D0312" w:rsidRDefault="003D0312">
      <w:pPr>
        <w:spacing w:after="0"/>
        <w:rPr>
          <w:rStyle w:val="Normal1"/>
        </w:rPr>
      </w:pPr>
      <w:r>
        <w:rPr>
          <w:rStyle w:val="Normal1"/>
        </w:rPr>
        <w:t>An examination of ethical issues in medicine and the moral principles that might be employed to resolve ethical dilemmas. (1)</w:t>
      </w:r>
    </w:p>
    <w:p w:rsidR="003D0312" w:rsidRDefault="003D0312">
      <w:pPr>
        <w:pStyle w:val="Courseline"/>
        <w:spacing w:after="0"/>
      </w:pPr>
      <w:r>
        <w:t>Lecture: 3 hrs</w:t>
      </w:r>
      <w:r w:rsidR="00C55FBF">
        <w:t>.</w:t>
      </w:r>
      <w:r>
        <w:t>/wk.</w:t>
      </w:r>
    </w:p>
    <w:p w:rsidR="00AF171A" w:rsidRDefault="00AF171A" w:rsidP="0007161C">
      <w:pPr>
        <w:pStyle w:val="Subheads"/>
        <w:rPr>
          <w:rStyle w:val="Subhd"/>
          <w:b/>
        </w:rPr>
      </w:pPr>
    </w:p>
    <w:p w:rsidR="0007161C" w:rsidRPr="006B2F32" w:rsidRDefault="00D43B6A" w:rsidP="0007161C">
      <w:pPr>
        <w:pStyle w:val="Subheads"/>
        <w:rPr>
          <w:rStyle w:val="Subhd"/>
          <w:b/>
        </w:rPr>
      </w:pPr>
      <w:r>
        <w:rPr>
          <w:rStyle w:val="Subhd"/>
          <w:b/>
        </w:rPr>
        <w:t xml:space="preserve">PHIL </w:t>
      </w:r>
      <w:r w:rsidR="0007161C">
        <w:rPr>
          <w:rStyle w:val="Subhd"/>
          <w:b/>
        </w:rPr>
        <w:t>241</w:t>
      </w:r>
      <w:r w:rsidR="0007161C" w:rsidRPr="006B2F32">
        <w:rPr>
          <w:rStyle w:val="Subhd"/>
          <w:b/>
        </w:rPr>
        <w:t xml:space="preserve"> Religions and Philosophies of China</w:t>
      </w:r>
    </w:p>
    <w:p w:rsidR="0007161C" w:rsidRDefault="0007161C" w:rsidP="0007161C">
      <w:pPr>
        <w:spacing w:after="0"/>
        <w:rPr>
          <w:rStyle w:val="Normal1"/>
        </w:rPr>
      </w:pPr>
      <w:r>
        <w:rPr>
          <w:rStyle w:val="Normal1"/>
        </w:rPr>
        <w:t>An interdisciplinary examination of the philosophical and religious traditions of East Asia. Topics include the central ideas and practices of these traditions, their historical development, their styles of reasoning, and the relationship between religion and philosophy. (1) (Cross-listed as RELG 2</w:t>
      </w:r>
      <w:r w:rsidR="00CB77FD">
        <w:rPr>
          <w:rStyle w:val="Normal1"/>
        </w:rPr>
        <w:t>41</w:t>
      </w:r>
      <w:r>
        <w:rPr>
          <w:rStyle w:val="Normal1"/>
        </w:rPr>
        <w:t>).</w:t>
      </w:r>
    </w:p>
    <w:p w:rsidR="0007161C" w:rsidRDefault="0007161C" w:rsidP="005449E0">
      <w:pPr>
        <w:pStyle w:val="Courseline"/>
        <w:spacing w:after="120"/>
      </w:pPr>
      <w:r>
        <w:t>Lecture: 3 hrs</w:t>
      </w:r>
      <w:r w:rsidR="00C55FBF">
        <w:t>.</w:t>
      </w:r>
      <w:r>
        <w:t>/wk.</w:t>
      </w:r>
    </w:p>
    <w:p w:rsidR="0007161C" w:rsidRPr="006B2F32" w:rsidRDefault="00D43B6A" w:rsidP="0007161C">
      <w:pPr>
        <w:pStyle w:val="Subheads"/>
        <w:rPr>
          <w:rStyle w:val="Subhd"/>
          <w:b/>
        </w:rPr>
      </w:pPr>
      <w:r>
        <w:rPr>
          <w:rStyle w:val="Subhd"/>
          <w:b/>
        </w:rPr>
        <w:t xml:space="preserve">PHIL </w:t>
      </w:r>
      <w:r w:rsidR="0007161C">
        <w:rPr>
          <w:rStyle w:val="Subhd"/>
          <w:b/>
        </w:rPr>
        <w:t>24</w:t>
      </w:r>
      <w:r w:rsidR="0007161C" w:rsidRPr="006B2F32">
        <w:rPr>
          <w:rStyle w:val="Subhd"/>
          <w:b/>
        </w:rPr>
        <w:t xml:space="preserve">3 </w:t>
      </w:r>
      <w:r w:rsidR="00020872">
        <w:rPr>
          <w:rStyle w:val="Subhd"/>
          <w:b/>
        </w:rPr>
        <w:t>Indian Gods, Gurus, and Monsters</w:t>
      </w:r>
    </w:p>
    <w:p w:rsidR="0007161C" w:rsidRDefault="0007161C" w:rsidP="0007161C">
      <w:pPr>
        <w:spacing w:after="0"/>
        <w:rPr>
          <w:rStyle w:val="Normal1"/>
        </w:rPr>
      </w:pPr>
      <w:r>
        <w:rPr>
          <w:rStyle w:val="Normal1"/>
        </w:rPr>
        <w:t xml:space="preserve">An examination of the </w:t>
      </w:r>
      <w:r w:rsidR="00020872">
        <w:rPr>
          <w:rStyle w:val="Normal1"/>
        </w:rPr>
        <w:t xml:space="preserve">religious and </w:t>
      </w:r>
      <w:r>
        <w:rPr>
          <w:rStyle w:val="Normal1"/>
        </w:rPr>
        <w:t>philosophical traditions of South Asia. Topics include the central ideas of these traditions, their historical development, their styles of reasoning, and the relationship between religion and philosophy. (1) (Cross-listed as RELG</w:t>
      </w:r>
      <w:r w:rsidR="00CB77FD">
        <w:rPr>
          <w:rStyle w:val="Normal1"/>
        </w:rPr>
        <w:t xml:space="preserve"> 243</w:t>
      </w:r>
      <w:r>
        <w:rPr>
          <w:rStyle w:val="Normal1"/>
        </w:rPr>
        <w:t>).</w:t>
      </w:r>
    </w:p>
    <w:p w:rsidR="0007161C" w:rsidRDefault="0007161C" w:rsidP="005449E0">
      <w:pPr>
        <w:pStyle w:val="Courseline"/>
        <w:spacing w:after="120"/>
      </w:pPr>
      <w:r>
        <w:t>Lecture: 3 hrs</w:t>
      </w:r>
      <w:r w:rsidR="00C55FBF">
        <w:t>.</w:t>
      </w:r>
      <w:r>
        <w:t>/wk.</w:t>
      </w:r>
    </w:p>
    <w:p w:rsidR="003D0312" w:rsidRPr="006B2F32" w:rsidRDefault="00D43B6A">
      <w:pPr>
        <w:pStyle w:val="Subheads"/>
        <w:rPr>
          <w:rStyle w:val="Subhd"/>
          <w:b/>
        </w:rPr>
      </w:pPr>
      <w:r>
        <w:rPr>
          <w:rStyle w:val="Subhd"/>
          <w:b/>
        </w:rPr>
        <w:t xml:space="preserve">PHIL </w:t>
      </w:r>
      <w:r w:rsidR="003D0312" w:rsidRPr="006B2F32">
        <w:rPr>
          <w:rStyle w:val="Subhd"/>
          <w:b/>
        </w:rPr>
        <w:t>251 Early Western Philosophy</w:t>
      </w:r>
    </w:p>
    <w:p w:rsidR="003D0312" w:rsidRDefault="003D0312">
      <w:pPr>
        <w:spacing w:after="0"/>
        <w:rPr>
          <w:rStyle w:val="Normal1"/>
        </w:rPr>
      </w:pPr>
      <w:r>
        <w:rPr>
          <w:rStyle w:val="Normal1"/>
        </w:rPr>
        <w:t>An analysis of the history of Western thought from the rise of classical philosophy with the pre-Socratic philosophers and the pivotal figures of Socrates, Plato, and Aristotle, through the evolution of classical though</w:t>
      </w:r>
      <w:r w:rsidR="00CB77FD">
        <w:rPr>
          <w:rStyle w:val="Normal1"/>
        </w:rPr>
        <w:t>t in Hellenistic philosophy</w:t>
      </w:r>
      <w:r>
        <w:rPr>
          <w:rStyle w:val="Normal1"/>
        </w:rPr>
        <w:t>. (1)</w:t>
      </w:r>
    </w:p>
    <w:p w:rsidR="003D0312" w:rsidRDefault="003D0312" w:rsidP="005449E0">
      <w:pPr>
        <w:pStyle w:val="Courseline"/>
        <w:spacing w:after="120"/>
      </w:pPr>
      <w:r>
        <w:t>Lecture: 3 hrs</w:t>
      </w:r>
      <w:r w:rsidR="00C55FBF">
        <w:t>.</w:t>
      </w:r>
      <w:r>
        <w:t>/wk.</w:t>
      </w:r>
    </w:p>
    <w:p w:rsidR="009E28C2" w:rsidRPr="006B2F32" w:rsidRDefault="00D43B6A" w:rsidP="009E28C2">
      <w:pPr>
        <w:pStyle w:val="Subheads"/>
        <w:rPr>
          <w:rStyle w:val="Subhd"/>
          <w:b/>
        </w:rPr>
      </w:pPr>
      <w:r>
        <w:rPr>
          <w:rStyle w:val="Subhd"/>
          <w:b/>
        </w:rPr>
        <w:t xml:space="preserve">PHIL </w:t>
      </w:r>
      <w:r w:rsidR="009E28C2">
        <w:rPr>
          <w:rStyle w:val="Subhd"/>
          <w:b/>
        </w:rPr>
        <w:t xml:space="preserve">253 </w:t>
      </w:r>
      <w:r w:rsidR="00881394">
        <w:rPr>
          <w:rStyle w:val="Subhd"/>
          <w:b/>
        </w:rPr>
        <w:t>Medieval Philosophy</w:t>
      </w:r>
    </w:p>
    <w:p w:rsidR="009E28C2" w:rsidRDefault="00881394" w:rsidP="009E28C2">
      <w:pPr>
        <w:spacing w:after="0"/>
        <w:rPr>
          <w:rStyle w:val="Normal1"/>
        </w:rPr>
      </w:pPr>
      <w:r>
        <w:rPr>
          <w:rStyle w:val="Normal1"/>
        </w:rPr>
        <w:t>An examination of the way in which thinkers in the middle ages developed the heritage of the classical world, produced a sophisticated intellectual heritage of their own, and laid the groundwork for modern philosophy.  The course follows the development of medieval thought with special attention to the work of St. Augustine and St. Thomas Aquinas, as well as the pivotal work of Arabic-speaking philosophers such as Ibn Sina.</w:t>
      </w:r>
      <w:r w:rsidR="009E28C2">
        <w:rPr>
          <w:rStyle w:val="Normal1"/>
        </w:rPr>
        <w:t xml:space="preserve"> (1)</w:t>
      </w:r>
    </w:p>
    <w:p w:rsidR="009E28C2" w:rsidRDefault="009E28C2" w:rsidP="005449E0">
      <w:pPr>
        <w:pStyle w:val="Courseline"/>
        <w:spacing w:after="120"/>
      </w:pPr>
      <w:r>
        <w:t>Lecture: 3 hrs</w:t>
      </w:r>
      <w:r w:rsidR="00C55FBF">
        <w:t>.</w:t>
      </w:r>
      <w:r>
        <w:t>/wk.</w:t>
      </w:r>
    </w:p>
    <w:p w:rsidR="009A471C" w:rsidRPr="006B2F32" w:rsidRDefault="00D43B6A" w:rsidP="009A471C">
      <w:pPr>
        <w:pStyle w:val="Subheads"/>
        <w:rPr>
          <w:rStyle w:val="Subhd"/>
          <w:b/>
        </w:rPr>
      </w:pPr>
      <w:r>
        <w:rPr>
          <w:rStyle w:val="Subhd"/>
          <w:b/>
        </w:rPr>
        <w:t xml:space="preserve">PHIL </w:t>
      </w:r>
      <w:r w:rsidR="009A471C" w:rsidRPr="006B2F32">
        <w:rPr>
          <w:rStyle w:val="Subhd"/>
          <w:b/>
        </w:rPr>
        <w:t>25</w:t>
      </w:r>
      <w:r w:rsidR="009A471C">
        <w:rPr>
          <w:rStyle w:val="Subhd"/>
          <w:b/>
        </w:rPr>
        <w:t>5</w:t>
      </w:r>
      <w:r w:rsidR="009A471C" w:rsidRPr="006B2F32">
        <w:rPr>
          <w:rStyle w:val="Subhd"/>
          <w:b/>
        </w:rPr>
        <w:t xml:space="preserve"> Modern Western Philosophy</w:t>
      </w:r>
    </w:p>
    <w:p w:rsidR="009A471C" w:rsidRDefault="009A471C" w:rsidP="009A471C">
      <w:pPr>
        <w:spacing w:after="0"/>
        <w:rPr>
          <w:rStyle w:val="Normal1"/>
        </w:rPr>
      </w:pPr>
      <w:r>
        <w:rPr>
          <w:rStyle w:val="Normal1"/>
        </w:rPr>
        <w:t>A study of the attempts of thinkers such as Bacon, Hobbes, Descartes, Leibniz, Spinoza, Locke, Hume, and Kant to come to terms with the scientific, political, and religious changes in the modern world. (1)</w:t>
      </w:r>
    </w:p>
    <w:p w:rsidR="009A471C" w:rsidRDefault="009A471C" w:rsidP="005449E0">
      <w:pPr>
        <w:pStyle w:val="Courseline"/>
        <w:spacing w:after="120"/>
      </w:pPr>
      <w:r>
        <w:t>Lecture: 3 hrs</w:t>
      </w:r>
      <w:r w:rsidR="00C55FBF">
        <w:t>.</w:t>
      </w:r>
      <w:r>
        <w:t>/wk.</w:t>
      </w:r>
    </w:p>
    <w:p w:rsidR="003D0312" w:rsidRPr="006B2F32" w:rsidRDefault="00D43B6A">
      <w:pPr>
        <w:pStyle w:val="Subheads"/>
        <w:rPr>
          <w:rStyle w:val="Subhd"/>
          <w:b/>
        </w:rPr>
      </w:pPr>
      <w:r>
        <w:rPr>
          <w:rStyle w:val="Subhd"/>
          <w:b/>
        </w:rPr>
        <w:t xml:space="preserve">PHIL </w:t>
      </w:r>
      <w:r w:rsidR="003D0312" w:rsidRPr="006B2F32">
        <w:rPr>
          <w:rStyle w:val="Subhd"/>
          <w:b/>
        </w:rPr>
        <w:t>265 American Philosophy</w:t>
      </w:r>
    </w:p>
    <w:p w:rsidR="003D0312" w:rsidRDefault="003D0312">
      <w:pPr>
        <w:spacing w:after="0"/>
        <w:rPr>
          <w:rStyle w:val="Normal1"/>
        </w:rPr>
      </w:pPr>
      <w:r>
        <w:rPr>
          <w:rStyle w:val="Normal1"/>
        </w:rPr>
        <w:t>The development of American philosophy from the colonial period to contemporary thinkers. Particular emphasis will be placed on the pragmatist tradition, including 19th-century thinkers such as Peirce, James, and Dewey, and contemporary figures such as Quine, Davidson, and Rorty. (1)</w:t>
      </w:r>
    </w:p>
    <w:p w:rsidR="003D0312" w:rsidRDefault="003D0312" w:rsidP="005449E0">
      <w:pPr>
        <w:pStyle w:val="Courseline"/>
        <w:spacing w:after="120"/>
      </w:pPr>
      <w:r>
        <w:t>Lecture: 3 hrs</w:t>
      </w:r>
      <w:r w:rsidR="00C55FBF">
        <w:t>.</w:t>
      </w:r>
      <w:r>
        <w:t>/wk.</w:t>
      </w:r>
    </w:p>
    <w:p w:rsidR="003D0312" w:rsidRPr="006B2F32" w:rsidRDefault="00D43B6A">
      <w:pPr>
        <w:pStyle w:val="Subheads"/>
        <w:rPr>
          <w:rStyle w:val="Subhd"/>
          <w:b/>
        </w:rPr>
      </w:pPr>
      <w:r>
        <w:rPr>
          <w:rStyle w:val="Subhd"/>
          <w:b/>
        </w:rPr>
        <w:t xml:space="preserve">PHIL </w:t>
      </w:r>
      <w:r w:rsidR="003D0312" w:rsidRPr="006B2F32">
        <w:rPr>
          <w:rStyle w:val="Subhd"/>
          <w:b/>
        </w:rPr>
        <w:t>26</w:t>
      </w:r>
      <w:r w:rsidR="00D15B9A">
        <w:rPr>
          <w:rStyle w:val="Subhd"/>
          <w:b/>
        </w:rPr>
        <w:t>6 Power, Language, Politics</w:t>
      </w:r>
    </w:p>
    <w:p w:rsidR="003D0312" w:rsidRDefault="003D0312">
      <w:pPr>
        <w:spacing w:after="0"/>
        <w:rPr>
          <w:rStyle w:val="Normal1"/>
        </w:rPr>
      </w:pPr>
      <w:r>
        <w:rPr>
          <w:rStyle w:val="Normal1"/>
        </w:rPr>
        <w:t>An examination of contemporary French thinkers, such as Michel Foucault, Gilles Deleuze, and Jacques Derrida.  Each of these thinkers represents an important aspect in the development of what has been variously called post-structuralist and postmodernist discourse as it has developed in France since the May 1968 student riots.  The purpose of this course is to introduce the student to some important trends in French thought since 1968. (1)</w:t>
      </w:r>
    </w:p>
    <w:p w:rsidR="003D0312" w:rsidRDefault="003D0312" w:rsidP="005449E0">
      <w:pPr>
        <w:pStyle w:val="Courseline"/>
        <w:spacing w:after="120"/>
      </w:pPr>
      <w:r>
        <w:t>Lecture: 3 hrs</w:t>
      </w:r>
      <w:r w:rsidR="00C55FBF">
        <w:t>.</w:t>
      </w:r>
      <w:r>
        <w:t>/wk.</w:t>
      </w:r>
    </w:p>
    <w:p w:rsidR="00CB77FD" w:rsidRPr="006B2F32" w:rsidRDefault="00D43B6A" w:rsidP="00CB77FD">
      <w:pPr>
        <w:pStyle w:val="Subheads"/>
        <w:rPr>
          <w:rStyle w:val="Subhd"/>
          <w:b/>
        </w:rPr>
      </w:pPr>
      <w:r>
        <w:rPr>
          <w:rStyle w:val="Subhd"/>
          <w:b/>
        </w:rPr>
        <w:t xml:space="preserve">PHIL </w:t>
      </w:r>
      <w:r w:rsidR="00CB77FD">
        <w:rPr>
          <w:rStyle w:val="Subhd"/>
          <w:b/>
        </w:rPr>
        <w:t>29</w:t>
      </w:r>
      <w:r w:rsidR="00CB77FD" w:rsidRPr="006B2F32">
        <w:rPr>
          <w:rStyle w:val="Subhd"/>
          <w:b/>
        </w:rPr>
        <w:t>0</w:t>
      </w:r>
      <w:r w:rsidR="00CB77FD">
        <w:rPr>
          <w:rStyle w:val="Subhd"/>
        </w:rPr>
        <w:t xml:space="preserve"> </w:t>
      </w:r>
      <w:r w:rsidR="00CB77FD">
        <w:rPr>
          <w:rStyle w:val="Subhd"/>
          <w:b/>
        </w:rPr>
        <w:t>Intermediate Topics</w:t>
      </w:r>
    </w:p>
    <w:p w:rsidR="00CB77FD" w:rsidRDefault="00CB77FD" w:rsidP="00CB77FD">
      <w:pPr>
        <w:spacing w:after="0"/>
        <w:rPr>
          <w:rStyle w:val="Normal1"/>
        </w:rPr>
      </w:pPr>
      <w:r>
        <w:rPr>
          <w:rStyle w:val="Normal1"/>
        </w:rPr>
        <w:t>The study of a particular issue, theme, or philosopher of current interest. (1)</w:t>
      </w:r>
    </w:p>
    <w:p w:rsidR="00DC46B3" w:rsidRPr="00D15B9A" w:rsidRDefault="00D15B9A" w:rsidP="005449E0">
      <w:pPr>
        <w:pStyle w:val="Courseline"/>
        <w:spacing w:after="120"/>
      </w:pPr>
      <w:r>
        <w:t>Lecture: 3 hrs</w:t>
      </w:r>
      <w:r w:rsidR="00C55FBF">
        <w:t>.</w:t>
      </w:r>
      <w:r>
        <w:t>/wk.</w:t>
      </w:r>
    </w:p>
    <w:p w:rsidR="00882725" w:rsidRDefault="00D43B6A">
      <w:pPr>
        <w:pStyle w:val="Subheads"/>
        <w:rPr>
          <w:rStyle w:val="Subhd"/>
          <w:b/>
        </w:rPr>
      </w:pPr>
      <w:r>
        <w:rPr>
          <w:rStyle w:val="Subhd"/>
          <w:b/>
        </w:rPr>
        <w:t xml:space="preserve">PHIL </w:t>
      </w:r>
      <w:r w:rsidR="00882725">
        <w:rPr>
          <w:rStyle w:val="Subhd"/>
          <w:b/>
        </w:rPr>
        <w:t>390 Seminar in the History of Philosophy</w:t>
      </w:r>
    </w:p>
    <w:p w:rsidR="00882725" w:rsidRDefault="00882725" w:rsidP="006F0D05">
      <w:pPr>
        <w:spacing w:after="0"/>
      </w:pPr>
      <w:r>
        <w:t xml:space="preserve">This advanced course in philosophy </w:t>
      </w:r>
      <w:r w:rsidR="006F0D05">
        <w:t>will</w:t>
      </w:r>
      <w:r>
        <w:t xml:space="preserve"> examine a major figure or movement in the history of philosophy. The course is designed to build on previous philosophical skills, while adding a major </w:t>
      </w:r>
      <w:r w:rsidR="006F0D05">
        <w:t>component</w:t>
      </w:r>
      <w:r>
        <w:t xml:space="preserve">. Figures and topics might include, Plato, Aristotle, Kant, Nietzsche, Stoicism, </w:t>
      </w:r>
      <w:r w:rsidR="006F0D05">
        <w:t>phenomenology</w:t>
      </w:r>
      <w:r>
        <w:t xml:space="preserve">, and pragmatism. May be </w:t>
      </w:r>
      <w:r w:rsidR="00237241">
        <w:t>repeated</w:t>
      </w:r>
      <w:r>
        <w:t xml:space="preserve"> for credit.  (1)</w:t>
      </w:r>
    </w:p>
    <w:p w:rsidR="00882725" w:rsidRDefault="00882725" w:rsidP="00237241">
      <w:pPr>
        <w:pStyle w:val="Courseline"/>
        <w:spacing w:after="0"/>
      </w:pPr>
      <w:r>
        <w:t>Lecture: 3 hrs</w:t>
      </w:r>
      <w:r w:rsidR="00C55FBF">
        <w:t>.</w:t>
      </w:r>
      <w:r>
        <w:t>/wk.</w:t>
      </w:r>
    </w:p>
    <w:p w:rsidR="00237241" w:rsidRPr="006B2F32" w:rsidRDefault="00237241" w:rsidP="005449E0">
      <w:pPr>
        <w:rPr>
          <w:rStyle w:val="Normal1"/>
          <w:rFonts w:ascii="Bembo Italic" w:hAnsi="Bembo Italic"/>
          <w:i/>
        </w:rPr>
      </w:pPr>
      <w:r w:rsidRPr="006B2F32">
        <w:rPr>
          <w:rStyle w:val="Normal1"/>
          <w:rFonts w:ascii="Bembo Italic" w:hAnsi="Bembo Italic"/>
          <w:i/>
        </w:rPr>
        <w:t>P</w:t>
      </w:r>
      <w:r>
        <w:rPr>
          <w:rStyle w:val="Normal1"/>
          <w:rFonts w:ascii="Bembo Italic" w:hAnsi="Bembo Italic"/>
          <w:i/>
        </w:rPr>
        <w:t>rerequisite: Previous PHIL</w:t>
      </w:r>
      <w:r w:rsidRPr="006B2F32">
        <w:rPr>
          <w:rStyle w:val="Normal1"/>
          <w:rFonts w:ascii="Bembo Italic" w:hAnsi="Bembo Italic"/>
          <w:i/>
        </w:rPr>
        <w:t xml:space="preserve"> course or permission.</w:t>
      </w:r>
    </w:p>
    <w:p w:rsidR="00237241" w:rsidRDefault="00D43B6A">
      <w:pPr>
        <w:pStyle w:val="Subheads"/>
        <w:rPr>
          <w:rStyle w:val="Subhd"/>
          <w:b/>
        </w:rPr>
      </w:pPr>
      <w:r>
        <w:rPr>
          <w:rStyle w:val="Subhd"/>
          <w:b/>
        </w:rPr>
        <w:t xml:space="preserve">PHIL </w:t>
      </w:r>
      <w:r w:rsidR="00237241">
        <w:rPr>
          <w:rStyle w:val="Subhd"/>
          <w:b/>
        </w:rPr>
        <w:t>391 Seminar in Contemporary Philosophy</w:t>
      </w:r>
    </w:p>
    <w:p w:rsidR="00237241" w:rsidRDefault="00237241" w:rsidP="00237241">
      <w:pPr>
        <w:spacing w:after="0"/>
      </w:pPr>
      <w:r>
        <w:t>This advanced course in philosophy will examine a continuing problem in philosophy.  The course is designed to build on previous philosophical skills, while adding a major research component.  Problems examined might include language, mind, the one and the many, evil, race, and gender.  May be repeated for credit.  (1)</w:t>
      </w:r>
    </w:p>
    <w:p w:rsidR="00237241" w:rsidRDefault="00237241" w:rsidP="00237241">
      <w:pPr>
        <w:pStyle w:val="Courseline"/>
        <w:spacing w:after="0"/>
      </w:pPr>
      <w:r>
        <w:t>Lecture: 3 hrs</w:t>
      </w:r>
      <w:r w:rsidR="00C55FBF">
        <w:t>.</w:t>
      </w:r>
      <w:r>
        <w:t>/wk.</w:t>
      </w:r>
    </w:p>
    <w:p w:rsidR="00237241" w:rsidRPr="006B2F32" w:rsidRDefault="00237241" w:rsidP="005449E0">
      <w:pPr>
        <w:rPr>
          <w:rStyle w:val="Normal1"/>
          <w:rFonts w:ascii="Bembo Italic" w:hAnsi="Bembo Italic"/>
          <w:i/>
        </w:rPr>
      </w:pPr>
      <w:r w:rsidRPr="006B2F32">
        <w:rPr>
          <w:rStyle w:val="Normal1"/>
          <w:rFonts w:ascii="Bembo Italic" w:hAnsi="Bembo Italic"/>
          <w:i/>
        </w:rPr>
        <w:t>P</w:t>
      </w:r>
      <w:r>
        <w:rPr>
          <w:rStyle w:val="Normal1"/>
          <w:rFonts w:ascii="Bembo Italic" w:hAnsi="Bembo Italic"/>
          <w:i/>
        </w:rPr>
        <w:t>rerequisite: Previous PHIL</w:t>
      </w:r>
      <w:r w:rsidRPr="006B2F32">
        <w:rPr>
          <w:rStyle w:val="Normal1"/>
          <w:rFonts w:ascii="Bembo Italic" w:hAnsi="Bembo Italic"/>
          <w:i/>
        </w:rPr>
        <w:t xml:space="preserve"> course or permission.</w:t>
      </w:r>
    </w:p>
    <w:p w:rsidR="003D0312" w:rsidRPr="006B2F32" w:rsidRDefault="00D43B6A">
      <w:pPr>
        <w:pStyle w:val="Subheads"/>
        <w:rPr>
          <w:rStyle w:val="Subhd"/>
          <w:b/>
        </w:rPr>
      </w:pPr>
      <w:r>
        <w:rPr>
          <w:rStyle w:val="Subhd"/>
          <w:b/>
        </w:rPr>
        <w:t xml:space="preserve">PHIL </w:t>
      </w:r>
      <w:r w:rsidR="003D0312" w:rsidRPr="006B2F32">
        <w:rPr>
          <w:rStyle w:val="Subhd"/>
          <w:b/>
        </w:rPr>
        <w:t>405, 406, 407 Independent Study and Research</w:t>
      </w:r>
    </w:p>
    <w:p w:rsidR="003D0312" w:rsidRDefault="003D0312" w:rsidP="005449E0">
      <w:pPr>
        <w:rPr>
          <w:rStyle w:val="Normal1"/>
        </w:rPr>
      </w:pPr>
      <w:r>
        <w:rPr>
          <w:rStyle w:val="Normal1"/>
        </w:rPr>
        <w:t>Selected topics in philosophy carried out under the direction of a member of the departmental staff. Enrollment with the approval of the department. (1/2, 1, 1/2)</w:t>
      </w:r>
    </w:p>
    <w:p w:rsidR="003D0312" w:rsidRPr="006B2F32" w:rsidRDefault="00D43B6A">
      <w:pPr>
        <w:pStyle w:val="Subheads"/>
        <w:rPr>
          <w:rStyle w:val="Subhd"/>
          <w:b/>
        </w:rPr>
      </w:pPr>
      <w:r>
        <w:rPr>
          <w:rStyle w:val="Subhd"/>
          <w:b/>
        </w:rPr>
        <w:t xml:space="preserve">PHIL </w:t>
      </w:r>
      <w:r w:rsidR="003D0312" w:rsidRPr="006B2F32">
        <w:rPr>
          <w:rStyle w:val="Subhd"/>
          <w:b/>
        </w:rPr>
        <w:t>410, 411, 412 Senior Thesis</w:t>
      </w:r>
    </w:p>
    <w:p w:rsidR="003D0312" w:rsidRDefault="003D0312" w:rsidP="005449E0">
      <w:pPr>
        <w:rPr>
          <w:rStyle w:val="Normal1"/>
        </w:rPr>
      </w:pPr>
      <w:r>
        <w:rPr>
          <w:rStyle w:val="Normal1"/>
        </w:rPr>
        <w:t>At the end of the junior year every major will register with a member of the department to study and write a major paper in the final year. Guidelines, requirements and dates are explained in “The Senior Thesis.” (1/2, 1, 1/2)</w:t>
      </w:r>
    </w:p>
    <w:p w:rsidR="00174BE0" w:rsidRDefault="00174BE0">
      <w:pPr>
        <w:pStyle w:val="Subheads"/>
        <w:rPr>
          <w:rStyle w:val="Subhd"/>
          <w:b/>
        </w:rPr>
      </w:pPr>
      <w:r>
        <w:rPr>
          <w:rStyle w:val="Subhd"/>
          <w:b/>
        </w:rPr>
        <w:t>PHIL 415, 416 Internship</w:t>
      </w:r>
    </w:p>
    <w:p w:rsidR="00174BE0" w:rsidRPr="00174BE0" w:rsidRDefault="00174BE0" w:rsidP="00174BE0">
      <w:r>
        <w:t>A supervised placement in a business, non-profit, or social service agency in which philosophy is applied.  May not be used to fulfill the 300-level or above requirement for the major or minor.  60 hours for ½ unit, 120 hours for 1 unit.  Graded Pass/fail.  (1/2, 1)</w:t>
      </w:r>
    </w:p>
    <w:p w:rsidR="003D0312" w:rsidRPr="006B2F32" w:rsidRDefault="00D43B6A">
      <w:pPr>
        <w:pStyle w:val="Subheads"/>
        <w:rPr>
          <w:rStyle w:val="Subhd"/>
          <w:b/>
        </w:rPr>
      </w:pPr>
      <w:r>
        <w:rPr>
          <w:rStyle w:val="Subhd"/>
          <w:b/>
        </w:rPr>
        <w:t xml:space="preserve">PHIL </w:t>
      </w:r>
      <w:r w:rsidR="003D0312" w:rsidRPr="006B2F32">
        <w:rPr>
          <w:rStyle w:val="Subhd"/>
          <w:b/>
        </w:rPr>
        <w:t>495, 496, 497 Honors Project</w:t>
      </w:r>
    </w:p>
    <w:p w:rsidR="003D0312" w:rsidRDefault="003D0312">
      <w:pPr>
        <w:spacing w:after="0"/>
        <w:rPr>
          <w:rStyle w:val="Normal1"/>
        </w:rPr>
      </w:pPr>
      <w:r>
        <w:rPr>
          <w:rStyle w:val="Normal1"/>
        </w:rPr>
        <w:t>A program of independent study culminating in a paper.</w:t>
      </w:r>
    </w:p>
    <w:p w:rsidR="000E2688" w:rsidRDefault="003D0312" w:rsidP="00B47802">
      <w:pPr>
        <w:spacing w:after="200"/>
        <w:rPr>
          <w:b/>
        </w:rPr>
      </w:pPr>
      <w:r w:rsidRPr="00FA5F53">
        <w:rPr>
          <w:rStyle w:val="Normal1"/>
          <w:rFonts w:ascii="Bembo Italic" w:hAnsi="Bembo Italic"/>
          <w:i/>
        </w:rPr>
        <w:t xml:space="preserve">Prerequisite: To qualify for consideration to receive honors in the major, a student in </w:t>
      </w:r>
      <w:r w:rsidR="00E62B95">
        <w:rPr>
          <w:rStyle w:val="Normal1"/>
          <w:rFonts w:ascii="Bembo Italic" w:hAnsi="Bembo Italic"/>
          <w:i/>
        </w:rPr>
        <w:t>the</w:t>
      </w:r>
      <w:r w:rsidRPr="00FA5F53">
        <w:rPr>
          <w:rStyle w:val="Normal1"/>
          <w:rFonts w:ascii="Bembo Italic" w:hAnsi="Bembo Italic"/>
          <w:i/>
        </w:rPr>
        <w:t xml:space="preserve"> senior year or in the Summer prior to the senior year, must work under the guidance of </w:t>
      </w:r>
      <w:r w:rsidR="00E62B95">
        <w:rPr>
          <w:rStyle w:val="Normal1"/>
          <w:rFonts w:ascii="Bembo Italic" w:hAnsi="Bembo Italic"/>
          <w:i/>
        </w:rPr>
        <w:t>a</w:t>
      </w:r>
      <w:r w:rsidRPr="00FA5F53">
        <w:rPr>
          <w:rStyle w:val="Normal1"/>
          <w:rFonts w:ascii="Bembo Italic" w:hAnsi="Bembo Italic"/>
          <w:i/>
        </w:rPr>
        <w:t xml:space="preserve"> </w:t>
      </w:r>
      <w:r w:rsidR="0010519E" w:rsidRPr="00FA5F53">
        <w:rPr>
          <w:rStyle w:val="Normal1"/>
          <w:rFonts w:ascii="Bembo Italic" w:hAnsi="Bembo Italic"/>
          <w:i/>
        </w:rPr>
        <w:t>committee. A</w:t>
      </w:r>
      <w:r w:rsidRPr="00FA5F53">
        <w:rPr>
          <w:rStyle w:val="Normal1"/>
          <w:rFonts w:ascii="Bembo Italic" w:hAnsi="Bembo Italic"/>
          <w:i/>
        </w:rPr>
        <w:t xml:space="preserve"> written proposal and application must be approved by the committee and department. </w:t>
      </w:r>
      <w:r>
        <w:rPr>
          <w:rStyle w:val="Normal1"/>
          <w:rFonts w:ascii="Bembo Italic" w:hAnsi="Bembo Italic"/>
        </w:rPr>
        <w:t>A minimum GPA of 3.4 in the major is required. 495 Honors Project is prerequisite for 497 Honors Project. (1/2, 1, 1/2)</w:t>
      </w:r>
    </w:p>
    <w:p w:rsidR="003D0312" w:rsidRPr="00E52C98" w:rsidRDefault="003D0312" w:rsidP="00567581">
      <w:pPr>
        <w:pStyle w:val="Divisionhds"/>
        <w:spacing w:after="0"/>
        <w:rPr>
          <w:b/>
        </w:rPr>
      </w:pPr>
      <w:r w:rsidRPr="00E52C98">
        <w:rPr>
          <w:b/>
        </w:rPr>
        <w:t>PHYSICS</w:t>
      </w:r>
    </w:p>
    <w:p w:rsidR="003D0312" w:rsidRDefault="003D0312" w:rsidP="00567581">
      <w:pPr>
        <w:spacing w:after="0"/>
        <w:rPr>
          <w:rStyle w:val="Normal1"/>
          <w:rFonts w:ascii="Bembo Italic" w:hAnsi="Bembo Italic"/>
          <w:i/>
        </w:rPr>
      </w:pPr>
      <w:r w:rsidRPr="00D179B1">
        <w:rPr>
          <w:rStyle w:val="Normal1"/>
          <w:rFonts w:ascii="Bembo Italic" w:hAnsi="Bembo Italic"/>
          <w:i/>
        </w:rPr>
        <w:t>Professor</w:t>
      </w:r>
      <w:r w:rsidR="005E055F" w:rsidRPr="00D179B1">
        <w:rPr>
          <w:rStyle w:val="Normal1"/>
          <w:rFonts w:ascii="Bembo Italic" w:hAnsi="Bembo Italic"/>
          <w:i/>
        </w:rPr>
        <w:t xml:space="preserve">s Richard </w:t>
      </w:r>
      <w:r w:rsidRPr="00D179B1">
        <w:rPr>
          <w:rStyle w:val="Normal1"/>
          <w:rFonts w:ascii="Bembo Italic" w:hAnsi="Bembo Italic"/>
          <w:i/>
        </w:rPr>
        <w:t>Grant; Ass</w:t>
      </w:r>
      <w:r w:rsidR="005A66E2" w:rsidRPr="00D179B1">
        <w:rPr>
          <w:rStyle w:val="Normal1"/>
          <w:rFonts w:ascii="Bembo Italic" w:hAnsi="Bembo Italic"/>
          <w:i/>
        </w:rPr>
        <w:t>ociate Professor</w:t>
      </w:r>
      <w:r w:rsidR="00780385" w:rsidRPr="00D179B1">
        <w:rPr>
          <w:rStyle w:val="Normal1"/>
          <w:rFonts w:ascii="Bembo Italic" w:hAnsi="Bembo Italic"/>
          <w:i/>
        </w:rPr>
        <w:t xml:space="preserve"> </w:t>
      </w:r>
      <w:r w:rsidR="005E055F" w:rsidRPr="00D179B1">
        <w:rPr>
          <w:rStyle w:val="Normal1"/>
          <w:rFonts w:ascii="Bembo Italic" w:hAnsi="Bembo Italic"/>
          <w:i/>
        </w:rPr>
        <w:t xml:space="preserve">Daniel </w:t>
      </w:r>
      <w:r w:rsidR="00780385" w:rsidRPr="00D179B1">
        <w:rPr>
          <w:rStyle w:val="Normal1"/>
          <w:rFonts w:ascii="Bembo Italic" w:hAnsi="Bembo Italic"/>
          <w:i/>
        </w:rPr>
        <w:t>Robb</w:t>
      </w:r>
      <w:r w:rsidR="00EA6DE9" w:rsidRPr="00D179B1">
        <w:rPr>
          <w:rStyle w:val="Normal1"/>
          <w:rFonts w:ascii="Bembo Italic" w:hAnsi="Bembo Italic"/>
          <w:i/>
        </w:rPr>
        <w:t xml:space="preserve">; </w:t>
      </w:r>
      <w:r w:rsidR="001A26DC">
        <w:rPr>
          <w:rStyle w:val="Normal1"/>
          <w:rFonts w:ascii="Bembo Italic" w:hAnsi="Bembo Italic"/>
          <w:i/>
        </w:rPr>
        <w:t xml:space="preserve">Assistant Professor Fatima; </w:t>
      </w:r>
      <w:r w:rsidR="00E4573B" w:rsidRPr="00D179B1">
        <w:rPr>
          <w:rStyle w:val="Normal1"/>
          <w:rFonts w:ascii="Bembo Italic" w:hAnsi="Bembo Italic"/>
          <w:i/>
        </w:rPr>
        <w:t>Lecturer</w:t>
      </w:r>
      <w:r w:rsidR="005A66E2" w:rsidRPr="00D179B1">
        <w:rPr>
          <w:rStyle w:val="Normal1"/>
          <w:rFonts w:ascii="Bembo Italic" w:hAnsi="Bembo Italic"/>
          <w:i/>
        </w:rPr>
        <w:t xml:space="preserve"> </w:t>
      </w:r>
      <w:r w:rsidR="005E055F" w:rsidRPr="00D179B1">
        <w:rPr>
          <w:rStyle w:val="Normal1"/>
          <w:rFonts w:ascii="Bembo Italic" w:hAnsi="Bembo Italic"/>
          <w:i/>
        </w:rPr>
        <w:t xml:space="preserve">Bonnie </w:t>
      </w:r>
      <w:r w:rsidR="005A66E2" w:rsidRPr="00D179B1">
        <w:rPr>
          <w:rStyle w:val="Normal1"/>
          <w:rFonts w:ascii="Bembo Italic" w:hAnsi="Bembo Italic"/>
          <w:i/>
        </w:rPr>
        <w:t>Price</w:t>
      </w:r>
    </w:p>
    <w:p w:rsidR="00567581" w:rsidRPr="00E52C98" w:rsidRDefault="00567581" w:rsidP="00567581">
      <w:pPr>
        <w:spacing w:after="0"/>
        <w:rPr>
          <w:rStyle w:val="Normal1"/>
          <w:rFonts w:ascii="Bembo Italic" w:hAnsi="Bembo Italic"/>
          <w:i/>
        </w:rPr>
      </w:pPr>
    </w:p>
    <w:p w:rsidR="003D0312" w:rsidRDefault="003D0312">
      <w:pPr>
        <w:rPr>
          <w:rStyle w:val="Normal1"/>
        </w:rPr>
      </w:pPr>
      <w:r>
        <w:rPr>
          <w:rStyle w:val="Normal1"/>
        </w:rPr>
        <w:t xml:space="preserve">The Bachelor of Science degree with a major in physics requires the student to complete a minimum of 13 </w:t>
      </w:r>
      <w:r w:rsidR="005605D3">
        <w:rPr>
          <w:rStyle w:val="Normal1"/>
        </w:rPr>
        <w:t xml:space="preserve">½ </w:t>
      </w:r>
      <w:r>
        <w:rPr>
          <w:rStyle w:val="Normal1"/>
        </w:rPr>
        <w:t xml:space="preserve">course units in physics and related fields. These must include Physics </w:t>
      </w:r>
      <w:r w:rsidR="005605D3">
        <w:rPr>
          <w:rStyle w:val="Normal1"/>
        </w:rPr>
        <w:t xml:space="preserve">190, </w:t>
      </w:r>
      <w:r>
        <w:rPr>
          <w:rStyle w:val="Normal1"/>
        </w:rPr>
        <w:t xml:space="preserve">201, 202, 203, </w:t>
      </w:r>
      <w:r w:rsidR="0041612F">
        <w:rPr>
          <w:rStyle w:val="Normal1"/>
        </w:rPr>
        <w:t xml:space="preserve">270, </w:t>
      </w:r>
      <w:r w:rsidR="00EA6DE9">
        <w:rPr>
          <w:rStyle w:val="Normal1"/>
        </w:rPr>
        <w:t>310</w:t>
      </w:r>
      <w:r>
        <w:rPr>
          <w:rStyle w:val="Normal1"/>
        </w:rPr>
        <w:t>,</w:t>
      </w:r>
      <w:r w:rsidR="0041612F">
        <w:rPr>
          <w:rStyle w:val="Normal1"/>
        </w:rPr>
        <w:t xml:space="preserve"> 330, 350, 370, 390, and 490</w:t>
      </w:r>
      <w:r>
        <w:rPr>
          <w:rStyle w:val="Normal1"/>
        </w:rPr>
        <w:t>. Th</w:t>
      </w:r>
      <w:r w:rsidR="00EA6DE9">
        <w:rPr>
          <w:rStyle w:val="Normal1"/>
        </w:rPr>
        <w:t>ree additional units chosen within</w:t>
      </w:r>
      <w:r>
        <w:rPr>
          <w:rStyle w:val="Normal1"/>
        </w:rPr>
        <w:t xml:space="preserve"> the following </w:t>
      </w:r>
      <w:r w:rsidR="00EA6DE9">
        <w:rPr>
          <w:rStyle w:val="Normal1"/>
        </w:rPr>
        <w:t>guidelines:</w:t>
      </w:r>
    </w:p>
    <w:p w:rsidR="00EA6DE9" w:rsidRDefault="00EA6DE9" w:rsidP="002657F4">
      <w:pPr>
        <w:numPr>
          <w:ilvl w:val="0"/>
          <w:numId w:val="17"/>
        </w:numPr>
        <w:rPr>
          <w:rStyle w:val="Normal1"/>
        </w:rPr>
      </w:pPr>
      <w:r>
        <w:rPr>
          <w:rStyle w:val="Normal1"/>
        </w:rPr>
        <w:t>One cross-discipl</w:t>
      </w:r>
      <w:r w:rsidR="00E176FA">
        <w:rPr>
          <w:rStyle w:val="Normal1"/>
        </w:rPr>
        <w:t>inary course from CPSC 120</w:t>
      </w:r>
      <w:r w:rsidR="00CA6549">
        <w:rPr>
          <w:rStyle w:val="Normal1"/>
        </w:rPr>
        <w:t>;</w:t>
      </w:r>
      <w:r>
        <w:rPr>
          <w:rStyle w:val="Normal1"/>
        </w:rPr>
        <w:t xml:space="preserve"> or CHEM 112</w:t>
      </w:r>
      <w:r w:rsidR="0041612F">
        <w:rPr>
          <w:rStyle w:val="Normal1"/>
        </w:rPr>
        <w:t xml:space="preserve"> or 118</w:t>
      </w:r>
      <w:r w:rsidR="00CA6549">
        <w:rPr>
          <w:rStyle w:val="Normal1"/>
        </w:rPr>
        <w:t xml:space="preserve">; </w:t>
      </w:r>
      <w:r>
        <w:rPr>
          <w:rStyle w:val="Normal1"/>
        </w:rPr>
        <w:t>or BIOL 210;</w:t>
      </w:r>
      <w:r w:rsidR="00584D45">
        <w:rPr>
          <w:rStyle w:val="Normal1"/>
        </w:rPr>
        <w:t xml:space="preserve"> or PHYS</w:t>
      </w:r>
      <w:r w:rsidR="008745A6">
        <w:rPr>
          <w:rStyle w:val="Normal1"/>
        </w:rPr>
        <w:t xml:space="preserve"> 250</w:t>
      </w:r>
      <w:r w:rsidR="00584D45">
        <w:rPr>
          <w:rStyle w:val="Normal1"/>
        </w:rPr>
        <w:t xml:space="preserve">, </w:t>
      </w:r>
      <w:r w:rsidR="00FE0CFC">
        <w:rPr>
          <w:rStyle w:val="Normal1"/>
        </w:rPr>
        <w:t xml:space="preserve">260, </w:t>
      </w:r>
      <w:r w:rsidR="00584D45">
        <w:rPr>
          <w:rStyle w:val="Normal1"/>
        </w:rPr>
        <w:t>299</w:t>
      </w:r>
      <w:r w:rsidR="00305E10">
        <w:rPr>
          <w:rStyle w:val="Normal1"/>
        </w:rPr>
        <w:t xml:space="preserve"> or ENGS 191, 192, 301, </w:t>
      </w:r>
      <w:r w:rsidR="00643458">
        <w:rPr>
          <w:rStyle w:val="Normal1"/>
        </w:rPr>
        <w:t xml:space="preserve">302, </w:t>
      </w:r>
      <w:r w:rsidR="00305E10">
        <w:rPr>
          <w:rStyle w:val="Normal1"/>
        </w:rPr>
        <w:t>303, 304;</w:t>
      </w:r>
    </w:p>
    <w:p w:rsidR="00EA6DE9" w:rsidRDefault="00EA6DE9" w:rsidP="002657F4">
      <w:pPr>
        <w:numPr>
          <w:ilvl w:val="0"/>
          <w:numId w:val="17"/>
        </w:numPr>
        <w:rPr>
          <w:rStyle w:val="Normal1"/>
        </w:rPr>
      </w:pPr>
      <w:r>
        <w:rPr>
          <w:rStyle w:val="Normal1"/>
        </w:rPr>
        <w:t>One PHYS 400-level topics course (410, 430, 450, 470)</w:t>
      </w:r>
    </w:p>
    <w:p w:rsidR="00EA6DE9" w:rsidRDefault="00EA6DE9" w:rsidP="002657F4">
      <w:pPr>
        <w:numPr>
          <w:ilvl w:val="0"/>
          <w:numId w:val="17"/>
        </w:numPr>
        <w:rPr>
          <w:rStyle w:val="Normal1"/>
        </w:rPr>
      </w:pPr>
      <w:r>
        <w:rPr>
          <w:rStyle w:val="Normal1"/>
        </w:rPr>
        <w:t>MATH 332 or any additional 400-level physics course.</w:t>
      </w:r>
    </w:p>
    <w:p w:rsidR="000F74E4" w:rsidRPr="000F3A82" w:rsidRDefault="006A1556" w:rsidP="000F74E4">
      <w:pPr>
        <w:rPr>
          <w:rStyle w:val="Normal1"/>
          <w:i/>
        </w:rPr>
      </w:pPr>
      <w:r>
        <w:rPr>
          <w:rStyle w:val="Normal1"/>
          <w:i/>
        </w:rPr>
        <w:t>NOTE: Mathematics 121 and Mathematics 122</w:t>
      </w:r>
      <w:r w:rsidR="000F74E4" w:rsidRPr="000F3A82">
        <w:rPr>
          <w:rStyle w:val="Normal1"/>
          <w:i/>
        </w:rPr>
        <w:t xml:space="preserve"> are prerequisites for Physic 201 and 202, respectively.</w:t>
      </w:r>
    </w:p>
    <w:p w:rsidR="003D0312" w:rsidRDefault="000F74E4">
      <w:pPr>
        <w:rPr>
          <w:rStyle w:val="Normal1"/>
        </w:rPr>
      </w:pPr>
      <w:r>
        <w:rPr>
          <w:rStyle w:val="Normal1"/>
        </w:rPr>
        <w:t xml:space="preserve">The </w:t>
      </w:r>
      <w:r w:rsidR="003D0312">
        <w:rPr>
          <w:rStyle w:val="Normal1"/>
        </w:rPr>
        <w:t>Bachelor of Arts degree with a major in physics requires the student to complete a minimum of 9</w:t>
      </w:r>
      <w:r w:rsidR="005605D3">
        <w:rPr>
          <w:rStyle w:val="Normal1"/>
        </w:rPr>
        <w:t xml:space="preserve"> 1/2</w:t>
      </w:r>
      <w:r w:rsidR="003D0312">
        <w:rPr>
          <w:rStyle w:val="Normal1"/>
        </w:rPr>
        <w:t xml:space="preserve"> course units in physics and related fields. These must include: PHYS </w:t>
      </w:r>
      <w:r w:rsidR="005A1DFC">
        <w:rPr>
          <w:rStyle w:val="Normal1"/>
        </w:rPr>
        <w:t xml:space="preserve">190, </w:t>
      </w:r>
      <w:r>
        <w:rPr>
          <w:rStyle w:val="Normal1"/>
        </w:rPr>
        <w:t xml:space="preserve">201, 202, 203, </w:t>
      </w:r>
      <w:r w:rsidR="0041612F">
        <w:rPr>
          <w:rStyle w:val="Normal1"/>
        </w:rPr>
        <w:t xml:space="preserve">270, </w:t>
      </w:r>
      <w:r>
        <w:rPr>
          <w:rStyle w:val="Normal1"/>
        </w:rPr>
        <w:t>310, 490.</w:t>
      </w:r>
      <w:r w:rsidR="003D0312">
        <w:rPr>
          <w:rStyle w:val="Normal1"/>
        </w:rPr>
        <w:t xml:space="preserve"> </w:t>
      </w:r>
      <w:r w:rsidR="0041612F">
        <w:rPr>
          <w:rStyle w:val="Normal1"/>
        </w:rPr>
        <w:t>Three</w:t>
      </w:r>
      <w:r>
        <w:rPr>
          <w:rStyle w:val="Normal1"/>
        </w:rPr>
        <w:t xml:space="preserve"> additional units chosen with the following guidelines:</w:t>
      </w:r>
    </w:p>
    <w:p w:rsidR="000F74E4" w:rsidRDefault="000F74E4" w:rsidP="002657F4">
      <w:pPr>
        <w:numPr>
          <w:ilvl w:val="0"/>
          <w:numId w:val="18"/>
        </w:numPr>
        <w:rPr>
          <w:rStyle w:val="Normal1"/>
        </w:rPr>
      </w:pPr>
      <w:r>
        <w:rPr>
          <w:rStyle w:val="Normal1"/>
        </w:rPr>
        <w:t>At least one other PHYS 300-level core course (330, 350, 370, 390)</w:t>
      </w:r>
    </w:p>
    <w:p w:rsidR="000F74E4" w:rsidRDefault="000F74E4" w:rsidP="002657F4">
      <w:pPr>
        <w:numPr>
          <w:ilvl w:val="0"/>
          <w:numId w:val="18"/>
        </w:numPr>
        <w:rPr>
          <w:rStyle w:val="Normal1"/>
        </w:rPr>
      </w:pPr>
      <w:r>
        <w:rPr>
          <w:rStyle w:val="Normal1"/>
        </w:rPr>
        <w:t>At least one additional unit of PHY</w:t>
      </w:r>
      <w:r w:rsidR="00643458">
        <w:rPr>
          <w:rStyle w:val="Normal1"/>
        </w:rPr>
        <w:t>S courses at 200-level or above</w:t>
      </w:r>
      <w:r w:rsidR="00BA4F0B">
        <w:rPr>
          <w:rStyle w:val="Normal1"/>
        </w:rPr>
        <w:t xml:space="preserve"> or one other ENGS 300-level course from ENGS 301, 302, 303, 304;</w:t>
      </w:r>
    </w:p>
    <w:p w:rsidR="000F74E4" w:rsidRDefault="00BA4F0B" w:rsidP="002657F4">
      <w:pPr>
        <w:numPr>
          <w:ilvl w:val="0"/>
          <w:numId w:val="18"/>
        </w:numPr>
        <w:rPr>
          <w:rStyle w:val="Normal1"/>
        </w:rPr>
      </w:pPr>
      <w:r>
        <w:rPr>
          <w:rStyle w:val="Normal1"/>
        </w:rPr>
        <w:t>At least one cross-disciplina</w:t>
      </w:r>
      <w:r w:rsidR="00213607">
        <w:rPr>
          <w:rStyle w:val="Normal1"/>
        </w:rPr>
        <w:t xml:space="preserve">ry course chosen from ENGS </w:t>
      </w:r>
      <w:r>
        <w:rPr>
          <w:rStyle w:val="Normal1"/>
        </w:rPr>
        <w:t xml:space="preserve">191, 192, 490, 491; </w:t>
      </w:r>
      <w:r w:rsidR="000F74E4">
        <w:rPr>
          <w:rStyle w:val="Normal1"/>
        </w:rPr>
        <w:t>CPSC 1</w:t>
      </w:r>
      <w:r>
        <w:rPr>
          <w:rStyle w:val="Normal1"/>
        </w:rPr>
        <w:t>20, 170; CHEM 111 or 117</w:t>
      </w:r>
      <w:r w:rsidR="00BB67F4">
        <w:rPr>
          <w:rStyle w:val="Normal1"/>
        </w:rPr>
        <w:t>, CHEM 112 or 118</w:t>
      </w:r>
      <w:r w:rsidR="000F74E4">
        <w:rPr>
          <w:rStyle w:val="Normal1"/>
        </w:rPr>
        <w:t xml:space="preserve">; BIOL 190, 210; NEUR 330, 406; or any MATH 200-level or above; </w:t>
      </w:r>
    </w:p>
    <w:p w:rsidR="003D0312" w:rsidRPr="003268E5" w:rsidRDefault="006A1556" w:rsidP="003268E5">
      <w:pPr>
        <w:rPr>
          <w:rStyle w:val="Normal1"/>
          <w:i/>
        </w:rPr>
      </w:pPr>
      <w:r>
        <w:rPr>
          <w:rStyle w:val="Normal1"/>
          <w:i/>
        </w:rPr>
        <w:t>NOTE: Mathematics 121 and Mathematics 122</w:t>
      </w:r>
      <w:r w:rsidR="000F3A82" w:rsidRPr="000F3A82">
        <w:rPr>
          <w:rStyle w:val="Normal1"/>
          <w:i/>
        </w:rPr>
        <w:t xml:space="preserve"> are prerequisites for Physics 201 and 202, respectively.</w:t>
      </w:r>
    </w:p>
    <w:p w:rsidR="003D0312" w:rsidRPr="00E52C98" w:rsidRDefault="003D0312" w:rsidP="003268E5">
      <w:pPr>
        <w:pStyle w:val="Heads"/>
        <w:spacing w:after="0"/>
        <w:rPr>
          <w:rStyle w:val="Head"/>
          <w:b/>
        </w:rPr>
      </w:pPr>
      <w:r w:rsidRPr="00E52C98">
        <w:rPr>
          <w:rStyle w:val="Head"/>
          <w:b/>
        </w:rPr>
        <w:t>Minor in Physics</w:t>
      </w:r>
    </w:p>
    <w:p w:rsidR="003D0312" w:rsidRDefault="003D0312">
      <w:pPr>
        <w:spacing w:after="240"/>
        <w:rPr>
          <w:rStyle w:val="Normal1"/>
        </w:rPr>
      </w:pPr>
      <w:r>
        <w:rPr>
          <w:rStyle w:val="Normal1"/>
        </w:rPr>
        <w:t>The minor in Physics requir</w:t>
      </w:r>
      <w:r w:rsidR="005605D3">
        <w:rPr>
          <w:rStyle w:val="Normal1"/>
        </w:rPr>
        <w:t xml:space="preserve">es the student to complete 6 ½ </w:t>
      </w:r>
      <w:r>
        <w:rPr>
          <w:rStyle w:val="Normal1"/>
        </w:rPr>
        <w:t>un</w:t>
      </w:r>
      <w:r w:rsidR="00D04AE2">
        <w:rPr>
          <w:rStyle w:val="Normal1"/>
        </w:rPr>
        <w:t>its of Physics</w:t>
      </w:r>
      <w:r>
        <w:rPr>
          <w:rStyle w:val="Normal1"/>
        </w:rPr>
        <w:t xml:space="preserve"> including PHYS </w:t>
      </w:r>
      <w:r w:rsidR="005605D3">
        <w:rPr>
          <w:rStyle w:val="Normal1"/>
        </w:rPr>
        <w:t xml:space="preserve">190, </w:t>
      </w:r>
      <w:r w:rsidR="00D04AE2">
        <w:rPr>
          <w:rStyle w:val="Normal1"/>
        </w:rPr>
        <w:t>201, 202, 203,</w:t>
      </w:r>
      <w:r w:rsidR="005018AE">
        <w:rPr>
          <w:rStyle w:val="Normal1"/>
        </w:rPr>
        <w:t xml:space="preserve"> 270,</w:t>
      </w:r>
      <w:r w:rsidR="00D04AE2">
        <w:rPr>
          <w:rStyle w:val="Normal1"/>
        </w:rPr>
        <w:t xml:space="preserve"> 310, plus two</w:t>
      </w:r>
      <w:r>
        <w:rPr>
          <w:rStyle w:val="Normal1"/>
        </w:rPr>
        <w:t xml:space="preserve"> addition</w:t>
      </w:r>
      <w:r w:rsidR="00D04AE2">
        <w:rPr>
          <w:rStyle w:val="Normal1"/>
        </w:rPr>
        <w:t>al one unit PHYS courses at the 2</w:t>
      </w:r>
      <w:r>
        <w:rPr>
          <w:rStyle w:val="Normal1"/>
        </w:rPr>
        <w:t>00-l</w:t>
      </w:r>
      <w:r w:rsidR="00676939">
        <w:rPr>
          <w:rStyle w:val="Normal1"/>
        </w:rPr>
        <w:t xml:space="preserve">evel or above, or one additional one-unit PHYS course at the 200-level or above and one-unit ENGS courses at the 300-level or above. </w:t>
      </w:r>
      <w:r w:rsidR="002E78FF" w:rsidRPr="00D04AE2">
        <w:rPr>
          <w:rStyle w:val="Normal1"/>
          <w:i/>
        </w:rPr>
        <w:t xml:space="preserve">Note: </w:t>
      </w:r>
      <w:r w:rsidR="00D04AE2" w:rsidRPr="00D04AE2">
        <w:rPr>
          <w:rStyle w:val="Normal1"/>
          <w:i/>
        </w:rPr>
        <w:t xml:space="preserve">Mathematics 121 and Mathematics </w:t>
      </w:r>
      <w:r w:rsidR="008745A6" w:rsidRPr="00D04AE2">
        <w:rPr>
          <w:rStyle w:val="Normal1"/>
          <w:i/>
        </w:rPr>
        <w:t>122</w:t>
      </w:r>
      <w:r w:rsidR="008745A6">
        <w:rPr>
          <w:rStyle w:val="Normal1"/>
          <w:i/>
        </w:rPr>
        <w:t xml:space="preserve"> </w:t>
      </w:r>
      <w:r w:rsidR="008745A6" w:rsidRPr="00D04AE2">
        <w:rPr>
          <w:rStyle w:val="Normal1"/>
          <w:i/>
        </w:rPr>
        <w:t>are</w:t>
      </w:r>
      <w:r w:rsidR="00D04AE2" w:rsidRPr="00D04AE2">
        <w:rPr>
          <w:rStyle w:val="Normal1"/>
          <w:i/>
        </w:rPr>
        <w:t xml:space="preserve"> prerequisites for Physics 201 and 202, respectively.</w:t>
      </w:r>
      <w:r w:rsidR="00D04AE2">
        <w:rPr>
          <w:rStyle w:val="Normal1"/>
        </w:rPr>
        <w:t xml:space="preserve">  </w:t>
      </w:r>
    </w:p>
    <w:p w:rsidR="00F9355E" w:rsidRPr="002201C2" w:rsidRDefault="00F9355E" w:rsidP="004D1A04">
      <w:pPr>
        <w:spacing w:after="0" w:line="240" w:lineRule="auto"/>
        <w:rPr>
          <w:rFonts w:ascii="Meta-Bold" w:hAnsi="Meta-Bold"/>
          <w:b/>
          <w:sz w:val="21"/>
          <w:szCs w:val="21"/>
        </w:rPr>
      </w:pPr>
      <w:r>
        <w:rPr>
          <w:rFonts w:ascii="Meta-Bold" w:hAnsi="Meta-Bold"/>
          <w:b/>
          <w:sz w:val="21"/>
          <w:szCs w:val="21"/>
        </w:rPr>
        <w:t>Physics</w:t>
      </w:r>
      <w:r w:rsidRPr="002201C2">
        <w:rPr>
          <w:rFonts w:ascii="Meta-Bold" w:hAnsi="Meta-Bold"/>
          <w:b/>
          <w:sz w:val="21"/>
          <w:szCs w:val="21"/>
        </w:rPr>
        <w:t xml:space="preserve"> Education</w:t>
      </w:r>
    </w:p>
    <w:p w:rsidR="00F9355E" w:rsidRPr="00C0134C" w:rsidRDefault="00F9355E" w:rsidP="004D1A04">
      <w:pPr>
        <w:spacing w:after="0" w:line="240" w:lineRule="auto"/>
        <w:rPr>
          <w:szCs w:val="19"/>
        </w:rPr>
      </w:pPr>
      <w:r w:rsidRPr="00C0134C">
        <w:rPr>
          <w:szCs w:val="19"/>
        </w:rPr>
        <w:t xml:space="preserve">For courses in this sequence and </w:t>
      </w:r>
      <w:r w:rsidR="002E214B" w:rsidRPr="00C0134C">
        <w:rPr>
          <w:szCs w:val="19"/>
        </w:rPr>
        <w:t xml:space="preserve">requirements for </w:t>
      </w:r>
      <w:r w:rsidRPr="00C0134C">
        <w:rPr>
          <w:szCs w:val="19"/>
        </w:rPr>
        <w:t>teacher licensure consult the Education section in this catalog.</w:t>
      </w:r>
    </w:p>
    <w:p w:rsidR="00F9355E" w:rsidRPr="00C0134C" w:rsidRDefault="00F9355E">
      <w:pPr>
        <w:pStyle w:val="Subheads"/>
        <w:rPr>
          <w:rStyle w:val="Subhd"/>
          <w:rFonts w:ascii="Bembo" w:hAnsi="Bembo"/>
          <w:b/>
        </w:rPr>
      </w:pPr>
    </w:p>
    <w:p w:rsidR="002B2285" w:rsidRDefault="00D43B6A">
      <w:pPr>
        <w:pStyle w:val="Subheads"/>
        <w:rPr>
          <w:rStyle w:val="Subhd"/>
          <w:b/>
        </w:rPr>
      </w:pPr>
      <w:r>
        <w:rPr>
          <w:rStyle w:val="Subhd"/>
          <w:b/>
        </w:rPr>
        <w:t xml:space="preserve">PHYS </w:t>
      </w:r>
      <w:r w:rsidR="002B2285">
        <w:rPr>
          <w:rStyle w:val="Subhd"/>
          <w:b/>
        </w:rPr>
        <w:t>102 Introductory Physics for Life Sciences</w:t>
      </w:r>
    </w:p>
    <w:p w:rsidR="002B2285" w:rsidRDefault="002B2285" w:rsidP="002B2285">
      <w:pPr>
        <w:spacing w:after="0"/>
      </w:pPr>
      <w:r>
        <w:t xml:space="preserve">This course provides an overview of topics in physics that are of particular importance to the life and medical sciences.  The course is non-calculus based and covers mechanics (units, motion, biomechanics, energy) electricity and magnetism, heat, atomic and nuclear physics, fluids, waves, and instrumentations, all in the context of biological systems. </w:t>
      </w:r>
      <w:r w:rsidR="00557FDB">
        <w:t xml:space="preserve"> (May not be taken for credit by students who have completed PHYS 201; credit may not be received for both PHYS 102 and PHYS 103.)</w:t>
      </w:r>
      <w:r>
        <w:t xml:space="preserve"> (1) </w:t>
      </w:r>
    </w:p>
    <w:p w:rsidR="002B2285" w:rsidRPr="002B2285" w:rsidRDefault="002B2285" w:rsidP="002B2285">
      <w:r w:rsidRPr="00FA5F53">
        <w:rPr>
          <w:rFonts w:ascii="Meta normal" w:hAnsi="Meta normal"/>
          <w:sz w:val="14"/>
          <w:szCs w:val="14"/>
        </w:rPr>
        <w:t>Lecture: 3 hrs</w:t>
      </w:r>
      <w:r w:rsidR="00C55FBF">
        <w:rPr>
          <w:rFonts w:ascii="Meta normal" w:hAnsi="Meta normal"/>
          <w:sz w:val="14"/>
          <w:szCs w:val="14"/>
        </w:rPr>
        <w:t>.</w:t>
      </w:r>
      <w:r w:rsidRPr="00FA5F53">
        <w:rPr>
          <w:rFonts w:ascii="Meta normal" w:hAnsi="Meta normal"/>
          <w:sz w:val="14"/>
          <w:szCs w:val="14"/>
        </w:rPr>
        <w:t>/</w:t>
      </w:r>
      <w:r w:rsidR="005C3B18" w:rsidRPr="00FA5F53">
        <w:rPr>
          <w:rFonts w:ascii="Meta normal" w:hAnsi="Meta normal"/>
          <w:sz w:val="14"/>
          <w:szCs w:val="14"/>
        </w:rPr>
        <w:t>wk.</w:t>
      </w:r>
      <w:r w:rsidRPr="00FA5F53">
        <w:rPr>
          <w:rFonts w:ascii="Meta normal" w:hAnsi="Meta normal"/>
          <w:sz w:val="14"/>
          <w:szCs w:val="14"/>
        </w:rPr>
        <w:t>; Laboratory: 3 hrs</w:t>
      </w:r>
      <w:r w:rsidR="00C55FBF">
        <w:rPr>
          <w:rFonts w:ascii="Meta normal" w:hAnsi="Meta normal"/>
          <w:sz w:val="14"/>
          <w:szCs w:val="14"/>
        </w:rPr>
        <w:t>.</w:t>
      </w:r>
      <w:r w:rsidRPr="00FA5F53">
        <w:rPr>
          <w:rFonts w:ascii="Meta normal" w:hAnsi="Meta normal"/>
          <w:sz w:val="14"/>
          <w:szCs w:val="14"/>
        </w:rPr>
        <w:t>/wk.</w:t>
      </w:r>
    </w:p>
    <w:p w:rsidR="003D0312" w:rsidRPr="00E52C98" w:rsidRDefault="00D43B6A">
      <w:pPr>
        <w:pStyle w:val="Subheads"/>
        <w:rPr>
          <w:rStyle w:val="Subhd"/>
          <w:b/>
        </w:rPr>
      </w:pPr>
      <w:r>
        <w:rPr>
          <w:rStyle w:val="Subhd"/>
          <w:b/>
        </w:rPr>
        <w:t xml:space="preserve">PHYS </w:t>
      </w:r>
      <w:r w:rsidR="003D0312" w:rsidRPr="00E52C98">
        <w:rPr>
          <w:rStyle w:val="Subhd"/>
          <w:b/>
        </w:rPr>
        <w:t>103 Fundamental Physics I</w:t>
      </w:r>
    </w:p>
    <w:p w:rsidR="003D0312" w:rsidRDefault="003D0312">
      <w:pPr>
        <w:spacing w:after="0"/>
        <w:rPr>
          <w:rStyle w:val="Normal1"/>
        </w:rPr>
      </w:pPr>
      <w:r>
        <w:rPr>
          <w:rStyle w:val="Normal1"/>
        </w:rPr>
        <w:t>Algebra- and trigonometry-based introduction to classical mechanics including the equations of motion, forces, energy, momentum, rotation, fluid dynamics, waves, and sound. (May not be taken for credit by stu</w:t>
      </w:r>
      <w:r w:rsidR="002E78FF">
        <w:rPr>
          <w:rStyle w:val="Normal1"/>
        </w:rPr>
        <w:t>dents who have completed PHYS</w:t>
      </w:r>
      <w:r w:rsidR="00557FDB">
        <w:rPr>
          <w:rStyle w:val="Normal1"/>
        </w:rPr>
        <w:t xml:space="preserve"> 201; credit may not be received for both PHYS 102 and PHYS 103.</w:t>
      </w:r>
      <w:r>
        <w:rPr>
          <w:rStyle w:val="Normal1"/>
        </w:rPr>
        <w:t>)  (1)</w:t>
      </w:r>
    </w:p>
    <w:p w:rsidR="003D0312" w:rsidRDefault="003D0312" w:rsidP="005076BF">
      <w:pPr>
        <w:pStyle w:val="Courseline"/>
        <w:spacing w:after="120"/>
      </w:pPr>
      <w:r>
        <w:t>Lecture: 3 hrs</w:t>
      </w:r>
      <w:r w:rsidR="00C55FBF">
        <w:t>.</w:t>
      </w:r>
      <w:r>
        <w:t>/wk.; Laboratory: 3 hrs</w:t>
      </w:r>
      <w:r w:rsidR="00C55FBF">
        <w:t>.</w:t>
      </w:r>
      <w:r>
        <w:t>/wk.</w:t>
      </w:r>
    </w:p>
    <w:p w:rsidR="003D0312" w:rsidRPr="00E52C98" w:rsidRDefault="00D43B6A">
      <w:pPr>
        <w:pStyle w:val="Subheads"/>
        <w:rPr>
          <w:rStyle w:val="Subhd"/>
          <w:b/>
        </w:rPr>
      </w:pPr>
      <w:r>
        <w:rPr>
          <w:rStyle w:val="Subhd"/>
          <w:b/>
        </w:rPr>
        <w:t xml:space="preserve">PHYS </w:t>
      </w:r>
      <w:r w:rsidR="003D0312" w:rsidRPr="00E52C98">
        <w:rPr>
          <w:rStyle w:val="Subhd"/>
          <w:b/>
        </w:rPr>
        <w:t>104 Fundamental Physics II</w:t>
      </w:r>
    </w:p>
    <w:p w:rsidR="003D0312" w:rsidRDefault="003D0312">
      <w:pPr>
        <w:spacing w:after="0"/>
        <w:rPr>
          <w:rStyle w:val="Normal1"/>
        </w:rPr>
      </w:pPr>
      <w:r>
        <w:rPr>
          <w:rStyle w:val="Normal1"/>
        </w:rPr>
        <w:t>Algebra-and trigonometry-based introduction to thermal physics, electricity, magnetism, light, and optics. (May not be taken for credit by st</w:t>
      </w:r>
      <w:r w:rsidR="002E78FF">
        <w:rPr>
          <w:rStyle w:val="Normal1"/>
        </w:rPr>
        <w:t>udents who have completed PHYS</w:t>
      </w:r>
      <w:r>
        <w:rPr>
          <w:rStyle w:val="Normal1"/>
        </w:rPr>
        <w:t xml:space="preserve"> 202.)  (1)</w:t>
      </w:r>
    </w:p>
    <w:p w:rsidR="003D0312" w:rsidRDefault="003D0312">
      <w:pPr>
        <w:pStyle w:val="Courseline"/>
        <w:spacing w:after="0"/>
      </w:pPr>
      <w:r>
        <w:t>Lecture: 3 hrs</w:t>
      </w:r>
      <w:r w:rsidR="00C55FBF">
        <w:t>.</w:t>
      </w:r>
      <w:r>
        <w:t>/wk.; Laboratory: 3 hrs</w:t>
      </w:r>
      <w:r w:rsidR="00C55FBF">
        <w:t>.</w:t>
      </w:r>
      <w:r>
        <w:t>/wk.</w:t>
      </w:r>
    </w:p>
    <w:p w:rsidR="003D0312" w:rsidRPr="00E52C98" w:rsidRDefault="004F79F9" w:rsidP="005076BF">
      <w:pPr>
        <w:rPr>
          <w:rStyle w:val="Normal1"/>
          <w:rFonts w:ascii="Bembo Italic" w:hAnsi="Bembo Italic"/>
          <w:i/>
        </w:rPr>
      </w:pPr>
      <w:r>
        <w:rPr>
          <w:rStyle w:val="Normal1"/>
          <w:rFonts w:ascii="Bembo Italic" w:hAnsi="Bembo Italic"/>
          <w:i/>
        </w:rPr>
        <w:t xml:space="preserve">Prerequisite: </w:t>
      </w:r>
      <w:r w:rsidR="00557FDB">
        <w:rPr>
          <w:rStyle w:val="Normal1"/>
          <w:rFonts w:ascii="Bembo Italic" w:hAnsi="Bembo Italic"/>
          <w:i/>
        </w:rPr>
        <w:t xml:space="preserve">PHYS 102 or </w:t>
      </w:r>
      <w:r>
        <w:rPr>
          <w:rStyle w:val="Normal1"/>
          <w:rFonts w:ascii="Bembo Italic" w:hAnsi="Bembo Italic"/>
          <w:i/>
        </w:rPr>
        <w:t>PHYS 103 or PHYS</w:t>
      </w:r>
      <w:r w:rsidR="003D0312" w:rsidRPr="00E52C98">
        <w:rPr>
          <w:rStyle w:val="Normal1"/>
          <w:rFonts w:ascii="Bembo Italic" w:hAnsi="Bembo Italic"/>
          <w:i/>
        </w:rPr>
        <w:t xml:space="preserve"> 201.</w:t>
      </w:r>
    </w:p>
    <w:p w:rsidR="00B113B8" w:rsidRDefault="00D43B6A">
      <w:pPr>
        <w:pStyle w:val="Subheads"/>
        <w:rPr>
          <w:rStyle w:val="Subhd"/>
          <w:b/>
        </w:rPr>
      </w:pPr>
      <w:r>
        <w:rPr>
          <w:rStyle w:val="Subhd"/>
          <w:b/>
        </w:rPr>
        <w:t xml:space="preserve">PHYS </w:t>
      </w:r>
      <w:r w:rsidR="00B113B8">
        <w:rPr>
          <w:rStyle w:val="Subhd"/>
          <w:b/>
        </w:rPr>
        <w:t>190 Physics &amp; Engineering Colloquium</w:t>
      </w:r>
    </w:p>
    <w:p w:rsidR="00B113B8" w:rsidRDefault="00B113B8" w:rsidP="005076BF">
      <w:pPr>
        <w:spacing w:after="0" w:line="240" w:lineRule="auto"/>
      </w:pPr>
      <w:r>
        <w:t xml:space="preserve">An on-going discussion of the differences between physics, engineering, and other sciences, all within the context of problem-solving, disciplinary content, the scientific process, the role and boundaries of science, new discovery and cutting-edge technology, and historical biography.  (1/2) </w:t>
      </w:r>
      <w:r w:rsidR="00641778" w:rsidRPr="007F1705">
        <w:t>Graded Pass/Fail.</w:t>
      </w:r>
    </w:p>
    <w:p w:rsidR="00B113B8" w:rsidRPr="00B113B8" w:rsidRDefault="00B113B8" w:rsidP="00B113B8">
      <w:pPr>
        <w:rPr>
          <w:rStyle w:val="Subhd"/>
          <w:rFonts w:ascii="Bembo" w:hAnsi="Bembo"/>
        </w:rPr>
      </w:pPr>
      <w:r w:rsidRPr="00B113B8">
        <w:rPr>
          <w:rFonts w:ascii="MetaNormal-Roman" w:hAnsi="MetaNormal-Roman"/>
          <w:sz w:val="14"/>
          <w:szCs w:val="14"/>
        </w:rPr>
        <w:t>Lecture: 2 hrs</w:t>
      </w:r>
      <w:r w:rsidR="00C55FBF">
        <w:rPr>
          <w:rFonts w:ascii="MetaNormal-Roman" w:hAnsi="MetaNormal-Roman"/>
          <w:sz w:val="14"/>
          <w:szCs w:val="14"/>
        </w:rPr>
        <w:t>.</w:t>
      </w:r>
      <w:r w:rsidRPr="00B113B8">
        <w:rPr>
          <w:rFonts w:ascii="MetaNormal-Roman" w:hAnsi="MetaNormal-Roman"/>
          <w:sz w:val="14"/>
          <w:szCs w:val="14"/>
        </w:rPr>
        <w:t>/wk</w:t>
      </w:r>
      <w:r>
        <w:t xml:space="preserve">. </w:t>
      </w:r>
    </w:p>
    <w:p w:rsidR="003D0312" w:rsidRPr="00E52C98" w:rsidRDefault="00D43B6A">
      <w:pPr>
        <w:pStyle w:val="Subheads"/>
        <w:rPr>
          <w:rStyle w:val="Subhd"/>
          <w:b/>
        </w:rPr>
      </w:pPr>
      <w:r>
        <w:rPr>
          <w:rStyle w:val="Subhd"/>
          <w:b/>
        </w:rPr>
        <w:t xml:space="preserve">PHYS </w:t>
      </w:r>
      <w:r w:rsidR="003D0312" w:rsidRPr="00E52C98">
        <w:rPr>
          <w:rStyle w:val="Subhd"/>
          <w:b/>
        </w:rPr>
        <w:t>201 Newtonian Mechanics</w:t>
      </w:r>
    </w:p>
    <w:p w:rsidR="003D0312" w:rsidRDefault="003D0312">
      <w:pPr>
        <w:spacing w:after="0"/>
        <w:rPr>
          <w:rStyle w:val="Normal1"/>
        </w:rPr>
      </w:pPr>
      <w:r>
        <w:rPr>
          <w:rStyle w:val="Normal1"/>
        </w:rPr>
        <w:t>Calculus-based, introduction to classical mechanics including forces and motion, energy, momentum, rotation, fluid dynamics, waves and sound. (1)</w:t>
      </w:r>
    </w:p>
    <w:p w:rsidR="003D0312" w:rsidRDefault="003D0312">
      <w:pPr>
        <w:pStyle w:val="Courseline"/>
        <w:spacing w:after="0"/>
      </w:pPr>
      <w:r>
        <w:t>Lecture: 3 hrs</w:t>
      </w:r>
      <w:r w:rsidR="00D26415">
        <w:t>.</w:t>
      </w:r>
      <w:r>
        <w:t>/wk.; Laboratory: 3 hrs</w:t>
      </w:r>
      <w:r w:rsidR="00D26415">
        <w:t>.</w:t>
      </w:r>
      <w:r>
        <w:t>/wk.</w:t>
      </w:r>
    </w:p>
    <w:p w:rsidR="003D0312" w:rsidRPr="00E52C98" w:rsidRDefault="006A1556" w:rsidP="005076BF">
      <w:pPr>
        <w:rPr>
          <w:rStyle w:val="Normal1"/>
          <w:rFonts w:ascii="Bembo Italic" w:hAnsi="Bembo Italic"/>
          <w:i/>
        </w:rPr>
      </w:pPr>
      <w:r>
        <w:rPr>
          <w:rStyle w:val="Normal1"/>
          <w:rFonts w:ascii="Bembo Italic" w:hAnsi="Bembo Italic"/>
          <w:i/>
        </w:rPr>
        <w:t xml:space="preserve">Prerequisite: </w:t>
      </w:r>
      <w:r w:rsidR="004F79F9">
        <w:rPr>
          <w:rStyle w:val="Normal1"/>
          <w:rFonts w:ascii="Bembo Italic" w:hAnsi="Bembo Italic"/>
          <w:i/>
        </w:rPr>
        <w:t>MATH</w:t>
      </w:r>
      <w:r w:rsidR="003D0312" w:rsidRPr="00E52C98">
        <w:rPr>
          <w:rStyle w:val="Normal1"/>
          <w:rFonts w:ascii="Bembo Italic" w:hAnsi="Bembo Italic"/>
          <w:i/>
        </w:rPr>
        <w:t xml:space="preserve"> 121.</w:t>
      </w:r>
    </w:p>
    <w:p w:rsidR="003D0312" w:rsidRPr="00E52C98" w:rsidRDefault="00D43B6A">
      <w:pPr>
        <w:pStyle w:val="Subheads"/>
        <w:rPr>
          <w:rStyle w:val="Subhd"/>
          <w:b/>
        </w:rPr>
      </w:pPr>
      <w:r>
        <w:rPr>
          <w:rStyle w:val="Subhd"/>
          <w:b/>
        </w:rPr>
        <w:t xml:space="preserve">PHYS </w:t>
      </w:r>
      <w:r w:rsidR="003D0312" w:rsidRPr="00E52C98">
        <w:rPr>
          <w:rStyle w:val="Subhd"/>
          <w:b/>
        </w:rPr>
        <w:t>202 Electricity and Magnetism</w:t>
      </w:r>
    </w:p>
    <w:p w:rsidR="003D0312" w:rsidRDefault="003D0312">
      <w:pPr>
        <w:spacing w:after="0"/>
        <w:rPr>
          <w:rStyle w:val="Normal1"/>
        </w:rPr>
      </w:pPr>
      <w:r>
        <w:rPr>
          <w:rStyle w:val="Normal1"/>
        </w:rPr>
        <w:t>Calculus-based introduction to electricity, magnetism, light, and optics including interference phenomena. (1)</w:t>
      </w:r>
    </w:p>
    <w:p w:rsidR="003D0312" w:rsidRDefault="003D0312">
      <w:pPr>
        <w:pStyle w:val="Courseline"/>
        <w:spacing w:after="0"/>
      </w:pPr>
      <w:r>
        <w:t>Lecture: 3 hrs</w:t>
      </w:r>
      <w:r w:rsidR="00D26415">
        <w:t>.</w:t>
      </w:r>
      <w:r>
        <w:t>/wk.; Laboratory: 3 hrs</w:t>
      </w:r>
      <w:r w:rsidR="00D26415">
        <w:t>.</w:t>
      </w:r>
      <w:r>
        <w:t>/wk.</w:t>
      </w:r>
    </w:p>
    <w:p w:rsidR="003D0312" w:rsidRPr="00E52C98" w:rsidRDefault="003D0312" w:rsidP="005076BF">
      <w:pPr>
        <w:rPr>
          <w:rStyle w:val="Normal1"/>
          <w:rFonts w:ascii="Bembo Italic" w:hAnsi="Bembo Italic"/>
          <w:i/>
        </w:rPr>
      </w:pPr>
      <w:r w:rsidRPr="00E52C98">
        <w:rPr>
          <w:rStyle w:val="Normal1"/>
          <w:rFonts w:ascii="Bembo Italic" w:hAnsi="Bembo Italic"/>
          <w:i/>
        </w:rPr>
        <w:t xml:space="preserve">Prerequisite: </w:t>
      </w:r>
      <w:r w:rsidR="004F79F9">
        <w:rPr>
          <w:rStyle w:val="Normal1"/>
          <w:rFonts w:ascii="Bembo Italic" w:hAnsi="Bembo Italic"/>
          <w:i/>
        </w:rPr>
        <w:t>PHYS 201 and MATH</w:t>
      </w:r>
      <w:r w:rsidRPr="00E52C98">
        <w:rPr>
          <w:rStyle w:val="Normal1"/>
          <w:rFonts w:ascii="Bembo Italic" w:hAnsi="Bembo Italic"/>
          <w:i/>
        </w:rPr>
        <w:t xml:space="preserve"> 122.</w:t>
      </w:r>
    </w:p>
    <w:p w:rsidR="003D0312" w:rsidRPr="00E52C98" w:rsidRDefault="00D43B6A">
      <w:pPr>
        <w:pStyle w:val="Subheads"/>
        <w:rPr>
          <w:rStyle w:val="Subhd"/>
          <w:b/>
        </w:rPr>
      </w:pPr>
      <w:r>
        <w:rPr>
          <w:rStyle w:val="Subhd"/>
          <w:b/>
        </w:rPr>
        <w:t xml:space="preserve">PHYS </w:t>
      </w:r>
      <w:r w:rsidR="00676939">
        <w:rPr>
          <w:rStyle w:val="Subhd"/>
          <w:b/>
        </w:rPr>
        <w:t>203 Atomic, Molecular, &amp; Optical Physics</w:t>
      </w:r>
    </w:p>
    <w:p w:rsidR="003D0312" w:rsidRDefault="003D0312">
      <w:pPr>
        <w:spacing w:after="0"/>
        <w:rPr>
          <w:rStyle w:val="Normal1"/>
        </w:rPr>
      </w:pPr>
      <w:r>
        <w:rPr>
          <w:rStyle w:val="Normal1"/>
        </w:rPr>
        <w:t>Calculus-</w:t>
      </w:r>
      <w:r w:rsidR="00676939">
        <w:rPr>
          <w:rStyle w:val="Normal1"/>
        </w:rPr>
        <w:t>based introduction</w:t>
      </w:r>
      <w:r>
        <w:rPr>
          <w:rStyle w:val="Normal1"/>
        </w:rPr>
        <w:t xml:space="preserve">, quantum phenomena, atomic and nuclear structure, </w:t>
      </w:r>
      <w:r w:rsidR="00676939">
        <w:rPr>
          <w:rStyle w:val="Normal1"/>
        </w:rPr>
        <w:t>optics, and applications</w:t>
      </w:r>
      <w:r>
        <w:rPr>
          <w:rStyle w:val="Normal1"/>
        </w:rPr>
        <w:t>. (1)</w:t>
      </w:r>
    </w:p>
    <w:p w:rsidR="003D0312" w:rsidRDefault="00EF27BC">
      <w:pPr>
        <w:pStyle w:val="Courseline"/>
        <w:spacing w:after="0"/>
      </w:pPr>
      <w:r>
        <w:t xml:space="preserve">Lecture: 3 </w:t>
      </w:r>
      <w:r w:rsidR="00BA4599">
        <w:t>hrs</w:t>
      </w:r>
      <w:r w:rsidR="00C55FBF">
        <w:t>.</w:t>
      </w:r>
      <w:r w:rsidR="009C4F2D">
        <w:t>/</w:t>
      </w:r>
      <w:r w:rsidR="00BA4599">
        <w:t>wk.</w:t>
      </w:r>
      <w:r>
        <w:t xml:space="preserve">; Laboratory: 3 </w:t>
      </w:r>
      <w:r w:rsidR="00BA4599">
        <w:t>hrs</w:t>
      </w:r>
      <w:r w:rsidR="00C55FBF">
        <w:t>.</w:t>
      </w:r>
      <w:r w:rsidR="009C4F2D">
        <w:t>/</w:t>
      </w:r>
      <w:r>
        <w:t>wk.</w:t>
      </w:r>
    </w:p>
    <w:p w:rsidR="003D0312" w:rsidRPr="00E52C98" w:rsidRDefault="004F79F9">
      <w:pPr>
        <w:spacing w:after="200"/>
        <w:rPr>
          <w:rStyle w:val="Normal1"/>
          <w:rFonts w:ascii="Bembo Italic" w:hAnsi="Bembo Italic"/>
          <w:i/>
        </w:rPr>
      </w:pPr>
      <w:r>
        <w:rPr>
          <w:rStyle w:val="Normal1"/>
          <w:rFonts w:ascii="Bembo Italic" w:hAnsi="Bembo Italic"/>
          <w:i/>
        </w:rPr>
        <w:t>Pr</w:t>
      </w:r>
      <w:r w:rsidR="009E2789">
        <w:rPr>
          <w:rStyle w:val="Normal1"/>
          <w:rFonts w:ascii="Bembo Italic" w:hAnsi="Bembo Italic"/>
          <w:i/>
        </w:rPr>
        <w:t>e</w:t>
      </w:r>
      <w:r>
        <w:rPr>
          <w:rStyle w:val="Normal1"/>
          <w:rFonts w:ascii="Bembo Italic" w:hAnsi="Bembo Italic"/>
          <w:i/>
        </w:rPr>
        <w:t>requisites: PHYS</w:t>
      </w:r>
      <w:r w:rsidR="003D0312" w:rsidRPr="00E52C98">
        <w:rPr>
          <w:rStyle w:val="Normal1"/>
          <w:rFonts w:ascii="Bembo Italic" w:hAnsi="Bembo Italic"/>
          <w:i/>
        </w:rPr>
        <w:t xml:space="preserve"> 202.</w:t>
      </w:r>
    </w:p>
    <w:p w:rsidR="003D0312" w:rsidRPr="00E52C98" w:rsidRDefault="00D43B6A">
      <w:pPr>
        <w:pStyle w:val="Subheads"/>
        <w:rPr>
          <w:rStyle w:val="Subhd"/>
          <w:b/>
        </w:rPr>
      </w:pPr>
      <w:r>
        <w:rPr>
          <w:rStyle w:val="Subhd"/>
          <w:b/>
        </w:rPr>
        <w:t xml:space="preserve">PHYS </w:t>
      </w:r>
      <w:r w:rsidR="003D0312" w:rsidRPr="00E52C98">
        <w:rPr>
          <w:rStyle w:val="Subhd"/>
          <w:b/>
        </w:rPr>
        <w:t>205 Research Experience</w:t>
      </w:r>
    </w:p>
    <w:p w:rsidR="003D0312" w:rsidRDefault="003D0312">
      <w:pPr>
        <w:spacing w:after="0"/>
        <w:rPr>
          <w:rStyle w:val="Normal1"/>
        </w:rPr>
      </w:pPr>
      <w:r>
        <w:rPr>
          <w:rStyle w:val="Normal1"/>
        </w:rPr>
        <w:t>A research project in physics.  May be repeated for credit. (1/2)</w:t>
      </w:r>
    </w:p>
    <w:p w:rsidR="003D0312" w:rsidRPr="00E52C98" w:rsidRDefault="003D0312" w:rsidP="005076BF">
      <w:pPr>
        <w:rPr>
          <w:rStyle w:val="Normal1"/>
          <w:rFonts w:ascii="Bembo Italic" w:hAnsi="Bembo Italic"/>
          <w:i/>
        </w:rPr>
      </w:pPr>
      <w:r w:rsidRPr="00E52C98">
        <w:rPr>
          <w:rStyle w:val="Normal1"/>
          <w:rFonts w:ascii="Bembo Italic" w:hAnsi="Bembo Italic"/>
          <w:i/>
        </w:rPr>
        <w:t>Prerequ</w:t>
      </w:r>
      <w:r w:rsidR="009F2E88">
        <w:rPr>
          <w:rStyle w:val="Normal1"/>
          <w:rFonts w:ascii="Bembo Italic" w:hAnsi="Bembo Italic"/>
          <w:i/>
        </w:rPr>
        <w:t>isite: Permission</w:t>
      </w:r>
      <w:r w:rsidRPr="00E52C98">
        <w:rPr>
          <w:rStyle w:val="Normal1"/>
          <w:rFonts w:ascii="Bembo Italic" w:hAnsi="Bembo Italic"/>
          <w:i/>
        </w:rPr>
        <w:t>.</w:t>
      </w:r>
    </w:p>
    <w:p w:rsidR="00CA6549" w:rsidRDefault="00D43B6A">
      <w:pPr>
        <w:pStyle w:val="Subheads"/>
        <w:rPr>
          <w:rStyle w:val="Subhd"/>
          <w:b/>
        </w:rPr>
      </w:pPr>
      <w:r>
        <w:rPr>
          <w:rStyle w:val="Subhd"/>
          <w:b/>
        </w:rPr>
        <w:t xml:space="preserve">PHYS </w:t>
      </w:r>
      <w:r w:rsidR="00CA6549">
        <w:rPr>
          <w:rStyle w:val="Subhd"/>
          <w:b/>
        </w:rPr>
        <w:t>250 Introduction to Nanomaterials</w:t>
      </w:r>
    </w:p>
    <w:p w:rsidR="00CA6549" w:rsidRDefault="00CA6549" w:rsidP="00CA6549">
      <w:pPr>
        <w:spacing w:after="0"/>
      </w:pPr>
      <w:r>
        <w:t>21</w:t>
      </w:r>
      <w:r w:rsidRPr="00CA6549">
        <w:rPr>
          <w:vertAlign w:val="superscript"/>
        </w:rPr>
        <w:t>st</w:t>
      </w:r>
      <w:r>
        <w:t xml:space="preserve"> century is a technology centric century due to the progress in the fundamental understanding of materials and their applications.  Applications of nanomaterials and nanoscience has implications in a wide variety of fields such as physics, chemistry, biology, materials science, bio-medical engineering and engineering.  This course will introduce the fundamental principles of materials and nano-science in order to understand the collective behavior atoms and molecules an</w:t>
      </w:r>
      <w:r w:rsidR="00654AD9">
        <w:t>d</w:t>
      </w:r>
      <w:r>
        <w:t xml:space="preserve"> their applications.  (1) </w:t>
      </w:r>
    </w:p>
    <w:p w:rsidR="00C55FBF" w:rsidRPr="00C55FBF" w:rsidRDefault="00C55FBF" w:rsidP="00CA6549">
      <w:pPr>
        <w:spacing w:after="0"/>
        <w:rPr>
          <w:rFonts w:ascii="Meta-normal" w:hAnsi="Meta-normal"/>
          <w:sz w:val="14"/>
          <w:szCs w:val="14"/>
        </w:rPr>
      </w:pPr>
      <w:r>
        <w:rPr>
          <w:rFonts w:ascii="Meta-normal" w:hAnsi="Meta-normal"/>
          <w:sz w:val="14"/>
          <w:szCs w:val="14"/>
        </w:rPr>
        <w:t>Lecture: 3 hrs./wk.</w:t>
      </w:r>
    </w:p>
    <w:p w:rsidR="00CA6549" w:rsidRPr="00E52C98" w:rsidRDefault="00CA6549" w:rsidP="005076BF">
      <w:pPr>
        <w:rPr>
          <w:rStyle w:val="Normal1"/>
          <w:rFonts w:ascii="Bembo Italic" w:hAnsi="Bembo Italic"/>
          <w:i/>
        </w:rPr>
      </w:pPr>
      <w:r w:rsidRPr="00E52C98">
        <w:rPr>
          <w:rStyle w:val="Normal1"/>
          <w:rFonts w:ascii="Bembo Italic" w:hAnsi="Bembo Italic"/>
          <w:i/>
        </w:rPr>
        <w:t>Prerequ</w:t>
      </w:r>
      <w:r>
        <w:rPr>
          <w:rStyle w:val="Normal1"/>
          <w:rFonts w:ascii="Bembo Italic" w:hAnsi="Bembo Italic"/>
          <w:i/>
        </w:rPr>
        <w:t>isite: PHYS 201 or permission</w:t>
      </w:r>
      <w:r w:rsidRPr="00E52C98">
        <w:rPr>
          <w:rStyle w:val="Normal1"/>
          <w:rFonts w:ascii="Bembo Italic" w:hAnsi="Bembo Italic"/>
          <w:i/>
        </w:rPr>
        <w:t>.</w:t>
      </w:r>
    </w:p>
    <w:p w:rsidR="003268E5" w:rsidRDefault="003268E5" w:rsidP="003268E5">
      <w:pPr>
        <w:spacing w:after="0"/>
        <w:rPr>
          <w:rFonts w:ascii="Bembo Bold" w:hAnsi="Bembo Bold"/>
          <w:b/>
        </w:rPr>
      </w:pPr>
      <w:r>
        <w:rPr>
          <w:rFonts w:ascii="Bembo Bold" w:hAnsi="Bembo Bold"/>
          <w:b/>
        </w:rPr>
        <w:t>PHST 260 Modeling of Public Health</w:t>
      </w:r>
    </w:p>
    <w:p w:rsidR="003268E5" w:rsidRPr="003268E5" w:rsidRDefault="003268E5" w:rsidP="003268E5">
      <w:pPr>
        <w:spacing w:after="0"/>
      </w:pPr>
      <w:r w:rsidRPr="003268E5">
        <w:t>Public health policy entails challenging questions.  In the process of modeling, scientists analyze data to gain insight into these questions and aid decision-makers.  Students will learn epidemiological concepts and practice computational modeling, culminating in a final project which includes a policy recommendation.  No prior programming experience required.  (1)</w:t>
      </w:r>
    </w:p>
    <w:p w:rsidR="003268E5" w:rsidRDefault="003268E5" w:rsidP="003268E5">
      <w:pPr>
        <w:spacing w:after="0"/>
        <w:rPr>
          <w:rFonts w:ascii="Times New Roman" w:hAnsi="Times New Roman"/>
          <w:sz w:val="15"/>
          <w:szCs w:val="15"/>
        </w:rPr>
      </w:pPr>
      <w:r w:rsidRPr="00753301">
        <w:rPr>
          <w:rFonts w:ascii="Times New Roman" w:hAnsi="Times New Roman"/>
          <w:sz w:val="15"/>
          <w:szCs w:val="15"/>
        </w:rPr>
        <w:t xml:space="preserve">Lecture: 3 </w:t>
      </w:r>
      <w:r>
        <w:rPr>
          <w:rFonts w:ascii="Times New Roman" w:hAnsi="Times New Roman"/>
          <w:sz w:val="15"/>
          <w:szCs w:val="15"/>
        </w:rPr>
        <w:t>hrs.</w:t>
      </w:r>
      <w:r w:rsidRPr="00753301">
        <w:rPr>
          <w:rFonts w:ascii="Times New Roman" w:hAnsi="Times New Roman"/>
          <w:sz w:val="15"/>
          <w:szCs w:val="15"/>
        </w:rPr>
        <w:t>/wk.</w:t>
      </w:r>
    </w:p>
    <w:p w:rsidR="00641778" w:rsidRDefault="003268E5" w:rsidP="00641778">
      <w:pPr>
        <w:spacing w:after="0"/>
        <w:rPr>
          <w:i/>
          <w:szCs w:val="19"/>
        </w:rPr>
      </w:pPr>
      <w:r w:rsidRPr="00147BF7">
        <w:rPr>
          <w:i/>
          <w:szCs w:val="19"/>
        </w:rPr>
        <w:t xml:space="preserve">Prerequisites: </w:t>
      </w:r>
      <w:r>
        <w:rPr>
          <w:i/>
          <w:szCs w:val="19"/>
        </w:rPr>
        <w:t>MATH 121 or permission.</w:t>
      </w:r>
    </w:p>
    <w:p w:rsidR="00641778" w:rsidRDefault="00641778" w:rsidP="00641778">
      <w:pPr>
        <w:spacing w:after="0"/>
        <w:rPr>
          <w:i/>
          <w:szCs w:val="19"/>
        </w:rPr>
      </w:pPr>
    </w:p>
    <w:p w:rsidR="00F62891" w:rsidRDefault="00D43B6A" w:rsidP="00641778">
      <w:pPr>
        <w:spacing w:after="0"/>
        <w:rPr>
          <w:rStyle w:val="Subhd"/>
          <w:b/>
        </w:rPr>
      </w:pPr>
      <w:r>
        <w:rPr>
          <w:rStyle w:val="Subhd"/>
          <w:b/>
        </w:rPr>
        <w:t xml:space="preserve">PHYS </w:t>
      </w:r>
      <w:r w:rsidR="00F62891">
        <w:rPr>
          <w:rStyle w:val="Subhd"/>
          <w:b/>
        </w:rPr>
        <w:t>270 Math Methods for Physics</w:t>
      </w:r>
    </w:p>
    <w:p w:rsidR="00F62891" w:rsidRDefault="00F62891" w:rsidP="00817E57">
      <w:pPr>
        <w:spacing w:after="0"/>
      </w:pPr>
      <w:r>
        <w:t xml:space="preserve">This intermediate-level course introduces mathematical topics needed by second year physics majors to be successfully prepared for handling </w:t>
      </w:r>
      <w:r w:rsidR="00817E57">
        <w:t xml:space="preserve">upper-level physics courses.  Topics are designed to elucidate applications in physics using vector analysis, coordinate systems, matrix methods, ordinary differential and partial differential equations.  Div-Grad-Curl techniques, Infinite series, complex analysis, Fourier and Laplace transforms.  </w:t>
      </w:r>
    </w:p>
    <w:p w:rsidR="00817E57" w:rsidRPr="00C55FBF" w:rsidRDefault="00817E57" w:rsidP="00817E57">
      <w:pPr>
        <w:spacing w:after="0"/>
        <w:rPr>
          <w:rFonts w:ascii="Meta-normal" w:hAnsi="Meta-normal"/>
          <w:sz w:val="14"/>
          <w:szCs w:val="14"/>
        </w:rPr>
      </w:pPr>
      <w:r>
        <w:rPr>
          <w:rFonts w:ascii="Meta-normal" w:hAnsi="Meta-normal"/>
          <w:sz w:val="14"/>
          <w:szCs w:val="14"/>
        </w:rPr>
        <w:t>Lecture: 3 hrs./wk.</w:t>
      </w:r>
    </w:p>
    <w:p w:rsidR="00817E57" w:rsidRPr="00E52C98" w:rsidRDefault="00817E57" w:rsidP="00817E57">
      <w:pPr>
        <w:rPr>
          <w:rStyle w:val="Normal1"/>
          <w:rFonts w:ascii="Bembo Italic" w:hAnsi="Bembo Italic"/>
          <w:i/>
        </w:rPr>
      </w:pPr>
      <w:r w:rsidRPr="00E52C98">
        <w:rPr>
          <w:rStyle w:val="Normal1"/>
          <w:rFonts w:ascii="Bembo Italic" w:hAnsi="Bembo Italic"/>
          <w:i/>
        </w:rPr>
        <w:t>Prerequ</w:t>
      </w:r>
      <w:r>
        <w:rPr>
          <w:rStyle w:val="Normal1"/>
          <w:rFonts w:ascii="Bembo Italic" w:hAnsi="Bembo Italic"/>
          <w:i/>
        </w:rPr>
        <w:t>isite: PHYS 201, 202, MATH 122.</w:t>
      </w:r>
    </w:p>
    <w:p w:rsidR="00ED444A" w:rsidRDefault="00D43B6A">
      <w:pPr>
        <w:pStyle w:val="Subheads"/>
        <w:rPr>
          <w:rStyle w:val="Subhd"/>
          <w:b/>
        </w:rPr>
      </w:pPr>
      <w:r>
        <w:rPr>
          <w:rStyle w:val="Subhd"/>
          <w:b/>
        </w:rPr>
        <w:t xml:space="preserve">PHYS </w:t>
      </w:r>
      <w:r w:rsidR="00ED444A">
        <w:rPr>
          <w:rStyle w:val="Subhd"/>
          <w:b/>
        </w:rPr>
        <w:t>299  Introductory Special Topics</w:t>
      </w:r>
    </w:p>
    <w:p w:rsidR="00ED444A" w:rsidRDefault="00ED444A" w:rsidP="000C7716">
      <w:pPr>
        <w:spacing w:after="0"/>
      </w:pPr>
      <w:r>
        <w:t>Introductory Special Topics courses will provide significant review of fundamental physical concepts and phenomena within a specific sub-disciplinary context.  These courses will display how various phenomena in physics are applied to sub-</w:t>
      </w:r>
      <w:r w:rsidR="000C7716">
        <w:t>disciplinary</w:t>
      </w:r>
      <w:r>
        <w:t xml:space="preserve"> questions and how seemingly disparate concepts fit together within the particular sub-discipline.  Introductory Special Topics coursework is intended for students at all levels within the physics program, from potential minor to upper-level major.  Course may be repeated for credit.  </w:t>
      </w:r>
    </w:p>
    <w:p w:rsidR="00ED444A" w:rsidRPr="000C7716" w:rsidRDefault="00ED444A" w:rsidP="000C7716">
      <w:pPr>
        <w:spacing w:after="0"/>
        <w:rPr>
          <w:rFonts w:ascii="Meta normal" w:hAnsi="Meta normal"/>
          <w:sz w:val="14"/>
          <w:szCs w:val="14"/>
        </w:rPr>
      </w:pPr>
      <w:r w:rsidRPr="000C7716">
        <w:rPr>
          <w:rFonts w:ascii="Meta normal" w:hAnsi="Meta normal"/>
          <w:sz w:val="14"/>
          <w:szCs w:val="14"/>
        </w:rPr>
        <w:t>Lecture: 3 hrs</w:t>
      </w:r>
      <w:r w:rsidR="00D26415">
        <w:rPr>
          <w:rFonts w:ascii="Meta normal" w:hAnsi="Meta normal"/>
          <w:sz w:val="14"/>
          <w:szCs w:val="14"/>
        </w:rPr>
        <w:t>.</w:t>
      </w:r>
      <w:r w:rsidRPr="000C7716">
        <w:rPr>
          <w:rFonts w:ascii="Meta normal" w:hAnsi="Meta normal"/>
          <w:sz w:val="14"/>
          <w:szCs w:val="14"/>
        </w:rPr>
        <w:t>/wk.</w:t>
      </w:r>
    </w:p>
    <w:p w:rsidR="00ED444A" w:rsidRPr="000C7716" w:rsidRDefault="00F62891" w:rsidP="005076BF">
      <w:pPr>
        <w:rPr>
          <w:i/>
        </w:rPr>
      </w:pPr>
      <w:r>
        <w:rPr>
          <w:i/>
        </w:rPr>
        <w:t xml:space="preserve">Prerequisite: MATH </w:t>
      </w:r>
      <w:r w:rsidR="00ED444A" w:rsidRPr="000C7716">
        <w:rPr>
          <w:i/>
        </w:rPr>
        <w:t xml:space="preserve">121, and PHYS 201, or instructor permission.  </w:t>
      </w:r>
    </w:p>
    <w:p w:rsidR="003D0312" w:rsidRPr="00E52C98" w:rsidRDefault="00D43B6A">
      <w:pPr>
        <w:pStyle w:val="Subheads"/>
        <w:rPr>
          <w:rStyle w:val="Subhd"/>
          <w:b/>
        </w:rPr>
      </w:pPr>
      <w:r>
        <w:rPr>
          <w:rStyle w:val="Subhd"/>
          <w:b/>
        </w:rPr>
        <w:t xml:space="preserve">PHYS </w:t>
      </w:r>
      <w:r w:rsidR="00557FDB">
        <w:rPr>
          <w:rStyle w:val="Subhd"/>
          <w:b/>
        </w:rPr>
        <w:t>310</w:t>
      </w:r>
      <w:r w:rsidR="003D0312" w:rsidRPr="00E52C98">
        <w:rPr>
          <w:rStyle w:val="Subhd"/>
          <w:b/>
        </w:rPr>
        <w:t xml:space="preserve"> Experimental Analysis</w:t>
      </w:r>
    </w:p>
    <w:p w:rsidR="003D0312" w:rsidRDefault="003D0312">
      <w:pPr>
        <w:spacing w:after="0"/>
        <w:rPr>
          <w:rStyle w:val="Normal1"/>
        </w:rPr>
      </w:pPr>
      <w:r>
        <w:rPr>
          <w:rStyle w:val="Normal1"/>
        </w:rPr>
        <w:t>Laboratory experiments related to advanced and modern topics in physics.  Data analysis, error propagation, and written and oral scientific presentation skills. (1)</w:t>
      </w:r>
    </w:p>
    <w:p w:rsidR="003D0312" w:rsidRDefault="003D0312">
      <w:pPr>
        <w:pStyle w:val="Courseline"/>
        <w:spacing w:after="0"/>
      </w:pPr>
      <w:r>
        <w:t>Lecture: 3 hrs</w:t>
      </w:r>
      <w:r w:rsidR="00D26415">
        <w:t>.</w:t>
      </w:r>
      <w:r>
        <w:t>/wk</w:t>
      </w:r>
      <w:r w:rsidR="00D26415">
        <w:t>.</w:t>
      </w:r>
      <w:r>
        <w:t>; Laboratory: 3 hrs</w:t>
      </w:r>
      <w:r w:rsidR="00D26415">
        <w:t>.</w:t>
      </w:r>
      <w:r>
        <w:t>/wk.</w:t>
      </w:r>
    </w:p>
    <w:p w:rsidR="003D0312" w:rsidRPr="00E52C98" w:rsidRDefault="004F79F9" w:rsidP="005076BF">
      <w:pPr>
        <w:rPr>
          <w:rStyle w:val="Normal1"/>
          <w:rFonts w:ascii="Bembo Italic" w:hAnsi="Bembo Italic"/>
          <w:i/>
        </w:rPr>
      </w:pPr>
      <w:r>
        <w:rPr>
          <w:rStyle w:val="Normal1"/>
          <w:rFonts w:ascii="Bembo Italic" w:hAnsi="Bembo Italic"/>
          <w:i/>
        </w:rPr>
        <w:t>Prerequisite: PHYS</w:t>
      </w:r>
      <w:r w:rsidR="00557FDB">
        <w:rPr>
          <w:rStyle w:val="Normal1"/>
          <w:rFonts w:ascii="Bembo Italic" w:hAnsi="Bembo Italic"/>
          <w:i/>
        </w:rPr>
        <w:t xml:space="preserve"> 203</w:t>
      </w:r>
      <w:r w:rsidR="003D0312" w:rsidRPr="00E52C98">
        <w:rPr>
          <w:rStyle w:val="Normal1"/>
          <w:rFonts w:ascii="Bembo Italic" w:hAnsi="Bembo Italic"/>
          <w:i/>
        </w:rPr>
        <w:t>.</w:t>
      </w:r>
    </w:p>
    <w:p w:rsidR="00557FDB" w:rsidRPr="00E52C98" w:rsidRDefault="00D43B6A" w:rsidP="00557FDB">
      <w:pPr>
        <w:pStyle w:val="Subheads"/>
        <w:rPr>
          <w:rStyle w:val="Subhd"/>
          <w:b/>
        </w:rPr>
      </w:pPr>
      <w:r>
        <w:rPr>
          <w:rStyle w:val="Subhd"/>
          <w:b/>
        </w:rPr>
        <w:t xml:space="preserve">PHYS </w:t>
      </w:r>
      <w:r w:rsidR="00557FDB">
        <w:rPr>
          <w:rStyle w:val="Subhd"/>
          <w:b/>
        </w:rPr>
        <w:t>330</w:t>
      </w:r>
      <w:r w:rsidR="00557FDB" w:rsidRPr="00E52C98">
        <w:rPr>
          <w:rStyle w:val="Subhd"/>
          <w:b/>
        </w:rPr>
        <w:t xml:space="preserve"> Theoretical Mechanics</w:t>
      </w:r>
    </w:p>
    <w:p w:rsidR="00557FDB" w:rsidRDefault="00557FDB" w:rsidP="00557FDB">
      <w:pPr>
        <w:spacing w:after="0"/>
        <w:rPr>
          <w:rStyle w:val="Normal1"/>
        </w:rPr>
      </w:pPr>
      <w:r>
        <w:rPr>
          <w:rStyle w:val="Normal1"/>
        </w:rPr>
        <w:t>Developed examination of central force motion, coupled systems, rigid body motion, and the Lagrangian and Hamiltonian formulations. (1)</w:t>
      </w:r>
    </w:p>
    <w:p w:rsidR="00557FDB" w:rsidRDefault="00557FDB" w:rsidP="00557FDB">
      <w:pPr>
        <w:pStyle w:val="Courseline"/>
        <w:spacing w:after="0"/>
      </w:pPr>
      <w:r>
        <w:t>Lecture: 3 hrs</w:t>
      </w:r>
      <w:r w:rsidR="00D26415">
        <w:t>.</w:t>
      </w:r>
      <w:r>
        <w:t>/wk.</w:t>
      </w:r>
    </w:p>
    <w:p w:rsidR="00557FDB" w:rsidRPr="00557FDB" w:rsidRDefault="00557FDB" w:rsidP="005076BF">
      <w:pPr>
        <w:rPr>
          <w:rStyle w:val="Subhd"/>
          <w:rFonts w:ascii="Bembo Italic" w:hAnsi="Bembo Italic"/>
          <w:i/>
        </w:rPr>
      </w:pPr>
      <w:r w:rsidRPr="00E52C98">
        <w:rPr>
          <w:rStyle w:val="Normal1"/>
          <w:rFonts w:ascii="Bembo Italic" w:hAnsi="Bembo Italic"/>
          <w:i/>
        </w:rPr>
        <w:t xml:space="preserve">Prerequisites: </w:t>
      </w:r>
      <w:r>
        <w:rPr>
          <w:rStyle w:val="Normal1"/>
          <w:rFonts w:ascii="Bembo Italic" w:hAnsi="Bembo Italic"/>
          <w:i/>
        </w:rPr>
        <w:t>PHYS 203.</w:t>
      </w:r>
    </w:p>
    <w:p w:rsidR="003D0312" w:rsidRPr="00E52C98" w:rsidRDefault="00D43B6A">
      <w:pPr>
        <w:pStyle w:val="Subheads"/>
        <w:rPr>
          <w:rStyle w:val="Subhd"/>
          <w:b/>
        </w:rPr>
      </w:pPr>
      <w:r>
        <w:rPr>
          <w:rStyle w:val="Subhd"/>
          <w:b/>
        </w:rPr>
        <w:t xml:space="preserve">PHYS </w:t>
      </w:r>
      <w:r w:rsidR="003D0312" w:rsidRPr="00E52C98">
        <w:rPr>
          <w:rStyle w:val="Subhd"/>
          <w:b/>
        </w:rPr>
        <w:t>350 Electromagnetic Theory</w:t>
      </w:r>
    </w:p>
    <w:p w:rsidR="003D0312" w:rsidRDefault="003D0312">
      <w:pPr>
        <w:spacing w:after="0"/>
        <w:rPr>
          <w:rStyle w:val="Normal1"/>
        </w:rPr>
      </w:pPr>
      <w:r>
        <w:rPr>
          <w:rStyle w:val="Normal1"/>
        </w:rPr>
        <w:t>Developed examination of electrostatics, potential theory, dielectric media, magnetostatics, and an introduction to Maxwell’s equations. (1)</w:t>
      </w:r>
    </w:p>
    <w:p w:rsidR="003D0312" w:rsidRDefault="003D0312">
      <w:pPr>
        <w:pStyle w:val="Courseline"/>
        <w:spacing w:after="0"/>
      </w:pPr>
      <w:r>
        <w:t>Lecture: 3 hrs</w:t>
      </w:r>
      <w:r w:rsidR="00D26415">
        <w:t>.</w:t>
      </w:r>
      <w:r>
        <w:t>/wk.</w:t>
      </w:r>
    </w:p>
    <w:p w:rsidR="003D0312" w:rsidRPr="00E52C98" w:rsidRDefault="003D0312" w:rsidP="005076BF">
      <w:pPr>
        <w:rPr>
          <w:rStyle w:val="Normal1"/>
          <w:rFonts w:ascii="Bembo Italic" w:hAnsi="Bembo Italic"/>
          <w:i/>
        </w:rPr>
      </w:pPr>
      <w:r w:rsidRPr="00E52C98">
        <w:rPr>
          <w:rStyle w:val="Normal1"/>
          <w:rFonts w:ascii="Bembo Italic" w:hAnsi="Bembo Italic"/>
          <w:i/>
        </w:rPr>
        <w:t xml:space="preserve">Prerequisites: </w:t>
      </w:r>
      <w:r w:rsidR="004F79F9">
        <w:rPr>
          <w:rStyle w:val="Normal1"/>
          <w:rFonts w:ascii="Bembo Italic" w:hAnsi="Bembo Italic"/>
          <w:i/>
        </w:rPr>
        <w:t>PHYS</w:t>
      </w:r>
      <w:r w:rsidR="00557FDB">
        <w:rPr>
          <w:rStyle w:val="Normal1"/>
          <w:rFonts w:ascii="Bembo Italic" w:hAnsi="Bembo Italic"/>
          <w:i/>
        </w:rPr>
        <w:t xml:space="preserve"> 203</w:t>
      </w:r>
      <w:r w:rsidRPr="00E52C98">
        <w:rPr>
          <w:rStyle w:val="Normal1"/>
          <w:rFonts w:ascii="Bembo Italic" w:hAnsi="Bembo Italic"/>
          <w:i/>
        </w:rPr>
        <w:t>.</w:t>
      </w:r>
    </w:p>
    <w:p w:rsidR="003D0312" w:rsidRPr="00E52C98" w:rsidRDefault="00D43B6A">
      <w:pPr>
        <w:pStyle w:val="Subheads"/>
        <w:rPr>
          <w:rStyle w:val="Subhd"/>
          <w:b/>
        </w:rPr>
      </w:pPr>
      <w:r>
        <w:rPr>
          <w:rStyle w:val="Subhd"/>
          <w:b/>
        </w:rPr>
        <w:t xml:space="preserve">PHYS </w:t>
      </w:r>
      <w:r w:rsidR="003D0312" w:rsidRPr="00E52C98">
        <w:rPr>
          <w:rStyle w:val="Subhd"/>
          <w:b/>
        </w:rPr>
        <w:t>370 Thermal Physics</w:t>
      </w:r>
    </w:p>
    <w:p w:rsidR="003D0312" w:rsidRDefault="003D0312">
      <w:pPr>
        <w:spacing w:after="0"/>
        <w:rPr>
          <w:rStyle w:val="Normal1"/>
        </w:rPr>
      </w:pPr>
      <w:r>
        <w:rPr>
          <w:rStyle w:val="Normal1"/>
        </w:rPr>
        <w:t>Examination of the thermal behavior of systems, equations of state, phase transitions, and elements of continuum and statistical approaches</w:t>
      </w:r>
      <w:r w:rsidR="007E03B9">
        <w:rPr>
          <w:rStyle w:val="Normal1"/>
        </w:rPr>
        <w:t>. (</w:t>
      </w:r>
      <w:r>
        <w:rPr>
          <w:rStyle w:val="Normal1"/>
        </w:rPr>
        <w:t>1)</w:t>
      </w:r>
    </w:p>
    <w:p w:rsidR="003D0312" w:rsidRDefault="003D0312">
      <w:pPr>
        <w:pStyle w:val="Courseline"/>
        <w:spacing w:after="0"/>
      </w:pPr>
      <w:r>
        <w:t>Lecture: 3 hrs</w:t>
      </w:r>
      <w:r w:rsidR="00D26415">
        <w:t>.</w:t>
      </w:r>
      <w:r>
        <w:t>/wk.</w:t>
      </w:r>
    </w:p>
    <w:p w:rsidR="003D0312" w:rsidRPr="00E52C98" w:rsidRDefault="003D0312" w:rsidP="005076BF">
      <w:pPr>
        <w:rPr>
          <w:rStyle w:val="Normal1"/>
          <w:rFonts w:ascii="Bembo Italic" w:hAnsi="Bembo Italic"/>
          <w:i/>
        </w:rPr>
      </w:pPr>
      <w:r w:rsidRPr="00E52C98">
        <w:rPr>
          <w:rStyle w:val="Normal1"/>
          <w:rFonts w:ascii="Bembo Italic" w:hAnsi="Bembo Italic"/>
          <w:i/>
        </w:rPr>
        <w:t xml:space="preserve">Prerequisite: </w:t>
      </w:r>
      <w:r w:rsidR="004F79F9">
        <w:rPr>
          <w:rStyle w:val="Normal1"/>
          <w:rFonts w:ascii="Bembo Italic" w:hAnsi="Bembo Italic"/>
          <w:i/>
        </w:rPr>
        <w:t>PHYS</w:t>
      </w:r>
      <w:r w:rsidR="00557FDB">
        <w:rPr>
          <w:rStyle w:val="Normal1"/>
          <w:rFonts w:ascii="Bembo Italic" w:hAnsi="Bembo Italic"/>
          <w:i/>
        </w:rPr>
        <w:t xml:space="preserve"> 203</w:t>
      </w:r>
      <w:r w:rsidRPr="00E52C98">
        <w:rPr>
          <w:rStyle w:val="Normal1"/>
          <w:rFonts w:ascii="Bembo Italic" w:hAnsi="Bembo Italic"/>
          <w:i/>
        </w:rPr>
        <w:t>.</w:t>
      </w:r>
    </w:p>
    <w:p w:rsidR="003D0312" w:rsidRPr="00E52C98" w:rsidRDefault="00D43B6A">
      <w:pPr>
        <w:pStyle w:val="Subheads"/>
        <w:rPr>
          <w:rStyle w:val="Subhd"/>
          <w:b/>
        </w:rPr>
      </w:pPr>
      <w:r>
        <w:rPr>
          <w:rStyle w:val="Subhd"/>
          <w:b/>
        </w:rPr>
        <w:t xml:space="preserve">PHYS </w:t>
      </w:r>
      <w:r w:rsidR="003D0312" w:rsidRPr="00E52C98">
        <w:rPr>
          <w:rStyle w:val="Subhd"/>
          <w:b/>
        </w:rPr>
        <w:t>390 Quantum Mechanics</w:t>
      </w:r>
    </w:p>
    <w:p w:rsidR="003D0312" w:rsidRDefault="003D0312">
      <w:pPr>
        <w:spacing w:after="0"/>
        <w:rPr>
          <w:rStyle w:val="Normal1"/>
        </w:rPr>
      </w:pPr>
      <w:r>
        <w:rPr>
          <w:rStyle w:val="Normal1"/>
        </w:rPr>
        <w:t>Introductory examination of the wave formulation and notation in solving the time-dependent and time-independent Schrödinger equations including reflection/transmission, barriers, and the hydrogen atom.  (1)</w:t>
      </w:r>
    </w:p>
    <w:p w:rsidR="003D0312" w:rsidRDefault="003D0312">
      <w:pPr>
        <w:pStyle w:val="Courseline"/>
        <w:spacing w:after="0"/>
      </w:pPr>
      <w:r>
        <w:t>Lecture: 3 hrs</w:t>
      </w:r>
      <w:r w:rsidR="00D26415">
        <w:t>.</w:t>
      </w:r>
      <w:r>
        <w:t>/wk.</w:t>
      </w:r>
    </w:p>
    <w:p w:rsidR="003D0312" w:rsidRPr="00E52C98" w:rsidRDefault="003D0312" w:rsidP="005076BF">
      <w:pPr>
        <w:rPr>
          <w:rStyle w:val="Normal1"/>
          <w:rFonts w:ascii="Bembo Italic" w:hAnsi="Bembo Italic"/>
          <w:i/>
        </w:rPr>
      </w:pPr>
      <w:r w:rsidRPr="00E52C98">
        <w:rPr>
          <w:rStyle w:val="Normal1"/>
          <w:rFonts w:ascii="Bembo Italic" w:hAnsi="Bembo Italic"/>
          <w:i/>
        </w:rPr>
        <w:t xml:space="preserve">Prerequisite: </w:t>
      </w:r>
      <w:r w:rsidR="00976882">
        <w:rPr>
          <w:rStyle w:val="Normal1"/>
          <w:rFonts w:ascii="Bembo Italic" w:hAnsi="Bembo Italic"/>
          <w:i/>
        </w:rPr>
        <w:t>PHYS</w:t>
      </w:r>
      <w:r w:rsidR="006A2A49">
        <w:rPr>
          <w:rStyle w:val="Normal1"/>
          <w:rFonts w:ascii="Bembo Italic" w:hAnsi="Bembo Italic"/>
          <w:i/>
        </w:rPr>
        <w:t xml:space="preserve"> 203</w:t>
      </w:r>
      <w:r w:rsidRPr="00E52C98">
        <w:rPr>
          <w:rStyle w:val="Normal1"/>
          <w:rFonts w:ascii="Bembo Italic" w:hAnsi="Bembo Italic"/>
          <w:i/>
        </w:rPr>
        <w:t>.</w:t>
      </w:r>
    </w:p>
    <w:p w:rsidR="003D0312" w:rsidRPr="00E52C98" w:rsidRDefault="00D43B6A">
      <w:pPr>
        <w:pStyle w:val="Subheads"/>
        <w:rPr>
          <w:rStyle w:val="Subhd"/>
          <w:b/>
        </w:rPr>
      </w:pPr>
      <w:r>
        <w:rPr>
          <w:rStyle w:val="Subhd"/>
          <w:b/>
        </w:rPr>
        <w:t xml:space="preserve">PHYS </w:t>
      </w:r>
      <w:r w:rsidR="003D0312" w:rsidRPr="00E52C98">
        <w:rPr>
          <w:rStyle w:val="Subhd"/>
          <w:b/>
        </w:rPr>
        <w:t>405, 406, 407 Independent Study in Physics</w:t>
      </w:r>
    </w:p>
    <w:p w:rsidR="003D0312" w:rsidRDefault="003D0312">
      <w:pPr>
        <w:spacing w:after="0"/>
        <w:rPr>
          <w:rStyle w:val="Normal1"/>
        </w:rPr>
      </w:pPr>
      <w:r>
        <w:rPr>
          <w:rStyle w:val="Normal1"/>
        </w:rPr>
        <w:t>A research project in physics that results in the production of a scholarly paper and an oral presentation.  May be repeated for credit. (1/2, 1, 1/2)</w:t>
      </w:r>
    </w:p>
    <w:p w:rsidR="003D0312" w:rsidRPr="00E52C98" w:rsidRDefault="003D0312" w:rsidP="005076BF">
      <w:pPr>
        <w:rPr>
          <w:rStyle w:val="Normal1"/>
          <w:rFonts w:ascii="Bembo Italic" w:hAnsi="Bembo Italic"/>
          <w:i/>
        </w:rPr>
      </w:pPr>
      <w:r w:rsidRPr="00E52C98">
        <w:rPr>
          <w:rStyle w:val="Normal1"/>
          <w:rFonts w:ascii="Bembo Italic" w:hAnsi="Bembo Italic"/>
          <w:i/>
        </w:rPr>
        <w:t>Prerequi</w:t>
      </w:r>
      <w:r w:rsidR="009F2E88">
        <w:rPr>
          <w:rStyle w:val="Normal1"/>
          <w:rFonts w:ascii="Bembo Italic" w:hAnsi="Bembo Italic"/>
          <w:i/>
        </w:rPr>
        <w:t>site: Permission</w:t>
      </w:r>
      <w:r w:rsidRPr="00E52C98">
        <w:rPr>
          <w:rStyle w:val="Normal1"/>
          <w:rFonts w:ascii="Bembo Italic" w:hAnsi="Bembo Italic"/>
          <w:i/>
        </w:rPr>
        <w:t>.</w:t>
      </w:r>
    </w:p>
    <w:p w:rsidR="006A2A49" w:rsidRPr="00E52C98" w:rsidRDefault="00D43B6A" w:rsidP="006A2A49">
      <w:pPr>
        <w:pStyle w:val="Subheads"/>
        <w:rPr>
          <w:rStyle w:val="Subhd"/>
          <w:b/>
        </w:rPr>
      </w:pPr>
      <w:r>
        <w:rPr>
          <w:rStyle w:val="Subhd"/>
          <w:b/>
        </w:rPr>
        <w:t xml:space="preserve">PHYS </w:t>
      </w:r>
      <w:r w:rsidR="006A2A49">
        <w:rPr>
          <w:rStyle w:val="Subhd"/>
          <w:b/>
        </w:rPr>
        <w:t>410</w:t>
      </w:r>
      <w:r w:rsidR="006A2A49" w:rsidRPr="00E52C98">
        <w:rPr>
          <w:rStyle w:val="Subhd"/>
          <w:b/>
        </w:rPr>
        <w:t xml:space="preserve"> Biophysics</w:t>
      </w:r>
    </w:p>
    <w:p w:rsidR="006A2A49" w:rsidRDefault="006A2A49" w:rsidP="006A2A49">
      <w:pPr>
        <w:spacing w:after="0"/>
        <w:rPr>
          <w:rStyle w:val="Normal1"/>
        </w:rPr>
      </w:pPr>
      <w:r>
        <w:rPr>
          <w:rStyle w:val="Normal1"/>
        </w:rPr>
        <w:t>Examination of the role of physical theory, models, and experimental techniques in the study of biological systems. Topics may include biomechanics, membrane transport, electromagnetic properties of cells and organisms, and medical instrumentation. (1)</w:t>
      </w:r>
    </w:p>
    <w:p w:rsidR="006A2A49" w:rsidRDefault="006A2A49" w:rsidP="006A2A49">
      <w:pPr>
        <w:pStyle w:val="Courseline"/>
        <w:spacing w:after="0"/>
      </w:pPr>
      <w:r>
        <w:t>Lecture: 3 hrs</w:t>
      </w:r>
      <w:r w:rsidR="00D26415">
        <w:t>.</w:t>
      </w:r>
      <w:r>
        <w:t>/wk.</w:t>
      </w:r>
    </w:p>
    <w:p w:rsidR="006A2A49" w:rsidRPr="00E52C98" w:rsidRDefault="006A2A49" w:rsidP="005076BF">
      <w:pPr>
        <w:rPr>
          <w:rStyle w:val="Normal1"/>
          <w:rFonts w:ascii="Bembo Italic" w:hAnsi="Bembo Italic"/>
          <w:i/>
        </w:rPr>
      </w:pPr>
      <w:r>
        <w:rPr>
          <w:rStyle w:val="Normal1"/>
          <w:rFonts w:ascii="Bembo Italic" w:hAnsi="Bembo Italic"/>
          <w:i/>
        </w:rPr>
        <w:t>Prerequisite: PHYS 203</w:t>
      </w:r>
      <w:r w:rsidRPr="00E52C98">
        <w:rPr>
          <w:rStyle w:val="Normal1"/>
          <w:rFonts w:ascii="Bembo Italic" w:hAnsi="Bembo Italic"/>
          <w:i/>
        </w:rPr>
        <w:t>.</w:t>
      </w:r>
    </w:p>
    <w:p w:rsidR="003D0312" w:rsidRPr="00201897" w:rsidRDefault="00D43B6A">
      <w:pPr>
        <w:pStyle w:val="Subheads"/>
        <w:rPr>
          <w:rStyle w:val="Subhd"/>
          <w:b/>
        </w:rPr>
      </w:pPr>
      <w:r>
        <w:rPr>
          <w:rStyle w:val="Subhd"/>
          <w:b/>
        </w:rPr>
        <w:t xml:space="preserve">PHYS </w:t>
      </w:r>
      <w:r w:rsidR="003D0312" w:rsidRPr="00201897">
        <w:rPr>
          <w:rStyle w:val="Subhd"/>
          <w:b/>
        </w:rPr>
        <w:t>416 Internship</w:t>
      </w:r>
    </w:p>
    <w:p w:rsidR="00641778" w:rsidRDefault="003D0312" w:rsidP="00641778">
      <w:pPr>
        <w:spacing w:after="0"/>
        <w:rPr>
          <w:rStyle w:val="Normal1"/>
        </w:rPr>
      </w:pPr>
      <w:r>
        <w:rPr>
          <w:rStyle w:val="Normal1"/>
        </w:rPr>
        <w:t xml:space="preserve">Field experience in a physics-related area such as health physics in an appropriate industry or business. </w:t>
      </w:r>
      <w:r w:rsidR="00641778">
        <w:rPr>
          <w:rStyle w:val="Normal1"/>
        </w:rPr>
        <w:t>(1)</w:t>
      </w:r>
    </w:p>
    <w:p w:rsidR="00641778" w:rsidRPr="00641778" w:rsidRDefault="00641778" w:rsidP="00641778">
      <w:pPr>
        <w:spacing w:after="0"/>
        <w:rPr>
          <w:rStyle w:val="Subhd"/>
          <w:rFonts w:ascii="Bembo" w:hAnsi="Bembo"/>
        </w:rPr>
      </w:pPr>
      <w:r w:rsidRPr="00E52C98">
        <w:rPr>
          <w:rStyle w:val="Normal1"/>
          <w:rFonts w:ascii="Bembo Italic" w:hAnsi="Bembo Italic"/>
          <w:i/>
        </w:rPr>
        <w:t>Prerequi</w:t>
      </w:r>
      <w:r>
        <w:rPr>
          <w:rStyle w:val="Normal1"/>
          <w:rFonts w:ascii="Bembo Italic" w:hAnsi="Bembo Italic"/>
          <w:i/>
        </w:rPr>
        <w:t>site: Permission</w:t>
      </w:r>
      <w:r>
        <w:rPr>
          <w:rStyle w:val="Subhd"/>
          <w:b/>
        </w:rPr>
        <w:t xml:space="preserve"> </w:t>
      </w:r>
    </w:p>
    <w:p w:rsidR="00641778" w:rsidRDefault="00641778" w:rsidP="006A2A49">
      <w:pPr>
        <w:pStyle w:val="Subheads"/>
        <w:rPr>
          <w:rStyle w:val="Subhd"/>
          <w:b/>
        </w:rPr>
      </w:pPr>
    </w:p>
    <w:p w:rsidR="006A2A49" w:rsidRPr="00E52C98" w:rsidRDefault="00D43B6A" w:rsidP="006A2A49">
      <w:pPr>
        <w:pStyle w:val="Subheads"/>
        <w:rPr>
          <w:rStyle w:val="Subhd"/>
          <w:b/>
        </w:rPr>
      </w:pPr>
      <w:r>
        <w:rPr>
          <w:rStyle w:val="Subhd"/>
          <w:b/>
        </w:rPr>
        <w:t xml:space="preserve">PHYS </w:t>
      </w:r>
      <w:r w:rsidR="006A2A49">
        <w:rPr>
          <w:rStyle w:val="Subhd"/>
          <w:b/>
        </w:rPr>
        <w:t>430</w:t>
      </w:r>
      <w:r w:rsidR="006A2A49" w:rsidRPr="00E52C98">
        <w:rPr>
          <w:rStyle w:val="Subhd"/>
          <w:b/>
        </w:rPr>
        <w:t xml:space="preserve"> Astrophysics</w:t>
      </w:r>
    </w:p>
    <w:p w:rsidR="006A2A49" w:rsidRDefault="006A2A49" w:rsidP="006A2A49">
      <w:pPr>
        <w:spacing w:after="0"/>
        <w:rPr>
          <w:rStyle w:val="Normal1"/>
        </w:rPr>
      </w:pPr>
      <w:r>
        <w:rPr>
          <w:rStyle w:val="Normal1"/>
        </w:rPr>
        <w:t>Development of the foundational theories and unifying nature of the subject of astrophysics.  Principles to be studied include interstellar and radiative theory, stellar formation and evolution sequence, galaxy observations and environments, and cosmology.  (1)</w:t>
      </w:r>
    </w:p>
    <w:p w:rsidR="006A2A49" w:rsidRDefault="006A2A49" w:rsidP="006A2A49">
      <w:pPr>
        <w:pStyle w:val="Courseline"/>
        <w:spacing w:after="0"/>
      </w:pPr>
      <w:r>
        <w:t>Lecture: 3</w:t>
      </w:r>
      <w:r w:rsidR="00D26415">
        <w:t xml:space="preserve"> </w:t>
      </w:r>
      <w:r>
        <w:t>hrs</w:t>
      </w:r>
      <w:r w:rsidR="00D26415">
        <w:t>.</w:t>
      </w:r>
      <w:r>
        <w:t>/wk.</w:t>
      </w:r>
    </w:p>
    <w:p w:rsidR="006A2A49" w:rsidRPr="00E52C98" w:rsidRDefault="006A2A49" w:rsidP="005076BF">
      <w:pPr>
        <w:rPr>
          <w:rStyle w:val="Normal1"/>
          <w:rFonts w:ascii="Bembo Italic" w:hAnsi="Bembo Italic"/>
          <w:i/>
        </w:rPr>
      </w:pPr>
      <w:r>
        <w:rPr>
          <w:rStyle w:val="Normal1"/>
          <w:rFonts w:ascii="Bembo Italic" w:hAnsi="Bembo Italic"/>
          <w:i/>
        </w:rPr>
        <w:t>Prerequisite: PHYS 203</w:t>
      </w:r>
      <w:r w:rsidRPr="00E52C98">
        <w:rPr>
          <w:rStyle w:val="Normal1"/>
          <w:rFonts w:ascii="Bembo Italic" w:hAnsi="Bembo Italic"/>
          <w:i/>
        </w:rPr>
        <w:t>.</w:t>
      </w:r>
    </w:p>
    <w:p w:rsidR="003D0312" w:rsidRPr="00E52C98" w:rsidRDefault="00D43B6A">
      <w:pPr>
        <w:pStyle w:val="Subheads"/>
        <w:rPr>
          <w:rStyle w:val="Subhd"/>
          <w:b/>
        </w:rPr>
      </w:pPr>
      <w:r>
        <w:rPr>
          <w:rStyle w:val="Subhd"/>
          <w:b/>
        </w:rPr>
        <w:t xml:space="preserve">PHYS </w:t>
      </w:r>
      <w:r w:rsidR="006A2A49">
        <w:rPr>
          <w:rStyle w:val="Subhd"/>
          <w:b/>
        </w:rPr>
        <w:t>450</w:t>
      </w:r>
      <w:r w:rsidR="003D0312" w:rsidRPr="00E52C98">
        <w:rPr>
          <w:rStyle w:val="Subhd"/>
          <w:b/>
        </w:rPr>
        <w:t xml:space="preserve"> Physics of Materials</w:t>
      </w:r>
    </w:p>
    <w:p w:rsidR="003D0312" w:rsidRDefault="006A2A49">
      <w:pPr>
        <w:spacing w:after="0"/>
        <w:rPr>
          <w:rStyle w:val="Normal1"/>
        </w:rPr>
      </w:pPr>
      <w:r>
        <w:rPr>
          <w:rStyle w:val="Normal1"/>
        </w:rPr>
        <w:t xml:space="preserve">Focus study of </w:t>
      </w:r>
      <w:r w:rsidR="003D0312">
        <w:rPr>
          <w:rStyle w:val="Normal1"/>
        </w:rPr>
        <w:t>the physics of materials including the collective behavior of atoms and molecules, crystal structure, mechanical, electrical, thermal, magnetic properties of metals, electronic materials, composites, and nanostructures.  (1)</w:t>
      </w:r>
    </w:p>
    <w:p w:rsidR="003D0312" w:rsidRDefault="003D0312">
      <w:pPr>
        <w:pStyle w:val="Courseline"/>
        <w:spacing w:after="0"/>
      </w:pPr>
      <w:r>
        <w:t>Lecture: 3 hrs</w:t>
      </w:r>
      <w:r w:rsidR="00D26415">
        <w:t>.</w:t>
      </w:r>
      <w:r>
        <w:t>/wk.</w:t>
      </w:r>
    </w:p>
    <w:p w:rsidR="003D0312" w:rsidRDefault="004A38C2" w:rsidP="005076BF">
      <w:pPr>
        <w:rPr>
          <w:rStyle w:val="Normal1"/>
          <w:rFonts w:ascii="Bembo Italic" w:hAnsi="Bembo Italic"/>
        </w:rPr>
      </w:pPr>
      <w:r>
        <w:rPr>
          <w:rStyle w:val="Normal1"/>
          <w:rFonts w:ascii="Bembo Italic" w:hAnsi="Bembo Italic"/>
        </w:rPr>
        <w:t xml:space="preserve">Prerequisite: </w:t>
      </w:r>
      <w:r>
        <w:rPr>
          <w:rStyle w:val="Normal1"/>
          <w:rFonts w:ascii="Bembo Italic" w:hAnsi="Bembo Italic"/>
          <w:i/>
        </w:rPr>
        <w:t>PHYS</w:t>
      </w:r>
      <w:r w:rsidR="006A2A49">
        <w:rPr>
          <w:rStyle w:val="Normal1"/>
          <w:rFonts w:ascii="Bembo Italic" w:hAnsi="Bembo Italic"/>
        </w:rPr>
        <w:t xml:space="preserve"> 203</w:t>
      </w:r>
      <w:r w:rsidR="003D0312">
        <w:rPr>
          <w:rStyle w:val="Normal1"/>
          <w:rFonts w:ascii="Bembo Italic" w:hAnsi="Bembo Italic"/>
        </w:rPr>
        <w:t>.</w:t>
      </w:r>
    </w:p>
    <w:p w:rsidR="003D0312" w:rsidRPr="00E52C98" w:rsidRDefault="00D43B6A">
      <w:pPr>
        <w:pStyle w:val="Subheads"/>
        <w:rPr>
          <w:rStyle w:val="Subhd"/>
          <w:b/>
        </w:rPr>
      </w:pPr>
      <w:r>
        <w:rPr>
          <w:rStyle w:val="Subhd"/>
          <w:b/>
        </w:rPr>
        <w:t xml:space="preserve">PHYS </w:t>
      </w:r>
      <w:r w:rsidR="006A2A49">
        <w:rPr>
          <w:rStyle w:val="Subhd"/>
          <w:b/>
        </w:rPr>
        <w:t>470</w:t>
      </w:r>
      <w:r w:rsidR="003D0312" w:rsidRPr="00E52C98">
        <w:rPr>
          <w:rStyle w:val="Subhd"/>
          <w:b/>
        </w:rPr>
        <w:t xml:space="preserve"> Optics and Spectroscopy</w:t>
      </w:r>
    </w:p>
    <w:p w:rsidR="003D0312" w:rsidRDefault="003D0312">
      <w:pPr>
        <w:spacing w:after="0"/>
        <w:rPr>
          <w:rStyle w:val="Normal1"/>
        </w:rPr>
      </w:pPr>
      <w:r>
        <w:rPr>
          <w:rStyle w:val="Normal1"/>
        </w:rPr>
        <w:t>A theoretical introduction to optical phenomena which includes wave motion, geometric principles, polarization, and inference.  A significant amount of the course will also be dedicated to the principles of spectroscopic physics, including both optical and non-optical feature generation.  (1)</w:t>
      </w:r>
    </w:p>
    <w:p w:rsidR="003D0312" w:rsidRDefault="003D0312">
      <w:pPr>
        <w:pStyle w:val="Courseline"/>
        <w:spacing w:after="0"/>
      </w:pPr>
      <w:r>
        <w:t>Lecture: 3 hrs</w:t>
      </w:r>
      <w:r w:rsidR="00CA3925">
        <w:t>.</w:t>
      </w:r>
      <w:r>
        <w:t>/wk.</w:t>
      </w:r>
    </w:p>
    <w:p w:rsidR="003D0312" w:rsidRPr="00E52C98" w:rsidRDefault="003D0312" w:rsidP="005076BF">
      <w:pPr>
        <w:rPr>
          <w:rStyle w:val="Normal1"/>
          <w:rFonts w:ascii="Bembo Italic" w:hAnsi="Bembo Italic"/>
          <w:i/>
        </w:rPr>
      </w:pPr>
      <w:r w:rsidRPr="00E52C98">
        <w:rPr>
          <w:rStyle w:val="Normal1"/>
          <w:rFonts w:ascii="Bembo Italic" w:hAnsi="Bembo Italic"/>
          <w:i/>
        </w:rPr>
        <w:t xml:space="preserve">Prerequisite: </w:t>
      </w:r>
      <w:r w:rsidR="004A38C2">
        <w:rPr>
          <w:rStyle w:val="Normal1"/>
          <w:rFonts w:ascii="Bembo Italic" w:hAnsi="Bembo Italic"/>
          <w:i/>
        </w:rPr>
        <w:t>PHYS</w:t>
      </w:r>
      <w:r w:rsidR="006A2A49">
        <w:rPr>
          <w:rStyle w:val="Normal1"/>
          <w:rFonts w:ascii="Bembo Italic" w:hAnsi="Bembo Italic"/>
          <w:i/>
        </w:rPr>
        <w:t xml:space="preserve"> 203</w:t>
      </w:r>
      <w:r w:rsidRPr="00E52C98">
        <w:rPr>
          <w:rStyle w:val="Normal1"/>
          <w:rFonts w:ascii="Bembo Italic" w:hAnsi="Bembo Italic"/>
          <w:i/>
        </w:rPr>
        <w:t>.</w:t>
      </w:r>
    </w:p>
    <w:p w:rsidR="003D0312" w:rsidRPr="00E52C98" w:rsidRDefault="00D43B6A">
      <w:pPr>
        <w:pStyle w:val="Subheads"/>
        <w:spacing w:line="235" w:lineRule="exact"/>
        <w:rPr>
          <w:rStyle w:val="Subhd"/>
          <w:b/>
        </w:rPr>
      </w:pPr>
      <w:r>
        <w:rPr>
          <w:rStyle w:val="Subhd"/>
          <w:b/>
        </w:rPr>
        <w:t xml:space="preserve">PHYS </w:t>
      </w:r>
      <w:r w:rsidR="006A2A49">
        <w:rPr>
          <w:rStyle w:val="Subhd"/>
          <w:b/>
        </w:rPr>
        <w:t>49</w:t>
      </w:r>
      <w:r w:rsidR="003D0312" w:rsidRPr="00E52C98">
        <w:rPr>
          <w:rStyle w:val="Subhd"/>
          <w:b/>
        </w:rPr>
        <w:t>0 Senior Seminar: Physics Capstone</w:t>
      </w:r>
    </w:p>
    <w:p w:rsidR="003D0312" w:rsidRDefault="003D0312">
      <w:pPr>
        <w:spacing w:after="0" w:line="235" w:lineRule="exact"/>
        <w:rPr>
          <w:rStyle w:val="Normal1"/>
        </w:rPr>
      </w:pPr>
      <w:r>
        <w:rPr>
          <w:rStyle w:val="Normal1"/>
        </w:rPr>
        <w:t>Advanced study in selected topics in a seminar format. Scientific presentation skills and review of all areas of physics. (1)</w:t>
      </w:r>
    </w:p>
    <w:p w:rsidR="003D0312" w:rsidRPr="00E52C98" w:rsidRDefault="003D0312" w:rsidP="005076BF">
      <w:pPr>
        <w:rPr>
          <w:rStyle w:val="Normal1"/>
          <w:rFonts w:ascii="Bembo Italic" w:hAnsi="Bembo Italic"/>
          <w:i/>
        </w:rPr>
      </w:pPr>
      <w:r w:rsidRPr="00E52C98">
        <w:rPr>
          <w:rStyle w:val="Normal1"/>
          <w:rFonts w:ascii="Bembo Italic" w:hAnsi="Bembo Italic"/>
          <w:i/>
        </w:rPr>
        <w:t>Prerequisite: Permission.</w:t>
      </w:r>
    </w:p>
    <w:p w:rsidR="003D0312" w:rsidRPr="00E52C98" w:rsidRDefault="00D43B6A">
      <w:pPr>
        <w:pStyle w:val="Subheads"/>
        <w:spacing w:line="235" w:lineRule="exact"/>
        <w:rPr>
          <w:rStyle w:val="Subhd"/>
          <w:b/>
        </w:rPr>
      </w:pPr>
      <w:r>
        <w:rPr>
          <w:rStyle w:val="Subhd"/>
          <w:b/>
        </w:rPr>
        <w:t xml:space="preserve">PHYS </w:t>
      </w:r>
      <w:r w:rsidR="003D0312" w:rsidRPr="00E52C98">
        <w:rPr>
          <w:rStyle w:val="Subhd"/>
          <w:b/>
        </w:rPr>
        <w:t>495, 496, 497 Honors Project</w:t>
      </w:r>
    </w:p>
    <w:p w:rsidR="003D0312" w:rsidRDefault="003D0312">
      <w:pPr>
        <w:spacing w:after="0" w:line="235" w:lineRule="exact"/>
        <w:rPr>
          <w:rStyle w:val="Normal1"/>
        </w:rPr>
      </w:pPr>
      <w:r>
        <w:rPr>
          <w:rStyle w:val="Normal1"/>
        </w:rPr>
        <w:t>A program of independent study culminating in a paper, artistic creation, or performance.</w:t>
      </w:r>
    </w:p>
    <w:p w:rsidR="003D0312" w:rsidRPr="00E52C98" w:rsidRDefault="003D0312">
      <w:pPr>
        <w:spacing w:after="200" w:line="235" w:lineRule="exact"/>
        <w:rPr>
          <w:rStyle w:val="Normal1"/>
          <w:rFonts w:ascii="Bembo Italic" w:hAnsi="Bembo Italic"/>
          <w:i/>
        </w:rPr>
      </w:pPr>
      <w:r w:rsidRPr="00E52C98">
        <w:rPr>
          <w:rStyle w:val="Normal1"/>
          <w:rFonts w:ascii="Bembo Italic" w:hAnsi="Bembo Italic"/>
          <w:i/>
        </w:rPr>
        <w:t xml:space="preserve">Prerequisite: To qualify for consideration to receive honors in the major, a student in </w:t>
      </w:r>
      <w:r w:rsidR="00E62B95">
        <w:rPr>
          <w:rStyle w:val="Normal1"/>
          <w:rFonts w:ascii="Bembo Italic" w:hAnsi="Bembo Italic"/>
          <w:i/>
        </w:rPr>
        <w:t>the</w:t>
      </w:r>
      <w:r w:rsidRPr="00E52C98">
        <w:rPr>
          <w:rStyle w:val="Normal1"/>
          <w:rFonts w:ascii="Bembo Italic" w:hAnsi="Bembo Italic"/>
          <w:i/>
        </w:rPr>
        <w:t xml:space="preserve"> senior year or in the summer prior to the senior year, must work under the guidance of </w:t>
      </w:r>
      <w:r w:rsidR="00E62B95">
        <w:rPr>
          <w:rStyle w:val="Normal1"/>
          <w:rFonts w:ascii="Bembo Italic" w:hAnsi="Bembo Italic"/>
          <w:i/>
        </w:rPr>
        <w:t>a</w:t>
      </w:r>
      <w:r w:rsidRPr="00E52C98">
        <w:rPr>
          <w:rStyle w:val="Normal1"/>
          <w:rFonts w:ascii="Bembo Italic" w:hAnsi="Bembo Italic"/>
          <w:i/>
        </w:rPr>
        <w:t xml:space="preserve"> committee. A written proposal and application must be approved by the committee and department. A minimum GPA of 3.4 in the major is required. 495 Honors Project is prerequisite for 497 Honors Project. (1/2, 1, 1/2)</w:t>
      </w:r>
    </w:p>
    <w:p w:rsidR="003D0312" w:rsidRPr="00E52C98" w:rsidRDefault="00D43B6A">
      <w:pPr>
        <w:pStyle w:val="Subheads"/>
        <w:spacing w:line="235" w:lineRule="exact"/>
        <w:rPr>
          <w:rStyle w:val="Subhd"/>
          <w:b/>
        </w:rPr>
      </w:pPr>
      <w:r>
        <w:rPr>
          <w:rStyle w:val="Subhd"/>
          <w:b/>
        </w:rPr>
        <w:t xml:space="preserve">PHYS </w:t>
      </w:r>
      <w:r w:rsidR="003D0312" w:rsidRPr="00E52C98">
        <w:rPr>
          <w:rStyle w:val="Subhd"/>
          <w:b/>
        </w:rPr>
        <w:t>499 Special Topics</w:t>
      </w:r>
    </w:p>
    <w:p w:rsidR="003D0312" w:rsidRDefault="003D0312">
      <w:pPr>
        <w:spacing w:after="0" w:line="235" w:lineRule="exact"/>
        <w:rPr>
          <w:rStyle w:val="Normal1"/>
        </w:rPr>
      </w:pPr>
      <w:r>
        <w:rPr>
          <w:rStyle w:val="Normal1"/>
        </w:rPr>
        <w:t>A course offered in various formats designed to give students instruction in a subject not regularly offered. (1)</w:t>
      </w:r>
    </w:p>
    <w:p w:rsidR="003D0312" w:rsidRDefault="003D0312">
      <w:pPr>
        <w:pStyle w:val="Courseline"/>
        <w:spacing w:after="0" w:line="235" w:lineRule="exact"/>
      </w:pPr>
      <w:r>
        <w:t>Lecture: 3 hrs</w:t>
      </w:r>
      <w:r w:rsidR="00CA3925">
        <w:t>.</w:t>
      </w:r>
      <w:r>
        <w:t>/wk.</w:t>
      </w:r>
    </w:p>
    <w:p w:rsidR="003D0312" w:rsidRDefault="003D0312" w:rsidP="005076BF">
      <w:pPr>
        <w:rPr>
          <w:rStyle w:val="Normal1"/>
          <w:rFonts w:ascii="Bembo Italic" w:hAnsi="Bembo Italic"/>
          <w:i/>
        </w:rPr>
      </w:pPr>
      <w:r w:rsidRPr="00E52C98">
        <w:rPr>
          <w:rStyle w:val="Normal1"/>
          <w:rFonts w:ascii="Bembo Italic" w:hAnsi="Bembo Italic"/>
          <w:i/>
        </w:rPr>
        <w:t>Prerequisi</w:t>
      </w:r>
      <w:r w:rsidR="009F2E88">
        <w:rPr>
          <w:rStyle w:val="Normal1"/>
          <w:rFonts w:ascii="Bembo Italic" w:hAnsi="Bembo Italic"/>
          <w:i/>
        </w:rPr>
        <w:t>te: Permission</w:t>
      </w:r>
      <w:r w:rsidRPr="00E52C98">
        <w:rPr>
          <w:rStyle w:val="Normal1"/>
          <w:rFonts w:ascii="Bembo Italic" w:hAnsi="Bembo Italic"/>
          <w:i/>
        </w:rPr>
        <w:t>.</w:t>
      </w:r>
    </w:p>
    <w:p w:rsidR="002F6688" w:rsidRDefault="002F6688" w:rsidP="00567581">
      <w:pPr>
        <w:pStyle w:val="Divisionhds"/>
        <w:spacing w:after="0"/>
        <w:rPr>
          <w:b/>
        </w:rPr>
      </w:pPr>
    </w:p>
    <w:p w:rsidR="003D0312" w:rsidRPr="00E52C98" w:rsidRDefault="003D0312" w:rsidP="00567581">
      <w:pPr>
        <w:pStyle w:val="Divisionhds"/>
        <w:spacing w:after="0"/>
        <w:rPr>
          <w:b/>
        </w:rPr>
      </w:pPr>
      <w:r w:rsidRPr="00E52C98">
        <w:rPr>
          <w:b/>
        </w:rPr>
        <w:t>POLITICAL SCIENCE</w:t>
      </w:r>
    </w:p>
    <w:p w:rsidR="00222100" w:rsidRPr="007A2941" w:rsidRDefault="003D0312" w:rsidP="00567581">
      <w:pPr>
        <w:spacing w:after="0" w:line="235" w:lineRule="exact"/>
        <w:rPr>
          <w:rStyle w:val="Normal1"/>
          <w:rFonts w:ascii="Bembo Italic" w:hAnsi="Bembo Italic"/>
          <w:i/>
          <w:strike/>
        </w:rPr>
      </w:pPr>
      <w:r w:rsidRPr="00D179B1">
        <w:rPr>
          <w:rStyle w:val="Normal1"/>
          <w:rFonts w:ascii="Bembo Italic" w:hAnsi="Bembo Italic"/>
          <w:i/>
        </w:rPr>
        <w:t xml:space="preserve">Professors </w:t>
      </w:r>
      <w:r w:rsidR="00614956" w:rsidRPr="00D179B1">
        <w:rPr>
          <w:rStyle w:val="Normal1"/>
          <w:rFonts w:ascii="Bembo Italic" w:hAnsi="Bembo Italic"/>
          <w:i/>
        </w:rPr>
        <w:t xml:space="preserve">Todd </w:t>
      </w:r>
      <w:r w:rsidR="000824AD" w:rsidRPr="00D179B1">
        <w:rPr>
          <w:rStyle w:val="Normal1"/>
          <w:rFonts w:ascii="Bembo Italic" w:hAnsi="Bembo Italic"/>
          <w:i/>
        </w:rPr>
        <w:t xml:space="preserve">Peppers, </w:t>
      </w:r>
      <w:r w:rsidR="00614956" w:rsidRPr="00D179B1">
        <w:rPr>
          <w:rStyle w:val="Normal1"/>
          <w:rFonts w:ascii="Bembo Italic" w:hAnsi="Bembo Italic"/>
          <w:i/>
        </w:rPr>
        <w:t xml:space="preserve">Joshua </w:t>
      </w:r>
      <w:r w:rsidR="000824AD" w:rsidRPr="00D179B1">
        <w:rPr>
          <w:rStyle w:val="Normal1"/>
          <w:rFonts w:ascii="Bembo Italic" w:hAnsi="Bembo Italic"/>
          <w:i/>
        </w:rPr>
        <w:t>Rubongoya;</w:t>
      </w:r>
      <w:r w:rsidRPr="00D179B1">
        <w:rPr>
          <w:rStyle w:val="Normal1"/>
          <w:rFonts w:ascii="Bembo Italic" w:hAnsi="Bembo Italic"/>
          <w:i/>
        </w:rPr>
        <w:t xml:space="preserve"> </w:t>
      </w:r>
      <w:r w:rsidR="00324D8F" w:rsidRPr="00D179B1">
        <w:rPr>
          <w:rStyle w:val="Normal1"/>
          <w:rFonts w:ascii="Bembo Italic" w:hAnsi="Bembo Italic"/>
          <w:i/>
        </w:rPr>
        <w:t>Associate Professor</w:t>
      </w:r>
      <w:r w:rsidR="00790550" w:rsidRPr="00D179B1">
        <w:rPr>
          <w:rStyle w:val="Normal1"/>
          <w:rFonts w:ascii="Bembo Italic" w:hAnsi="Bembo Italic"/>
          <w:i/>
        </w:rPr>
        <w:t>s</w:t>
      </w:r>
      <w:r w:rsidR="007A2941" w:rsidRPr="00D179B1">
        <w:rPr>
          <w:rStyle w:val="Normal1"/>
          <w:rFonts w:ascii="Bembo Italic" w:hAnsi="Bembo Italic"/>
          <w:i/>
        </w:rPr>
        <w:t xml:space="preserve"> </w:t>
      </w:r>
      <w:r w:rsidR="00614956" w:rsidRPr="00D179B1">
        <w:rPr>
          <w:rStyle w:val="Normal1"/>
          <w:rFonts w:ascii="Bembo Italic" w:hAnsi="Bembo Italic"/>
          <w:i/>
        </w:rPr>
        <w:t xml:space="preserve">Daisy </w:t>
      </w:r>
      <w:r w:rsidR="007A2941" w:rsidRPr="00D179B1">
        <w:rPr>
          <w:rStyle w:val="Normal1"/>
          <w:rFonts w:ascii="Bembo Italic" w:hAnsi="Bembo Italic"/>
          <w:i/>
        </w:rPr>
        <w:t>Ball,</w:t>
      </w:r>
      <w:r w:rsidR="00324D8F" w:rsidRPr="00D179B1">
        <w:rPr>
          <w:rStyle w:val="Normal1"/>
          <w:rFonts w:ascii="Bembo Italic" w:hAnsi="Bembo Italic"/>
          <w:i/>
        </w:rPr>
        <w:t xml:space="preserve"> </w:t>
      </w:r>
      <w:r w:rsidR="00614956" w:rsidRPr="00D179B1">
        <w:rPr>
          <w:rStyle w:val="Normal1"/>
          <w:rFonts w:ascii="Bembo Italic" w:hAnsi="Bembo Italic"/>
          <w:i/>
        </w:rPr>
        <w:t xml:space="preserve">Justin </w:t>
      </w:r>
      <w:r w:rsidR="006D5E05" w:rsidRPr="00D179B1">
        <w:rPr>
          <w:rStyle w:val="Normal1"/>
          <w:rFonts w:ascii="Bembo Italic" w:hAnsi="Bembo Italic"/>
          <w:i/>
        </w:rPr>
        <w:t>Garrison</w:t>
      </w:r>
      <w:r w:rsidR="006D5E05">
        <w:rPr>
          <w:rStyle w:val="Normal1"/>
          <w:rFonts w:ascii="Bembo Italic" w:hAnsi="Bembo Italic"/>
          <w:i/>
        </w:rPr>
        <w:t>,</w:t>
      </w:r>
      <w:r w:rsidR="00EB45BA" w:rsidRPr="00D179B1">
        <w:rPr>
          <w:rStyle w:val="Normal1"/>
          <w:rFonts w:ascii="Bembo Italic" w:hAnsi="Bembo Italic"/>
          <w:i/>
        </w:rPr>
        <w:t xml:space="preserve"> Coordinator</w:t>
      </w:r>
      <w:r w:rsidR="008D6C0B" w:rsidRPr="00D179B1">
        <w:rPr>
          <w:rStyle w:val="Normal1"/>
          <w:rFonts w:ascii="Bembo Italic" w:hAnsi="Bembo Italic"/>
          <w:i/>
        </w:rPr>
        <w:t xml:space="preserve">, </w:t>
      </w:r>
      <w:r w:rsidR="00614956" w:rsidRPr="00D179B1">
        <w:rPr>
          <w:rStyle w:val="Normal1"/>
          <w:rFonts w:ascii="Bembo Italic" w:hAnsi="Bembo Italic"/>
          <w:i/>
        </w:rPr>
        <w:t xml:space="preserve">Andreea </w:t>
      </w:r>
      <w:r w:rsidR="00324D8F" w:rsidRPr="00D179B1">
        <w:rPr>
          <w:rStyle w:val="Normal1"/>
          <w:rFonts w:ascii="Bembo Italic" w:hAnsi="Bembo Italic"/>
          <w:i/>
        </w:rPr>
        <w:t>Mihalache-O</w:t>
      </w:r>
      <w:r w:rsidR="004A7D9E" w:rsidRPr="00D179B1">
        <w:rPr>
          <w:rStyle w:val="Normal1"/>
          <w:rFonts w:ascii="Bembo Italic" w:hAnsi="Bembo Italic"/>
          <w:i/>
        </w:rPr>
        <w:t>'</w:t>
      </w:r>
      <w:r w:rsidR="00324D8F" w:rsidRPr="00D179B1">
        <w:rPr>
          <w:rStyle w:val="Normal1"/>
          <w:rFonts w:ascii="Bembo Italic" w:hAnsi="Bembo Italic"/>
          <w:i/>
        </w:rPr>
        <w:t>Keef</w:t>
      </w:r>
      <w:r w:rsidR="00502C5B">
        <w:rPr>
          <w:rStyle w:val="Normal1"/>
          <w:rFonts w:ascii="Bembo Italic" w:hAnsi="Bembo Italic"/>
          <w:i/>
        </w:rPr>
        <w:t>, (Chair)</w:t>
      </w:r>
      <w:r w:rsidR="00790550" w:rsidRPr="00D179B1">
        <w:rPr>
          <w:rStyle w:val="Normal1"/>
          <w:rFonts w:ascii="Bembo Italic" w:hAnsi="Bembo Italic"/>
          <w:i/>
        </w:rPr>
        <w:t xml:space="preserve">, </w:t>
      </w:r>
      <w:r w:rsidR="00614956" w:rsidRPr="00D179B1">
        <w:rPr>
          <w:rStyle w:val="Normal1"/>
          <w:rFonts w:ascii="Bembo Italic" w:hAnsi="Bembo Italic"/>
          <w:i/>
        </w:rPr>
        <w:t xml:space="preserve">Bryan </w:t>
      </w:r>
      <w:r w:rsidR="00790550" w:rsidRPr="00D179B1">
        <w:rPr>
          <w:rStyle w:val="Normal1"/>
          <w:rFonts w:ascii="Bembo Italic" w:hAnsi="Bembo Italic"/>
          <w:i/>
        </w:rPr>
        <w:t>Parsons</w:t>
      </w:r>
      <w:r w:rsidR="000824AD" w:rsidRPr="00D179B1">
        <w:rPr>
          <w:rStyle w:val="Normal1"/>
          <w:rFonts w:ascii="Bembo Italic" w:hAnsi="Bembo Italic"/>
          <w:i/>
        </w:rPr>
        <w:t xml:space="preserve">, </w:t>
      </w:r>
      <w:r w:rsidR="00614956" w:rsidRPr="00D179B1">
        <w:rPr>
          <w:rStyle w:val="Normal1"/>
          <w:rFonts w:ascii="Bembo Italic" w:hAnsi="Bembo Italic"/>
          <w:i/>
        </w:rPr>
        <w:t xml:space="preserve">Jonathan </w:t>
      </w:r>
      <w:r w:rsidR="000824AD" w:rsidRPr="00D179B1">
        <w:rPr>
          <w:rStyle w:val="Normal1"/>
          <w:rFonts w:ascii="Bembo Italic" w:hAnsi="Bembo Italic"/>
          <w:i/>
        </w:rPr>
        <w:t>Sn</w:t>
      </w:r>
      <w:r w:rsidR="00EB45BA">
        <w:rPr>
          <w:rStyle w:val="Normal1"/>
          <w:rFonts w:ascii="Bembo Italic" w:hAnsi="Bembo Italic"/>
          <w:i/>
        </w:rPr>
        <w:t>ow</w:t>
      </w:r>
      <w:r w:rsidR="00641778">
        <w:rPr>
          <w:rStyle w:val="Normal1"/>
          <w:rFonts w:ascii="Bembo Italic" w:hAnsi="Bembo Italic"/>
          <w:i/>
        </w:rPr>
        <w:t>;</w:t>
      </w:r>
      <w:r w:rsidR="00EB45BA">
        <w:rPr>
          <w:rStyle w:val="Normal1"/>
          <w:rFonts w:ascii="Bembo Italic" w:hAnsi="Bembo Italic"/>
          <w:i/>
        </w:rPr>
        <w:t xml:space="preserve"> A</w:t>
      </w:r>
      <w:r w:rsidR="00641778">
        <w:rPr>
          <w:rStyle w:val="Normal1"/>
          <w:rFonts w:ascii="Bembo Italic" w:hAnsi="Bembo Italic"/>
          <w:i/>
        </w:rPr>
        <w:t>s</w:t>
      </w:r>
      <w:r w:rsidR="00EB45BA">
        <w:rPr>
          <w:rStyle w:val="Normal1"/>
          <w:rFonts w:ascii="Bembo Italic" w:hAnsi="Bembo Italic"/>
          <w:i/>
        </w:rPr>
        <w:t>sistant Professor Sarah Murray</w:t>
      </w:r>
    </w:p>
    <w:p w:rsidR="00437350" w:rsidRPr="00222100" w:rsidRDefault="00437350" w:rsidP="00567581">
      <w:pPr>
        <w:spacing w:after="0" w:line="235" w:lineRule="exact"/>
        <w:rPr>
          <w:rStyle w:val="Normal1"/>
          <w:rFonts w:ascii="Bembo Italic" w:hAnsi="Bembo Italic"/>
          <w:i/>
        </w:rPr>
      </w:pPr>
    </w:p>
    <w:p w:rsidR="003D0312" w:rsidRDefault="003D0312">
      <w:pPr>
        <w:spacing w:line="235" w:lineRule="exact"/>
        <w:rPr>
          <w:rStyle w:val="Normal1"/>
        </w:rPr>
      </w:pPr>
      <w:r>
        <w:rPr>
          <w:rStyle w:val="Normal1"/>
        </w:rPr>
        <w:t>The Bachelor of Arts degree with a major in political science is awarded to students who successfully complete 12 units from the program of study outlined below:</w:t>
      </w:r>
    </w:p>
    <w:p w:rsidR="003D0312" w:rsidRDefault="003D0312" w:rsidP="00567581">
      <w:pPr>
        <w:spacing w:after="0" w:line="235" w:lineRule="exact"/>
        <w:ind w:left="360" w:hanging="360"/>
        <w:rPr>
          <w:rStyle w:val="Normal1"/>
        </w:rPr>
      </w:pPr>
      <w:r w:rsidRPr="00E52C98">
        <w:rPr>
          <w:rStyle w:val="Normal1"/>
          <w:rFonts w:ascii="Bembo Bold" w:hAnsi="Bembo Bold"/>
          <w:b/>
        </w:rPr>
        <w:t>I.</w:t>
      </w:r>
      <w:r w:rsidRPr="00E52C98">
        <w:rPr>
          <w:rStyle w:val="Normal1"/>
          <w:rFonts w:ascii="Bembo Bold" w:hAnsi="Bembo Bold"/>
          <w:b/>
        </w:rPr>
        <w:tab/>
        <w:t>Core Requirements</w:t>
      </w:r>
      <w:r>
        <w:rPr>
          <w:rStyle w:val="Normal1"/>
        </w:rPr>
        <w:t xml:space="preserve"> (students must complete each of the following):</w:t>
      </w:r>
    </w:p>
    <w:p w:rsidR="00215217" w:rsidRDefault="00790550" w:rsidP="00567581">
      <w:pPr>
        <w:tabs>
          <w:tab w:val="left" w:pos="1179"/>
        </w:tabs>
        <w:spacing w:after="0" w:line="235" w:lineRule="exact"/>
        <w:ind w:left="720" w:hanging="360"/>
        <w:rPr>
          <w:rStyle w:val="Normal1"/>
        </w:rPr>
      </w:pPr>
      <w:r>
        <w:rPr>
          <w:rStyle w:val="Normal1"/>
        </w:rPr>
        <w:t xml:space="preserve">POLI </w:t>
      </w:r>
      <w:r w:rsidR="00215217">
        <w:rPr>
          <w:rStyle w:val="Normal1"/>
        </w:rPr>
        <w:t xml:space="preserve">111 </w:t>
      </w:r>
      <w:r w:rsidR="00215217">
        <w:rPr>
          <w:rStyle w:val="Normal1"/>
        </w:rPr>
        <w:tab/>
      </w:r>
      <w:r w:rsidR="00215217">
        <w:rPr>
          <w:rStyle w:val="Normal1"/>
        </w:rPr>
        <w:tab/>
      </w:r>
      <w:r>
        <w:rPr>
          <w:rStyle w:val="Normal1"/>
        </w:rPr>
        <w:tab/>
      </w:r>
      <w:r w:rsidR="00215217">
        <w:rPr>
          <w:rStyle w:val="Normal1"/>
        </w:rPr>
        <w:t>Issues in Global Politics</w:t>
      </w:r>
    </w:p>
    <w:p w:rsidR="00215217" w:rsidRDefault="00790550" w:rsidP="00567581">
      <w:pPr>
        <w:tabs>
          <w:tab w:val="left" w:pos="1179"/>
        </w:tabs>
        <w:spacing w:after="0" w:line="235" w:lineRule="exact"/>
        <w:ind w:left="720" w:hanging="360"/>
        <w:rPr>
          <w:rStyle w:val="Normal1"/>
        </w:rPr>
      </w:pPr>
      <w:r>
        <w:rPr>
          <w:rStyle w:val="Normal1"/>
        </w:rPr>
        <w:t>POLI 112</w:t>
      </w:r>
      <w:r>
        <w:rPr>
          <w:rStyle w:val="Normal1"/>
        </w:rPr>
        <w:tab/>
      </w:r>
      <w:r>
        <w:rPr>
          <w:rStyle w:val="Normal1"/>
        </w:rPr>
        <w:tab/>
      </w:r>
      <w:r>
        <w:rPr>
          <w:rStyle w:val="Normal1"/>
        </w:rPr>
        <w:tab/>
      </w:r>
      <w:r w:rsidR="00215217">
        <w:rPr>
          <w:rStyle w:val="Normal1"/>
        </w:rPr>
        <w:t>Issues in American Politics</w:t>
      </w:r>
    </w:p>
    <w:p w:rsidR="00642357" w:rsidRDefault="00790550" w:rsidP="00567581">
      <w:pPr>
        <w:tabs>
          <w:tab w:val="left" w:pos="1179"/>
        </w:tabs>
        <w:spacing w:after="0" w:line="235" w:lineRule="exact"/>
        <w:ind w:left="720" w:hanging="360"/>
        <w:rPr>
          <w:rStyle w:val="Normal1"/>
        </w:rPr>
      </w:pPr>
      <w:r>
        <w:rPr>
          <w:rStyle w:val="Normal1"/>
        </w:rPr>
        <w:t xml:space="preserve">POLI/I.R./CJUS </w:t>
      </w:r>
      <w:r w:rsidR="00787504">
        <w:rPr>
          <w:rStyle w:val="Normal1"/>
        </w:rPr>
        <w:t xml:space="preserve">209 </w:t>
      </w:r>
      <w:r>
        <w:rPr>
          <w:rStyle w:val="Normal1"/>
        </w:rPr>
        <w:tab/>
      </w:r>
      <w:r w:rsidR="00787504">
        <w:rPr>
          <w:rStyle w:val="Normal1"/>
        </w:rPr>
        <w:t>Research</w:t>
      </w:r>
      <w:r w:rsidR="005A002B">
        <w:rPr>
          <w:rStyle w:val="Normal1"/>
        </w:rPr>
        <w:t xml:space="preserve"> Methods</w:t>
      </w:r>
      <w:r>
        <w:rPr>
          <w:rStyle w:val="Normal1"/>
        </w:rPr>
        <w:t xml:space="preserve"> in Public Affairs</w:t>
      </w:r>
    </w:p>
    <w:p w:rsidR="003D0312" w:rsidRDefault="00790550" w:rsidP="00567581">
      <w:pPr>
        <w:tabs>
          <w:tab w:val="left" w:pos="1179"/>
        </w:tabs>
        <w:spacing w:after="0" w:line="235" w:lineRule="exact"/>
        <w:ind w:left="720" w:hanging="360"/>
        <w:rPr>
          <w:rStyle w:val="Normal1"/>
        </w:rPr>
      </w:pPr>
      <w:r>
        <w:rPr>
          <w:rStyle w:val="Normal1"/>
        </w:rPr>
        <w:t xml:space="preserve">POLI/I.R. </w:t>
      </w:r>
      <w:r w:rsidR="003D0312">
        <w:rPr>
          <w:rStyle w:val="Normal1"/>
        </w:rPr>
        <w:t>231</w:t>
      </w:r>
      <w:r w:rsidR="003D0312">
        <w:rPr>
          <w:rStyle w:val="Normal1"/>
        </w:rPr>
        <w:tab/>
      </w:r>
      <w:r w:rsidR="005A002B">
        <w:rPr>
          <w:rStyle w:val="Normal1"/>
        </w:rPr>
        <w:t>I</w:t>
      </w:r>
      <w:r w:rsidR="003D0312">
        <w:rPr>
          <w:rStyle w:val="Normal1"/>
        </w:rPr>
        <w:t>nternational Politics</w:t>
      </w:r>
      <w:r w:rsidR="005E3FAB">
        <w:rPr>
          <w:rStyle w:val="Normal1"/>
        </w:rPr>
        <w:t xml:space="preserve"> </w:t>
      </w:r>
    </w:p>
    <w:p w:rsidR="003D0312" w:rsidRDefault="00790550" w:rsidP="00567581">
      <w:pPr>
        <w:tabs>
          <w:tab w:val="left" w:pos="1179"/>
        </w:tabs>
        <w:spacing w:after="0" w:line="235" w:lineRule="exact"/>
        <w:ind w:left="720" w:hanging="360"/>
        <w:rPr>
          <w:rStyle w:val="Normal1"/>
        </w:rPr>
      </w:pPr>
      <w:r>
        <w:rPr>
          <w:rStyle w:val="Normal1"/>
        </w:rPr>
        <w:t xml:space="preserve">POLI </w:t>
      </w:r>
      <w:r w:rsidR="003D0312">
        <w:rPr>
          <w:rStyle w:val="Normal1"/>
        </w:rPr>
        <w:t>250</w:t>
      </w:r>
      <w:r w:rsidR="003D0312">
        <w:rPr>
          <w:rStyle w:val="Normal1"/>
        </w:rPr>
        <w:tab/>
      </w:r>
      <w:r w:rsidR="00721012">
        <w:rPr>
          <w:rStyle w:val="Normal1"/>
        </w:rPr>
        <w:tab/>
      </w:r>
      <w:r>
        <w:rPr>
          <w:rStyle w:val="Normal1"/>
        </w:rPr>
        <w:tab/>
      </w:r>
      <w:r w:rsidR="006639AA">
        <w:rPr>
          <w:rStyle w:val="Normal1"/>
        </w:rPr>
        <w:t>Politics and Power in American Policymaking</w:t>
      </w:r>
    </w:p>
    <w:p w:rsidR="003D0312" w:rsidRPr="00A35593" w:rsidRDefault="00790550" w:rsidP="00567581">
      <w:pPr>
        <w:tabs>
          <w:tab w:val="left" w:pos="1179"/>
        </w:tabs>
        <w:spacing w:after="0" w:line="235" w:lineRule="exact"/>
        <w:ind w:left="720" w:hanging="360"/>
        <w:rPr>
          <w:rStyle w:val="Normal1"/>
        </w:rPr>
      </w:pPr>
      <w:r>
        <w:rPr>
          <w:rStyle w:val="Normal1"/>
        </w:rPr>
        <w:t xml:space="preserve">POLI </w:t>
      </w:r>
      <w:r w:rsidR="003D0312">
        <w:rPr>
          <w:rStyle w:val="Normal1"/>
        </w:rPr>
        <w:t>401</w:t>
      </w:r>
      <w:r w:rsidR="003D0312">
        <w:rPr>
          <w:rStyle w:val="Normal1"/>
        </w:rPr>
        <w:tab/>
      </w:r>
      <w:r w:rsidR="00721012">
        <w:rPr>
          <w:rStyle w:val="Normal1"/>
        </w:rPr>
        <w:tab/>
      </w:r>
      <w:r>
        <w:rPr>
          <w:rStyle w:val="Normal1"/>
        </w:rPr>
        <w:tab/>
      </w:r>
      <w:r w:rsidR="005A002B">
        <w:rPr>
          <w:rStyle w:val="Normal1"/>
        </w:rPr>
        <w:t>S</w:t>
      </w:r>
      <w:r w:rsidR="003D0312" w:rsidRPr="00A35593">
        <w:rPr>
          <w:rStyle w:val="Normal1"/>
        </w:rPr>
        <w:t>eminar</w:t>
      </w:r>
      <w:r>
        <w:rPr>
          <w:rStyle w:val="Normal1"/>
        </w:rPr>
        <w:t xml:space="preserve"> in Political Science</w:t>
      </w:r>
    </w:p>
    <w:p w:rsidR="003D0312" w:rsidRDefault="003D0312" w:rsidP="00567581">
      <w:pPr>
        <w:spacing w:after="0" w:line="235" w:lineRule="exact"/>
        <w:ind w:left="360" w:hanging="360"/>
        <w:rPr>
          <w:rStyle w:val="Normal1"/>
        </w:rPr>
      </w:pPr>
      <w:r w:rsidRPr="00641778">
        <w:rPr>
          <w:rStyle w:val="Normal1"/>
          <w:rFonts w:ascii="Bembo Bold" w:hAnsi="Bembo Bold"/>
          <w:b/>
        </w:rPr>
        <w:t>II.</w:t>
      </w:r>
      <w:r w:rsidRPr="00641778">
        <w:rPr>
          <w:rStyle w:val="Normal1"/>
          <w:rFonts w:ascii="Bembo Bold" w:hAnsi="Bembo Bold"/>
          <w:b/>
        </w:rPr>
        <w:tab/>
      </w:r>
      <w:r w:rsidR="00642357" w:rsidRPr="00641778">
        <w:rPr>
          <w:rStyle w:val="Normal1"/>
          <w:rFonts w:ascii="Bembo Bold" w:hAnsi="Bembo Bold"/>
          <w:b/>
          <w:bCs/>
        </w:rPr>
        <w:t>American Perspective and Public Law</w:t>
      </w:r>
      <w:r w:rsidR="00642357" w:rsidRPr="007842FD">
        <w:rPr>
          <w:rFonts w:ascii="Times New Roman" w:hAnsi="Times New Roman"/>
          <w:b/>
          <w:color w:val="FF0000"/>
          <w:sz w:val="24"/>
          <w:szCs w:val="24"/>
        </w:rPr>
        <w:t xml:space="preserve"> </w:t>
      </w:r>
      <w:r w:rsidR="005A002B">
        <w:rPr>
          <w:rStyle w:val="Normal1"/>
        </w:rPr>
        <w:t xml:space="preserve">(at least one </w:t>
      </w:r>
      <w:r>
        <w:rPr>
          <w:rStyle w:val="Normal1"/>
        </w:rPr>
        <w:t>from category):</w:t>
      </w:r>
    </w:p>
    <w:p w:rsidR="003D0312" w:rsidRDefault="00790550" w:rsidP="00567581">
      <w:pPr>
        <w:tabs>
          <w:tab w:val="left" w:pos="1179"/>
        </w:tabs>
        <w:spacing w:after="0" w:line="235" w:lineRule="exact"/>
        <w:ind w:left="720" w:hanging="360"/>
        <w:rPr>
          <w:rStyle w:val="Normal1"/>
        </w:rPr>
      </w:pPr>
      <w:r>
        <w:rPr>
          <w:rStyle w:val="Normal1"/>
        </w:rPr>
        <w:t xml:space="preserve">POLI </w:t>
      </w:r>
      <w:r w:rsidR="003D0312">
        <w:rPr>
          <w:rStyle w:val="Normal1"/>
        </w:rPr>
        <w:t xml:space="preserve"> 201</w:t>
      </w:r>
      <w:r w:rsidR="005A002B">
        <w:rPr>
          <w:rStyle w:val="Normal1"/>
        </w:rPr>
        <w:tab/>
      </w:r>
      <w:r w:rsidR="00721012">
        <w:rPr>
          <w:rStyle w:val="Normal1"/>
        </w:rPr>
        <w:tab/>
      </w:r>
      <w:r>
        <w:rPr>
          <w:rStyle w:val="Normal1"/>
        </w:rPr>
        <w:tab/>
      </w:r>
      <w:r w:rsidR="005A002B">
        <w:rPr>
          <w:rStyle w:val="Normal1"/>
        </w:rPr>
        <w:t>State and Local Government</w:t>
      </w:r>
    </w:p>
    <w:p w:rsidR="003D0312" w:rsidRDefault="00790550" w:rsidP="00567581">
      <w:pPr>
        <w:tabs>
          <w:tab w:val="left" w:pos="1179"/>
        </w:tabs>
        <w:spacing w:after="0" w:line="235" w:lineRule="exact"/>
        <w:ind w:left="720" w:hanging="360"/>
        <w:rPr>
          <w:rStyle w:val="Normal1"/>
        </w:rPr>
      </w:pPr>
      <w:r>
        <w:rPr>
          <w:rStyle w:val="Normal1"/>
        </w:rPr>
        <w:t xml:space="preserve">POLI </w:t>
      </w:r>
      <w:r w:rsidR="003D0312">
        <w:rPr>
          <w:rStyle w:val="Normal1"/>
        </w:rPr>
        <w:t>202</w:t>
      </w:r>
      <w:r w:rsidR="005A002B">
        <w:rPr>
          <w:rStyle w:val="Normal1"/>
        </w:rPr>
        <w:tab/>
      </w:r>
      <w:r w:rsidR="00721012">
        <w:rPr>
          <w:rStyle w:val="Normal1"/>
        </w:rPr>
        <w:tab/>
      </w:r>
      <w:r>
        <w:rPr>
          <w:rStyle w:val="Normal1"/>
        </w:rPr>
        <w:tab/>
      </w:r>
      <w:r w:rsidR="00A04B81">
        <w:rPr>
          <w:rStyle w:val="Normal1"/>
        </w:rPr>
        <w:t>Voting and Elections</w:t>
      </w:r>
    </w:p>
    <w:p w:rsidR="003D0312" w:rsidRDefault="00790550" w:rsidP="00567581">
      <w:pPr>
        <w:tabs>
          <w:tab w:val="left" w:pos="1179"/>
        </w:tabs>
        <w:spacing w:after="0" w:line="235" w:lineRule="exact"/>
        <w:ind w:left="720" w:hanging="360"/>
        <w:rPr>
          <w:rStyle w:val="Normal1"/>
        </w:rPr>
      </w:pPr>
      <w:r>
        <w:rPr>
          <w:rStyle w:val="Normal1"/>
        </w:rPr>
        <w:t xml:space="preserve">POLI </w:t>
      </w:r>
      <w:r w:rsidR="003D0312">
        <w:rPr>
          <w:rStyle w:val="Normal1"/>
        </w:rPr>
        <w:t>205</w:t>
      </w:r>
      <w:r w:rsidR="005A002B">
        <w:rPr>
          <w:rStyle w:val="Normal1"/>
        </w:rPr>
        <w:tab/>
      </w:r>
      <w:r w:rsidR="00456A99">
        <w:rPr>
          <w:rStyle w:val="Normal1"/>
        </w:rPr>
        <w:tab/>
      </w:r>
      <w:r>
        <w:rPr>
          <w:rStyle w:val="Normal1"/>
        </w:rPr>
        <w:tab/>
      </w:r>
      <w:r w:rsidR="00456A99">
        <w:rPr>
          <w:rStyle w:val="Normal1"/>
        </w:rPr>
        <w:t>T</w:t>
      </w:r>
      <w:r w:rsidR="00A04B81">
        <w:rPr>
          <w:rStyle w:val="Normal1"/>
        </w:rPr>
        <w:t>he Presidency</w:t>
      </w:r>
      <w:r w:rsidR="00456A99">
        <w:rPr>
          <w:rStyle w:val="Normal1"/>
        </w:rPr>
        <w:t xml:space="preserve"> and Congress</w:t>
      </w:r>
    </w:p>
    <w:p w:rsidR="005A002B" w:rsidRDefault="00790550" w:rsidP="00567581">
      <w:pPr>
        <w:tabs>
          <w:tab w:val="left" w:pos="1179"/>
        </w:tabs>
        <w:spacing w:after="0" w:line="235" w:lineRule="exact"/>
        <w:ind w:left="720" w:hanging="360"/>
        <w:rPr>
          <w:rStyle w:val="Normal1"/>
        </w:rPr>
      </w:pPr>
      <w:r>
        <w:rPr>
          <w:rStyle w:val="Normal1"/>
        </w:rPr>
        <w:t xml:space="preserve">POLI/CJUS </w:t>
      </w:r>
      <w:r w:rsidR="003D0312">
        <w:rPr>
          <w:rStyle w:val="Normal1"/>
        </w:rPr>
        <w:t>214</w:t>
      </w:r>
      <w:r w:rsidR="00721012">
        <w:rPr>
          <w:rStyle w:val="Normal1"/>
        </w:rPr>
        <w:tab/>
      </w:r>
      <w:r w:rsidR="005A002B">
        <w:rPr>
          <w:rStyle w:val="Normal1"/>
        </w:rPr>
        <w:t>T</w:t>
      </w:r>
      <w:r w:rsidR="00642357">
        <w:rPr>
          <w:rStyle w:val="Normal1"/>
        </w:rPr>
        <w:t xml:space="preserve">he </w:t>
      </w:r>
      <w:r w:rsidR="005A002B">
        <w:rPr>
          <w:rStyle w:val="Normal1"/>
        </w:rPr>
        <w:t>Judicial Process</w:t>
      </w:r>
      <w:r w:rsidR="001C32B4">
        <w:rPr>
          <w:rStyle w:val="Normal1"/>
        </w:rPr>
        <w:t xml:space="preserve"> </w:t>
      </w:r>
    </w:p>
    <w:p w:rsidR="00931C0D" w:rsidRDefault="00931C0D" w:rsidP="00567581">
      <w:pPr>
        <w:tabs>
          <w:tab w:val="left" w:pos="1179"/>
        </w:tabs>
        <w:spacing w:after="0" w:line="235" w:lineRule="exact"/>
        <w:ind w:left="720" w:hanging="360"/>
        <w:rPr>
          <w:rStyle w:val="Normal1"/>
        </w:rPr>
      </w:pPr>
      <w:r>
        <w:rPr>
          <w:rStyle w:val="Normal1"/>
        </w:rPr>
        <w:t>POLI 256</w:t>
      </w:r>
      <w:r>
        <w:rPr>
          <w:rStyle w:val="Normal1"/>
        </w:rPr>
        <w:tab/>
      </w:r>
      <w:r>
        <w:rPr>
          <w:rStyle w:val="Normal1"/>
        </w:rPr>
        <w:tab/>
      </w:r>
      <w:r>
        <w:rPr>
          <w:rStyle w:val="Normal1"/>
        </w:rPr>
        <w:tab/>
        <w:t>U.S. Health Policy</w:t>
      </w:r>
      <w:r w:rsidR="005A002B">
        <w:rPr>
          <w:rStyle w:val="Normal1"/>
        </w:rPr>
        <w:t xml:space="preserve"> </w:t>
      </w:r>
    </w:p>
    <w:p w:rsidR="003D0312" w:rsidRDefault="00790550" w:rsidP="00567581">
      <w:pPr>
        <w:tabs>
          <w:tab w:val="left" w:pos="1179"/>
        </w:tabs>
        <w:spacing w:after="0" w:line="235" w:lineRule="exact"/>
        <w:ind w:left="720" w:hanging="360"/>
        <w:rPr>
          <w:rStyle w:val="Normal1"/>
          <w:strike/>
        </w:rPr>
      </w:pPr>
      <w:r>
        <w:rPr>
          <w:rStyle w:val="Normal1"/>
        </w:rPr>
        <w:t xml:space="preserve">POLI </w:t>
      </w:r>
      <w:r w:rsidR="00642357">
        <w:rPr>
          <w:rStyle w:val="Normal1"/>
        </w:rPr>
        <w:t>270</w:t>
      </w:r>
      <w:r w:rsidR="00A35593">
        <w:rPr>
          <w:rStyle w:val="Normal1"/>
        </w:rPr>
        <w:tab/>
      </w:r>
      <w:r w:rsidR="00721012">
        <w:rPr>
          <w:rStyle w:val="Normal1"/>
        </w:rPr>
        <w:tab/>
      </w:r>
      <w:r>
        <w:rPr>
          <w:rStyle w:val="Normal1"/>
        </w:rPr>
        <w:tab/>
      </w:r>
      <w:r w:rsidR="005A002B">
        <w:rPr>
          <w:rStyle w:val="Normal1"/>
        </w:rPr>
        <w:t>Public Administration</w:t>
      </w:r>
    </w:p>
    <w:p w:rsidR="00642357" w:rsidRDefault="005C525F" w:rsidP="00567581">
      <w:pPr>
        <w:tabs>
          <w:tab w:val="left" w:pos="1179"/>
        </w:tabs>
        <w:spacing w:after="0" w:line="235" w:lineRule="exact"/>
        <w:ind w:left="720" w:hanging="360"/>
        <w:rPr>
          <w:rStyle w:val="Normal1"/>
        </w:rPr>
      </w:pPr>
      <w:r>
        <w:rPr>
          <w:rStyle w:val="Normal1"/>
        </w:rPr>
        <w:t>POLI 311</w:t>
      </w:r>
      <w:r w:rsidR="005A002B">
        <w:rPr>
          <w:rStyle w:val="Normal1"/>
        </w:rPr>
        <w:tab/>
      </w:r>
      <w:r w:rsidR="00721012">
        <w:rPr>
          <w:rStyle w:val="Normal1"/>
        </w:rPr>
        <w:tab/>
      </w:r>
      <w:r w:rsidR="00790550">
        <w:rPr>
          <w:rStyle w:val="Normal1"/>
        </w:rPr>
        <w:tab/>
      </w:r>
      <w:r w:rsidR="00642357">
        <w:rPr>
          <w:rStyle w:val="Normal1"/>
        </w:rPr>
        <w:t>American Constitutional Law</w:t>
      </w:r>
    </w:p>
    <w:p w:rsidR="00642357" w:rsidRPr="00642357" w:rsidRDefault="005A002B" w:rsidP="00567581">
      <w:pPr>
        <w:tabs>
          <w:tab w:val="left" w:pos="1179"/>
        </w:tabs>
        <w:spacing w:after="0" w:line="235" w:lineRule="exact"/>
        <w:ind w:left="720" w:hanging="360"/>
        <w:rPr>
          <w:rStyle w:val="Normal1"/>
        </w:rPr>
      </w:pPr>
      <w:r>
        <w:rPr>
          <w:rStyle w:val="Normal1"/>
        </w:rPr>
        <w:t xml:space="preserve"> </w:t>
      </w:r>
      <w:r w:rsidR="00790550">
        <w:rPr>
          <w:rStyle w:val="Normal1"/>
        </w:rPr>
        <w:t xml:space="preserve">POLI </w:t>
      </w:r>
      <w:r w:rsidR="00642357">
        <w:rPr>
          <w:rStyle w:val="Normal1"/>
        </w:rPr>
        <w:t>312</w:t>
      </w:r>
      <w:r>
        <w:rPr>
          <w:rStyle w:val="Normal1"/>
        </w:rPr>
        <w:tab/>
      </w:r>
      <w:r w:rsidR="00721012">
        <w:rPr>
          <w:rStyle w:val="Normal1"/>
        </w:rPr>
        <w:tab/>
      </w:r>
      <w:r w:rsidR="00790550">
        <w:rPr>
          <w:rStyle w:val="Normal1"/>
        </w:rPr>
        <w:tab/>
      </w:r>
      <w:r w:rsidR="00642357">
        <w:rPr>
          <w:rStyle w:val="Normal1"/>
        </w:rPr>
        <w:t>Civil Liberties</w:t>
      </w:r>
    </w:p>
    <w:p w:rsidR="003D0312" w:rsidRDefault="003D0312" w:rsidP="00567581">
      <w:pPr>
        <w:spacing w:after="0" w:line="235" w:lineRule="exact"/>
        <w:ind w:left="360" w:hanging="360"/>
        <w:rPr>
          <w:rStyle w:val="Normal1"/>
        </w:rPr>
      </w:pPr>
      <w:r w:rsidRPr="00E52C98">
        <w:rPr>
          <w:rStyle w:val="Normal1"/>
          <w:rFonts w:ascii="Bembo Bold" w:hAnsi="Bembo Bold"/>
          <w:b/>
        </w:rPr>
        <w:t>III.</w:t>
      </w:r>
      <w:r w:rsidRPr="00E52C98">
        <w:rPr>
          <w:rStyle w:val="Normal1"/>
          <w:rFonts w:ascii="Bembo Bold" w:hAnsi="Bembo Bold"/>
          <w:b/>
        </w:rPr>
        <w:tab/>
        <w:t>Comparative</w:t>
      </w:r>
      <w:r>
        <w:rPr>
          <w:rStyle w:val="Normal1"/>
          <w:rFonts w:ascii="Bembo Bold" w:hAnsi="Bembo Bold"/>
        </w:rPr>
        <w:t xml:space="preserve"> </w:t>
      </w:r>
      <w:r w:rsidRPr="007842FD">
        <w:rPr>
          <w:rStyle w:val="Normal1"/>
          <w:rFonts w:ascii="Bembo Bold" w:hAnsi="Bembo Bold"/>
          <w:b/>
        </w:rPr>
        <w:t>P</w:t>
      </w:r>
      <w:r w:rsidRPr="00641778">
        <w:rPr>
          <w:rStyle w:val="Normal1"/>
          <w:rFonts w:ascii="Bembo Bold" w:hAnsi="Bembo Bold"/>
          <w:bCs/>
        </w:rPr>
        <w:t>ol</w:t>
      </w:r>
      <w:r w:rsidRPr="007842FD">
        <w:rPr>
          <w:rStyle w:val="Normal1"/>
          <w:rFonts w:ascii="Bembo Bold" w:hAnsi="Bembo Bold"/>
          <w:b/>
        </w:rPr>
        <w:t>itics</w:t>
      </w:r>
      <w:r w:rsidR="005A002B">
        <w:rPr>
          <w:rStyle w:val="Normal1"/>
        </w:rPr>
        <w:t xml:space="preserve"> (at least one</w:t>
      </w:r>
      <w:r>
        <w:rPr>
          <w:rStyle w:val="Normal1"/>
        </w:rPr>
        <w:t xml:space="preserve"> from category)</w:t>
      </w:r>
    </w:p>
    <w:p w:rsidR="003D0312" w:rsidRDefault="00790550" w:rsidP="00567581">
      <w:pPr>
        <w:tabs>
          <w:tab w:val="left" w:pos="1179"/>
        </w:tabs>
        <w:spacing w:after="0" w:line="235" w:lineRule="exact"/>
        <w:ind w:left="720" w:hanging="360"/>
        <w:rPr>
          <w:rStyle w:val="Normal1"/>
        </w:rPr>
      </w:pPr>
      <w:r>
        <w:rPr>
          <w:rStyle w:val="Normal1"/>
        </w:rPr>
        <w:t xml:space="preserve">POLI/I.R. </w:t>
      </w:r>
      <w:r w:rsidR="003D0312">
        <w:rPr>
          <w:rStyle w:val="Normal1"/>
        </w:rPr>
        <w:t>221</w:t>
      </w:r>
      <w:r w:rsidR="003D0312">
        <w:rPr>
          <w:rStyle w:val="Normal1"/>
        </w:rPr>
        <w:tab/>
        <w:t>Comparative Political Systems:  Europe</w:t>
      </w:r>
      <w:r w:rsidR="001C32B4">
        <w:rPr>
          <w:rStyle w:val="Normal1"/>
        </w:rPr>
        <w:t xml:space="preserve"> </w:t>
      </w:r>
    </w:p>
    <w:p w:rsidR="003D0312" w:rsidRDefault="00790550" w:rsidP="00567581">
      <w:pPr>
        <w:tabs>
          <w:tab w:val="left" w:pos="1179"/>
        </w:tabs>
        <w:spacing w:after="0" w:line="235" w:lineRule="exact"/>
        <w:ind w:left="720" w:hanging="360"/>
        <w:rPr>
          <w:rStyle w:val="Normal1"/>
        </w:rPr>
      </w:pPr>
      <w:r>
        <w:rPr>
          <w:rStyle w:val="Normal1"/>
        </w:rPr>
        <w:t xml:space="preserve">POLI/I.R. </w:t>
      </w:r>
      <w:r w:rsidR="003D0312">
        <w:rPr>
          <w:rStyle w:val="Normal1"/>
        </w:rPr>
        <w:t>222</w:t>
      </w:r>
      <w:r w:rsidR="003D0312">
        <w:rPr>
          <w:rStyle w:val="Normal1"/>
        </w:rPr>
        <w:tab/>
        <w:t>Comparative Political System</w:t>
      </w:r>
      <w:r w:rsidR="005A002B">
        <w:rPr>
          <w:rStyle w:val="Normal1"/>
        </w:rPr>
        <w:t>s:  Asia</w:t>
      </w:r>
      <w:r w:rsidR="001C32B4">
        <w:rPr>
          <w:rStyle w:val="Normal1"/>
        </w:rPr>
        <w:t xml:space="preserve"> </w:t>
      </w:r>
    </w:p>
    <w:p w:rsidR="00B62D33" w:rsidRDefault="00790550" w:rsidP="00567581">
      <w:pPr>
        <w:tabs>
          <w:tab w:val="left" w:pos="1179"/>
        </w:tabs>
        <w:spacing w:after="0" w:line="235" w:lineRule="exact"/>
        <w:ind w:left="720" w:hanging="360"/>
        <w:rPr>
          <w:rStyle w:val="Normal1"/>
        </w:rPr>
      </w:pPr>
      <w:r>
        <w:rPr>
          <w:rStyle w:val="Normal1"/>
        </w:rPr>
        <w:t>POLI/I.R. 223</w:t>
      </w:r>
      <w:r>
        <w:rPr>
          <w:rStyle w:val="Normal1"/>
        </w:rPr>
        <w:tab/>
      </w:r>
      <w:r w:rsidR="00B62D33">
        <w:rPr>
          <w:rStyle w:val="Normal1"/>
        </w:rPr>
        <w:t>Comparative Political</w:t>
      </w:r>
      <w:r w:rsidR="001C32B4">
        <w:rPr>
          <w:rStyle w:val="Normal1"/>
        </w:rPr>
        <w:t xml:space="preserve"> Systems: Middle East </w:t>
      </w:r>
    </w:p>
    <w:p w:rsidR="003D0312" w:rsidRDefault="00790550" w:rsidP="00567581">
      <w:pPr>
        <w:tabs>
          <w:tab w:val="left" w:pos="1179"/>
        </w:tabs>
        <w:spacing w:after="0" w:line="235" w:lineRule="exact"/>
        <w:ind w:left="720" w:hanging="360"/>
        <w:rPr>
          <w:rStyle w:val="Normal1"/>
        </w:rPr>
      </w:pPr>
      <w:r>
        <w:rPr>
          <w:rStyle w:val="Normal1"/>
        </w:rPr>
        <w:t xml:space="preserve">POLI/I.R. </w:t>
      </w:r>
      <w:r w:rsidR="003D0312">
        <w:rPr>
          <w:rStyle w:val="Normal1"/>
        </w:rPr>
        <w:t>224</w:t>
      </w:r>
      <w:r w:rsidR="003D0312">
        <w:rPr>
          <w:rStyle w:val="Normal1"/>
        </w:rPr>
        <w:tab/>
        <w:t>Comparative Political Systems:  Africa</w:t>
      </w:r>
      <w:r w:rsidR="001C32B4">
        <w:rPr>
          <w:rStyle w:val="Normal1"/>
        </w:rPr>
        <w:t xml:space="preserve"> </w:t>
      </w:r>
    </w:p>
    <w:p w:rsidR="003D0312" w:rsidRDefault="00790550" w:rsidP="00567581">
      <w:pPr>
        <w:tabs>
          <w:tab w:val="left" w:pos="1179"/>
        </w:tabs>
        <w:spacing w:after="0" w:line="235" w:lineRule="exact"/>
        <w:ind w:left="720" w:hanging="360"/>
        <w:rPr>
          <w:rStyle w:val="Normal1"/>
        </w:rPr>
      </w:pPr>
      <w:r>
        <w:rPr>
          <w:rStyle w:val="Normal1"/>
        </w:rPr>
        <w:t xml:space="preserve">POLI/I.R. </w:t>
      </w:r>
      <w:r w:rsidR="003D0312">
        <w:rPr>
          <w:rStyle w:val="Normal1"/>
        </w:rPr>
        <w:t>225</w:t>
      </w:r>
      <w:r w:rsidR="003D0312">
        <w:rPr>
          <w:rStyle w:val="Normal1"/>
        </w:rPr>
        <w:tab/>
        <w:t>Comparative Political Systems:  Latin America</w:t>
      </w:r>
      <w:r w:rsidR="00456A99">
        <w:rPr>
          <w:rStyle w:val="Normal1"/>
        </w:rPr>
        <w:t xml:space="preserve"> </w:t>
      </w:r>
    </w:p>
    <w:p w:rsidR="003D0312" w:rsidRDefault="000A484F" w:rsidP="00567581">
      <w:pPr>
        <w:spacing w:after="0"/>
        <w:ind w:left="360" w:hanging="360"/>
        <w:rPr>
          <w:rStyle w:val="Normal1"/>
        </w:rPr>
      </w:pPr>
      <w:r>
        <w:rPr>
          <w:rStyle w:val="Normal1"/>
          <w:rFonts w:ascii="Bembo Bold" w:hAnsi="Bembo Bold"/>
          <w:b/>
        </w:rPr>
        <w:t>I</w:t>
      </w:r>
      <w:r w:rsidR="003D0312" w:rsidRPr="00E52C98">
        <w:rPr>
          <w:rStyle w:val="Normal1"/>
          <w:rFonts w:ascii="Bembo Bold" w:hAnsi="Bembo Bold"/>
          <w:b/>
        </w:rPr>
        <w:t xml:space="preserve">V. </w:t>
      </w:r>
      <w:r w:rsidR="003D0312" w:rsidRPr="00E52C98">
        <w:rPr>
          <w:rStyle w:val="Normal1"/>
          <w:rFonts w:ascii="Bembo Bold" w:hAnsi="Bembo Bold"/>
          <w:b/>
        </w:rPr>
        <w:tab/>
        <w:t>Political Theory</w:t>
      </w:r>
      <w:r w:rsidR="00215217">
        <w:rPr>
          <w:rStyle w:val="Normal1"/>
        </w:rPr>
        <w:t xml:space="preserve"> (at least one</w:t>
      </w:r>
      <w:r w:rsidR="003D0312">
        <w:rPr>
          <w:rStyle w:val="Normal1"/>
        </w:rPr>
        <w:t xml:space="preserve"> from category</w:t>
      </w:r>
      <w:r w:rsidR="002C65C0">
        <w:rPr>
          <w:rStyle w:val="Normal1"/>
        </w:rPr>
        <w:t>)</w:t>
      </w:r>
    </w:p>
    <w:p w:rsidR="003D0312" w:rsidRDefault="00790550" w:rsidP="00567581">
      <w:pPr>
        <w:tabs>
          <w:tab w:val="left" w:pos="1179"/>
        </w:tabs>
        <w:spacing w:after="0"/>
        <w:ind w:left="720" w:hanging="360"/>
        <w:rPr>
          <w:rStyle w:val="Normal1"/>
        </w:rPr>
      </w:pPr>
      <w:r>
        <w:rPr>
          <w:rStyle w:val="Normal1"/>
        </w:rPr>
        <w:t xml:space="preserve">POLI </w:t>
      </w:r>
      <w:r w:rsidR="00D30D1D">
        <w:rPr>
          <w:rStyle w:val="Normal1"/>
        </w:rPr>
        <w:t>244</w:t>
      </w:r>
      <w:r w:rsidR="005A002B">
        <w:rPr>
          <w:rStyle w:val="Normal1"/>
        </w:rPr>
        <w:tab/>
      </w:r>
      <w:r w:rsidR="00721012">
        <w:rPr>
          <w:rStyle w:val="Normal1"/>
        </w:rPr>
        <w:tab/>
      </w:r>
      <w:r>
        <w:rPr>
          <w:rStyle w:val="Normal1"/>
        </w:rPr>
        <w:tab/>
      </w:r>
      <w:r w:rsidR="00D30D1D">
        <w:rPr>
          <w:rStyle w:val="Normal1"/>
        </w:rPr>
        <w:t>Liberalism and Conservatism</w:t>
      </w:r>
    </w:p>
    <w:p w:rsidR="00833165" w:rsidRDefault="00833165" w:rsidP="00215217">
      <w:pPr>
        <w:tabs>
          <w:tab w:val="left" w:pos="1179"/>
        </w:tabs>
        <w:spacing w:after="0"/>
        <w:ind w:left="720" w:hanging="360"/>
        <w:rPr>
          <w:rStyle w:val="Normal1"/>
        </w:rPr>
      </w:pPr>
      <w:r>
        <w:rPr>
          <w:rStyle w:val="Normal1"/>
        </w:rPr>
        <w:t>POLI 245</w:t>
      </w:r>
      <w:r>
        <w:rPr>
          <w:rStyle w:val="Normal1"/>
        </w:rPr>
        <w:tab/>
      </w:r>
      <w:r>
        <w:rPr>
          <w:rStyle w:val="Normal1"/>
        </w:rPr>
        <w:tab/>
      </w:r>
      <w:r>
        <w:rPr>
          <w:rStyle w:val="Normal1"/>
        </w:rPr>
        <w:tab/>
        <w:t>Ethics and Public Policy</w:t>
      </w:r>
    </w:p>
    <w:p w:rsidR="000A484F" w:rsidRDefault="00790550" w:rsidP="00215217">
      <w:pPr>
        <w:tabs>
          <w:tab w:val="left" w:pos="1179"/>
        </w:tabs>
        <w:spacing w:after="0"/>
        <w:ind w:left="720" w:hanging="360"/>
        <w:rPr>
          <w:rStyle w:val="Normal1"/>
        </w:rPr>
      </w:pPr>
      <w:r>
        <w:rPr>
          <w:rStyle w:val="Normal1"/>
        </w:rPr>
        <w:t xml:space="preserve">POLI </w:t>
      </w:r>
      <w:r w:rsidR="00D30D1D">
        <w:rPr>
          <w:rStyle w:val="Normal1"/>
        </w:rPr>
        <w:t>246</w:t>
      </w:r>
      <w:r w:rsidR="00D30D1D">
        <w:rPr>
          <w:rStyle w:val="Normal1"/>
        </w:rPr>
        <w:tab/>
      </w:r>
      <w:r w:rsidR="00D30D1D">
        <w:rPr>
          <w:rStyle w:val="Normal1"/>
        </w:rPr>
        <w:tab/>
      </w:r>
      <w:r>
        <w:rPr>
          <w:rStyle w:val="Normal1"/>
        </w:rPr>
        <w:tab/>
      </w:r>
      <w:r w:rsidR="00D30D1D">
        <w:rPr>
          <w:rStyle w:val="Normal1"/>
        </w:rPr>
        <w:t>Justice, Revolution, and the Good Society</w:t>
      </w:r>
    </w:p>
    <w:p w:rsidR="00A35593" w:rsidRDefault="00A35593" w:rsidP="000A484F">
      <w:pPr>
        <w:spacing w:after="0" w:line="240" w:lineRule="auto"/>
        <w:rPr>
          <w:rFonts w:ascii="Times New Roman" w:hAnsi="Times New Roman"/>
          <w:color w:val="FF0000"/>
          <w:szCs w:val="19"/>
        </w:rPr>
      </w:pPr>
    </w:p>
    <w:p w:rsidR="000A484F" w:rsidRPr="00641778" w:rsidRDefault="000A484F" w:rsidP="000A484F">
      <w:pPr>
        <w:spacing w:after="0" w:line="240" w:lineRule="auto"/>
        <w:rPr>
          <w:rStyle w:val="Normal1"/>
          <w:rFonts w:ascii="Bembo Bold" w:hAnsi="Bembo Bold"/>
          <w:b/>
          <w:bCs/>
        </w:rPr>
      </w:pPr>
      <w:r w:rsidRPr="00641778">
        <w:rPr>
          <w:rStyle w:val="Normal1"/>
          <w:rFonts w:ascii="Bembo Bold" w:hAnsi="Bembo Bold"/>
          <w:b/>
          <w:bCs/>
        </w:rPr>
        <w:t>Electives (</w:t>
      </w:r>
      <w:r w:rsidR="00215217" w:rsidRPr="00641778">
        <w:rPr>
          <w:rStyle w:val="Normal1"/>
          <w:rFonts w:ascii="Bembo Bold" w:hAnsi="Bembo Bold"/>
          <w:b/>
          <w:bCs/>
        </w:rPr>
        <w:t>three</w:t>
      </w:r>
      <w:r w:rsidRPr="00641778">
        <w:rPr>
          <w:rStyle w:val="Normal1"/>
          <w:rFonts w:ascii="Bembo Bold" w:hAnsi="Bembo Bold"/>
          <w:b/>
          <w:bCs/>
        </w:rPr>
        <w:t>)</w:t>
      </w:r>
    </w:p>
    <w:p w:rsidR="000A484F" w:rsidRPr="00EE15BA" w:rsidRDefault="000A484F" w:rsidP="000A484F">
      <w:pPr>
        <w:spacing w:after="0" w:line="240" w:lineRule="auto"/>
        <w:rPr>
          <w:rFonts w:eastAsia="Calibri"/>
          <w:szCs w:val="19"/>
        </w:rPr>
      </w:pPr>
      <w:r w:rsidRPr="00EE15BA">
        <w:rPr>
          <w:szCs w:val="19"/>
        </w:rPr>
        <w:t>These can be selected from any of the other Political Science courses</w:t>
      </w:r>
      <w:r w:rsidR="00A35593" w:rsidRPr="00EE15BA">
        <w:rPr>
          <w:szCs w:val="19"/>
        </w:rPr>
        <w:t>,</w:t>
      </w:r>
      <w:r w:rsidR="00215217" w:rsidRPr="00EE15BA">
        <w:rPr>
          <w:szCs w:val="19"/>
        </w:rPr>
        <w:t xml:space="preserve"> or one from among INQ 260</w:t>
      </w:r>
      <w:r w:rsidRPr="00EE15BA">
        <w:rPr>
          <w:szCs w:val="19"/>
        </w:rPr>
        <w:t>PS</w:t>
      </w:r>
      <w:r w:rsidR="00215217" w:rsidRPr="00EE15BA">
        <w:rPr>
          <w:szCs w:val="19"/>
        </w:rPr>
        <w:t>, HNRS 260PS,</w:t>
      </w:r>
      <w:r w:rsidRPr="00EE15BA">
        <w:rPr>
          <w:szCs w:val="19"/>
        </w:rPr>
        <w:t xml:space="preserve"> or INQ </w:t>
      </w:r>
      <w:r w:rsidR="00D5649F" w:rsidRPr="00EE15BA">
        <w:rPr>
          <w:szCs w:val="19"/>
        </w:rPr>
        <w:t xml:space="preserve">177, </w:t>
      </w:r>
      <w:r w:rsidRPr="00EE15BA">
        <w:rPr>
          <w:szCs w:val="19"/>
        </w:rPr>
        <w:t xml:space="preserve">277 </w:t>
      </w:r>
      <w:r w:rsidR="00D5649F" w:rsidRPr="00EE15BA">
        <w:rPr>
          <w:szCs w:val="19"/>
        </w:rPr>
        <w:t xml:space="preserve">or 377 </w:t>
      </w:r>
      <w:r w:rsidRPr="00EE15BA">
        <w:rPr>
          <w:szCs w:val="19"/>
        </w:rPr>
        <w:t>with a</w:t>
      </w:r>
      <w:r w:rsidR="009C7A8F" w:rsidRPr="00EE15BA">
        <w:rPr>
          <w:szCs w:val="19"/>
        </w:rPr>
        <w:t>pproval of the program coordinator</w:t>
      </w:r>
      <w:r w:rsidR="00215217" w:rsidRPr="00EE15BA">
        <w:rPr>
          <w:szCs w:val="19"/>
        </w:rPr>
        <w:t>.</w:t>
      </w:r>
    </w:p>
    <w:p w:rsidR="00567581" w:rsidRPr="00EE15BA" w:rsidRDefault="00567581">
      <w:pPr>
        <w:pStyle w:val="Heads"/>
        <w:spacing w:after="80"/>
        <w:rPr>
          <w:rStyle w:val="Head"/>
          <w:rFonts w:ascii="Bembo" w:hAnsi="Bembo"/>
          <w:b/>
        </w:rPr>
      </w:pPr>
    </w:p>
    <w:p w:rsidR="003D0312" w:rsidRDefault="003D0312" w:rsidP="00C17E4A">
      <w:pPr>
        <w:pStyle w:val="Heads"/>
        <w:spacing w:after="0"/>
        <w:rPr>
          <w:rStyle w:val="Head"/>
          <w:b/>
        </w:rPr>
      </w:pPr>
      <w:r w:rsidRPr="00E52C98">
        <w:rPr>
          <w:rStyle w:val="Head"/>
          <w:b/>
        </w:rPr>
        <w:t xml:space="preserve">Minor in </w:t>
      </w:r>
      <w:r w:rsidR="00773700">
        <w:rPr>
          <w:rStyle w:val="Head"/>
          <w:b/>
        </w:rPr>
        <w:t>Political Science</w:t>
      </w:r>
    </w:p>
    <w:p w:rsidR="00C17E4A" w:rsidRPr="00C17E4A" w:rsidRDefault="00C17E4A" w:rsidP="00C17E4A">
      <w:pPr>
        <w:spacing w:after="0"/>
      </w:pPr>
    </w:p>
    <w:p w:rsidR="003D0312" w:rsidRPr="00641778" w:rsidRDefault="003D0312" w:rsidP="00641778">
      <w:pPr>
        <w:spacing w:after="0" w:line="240" w:lineRule="auto"/>
        <w:rPr>
          <w:rStyle w:val="Normal1"/>
          <w:rFonts w:ascii="Bembo Bold" w:hAnsi="Bembo Bold"/>
          <w:b/>
          <w:bCs/>
        </w:rPr>
      </w:pPr>
      <w:r w:rsidRPr="00641778">
        <w:rPr>
          <w:rStyle w:val="Normal1"/>
          <w:rFonts w:ascii="Bembo Bold" w:hAnsi="Bembo Bold"/>
          <w:b/>
          <w:bCs/>
        </w:rPr>
        <w:t>A minor consists of six units:</w:t>
      </w:r>
    </w:p>
    <w:p w:rsidR="005A002B" w:rsidRPr="00641778" w:rsidRDefault="00773700" w:rsidP="005A002B">
      <w:pPr>
        <w:spacing w:after="0" w:line="240" w:lineRule="auto"/>
        <w:rPr>
          <w:rStyle w:val="Normal1"/>
          <w:rFonts w:ascii="Bembo Bold" w:hAnsi="Bembo Bold"/>
          <w:b/>
        </w:rPr>
      </w:pPr>
      <w:r w:rsidRPr="00641778">
        <w:rPr>
          <w:rStyle w:val="Normal1"/>
          <w:rFonts w:ascii="Bembo Bold" w:hAnsi="Bembo Bold"/>
          <w:b/>
        </w:rPr>
        <w:t xml:space="preserve">Core </w:t>
      </w:r>
      <w:r w:rsidR="005A002B" w:rsidRPr="00641778">
        <w:rPr>
          <w:rStyle w:val="Normal1"/>
          <w:rFonts w:ascii="Bembo Bold" w:hAnsi="Bembo Bold"/>
          <w:b/>
        </w:rPr>
        <w:t>Require</w:t>
      </w:r>
      <w:r w:rsidRPr="00641778">
        <w:rPr>
          <w:rStyle w:val="Normal1"/>
          <w:rFonts w:ascii="Bembo Bold" w:hAnsi="Bembo Bold"/>
          <w:b/>
        </w:rPr>
        <w:t>ments (students must complete each of the following</w:t>
      </w:r>
      <w:r w:rsidR="00C17E4A" w:rsidRPr="00641778">
        <w:rPr>
          <w:rStyle w:val="Normal1"/>
          <w:rFonts w:ascii="Bembo Bold" w:hAnsi="Bembo Bold"/>
          <w:b/>
        </w:rPr>
        <w:t>)</w:t>
      </w:r>
      <w:r w:rsidRPr="00641778">
        <w:rPr>
          <w:rStyle w:val="Normal1"/>
          <w:rFonts w:ascii="Bembo Bold" w:hAnsi="Bembo Bold"/>
          <w:b/>
        </w:rPr>
        <w:t>:</w:t>
      </w:r>
    </w:p>
    <w:p w:rsidR="00773700" w:rsidRPr="00641778" w:rsidRDefault="00773700" w:rsidP="00641778">
      <w:pPr>
        <w:spacing w:after="0" w:line="240" w:lineRule="auto"/>
        <w:rPr>
          <w:rStyle w:val="Normal1"/>
          <w:rFonts w:ascii="Bembo Bold" w:hAnsi="Bembo Bold"/>
        </w:rPr>
      </w:pPr>
      <w:r w:rsidRPr="00641778">
        <w:rPr>
          <w:rStyle w:val="Normal1"/>
          <w:rFonts w:ascii="Bembo Bold" w:hAnsi="Bembo Bold"/>
        </w:rPr>
        <w:t>POLI 111</w:t>
      </w:r>
      <w:r w:rsidRPr="00641778">
        <w:rPr>
          <w:rStyle w:val="Normal1"/>
          <w:rFonts w:ascii="Bembo Bold" w:hAnsi="Bembo Bold"/>
        </w:rPr>
        <w:tab/>
      </w:r>
      <w:r w:rsidRPr="00641778">
        <w:rPr>
          <w:rStyle w:val="Normal1"/>
          <w:rFonts w:ascii="Bembo Bold" w:hAnsi="Bembo Bold"/>
        </w:rPr>
        <w:tab/>
        <w:t>Issues in Global Politics</w:t>
      </w:r>
    </w:p>
    <w:p w:rsidR="000A484F" w:rsidRPr="00A35593" w:rsidRDefault="00730BF6" w:rsidP="005A002B">
      <w:pPr>
        <w:spacing w:after="0" w:line="240" w:lineRule="auto"/>
        <w:ind w:firstLine="360"/>
        <w:rPr>
          <w:szCs w:val="19"/>
        </w:rPr>
      </w:pPr>
      <w:r>
        <w:rPr>
          <w:szCs w:val="19"/>
        </w:rPr>
        <w:t xml:space="preserve">POLI </w:t>
      </w:r>
      <w:r w:rsidR="00215217">
        <w:rPr>
          <w:szCs w:val="19"/>
        </w:rPr>
        <w:t xml:space="preserve">112 </w:t>
      </w:r>
      <w:r>
        <w:rPr>
          <w:szCs w:val="19"/>
        </w:rPr>
        <w:tab/>
      </w:r>
      <w:r w:rsidR="001C32B4">
        <w:rPr>
          <w:szCs w:val="19"/>
        </w:rPr>
        <w:tab/>
      </w:r>
      <w:r w:rsidR="00215217">
        <w:rPr>
          <w:szCs w:val="19"/>
        </w:rPr>
        <w:t>Issues in American Politics</w:t>
      </w:r>
    </w:p>
    <w:p w:rsidR="000A484F" w:rsidRPr="00641778" w:rsidRDefault="00773700" w:rsidP="000A484F">
      <w:pPr>
        <w:spacing w:after="0" w:line="240" w:lineRule="auto"/>
        <w:rPr>
          <w:rStyle w:val="Normal1"/>
          <w:rFonts w:ascii="Bembo Bold" w:hAnsi="Bembo Bold"/>
          <w:b/>
          <w:bCs/>
        </w:rPr>
      </w:pPr>
      <w:r w:rsidRPr="00641778">
        <w:rPr>
          <w:rStyle w:val="Normal1"/>
          <w:rFonts w:ascii="Bembo Bold" w:hAnsi="Bembo Bold"/>
          <w:b/>
          <w:bCs/>
        </w:rPr>
        <w:t>American Perspectives (at least one from category):</w:t>
      </w:r>
      <w:r w:rsidR="000A484F" w:rsidRPr="00641778">
        <w:rPr>
          <w:rStyle w:val="Normal1"/>
          <w:rFonts w:ascii="Bembo Bold" w:hAnsi="Bembo Bold"/>
          <w:b/>
          <w:bCs/>
        </w:rPr>
        <w:t xml:space="preserve"> </w:t>
      </w:r>
    </w:p>
    <w:p w:rsidR="000A484F" w:rsidRPr="00A35593" w:rsidRDefault="00D5649F" w:rsidP="005A002B">
      <w:pPr>
        <w:spacing w:after="0" w:line="240" w:lineRule="auto"/>
        <w:ind w:firstLine="360"/>
        <w:contextualSpacing/>
        <w:rPr>
          <w:szCs w:val="19"/>
        </w:rPr>
      </w:pPr>
      <w:r w:rsidRPr="00A35593">
        <w:rPr>
          <w:szCs w:val="19"/>
        </w:rPr>
        <w:t xml:space="preserve">POLI 201 </w:t>
      </w:r>
      <w:r w:rsidR="00730BF6">
        <w:rPr>
          <w:szCs w:val="19"/>
        </w:rPr>
        <w:tab/>
      </w:r>
      <w:r w:rsidR="001C32B4">
        <w:rPr>
          <w:szCs w:val="19"/>
        </w:rPr>
        <w:tab/>
      </w:r>
      <w:r w:rsidRPr="00A35593">
        <w:rPr>
          <w:szCs w:val="19"/>
        </w:rPr>
        <w:t>State and Local Government</w:t>
      </w:r>
    </w:p>
    <w:p w:rsidR="000A484F" w:rsidRPr="00A35593" w:rsidRDefault="000A484F" w:rsidP="005A002B">
      <w:pPr>
        <w:spacing w:after="0" w:line="240" w:lineRule="auto"/>
        <w:ind w:firstLine="360"/>
        <w:contextualSpacing/>
        <w:rPr>
          <w:szCs w:val="19"/>
        </w:rPr>
      </w:pPr>
      <w:r w:rsidRPr="00A35593">
        <w:rPr>
          <w:szCs w:val="19"/>
        </w:rPr>
        <w:t xml:space="preserve">POLI 202 </w:t>
      </w:r>
      <w:r w:rsidR="00730BF6">
        <w:rPr>
          <w:szCs w:val="19"/>
        </w:rPr>
        <w:tab/>
      </w:r>
      <w:r w:rsidR="001C32B4">
        <w:rPr>
          <w:szCs w:val="19"/>
        </w:rPr>
        <w:tab/>
      </w:r>
      <w:r w:rsidR="002401E4">
        <w:rPr>
          <w:szCs w:val="19"/>
        </w:rPr>
        <w:t>Voting and Elections</w:t>
      </w:r>
    </w:p>
    <w:p w:rsidR="000A484F" w:rsidRPr="00A35593" w:rsidRDefault="000A484F" w:rsidP="005A002B">
      <w:pPr>
        <w:spacing w:after="0" w:line="240" w:lineRule="auto"/>
        <w:ind w:firstLine="360"/>
        <w:contextualSpacing/>
        <w:rPr>
          <w:szCs w:val="19"/>
        </w:rPr>
      </w:pPr>
      <w:r w:rsidRPr="00A35593">
        <w:rPr>
          <w:szCs w:val="19"/>
        </w:rPr>
        <w:t xml:space="preserve">POLI 205 </w:t>
      </w:r>
      <w:r w:rsidR="00730BF6">
        <w:rPr>
          <w:szCs w:val="19"/>
        </w:rPr>
        <w:tab/>
      </w:r>
      <w:r w:rsidR="001C32B4">
        <w:rPr>
          <w:szCs w:val="19"/>
        </w:rPr>
        <w:tab/>
      </w:r>
      <w:r w:rsidR="00E55E1B">
        <w:rPr>
          <w:szCs w:val="19"/>
        </w:rPr>
        <w:t>T</w:t>
      </w:r>
      <w:r w:rsidR="002401E4">
        <w:rPr>
          <w:szCs w:val="19"/>
        </w:rPr>
        <w:t>he Presidency</w:t>
      </w:r>
      <w:r w:rsidR="00E55E1B">
        <w:rPr>
          <w:szCs w:val="19"/>
        </w:rPr>
        <w:t xml:space="preserve"> and Congress</w:t>
      </w:r>
    </w:p>
    <w:p w:rsidR="000A484F" w:rsidRDefault="00D5649F" w:rsidP="005A002B">
      <w:pPr>
        <w:spacing w:after="0" w:line="240" w:lineRule="auto"/>
        <w:ind w:firstLine="360"/>
        <w:contextualSpacing/>
        <w:rPr>
          <w:szCs w:val="19"/>
        </w:rPr>
      </w:pPr>
      <w:r w:rsidRPr="00A35593">
        <w:rPr>
          <w:szCs w:val="19"/>
        </w:rPr>
        <w:t>POLI</w:t>
      </w:r>
      <w:r w:rsidR="001C32B4">
        <w:rPr>
          <w:szCs w:val="19"/>
        </w:rPr>
        <w:t>/CJUS</w:t>
      </w:r>
      <w:r w:rsidRPr="00A35593">
        <w:rPr>
          <w:szCs w:val="19"/>
        </w:rPr>
        <w:t xml:space="preserve"> 214 </w:t>
      </w:r>
      <w:r w:rsidR="00730BF6">
        <w:rPr>
          <w:szCs w:val="19"/>
        </w:rPr>
        <w:tab/>
      </w:r>
      <w:r w:rsidRPr="00A35593">
        <w:rPr>
          <w:szCs w:val="19"/>
        </w:rPr>
        <w:t>The Judicial Process</w:t>
      </w:r>
    </w:p>
    <w:p w:rsidR="00773700" w:rsidRPr="00A35593" w:rsidRDefault="00773700" w:rsidP="00773700">
      <w:pPr>
        <w:spacing w:after="0" w:line="240" w:lineRule="auto"/>
        <w:ind w:firstLine="360"/>
        <w:contextualSpacing/>
        <w:rPr>
          <w:szCs w:val="19"/>
        </w:rPr>
      </w:pPr>
      <w:r w:rsidRPr="00A35593">
        <w:rPr>
          <w:szCs w:val="19"/>
        </w:rPr>
        <w:t xml:space="preserve">POLI 250 </w:t>
      </w:r>
      <w:r>
        <w:rPr>
          <w:szCs w:val="19"/>
        </w:rPr>
        <w:tab/>
      </w:r>
      <w:r>
        <w:rPr>
          <w:szCs w:val="19"/>
        </w:rPr>
        <w:tab/>
        <w:t>Politics and Power in American Policymaking</w:t>
      </w:r>
    </w:p>
    <w:p w:rsidR="00931C0D" w:rsidRDefault="00773700" w:rsidP="00773700">
      <w:pPr>
        <w:tabs>
          <w:tab w:val="left" w:pos="1179"/>
        </w:tabs>
        <w:spacing w:after="0" w:line="235" w:lineRule="exact"/>
        <w:rPr>
          <w:rStyle w:val="Normal1"/>
        </w:rPr>
      </w:pPr>
      <w:r>
        <w:rPr>
          <w:szCs w:val="19"/>
        </w:rPr>
        <w:t xml:space="preserve">       </w:t>
      </w:r>
      <w:r w:rsidR="00931C0D">
        <w:rPr>
          <w:rStyle w:val="Normal1"/>
        </w:rPr>
        <w:t>POLI 256</w:t>
      </w:r>
      <w:r w:rsidR="00931C0D">
        <w:rPr>
          <w:rStyle w:val="Normal1"/>
        </w:rPr>
        <w:tab/>
      </w:r>
      <w:r w:rsidR="00931C0D">
        <w:rPr>
          <w:rStyle w:val="Normal1"/>
        </w:rPr>
        <w:tab/>
      </w:r>
      <w:r w:rsidR="00931C0D">
        <w:rPr>
          <w:rStyle w:val="Normal1"/>
        </w:rPr>
        <w:tab/>
        <w:t xml:space="preserve">U.S. Health Policy </w:t>
      </w:r>
    </w:p>
    <w:p w:rsidR="000A484F" w:rsidRDefault="000A484F" w:rsidP="00931C0D">
      <w:pPr>
        <w:spacing w:after="0" w:line="240" w:lineRule="auto"/>
        <w:ind w:firstLine="360"/>
        <w:contextualSpacing/>
        <w:rPr>
          <w:szCs w:val="19"/>
        </w:rPr>
      </w:pPr>
      <w:r w:rsidRPr="00A35593">
        <w:rPr>
          <w:szCs w:val="19"/>
        </w:rPr>
        <w:t xml:space="preserve">POLI 270 </w:t>
      </w:r>
      <w:r w:rsidR="00730BF6">
        <w:rPr>
          <w:szCs w:val="19"/>
        </w:rPr>
        <w:tab/>
      </w:r>
      <w:r w:rsidR="001C32B4">
        <w:rPr>
          <w:szCs w:val="19"/>
        </w:rPr>
        <w:tab/>
      </w:r>
      <w:r w:rsidR="00D5649F" w:rsidRPr="00A35593">
        <w:rPr>
          <w:szCs w:val="19"/>
        </w:rPr>
        <w:t>Public Administration</w:t>
      </w:r>
    </w:p>
    <w:p w:rsidR="00773700" w:rsidRPr="00A35593" w:rsidRDefault="00773700" w:rsidP="00773700">
      <w:pPr>
        <w:spacing w:after="0" w:line="240" w:lineRule="auto"/>
        <w:ind w:firstLine="360"/>
        <w:contextualSpacing/>
        <w:rPr>
          <w:szCs w:val="19"/>
        </w:rPr>
      </w:pPr>
      <w:r>
        <w:rPr>
          <w:szCs w:val="19"/>
        </w:rPr>
        <w:t>PO</w:t>
      </w:r>
      <w:r w:rsidRPr="00A35593">
        <w:rPr>
          <w:szCs w:val="19"/>
        </w:rPr>
        <w:t xml:space="preserve">LI 311 </w:t>
      </w:r>
      <w:r>
        <w:rPr>
          <w:szCs w:val="19"/>
        </w:rPr>
        <w:tab/>
      </w:r>
      <w:r>
        <w:rPr>
          <w:szCs w:val="19"/>
        </w:rPr>
        <w:tab/>
      </w:r>
      <w:r w:rsidRPr="00A35593">
        <w:rPr>
          <w:szCs w:val="19"/>
        </w:rPr>
        <w:t>American Constitutional L</w:t>
      </w:r>
      <w:r w:rsidR="00C17E4A">
        <w:rPr>
          <w:szCs w:val="19"/>
        </w:rPr>
        <w:t>aw</w:t>
      </w:r>
    </w:p>
    <w:p w:rsidR="00773700" w:rsidRDefault="00773700" w:rsidP="00931C0D">
      <w:pPr>
        <w:spacing w:after="0" w:line="240" w:lineRule="auto"/>
        <w:ind w:firstLine="360"/>
        <w:contextualSpacing/>
        <w:rPr>
          <w:szCs w:val="19"/>
        </w:rPr>
      </w:pPr>
      <w:r>
        <w:rPr>
          <w:szCs w:val="19"/>
        </w:rPr>
        <w:t>POLI 312</w:t>
      </w:r>
      <w:r>
        <w:rPr>
          <w:szCs w:val="19"/>
        </w:rPr>
        <w:tab/>
      </w:r>
      <w:r>
        <w:rPr>
          <w:szCs w:val="19"/>
        </w:rPr>
        <w:tab/>
        <w:t>Civil Liberties</w:t>
      </w:r>
    </w:p>
    <w:p w:rsidR="00773700" w:rsidRPr="00641778" w:rsidRDefault="00773700" w:rsidP="00773700">
      <w:pPr>
        <w:spacing w:after="0" w:line="240" w:lineRule="auto"/>
        <w:contextualSpacing/>
        <w:rPr>
          <w:rStyle w:val="Normal1"/>
          <w:rFonts w:ascii="Bembo Bold" w:hAnsi="Bembo Bold"/>
          <w:b/>
        </w:rPr>
      </w:pPr>
      <w:r w:rsidRPr="00641778">
        <w:rPr>
          <w:rStyle w:val="Normal1"/>
          <w:rFonts w:ascii="Bembo Bold" w:hAnsi="Bembo Bold"/>
          <w:b/>
        </w:rPr>
        <w:t>Global Perspectives (at least one from category):</w:t>
      </w:r>
    </w:p>
    <w:p w:rsidR="000A484F" w:rsidRDefault="00773700" w:rsidP="00773700">
      <w:pPr>
        <w:spacing w:after="0" w:line="240" w:lineRule="auto"/>
        <w:contextualSpacing/>
        <w:rPr>
          <w:szCs w:val="19"/>
        </w:rPr>
      </w:pPr>
      <w:r>
        <w:rPr>
          <w:szCs w:val="19"/>
        </w:rPr>
        <w:t xml:space="preserve">      POLI/I.R. 221</w:t>
      </w:r>
      <w:r>
        <w:rPr>
          <w:szCs w:val="19"/>
        </w:rPr>
        <w:tab/>
        <w:t>Comparative Political Systems: Europe</w:t>
      </w:r>
    </w:p>
    <w:p w:rsidR="001C5C65" w:rsidRDefault="00773700" w:rsidP="00773700">
      <w:pPr>
        <w:spacing w:after="0" w:line="240" w:lineRule="auto"/>
        <w:contextualSpacing/>
        <w:rPr>
          <w:rStyle w:val="Normal1"/>
        </w:rPr>
      </w:pPr>
      <w:r>
        <w:rPr>
          <w:rStyle w:val="Normal1"/>
        </w:rPr>
        <w:t xml:space="preserve">      </w:t>
      </w:r>
      <w:r w:rsidR="001C5C65">
        <w:rPr>
          <w:rStyle w:val="Normal1"/>
        </w:rPr>
        <w:t>POLI/I.R. 222</w:t>
      </w:r>
      <w:r w:rsidR="001C5C65">
        <w:rPr>
          <w:rStyle w:val="Normal1"/>
        </w:rPr>
        <w:tab/>
        <w:t>Comparative Political Systems: Asia</w:t>
      </w:r>
    </w:p>
    <w:p w:rsidR="001C5C65" w:rsidRDefault="001C5C65" w:rsidP="00773700">
      <w:pPr>
        <w:spacing w:after="0" w:line="240" w:lineRule="auto"/>
        <w:contextualSpacing/>
        <w:rPr>
          <w:rStyle w:val="Normal1"/>
        </w:rPr>
      </w:pPr>
      <w:r>
        <w:rPr>
          <w:rStyle w:val="Normal1"/>
        </w:rPr>
        <w:t xml:space="preserve">      POLI/I.R. 223</w:t>
      </w:r>
      <w:r>
        <w:rPr>
          <w:rStyle w:val="Normal1"/>
        </w:rPr>
        <w:tab/>
        <w:t>Comparative Political Systems: Middle East</w:t>
      </w:r>
    </w:p>
    <w:p w:rsidR="001C5C65" w:rsidRDefault="00A3352E" w:rsidP="00773700">
      <w:pPr>
        <w:spacing w:after="0" w:line="240" w:lineRule="auto"/>
        <w:contextualSpacing/>
        <w:rPr>
          <w:rStyle w:val="Normal1"/>
        </w:rPr>
      </w:pPr>
      <w:r>
        <w:rPr>
          <w:rStyle w:val="Normal1"/>
        </w:rPr>
        <w:t xml:space="preserve">      POLI/I.R. 224</w:t>
      </w:r>
      <w:r>
        <w:rPr>
          <w:rStyle w:val="Normal1"/>
        </w:rPr>
        <w:tab/>
        <w:t>Comparative Political Systems: Africa</w:t>
      </w:r>
    </w:p>
    <w:p w:rsidR="00753940" w:rsidRDefault="00753940" w:rsidP="00773700">
      <w:pPr>
        <w:spacing w:after="0" w:line="240" w:lineRule="auto"/>
        <w:contextualSpacing/>
        <w:rPr>
          <w:rStyle w:val="Normal1"/>
        </w:rPr>
      </w:pPr>
      <w:r>
        <w:rPr>
          <w:rStyle w:val="Normal1"/>
        </w:rPr>
        <w:t xml:space="preserve">      POLI/I.R. 225</w:t>
      </w:r>
      <w:r>
        <w:rPr>
          <w:rStyle w:val="Normal1"/>
        </w:rPr>
        <w:tab/>
        <w:t>Comparative Political Systems: Latin America</w:t>
      </w:r>
    </w:p>
    <w:p w:rsidR="00753940" w:rsidRDefault="00753940" w:rsidP="00773700">
      <w:pPr>
        <w:spacing w:after="0" w:line="240" w:lineRule="auto"/>
        <w:contextualSpacing/>
        <w:rPr>
          <w:rStyle w:val="Normal1"/>
        </w:rPr>
      </w:pPr>
      <w:r>
        <w:rPr>
          <w:rStyle w:val="Normal1"/>
        </w:rPr>
        <w:t xml:space="preserve">      POLI/I.R. 231</w:t>
      </w:r>
      <w:r>
        <w:rPr>
          <w:rStyle w:val="Normal1"/>
        </w:rPr>
        <w:tab/>
        <w:t>International Politics</w:t>
      </w:r>
    </w:p>
    <w:p w:rsidR="00753940" w:rsidRDefault="00753940" w:rsidP="00773700">
      <w:pPr>
        <w:spacing w:after="0" w:line="240" w:lineRule="auto"/>
        <w:contextualSpacing/>
        <w:rPr>
          <w:rStyle w:val="Normal1"/>
        </w:rPr>
      </w:pPr>
      <w:r>
        <w:rPr>
          <w:rStyle w:val="Normal1"/>
        </w:rPr>
        <w:t xml:space="preserve">      POLI/I.R. 333</w:t>
      </w:r>
      <w:r>
        <w:rPr>
          <w:rStyle w:val="Normal1"/>
        </w:rPr>
        <w:tab/>
        <w:t>Global Political Economy</w:t>
      </w:r>
    </w:p>
    <w:p w:rsidR="00753940" w:rsidRDefault="00753940" w:rsidP="00773700">
      <w:pPr>
        <w:spacing w:after="0" w:line="240" w:lineRule="auto"/>
        <w:contextualSpacing/>
        <w:rPr>
          <w:rStyle w:val="Normal1"/>
        </w:rPr>
      </w:pPr>
      <w:r>
        <w:rPr>
          <w:rStyle w:val="Normal1"/>
        </w:rPr>
        <w:t xml:space="preserve">      POLI/I.R. 351</w:t>
      </w:r>
      <w:r>
        <w:rPr>
          <w:rStyle w:val="Normal1"/>
        </w:rPr>
        <w:tab/>
        <w:t>Environmental Public Policy</w:t>
      </w:r>
    </w:p>
    <w:p w:rsidR="00753940" w:rsidRDefault="00753940" w:rsidP="00773700">
      <w:pPr>
        <w:spacing w:after="0" w:line="240" w:lineRule="auto"/>
        <w:contextualSpacing/>
        <w:rPr>
          <w:rStyle w:val="Normal1"/>
        </w:rPr>
      </w:pPr>
      <w:r>
        <w:rPr>
          <w:rStyle w:val="Normal1"/>
        </w:rPr>
        <w:t xml:space="preserve">      POLI/I.R. 352</w:t>
      </w:r>
      <w:r>
        <w:rPr>
          <w:rStyle w:val="Normal1"/>
        </w:rPr>
        <w:tab/>
        <w:t>Human Rights Policy</w:t>
      </w:r>
    </w:p>
    <w:p w:rsidR="00753940" w:rsidRPr="00641778" w:rsidRDefault="00753940" w:rsidP="00773700">
      <w:pPr>
        <w:spacing w:after="0" w:line="240" w:lineRule="auto"/>
        <w:contextualSpacing/>
        <w:rPr>
          <w:rStyle w:val="Normal1"/>
          <w:rFonts w:ascii="Bembo Bold" w:hAnsi="Bembo Bold"/>
          <w:b/>
        </w:rPr>
      </w:pPr>
      <w:r w:rsidRPr="00641778">
        <w:rPr>
          <w:rStyle w:val="Normal1"/>
          <w:rFonts w:ascii="Bembo Bold" w:hAnsi="Bembo Bold"/>
          <w:b/>
        </w:rPr>
        <w:t>Political Theory (at least one from category):</w:t>
      </w:r>
    </w:p>
    <w:p w:rsidR="00753940" w:rsidRDefault="00753940" w:rsidP="00773700">
      <w:pPr>
        <w:spacing w:after="0" w:line="240" w:lineRule="auto"/>
        <w:contextualSpacing/>
        <w:rPr>
          <w:rStyle w:val="Normal1"/>
        </w:rPr>
      </w:pPr>
      <w:r>
        <w:rPr>
          <w:rStyle w:val="Normal1"/>
          <w:b/>
        </w:rPr>
        <w:t xml:space="preserve">      </w:t>
      </w:r>
      <w:r>
        <w:rPr>
          <w:rStyle w:val="Normal1"/>
        </w:rPr>
        <w:t xml:space="preserve">POLI 244 </w:t>
      </w:r>
      <w:r>
        <w:rPr>
          <w:rStyle w:val="Normal1"/>
        </w:rPr>
        <w:tab/>
      </w:r>
      <w:r>
        <w:rPr>
          <w:rStyle w:val="Normal1"/>
        </w:rPr>
        <w:tab/>
        <w:t>Liberalism and Conservat</w:t>
      </w:r>
      <w:r w:rsidR="00C17E4A">
        <w:rPr>
          <w:rStyle w:val="Normal1"/>
        </w:rPr>
        <w:t>ism</w:t>
      </w:r>
    </w:p>
    <w:p w:rsidR="00753940" w:rsidRDefault="00753940" w:rsidP="00773700">
      <w:pPr>
        <w:spacing w:after="0" w:line="240" w:lineRule="auto"/>
        <w:contextualSpacing/>
        <w:rPr>
          <w:rStyle w:val="Normal1"/>
        </w:rPr>
      </w:pPr>
      <w:r>
        <w:rPr>
          <w:rStyle w:val="Normal1"/>
        </w:rPr>
        <w:t xml:space="preserve">      POLI 245</w:t>
      </w:r>
      <w:r>
        <w:rPr>
          <w:rStyle w:val="Normal1"/>
        </w:rPr>
        <w:tab/>
      </w:r>
      <w:r>
        <w:rPr>
          <w:rStyle w:val="Normal1"/>
        </w:rPr>
        <w:tab/>
        <w:t>Ethics and Public Policy</w:t>
      </w:r>
    </w:p>
    <w:p w:rsidR="00753940" w:rsidRDefault="00753940" w:rsidP="00773700">
      <w:pPr>
        <w:spacing w:after="0" w:line="240" w:lineRule="auto"/>
        <w:contextualSpacing/>
        <w:rPr>
          <w:rStyle w:val="Normal1"/>
        </w:rPr>
      </w:pPr>
      <w:r>
        <w:rPr>
          <w:rStyle w:val="Normal1"/>
        </w:rPr>
        <w:t xml:space="preserve">      POLI 246</w:t>
      </w:r>
      <w:r>
        <w:rPr>
          <w:rStyle w:val="Normal1"/>
        </w:rPr>
        <w:tab/>
      </w:r>
      <w:r>
        <w:rPr>
          <w:rStyle w:val="Normal1"/>
        </w:rPr>
        <w:tab/>
        <w:t>Justice, Revolution, and the Good Society</w:t>
      </w:r>
    </w:p>
    <w:p w:rsidR="00753940" w:rsidRPr="00641778" w:rsidRDefault="00753940" w:rsidP="00773700">
      <w:pPr>
        <w:spacing w:after="0" w:line="240" w:lineRule="auto"/>
        <w:contextualSpacing/>
        <w:rPr>
          <w:rStyle w:val="Normal1"/>
          <w:rFonts w:ascii="Bembo Bold" w:hAnsi="Bembo Bold"/>
          <w:b/>
        </w:rPr>
      </w:pPr>
      <w:r w:rsidRPr="00641778">
        <w:rPr>
          <w:rStyle w:val="Normal1"/>
          <w:rFonts w:ascii="Bembo Bold" w:hAnsi="Bembo Bold"/>
          <w:b/>
        </w:rPr>
        <w:t>Elective (one):</w:t>
      </w:r>
    </w:p>
    <w:p w:rsidR="003B6544" w:rsidRDefault="00753940" w:rsidP="00773700">
      <w:pPr>
        <w:spacing w:after="0" w:line="240" w:lineRule="auto"/>
        <w:contextualSpacing/>
        <w:rPr>
          <w:rStyle w:val="Normal1"/>
        </w:rPr>
      </w:pPr>
      <w:r>
        <w:rPr>
          <w:rStyle w:val="Normal1"/>
        </w:rPr>
        <w:t xml:space="preserve">These can be selected from any of the other Political Science courses, or from one from among INQ 260PS, HNRS 260PS, or INQ 177, 277, or 377 with approval of the program coordinator. </w:t>
      </w:r>
    </w:p>
    <w:p w:rsidR="00753940" w:rsidRPr="00753940" w:rsidRDefault="00753940" w:rsidP="00773700">
      <w:pPr>
        <w:spacing w:after="0" w:line="240" w:lineRule="auto"/>
        <w:contextualSpacing/>
        <w:rPr>
          <w:rStyle w:val="Normal1"/>
        </w:rPr>
      </w:pPr>
      <w:r>
        <w:rPr>
          <w:rStyle w:val="Normal1"/>
        </w:rPr>
        <w:t xml:space="preserve"> </w:t>
      </w:r>
    </w:p>
    <w:p w:rsidR="003D0312" w:rsidRPr="00E52C98" w:rsidRDefault="003D0312" w:rsidP="00567581">
      <w:pPr>
        <w:pStyle w:val="Heads"/>
        <w:spacing w:after="0"/>
        <w:rPr>
          <w:rStyle w:val="Head"/>
          <w:b/>
        </w:rPr>
      </w:pPr>
      <w:r w:rsidRPr="00E52C98">
        <w:rPr>
          <w:rStyle w:val="Head"/>
          <w:b/>
        </w:rPr>
        <w:t>Minor in Foreign Politics</w:t>
      </w:r>
    </w:p>
    <w:p w:rsidR="00D5649F" w:rsidRDefault="005A002B" w:rsidP="00567581">
      <w:pPr>
        <w:spacing w:after="0"/>
        <w:rPr>
          <w:rStyle w:val="Normal1"/>
        </w:rPr>
      </w:pPr>
      <w:r>
        <w:rPr>
          <w:rStyle w:val="Normal1"/>
        </w:rPr>
        <w:t>A minor consists of six units:</w:t>
      </w:r>
    </w:p>
    <w:p w:rsidR="00D5649F" w:rsidRPr="00C72F97" w:rsidRDefault="00D5649F" w:rsidP="00D5649F">
      <w:pPr>
        <w:spacing w:after="0" w:line="240" w:lineRule="auto"/>
        <w:rPr>
          <w:b/>
          <w:bCs/>
          <w:szCs w:val="19"/>
        </w:rPr>
      </w:pPr>
      <w:r w:rsidRPr="00C72F97">
        <w:rPr>
          <w:rStyle w:val="Normal1"/>
          <w:rFonts w:ascii="Bembo Bold" w:hAnsi="Bembo Bold"/>
          <w:b/>
          <w:bCs/>
        </w:rPr>
        <w:t>Required</w:t>
      </w:r>
      <w:r w:rsidR="00215217" w:rsidRPr="00C72F97">
        <w:rPr>
          <w:rStyle w:val="Normal1"/>
          <w:rFonts w:ascii="Bembo Bold" w:hAnsi="Bembo Bold"/>
          <w:b/>
          <w:bCs/>
        </w:rPr>
        <w:t xml:space="preserve"> (four)</w:t>
      </w:r>
      <w:r w:rsidRPr="00C72F97">
        <w:rPr>
          <w:rStyle w:val="Normal1"/>
          <w:rFonts w:ascii="Bembo Bold" w:hAnsi="Bembo Bold"/>
          <w:b/>
          <w:bCs/>
        </w:rPr>
        <w:t>:</w:t>
      </w:r>
    </w:p>
    <w:p w:rsidR="00215217" w:rsidRPr="00E96ADD" w:rsidRDefault="00215217" w:rsidP="005A002B">
      <w:pPr>
        <w:spacing w:after="0" w:line="240" w:lineRule="auto"/>
        <w:ind w:firstLine="360"/>
        <w:contextualSpacing/>
        <w:rPr>
          <w:szCs w:val="19"/>
        </w:rPr>
      </w:pPr>
      <w:r w:rsidRPr="00E96ADD">
        <w:rPr>
          <w:szCs w:val="19"/>
        </w:rPr>
        <w:t>POLI 111</w:t>
      </w:r>
      <w:r w:rsidRPr="00E96ADD">
        <w:rPr>
          <w:szCs w:val="19"/>
        </w:rPr>
        <w:tab/>
      </w:r>
      <w:r w:rsidR="00260E81" w:rsidRPr="00E96ADD">
        <w:rPr>
          <w:szCs w:val="19"/>
        </w:rPr>
        <w:tab/>
      </w:r>
      <w:r w:rsidRPr="00E96ADD">
        <w:rPr>
          <w:szCs w:val="19"/>
        </w:rPr>
        <w:t>Issues in Global Politics</w:t>
      </w:r>
    </w:p>
    <w:p w:rsidR="00D5649F" w:rsidRPr="00E96ADD" w:rsidRDefault="00260E81" w:rsidP="005A002B">
      <w:pPr>
        <w:spacing w:after="0" w:line="240" w:lineRule="auto"/>
        <w:ind w:firstLine="360"/>
        <w:contextualSpacing/>
        <w:rPr>
          <w:szCs w:val="19"/>
        </w:rPr>
      </w:pPr>
      <w:r w:rsidRPr="00E96ADD">
        <w:rPr>
          <w:szCs w:val="19"/>
        </w:rPr>
        <w:t>I.R./</w:t>
      </w:r>
      <w:r w:rsidR="00D5649F" w:rsidRPr="00E96ADD">
        <w:rPr>
          <w:szCs w:val="19"/>
        </w:rPr>
        <w:t xml:space="preserve">POLI 231 </w:t>
      </w:r>
      <w:r w:rsidR="00721012" w:rsidRPr="00E96ADD">
        <w:rPr>
          <w:szCs w:val="19"/>
        </w:rPr>
        <w:tab/>
      </w:r>
      <w:r w:rsidR="00D5649F" w:rsidRPr="00E96ADD">
        <w:rPr>
          <w:szCs w:val="19"/>
        </w:rPr>
        <w:t>International Politics</w:t>
      </w:r>
    </w:p>
    <w:p w:rsidR="00D5649F" w:rsidRPr="00E96ADD" w:rsidRDefault="00260E81" w:rsidP="005A002B">
      <w:pPr>
        <w:spacing w:after="0" w:line="240" w:lineRule="auto"/>
        <w:ind w:firstLine="360"/>
        <w:contextualSpacing/>
        <w:rPr>
          <w:szCs w:val="19"/>
        </w:rPr>
      </w:pPr>
      <w:r w:rsidRPr="00E96ADD">
        <w:rPr>
          <w:szCs w:val="19"/>
        </w:rPr>
        <w:t>I.R./</w:t>
      </w:r>
      <w:r w:rsidR="00D5649F" w:rsidRPr="00E96ADD">
        <w:rPr>
          <w:szCs w:val="19"/>
        </w:rPr>
        <w:t xml:space="preserve">POLI 247 </w:t>
      </w:r>
      <w:r w:rsidR="00721012" w:rsidRPr="00E96ADD">
        <w:rPr>
          <w:szCs w:val="19"/>
        </w:rPr>
        <w:tab/>
      </w:r>
      <w:r w:rsidR="00D5649F" w:rsidRPr="00E96ADD">
        <w:rPr>
          <w:szCs w:val="19"/>
        </w:rPr>
        <w:t>Theory in International Relations</w:t>
      </w:r>
      <w:r w:rsidR="007842FD" w:rsidRPr="00E96ADD">
        <w:rPr>
          <w:szCs w:val="19"/>
        </w:rPr>
        <w:t xml:space="preserve"> </w:t>
      </w:r>
    </w:p>
    <w:p w:rsidR="00D5649F" w:rsidRPr="00E96ADD" w:rsidRDefault="00260E81" w:rsidP="005A002B">
      <w:pPr>
        <w:spacing w:after="0" w:line="240" w:lineRule="auto"/>
        <w:ind w:firstLine="360"/>
        <w:contextualSpacing/>
        <w:rPr>
          <w:szCs w:val="19"/>
        </w:rPr>
      </w:pPr>
      <w:r w:rsidRPr="00E96ADD">
        <w:rPr>
          <w:szCs w:val="19"/>
        </w:rPr>
        <w:t>I.R./</w:t>
      </w:r>
      <w:r w:rsidR="00D5649F" w:rsidRPr="00E96ADD">
        <w:rPr>
          <w:szCs w:val="19"/>
        </w:rPr>
        <w:t xml:space="preserve">POLI </w:t>
      </w:r>
      <w:r w:rsidR="001A61BB" w:rsidRPr="00E96ADD">
        <w:rPr>
          <w:szCs w:val="19"/>
        </w:rPr>
        <w:t xml:space="preserve">353 </w:t>
      </w:r>
      <w:r w:rsidR="00721012" w:rsidRPr="00E96ADD">
        <w:rPr>
          <w:szCs w:val="19"/>
        </w:rPr>
        <w:tab/>
      </w:r>
      <w:r w:rsidR="00D5649F" w:rsidRPr="00E96ADD">
        <w:rPr>
          <w:szCs w:val="19"/>
        </w:rPr>
        <w:t>U. S. Foreign Policy</w:t>
      </w:r>
      <w:r w:rsidR="007842FD" w:rsidRPr="00E96ADD">
        <w:rPr>
          <w:szCs w:val="19"/>
        </w:rPr>
        <w:t xml:space="preserve"> </w:t>
      </w:r>
    </w:p>
    <w:p w:rsidR="00D5649F" w:rsidRPr="00E96ADD" w:rsidRDefault="00215217" w:rsidP="00D5649F">
      <w:pPr>
        <w:spacing w:after="0" w:line="240" w:lineRule="auto"/>
        <w:rPr>
          <w:szCs w:val="19"/>
        </w:rPr>
      </w:pPr>
      <w:r w:rsidRPr="00C72F97">
        <w:rPr>
          <w:rStyle w:val="Normal1"/>
          <w:rFonts w:ascii="Bembo Bold" w:hAnsi="Bembo Bold"/>
          <w:b/>
        </w:rPr>
        <w:t>Electives (two</w:t>
      </w:r>
      <w:r w:rsidR="00D5649F" w:rsidRPr="00C72F97">
        <w:rPr>
          <w:rStyle w:val="Normal1"/>
          <w:rFonts w:ascii="Bembo Bold" w:hAnsi="Bembo Bold"/>
          <w:b/>
        </w:rPr>
        <w:t>)</w:t>
      </w:r>
      <w:r w:rsidR="00D5649F" w:rsidRPr="00E96ADD">
        <w:rPr>
          <w:szCs w:val="19"/>
        </w:rPr>
        <w:t xml:space="preserve"> from among the following; at least one of which must be a comparative</w:t>
      </w:r>
      <w:r w:rsidR="002101BF" w:rsidRPr="00E96ADD">
        <w:rPr>
          <w:szCs w:val="19"/>
        </w:rPr>
        <w:t xml:space="preserve"> politics unit</w:t>
      </w:r>
      <w:r w:rsidR="00D5649F" w:rsidRPr="00E96ADD">
        <w:rPr>
          <w:szCs w:val="19"/>
        </w:rPr>
        <w:t>:</w:t>
      </w:r>
    </w:p>
    <w:p w:rsidR="00D5649F" w:rsidRPr="00E96ADD" w:rsidRDefault="00260E81" w:rsidP="00260E81">
      <w:pPr>
        <w:spacing w:after="0" w:line="240" w:lineRule="auto"/>
        <w:ind w:firstLine="360"/>
        <w:contextualSpacing/>
        <w:rPr>
          <w:szCs w:val="19"/>
        </w:rPr>
      </w:pPr>
      <w:r w:rsidRPr="00E96ADD">
        <w:rPr>
          <w:szCs w:val="19"/>
        </w:rPr>
        <w:t>I.R./CJUS</w:t>
      </w:r>
      <w:r w:rsidR="009C7A8F" w:rsidRPr="00E96ADD">
        <w:rPr>
          <w:szCs w:val="19"/>
        </w:rPr>
        <w:t>/</w:t>
      </w:r>
      <w:r w:rsidR="00D5649F" w:rsidRPr="00E96ADD">
        <w:rPr>
          <w:szCs w:val="19"/>
        </w:rPr>
        <w:t xml:space="preserve">POLI 209 </w:t>
      </w:r>
      <w:r w:rsidR="00721012" w:rsidRPr="00E96ADD">
        <w:rPr>
          <w:szCs w:val="19"/>
        </w:rPr>
        <w:tab/>
      </w:r>
      <w:r w:rsidR="00D5649F" w:rsidRPr="00E96ADD">
        <w:rPr>
          <w:szCs w:val="19"/>
        </w:rPr>
        <w:t>Research Methods in Public Affairs</w:t>
      </w:r>
      <w:r w:rsidR="005911B0" w:rsidRPr="00E96ADD">
        <w:rPr>
          <w:szCs w:val="19"/>
        </w:rPr>
        <w:t xml:space="preserve"> </w:t>
      </w:r>
    </w:p>
    <w:p w:rsidR="00D5649F" w:rsidRPr="00E96ADD" w:rsidRDefault="00260E81" w:rsidP="005A002B">
      <w:pPr>
        <w:spacing w:after="0" w:line="240" w:lineRule="auto"/>
        <w:ind w:firstLine="360"/>
        <w:contextualSpacing/>
        <w:rPr>
          <w:szCs w:val="19"/>
        </w:rPr>
      </w:pPr>
      <w:r w:rsidRPr="00E96ADD">
        <w:rPr>
          <w:szCs w:val="19"/>
        </w:rPr>
        <w:t>I.R./</w:t>
      </w:r>
      <w:r w:rsidR="00D5649F" w:rsidRPr="00E96ADD">
        <w:rPr>
          <w:szCs w:val="19"/>
        </w:rPr>
        <w:t xml:space="preserve">POLI 221 </w:t>
      </w:r>
      <w:r w:rsidR="00721012" w:rsidRPr="00E96ADD">
        <w:rPr>
          <w:szCs w:val="19"/>
        </w:rPr>
        <w:tab/>
      </w:r>
      <w:r w:rsidR="00D5649F" w:rsidRPr="00E96ADD">
        <w:rPr>
          <w:szCs w:val="19"/>
        </w:rPr>
        <w:t>Comparative Political Systems: Europe</w:t>
      </w:r>
      <w:r w:rsidR="007842FD" w:rsidRPr="00E96ADD">
        <w:rPr>
          <w:szCs w:val="19"/>
        </w:rPr>
        <w:t xml:space="preserve"> </w:t>
      </w:r>
    </w:p>
    <w:p w:rsidR="00D5649F" w:rsidRPr="00E96ADD" w:rsidRDefault="00260E81" w:rsidP="005A002B">
      <w:pPr>
        <w:spacing w:after="0" w:line="240" w:lineRule="auto"/>
        <w:ind w:firstLine="360"/>
        <w:contextualSpacing/>
        <w:rPr>
          <w:szCs w:val="19"/>
        </w:rPr>
      </w:pPr>
      <w:r w:rsidRPr="00E96ADD">
        <w:rPr>
          <w:szCs w:val="19"/>
        </w:rPr>
        <w:t>I.R./</w:t>
      </w:r>
      <w:r w:rsidR="00D5649F" w:rsidRPr="00E96ADD">
        <w:rPr>
          <w:szCs w:val="19"/>
        </w:rPr>
        <w:t xml:space="preserve">POLI 222 </w:t>
      </w:r>
      <w:r w:rsidR="00721012" w:rsidRPr="00E96ADD">
        <w:rPr>
          <w:szCs w:val="19"/>
        </w:rPr>
        <w:tab/>
      </w:r>
      <w:r w:rsidR="00D5649F" w:rsidRPr="00E96ADD">
        <w:rPr>
          <w:szCs w:val="19"/>
        </w:rPr>
        <w:t>Comparative Political Systems: Asia</w:t>
      </w:r>
      <w:r w:rsidR="007842FD" w:rsidRPr="00E96ADD">
        <w:rPr>
          <w:szCs w:val="19"/>
        </w:rPr>
        <w:t xml:space="preserve"> </w:t>
      </w:r>
    </w:p>
    <w:p w:rsidR="00B62D33" w:rsidRPr="00E96ADD" w:rsidRDefault="00260E81" w:rsidP="005A002B">
      <w:pPr>
        <w:spacing w:after="0" w:line="240" w:lineRule="auto"/>
        <w:ind w:firstLine="360"/>
        <w:contextualSpacing/>
        <w:rPr>
          <w:szCs w:val="19"/>
        </w:rPr>
      </w:pPr>
      <w:r w:rsidRPr="00E96ADD">
        <w:rPr>
          <w:szCs w:val="19"/>
        </w:rPr>
        <w:t>I.R./</w:t>
      </w:r>
      <w:r w:rsidR="00B62D33" w:rsidRPr="00E96ADD">
        <w:rPr>
          <w:szCs w:val="19"/>
        </w:rPr>
        <w:t>POLI 223</w:t>
      </w:r>
      <w:r w:rsidR="00B62D33" w:rsidRPr="00E96ADD">
        <w:rPr>
          <w:szCs w:val="19"/>
        </w:rPr>
        <w:tab/>
        <w:t>Comparative Political</w:t>
      </w:r>
      <w:r w:rsidRPr="00E96ADD">
        <w:rPr>
          <w:szCs w:val="19"/>
        </w:rPr>
        <w:t xml:space="preserve"> Systems: Middle East </w:t>
      </w:r>
    </w:p>
    <w:p w:rsidR="00D5649F" w:rsidRPr="00E96ADD" w:rsidRDefault="00260E81" w:rsidP="005A002B">
      <w:pPr>
        <w:spacing w:after="0" w:line="240" w:lineRule="auto"/>
        <w:ind w:firstLine="360"/>
        <w:contextualSpacing/>
        <w:rPr>
          <w:szCs w:val="19"/>
        </w:rPr>
      </w:pPr>
      <w:r w:rsidRPr="00E96ADD">
        <w:rPr>
          <w:szCs w:val="19"/>
        </w:rPr>
        <w:t>I.R./</w:t>
      </w:r>
      <w:r w:rsidR="00D5649F" w:rsidRPr="00E96ADD">
        <w:rPr>
          <w:szCs w:val="19"/>
        </w:rPr>
        <w:t>POLI 224</w:t>
      </w:r>
      <w:r w:rsidR="00721012" w:rsidRPr="00E96ADD">
        <w:rPr>
          <w:szCs w:val="19"/>
        </w:rPr>
        <w:tab/>
      </w:r>
      <w:r w:rsidR="00D5649F" w:rsidRPr="00E96ADD">
        <w:rPr>
          <w:szCs w:val="19"/>
        </w:rPr>
        <w:t>Comparative Political Systems: Africa</w:t>
      </w:r>
      <w:r w:rsidR="007842FD" w:rsidRPr="00E96ADD">
        <w:rPr>
          <w:szCs w:val="19"/>
        </w:rPr>
        <w:t xml:space="preserve"> </w:t>
      </w:r>
    </w:p>
    <w:p w:rsidR="00D5649F" w:rsidRPr="00E96ADD" w:rsidRDefault="00260E81" w:rsidP="005A002B">
      <w:pPr>
        <w:spacing w:after="0" w:line="240" w:lineRule="auto"/>
        <w:ind w:firstLine="360"/>
        <w:contextualSpacing/>
        <w:rPr>
          <w:szCs w:val="19"/>
        </w:rPr>
      </w:pPr>
      <w:r w:rsidRPr="00E96ADD">
        <w:rPr>
          <w:szCs w:val="19"/>
        </w:rPr>
        <w:t>I.R./</w:t>
      </w:r>
      <w:r w:rsidR="00D5649F" w:rsidRPr="00E96ADD">
        <w:rPr>
          <w:szCs w:val="19"/>
        </w:rPr>
        <w:t xml:space="preserve">POLI 225 </w:t>
      </w:r>
      <w:r w:rsidR="00721012" w:rsidRPr="00E96ADD">
        <w:rPr>
          <w:szCs w:val="19"/>
        </w:rPr>
        <w:tab/>
      </w:r>
      <w:r w:rsidR="00D5649F" w:rsidRPr="00E96ADD">
        <w:rPr>
          <w:szCs w:val="19"/>
        </w:rPr>
        <w:t>Comparative Political Systems: Latin America</w:t>
      </w:r>
      <w:r w:rsidR="007842FD" w:rsidRPr="00E96ADD">
        <w:rPr>
          <w:szCs w:val="19"/>
        </w:rPr>
        <w:t xml:space="preserve"> </w:t>
      </w:r>
    </w:p>
    <w:p w:rsidR="00D5649F" w:rsidRPr="00E96ADD" w:rsidRDefault="00260E81" w:rsidP="005A002B">
      <w:pPr>
        <w:spacing w:after="0" w:line="240" w:lineRule="auto"/>
        <w:ind w:firstLine="360"/>
        <w:contextualSpacing/>
        <w:rPr>
          <w:szCs w:val="19"/>
        </w:rPr>
      </w:pPr>
      <w:r w:rsidRPr="00E96ADD">
        <w:rPr>
          <w:szCs w:val="19"/>
        </w:rPr>
        <w:t>I.R./</w:t>
      </w:r>
      <w:r w:rsidR="00D5649F" w:rsidRPr="00E96ADD">
        <w:rPr>
          <w:szCs w:val="19"/>
        </w:rPr>
        <w:t xml:space="preserve">POLI 232 </w:t>
      </w:r>
      <w:r w:rsidR="00721012" w:rsidRPr="00E96ADD">
        <w:rPr>
          <w:szCs w:val="19"/>
        </w:rPr>
        <w:tab/>
      </w:r>
      <w:r w:rsidR="00D5649F" w:rsidRPr="00E96ADD">
        <w:rPr>
          <w:szCs w:val="19"/>
        </w:rPr>
        <w:t>International Organizations</w:t>
      </w:r>
      <w:r w:rsidR="007842FD" w:rsidRPr="00E96ADD">
        <w:rPr>
          <w:szCs w:val="19"/>
        </w:rPr>
        <w:t xml:space="preserve"> </w:t>
      </w:r>
    </w:p>
    <w:p w:rsidR="00D5649F" w:rsidRPr="00E96ADD" w:rsidRDefault="00260E81" w:rsidP="005A002B">
      <w:pPr>
        <w:spacing w:after="0" w:line="240" w:lineRule="auto"/>
        <w:ind w:firstLine="360"/>
        <w:contextualSpacing/>
        <w:rPr>
          <w:szCs w:val="19"/>
        </w:rPr>
      </w:pPr>
      <w:r w:rsidRPr="00E96ADD">
        <w:rPr>
          <w:szCs w:val="19"/>
        </w:rPr>
        <w:t>I.R./</w:t>
      </w:r>
      <w:r w:rsidR="00D5649F" w:rsidRPr="00E96ADD">
        <w:rPr>
          <w:szCs w:val="19"/>
        </w:rPr>
        <w:t xml:space="preserve">POLI 233 </w:t>
      </w:r>
      <w:r w:rsidR="00721012" w:rsidRPr="00E96ADD">
        <w:rPr>
          <w:szCs w:val="19"/>
        </w:rPr>
        <w:tab/>
      </w:r>
      <w:r w:rsidR="00D5649F" w:rsidRPr="00E96ADD">
        <w:rPr>
          <w:szCs w:val="19"/>
        </w:rPr>
        <w:t>International Law</w:t>
      </w:r>
      <w:r w:rsidR="007842FD" w:rsidRPr="00E96ADD">
        <w:rPr>
          <w:szCs w:val="19"/>
        </w:rPr>
        <w:t xml:space="preserve"> </w:t>
      </w:r>
    </w:p>
    <w:p w:rsidR="00B62D33" w:rsidRPr="00E96ADD" w:rsidRDefault="00260E81" w:rsidP="005A002B">
      <w:pPr>
        <w:spacing w:after="0" w:line="240" w:lineRule="auto"/>
        <w:ind w:firstLine="360"/>
        <w:contextualSpacing/>
        <w:rPr>
          <w:szCs w:val="19"/>
        </w:rPr>
      </w:pPr>
      <w:r w:rsidRPr="00E96ADD">
        <w:rPr>
          <w:szCs w:val="19"/>
        </w:rPr>
        <w:t>I.R./</w:t>
      </w:r>
      <w:r w:rsidR="00B62D33" w:rsidRPr="00E96ADD">
        <w:rPr>
          <w:szCs w:val="19"/>
        </w:rPr>
        <w:t>POLI 234</w:t>
      </w:r>
      <w:r w:rsidR="00B62D33" w:rsidRPr="00E96ADD">
        <w:rPr>
          <w:szCs w:val="19"/>
        </w:rPr>
        <w:tab/>
        <w:t xml:space="preserve">The </w:t>
      </w:r>
      <w:r w:rsidRPr="00E96ADD">
        <w:rPr>
          <w:szCs w:val="19"/>
        </w:rPr>
        <w:t xml:space="preserve">Arab-Israeli Conflict </w:t>
      </w:r>
    </w:p>
    <w:p w:rsidR="00D5649F" w:rsidRPr="00E96ADD" w:rsidRDefault="00260E81" w:rsidP="005A002B">
      <w:pPr>
        <w:spacing w:after="0" w:line="240" w:lineRule="auto"/>
        <w:ind w:firstLine="360"/>
        <w:contextualSpacing/>
        <w:rPr>
          <w:szCs w:val="19"/>
        </w:rPr>
      </w:pPr>
      <w:r w:rsidRPr="00E96ADD">
        <w:rPr>
          <w:szCs w:val="19"/>
        </w:rPr>
        <w:t>I.R./</w:t>
      </w:r>
      <w:r w:rsidR="00D5649F" w:rsidRPr="00E96ADD">
        <w:rPr>
          <w:szCs w:val="19"/>
        </w:rPr>
        <w:t xml:space="preserve">POLI 333 </w:t>
      </w:r>
      <w:r w:rsidR="00721012" w:rsidRPr="00E96ADD">
        <w:rPr>
          <w:szCs w:val="19"/>
        </w:rPr>
        <w:tab/>
      </w:r>
      <w:r w:rsidR="00D5649F" w:rsidRPr="00E96ADD">
        <w:rPr>
          <w:szCs w:val="19"/>
        </w:rPr>
        <w:t>Global Political Economy</w:t>
      </w:r>
      <w:r w:rsidR="007842FD" w:rsidRPr="00E96ADD">
        <w:rPr>
          <w:szCs w:val="19"/>
        </w:rPr>
        <w:t xml:space="preserve"> </w:t>
      </w:r>
    </w:p>
    <w:p w:rsidR="00D5649F" w:rsidRPr="00E96ADD" w:rsidRDefault="00260E81" w:rsidP="005A002B">
      <w:pPr>
        <w:spacing w:after="0" w:line="240" w:lineRule="auto"/>
        <w:ind w:firstLine="360"/>
        <w:contextualSpacing/>
        <w:rPr>
          <w:szCs w:val="19"/>
        </w:rPr>
      </w:pPr>
      <w:r w:rsidRPr="00E96ADD">
        <w:rPr>
          <w:szCs w:val="19"/>
        </w:rPr>
        <w:t>I.R./</w:t>
      </w:r>
      <w:r w:rsidR="00D5649F" w:rsidRPr="00E96ADD">
        <w:rPr>
          <w:szCs w:val="19"/>
        </w:rPr>
        <w:t xml:space="preserve">POLI 351 </w:t>
      </w:r>
      <w:r w:rsidR="00721012" w:rsidRPr="00E96ADD">
        <w:rPr>
          <w:szCs w:val="19"/>
        </w:rPr>
        <w:tab/>
      </w:r>
      <w:r w:rsidR="00D5649F" w:rsidRPr="00E96ADD">
        <w:rPr>
          <w:szCs w:val="19"/>
        </w:rPr>
        <w:t>Environmental Public Policy</w:t>
      </w:r>
      <w:r w:rsidR="007842FD" w:rsidRPr="00E96ADD">
        <w:rPr>
          <w:szCs w:val="19"/>
        </w:rPr>
        <w:t xml:space="preserve"> </w:t>
      </w:r>
    </w:p>
    <w:p w:rsidR="00D5649F" w:rsidRPr="00E96ADD" w:rsidRDefault="00260E81" w:rsidP="005A002B">
      <w:pPr>
        <w:spacing w:after="0" w:line="240" w:lineRule="auto"/>
        <w:ind w:firstLine="360"/>
        <w:contextualSpacing/>
        <w:rPr>
          <w:szCs w:val="19"/>
        </w:rPr>
      </w:pPr>
      <w:r w:rsidRPr="00E96ADD">
        <w:rPr>
          <w:szCs w:val="19"/>
        </w:rPr>
        <w:t>I.R./</w:t>
      </w:r>
      <w:r w:rsidR="00D5649F" w:rsidRPr="00E96ADD">
        <w:rPr>
          <w:szCs w:val="19"/>
        </w:rPr>
        <w:t xml:space="preserve">POLI 352 </w:t>
      </w:r>
      <w:r w:rsidR="00721012" w:rsidRPr="00E96ADD">
        <w:rPr>
          <w:szCs w:val="19"/>
        </w:rPr>
        <w:tab/>
      </w:r>
      <w:r w:rsidR="00D5649F" w:rsidRPr="00E96ADD">
        <w:rPr>
          <w:szCs w:val="19"/>
        </w:rPr>
        <w:t>Human Rights Policy</w:t>
      </w:r>
      <w:r w:rsidR="007842FD" w:rsidRPr="00E96ADD">
        <w:rPr>
          <w:szCs w:val="19"/>
        </w:rPr>
        <w:t xml:space="preserve"> </w:t>
      </w:r>
    </w:p>
    <w:p w:rsidR="00D5649F" w:rsidRPr="00B6643B" w:rsidRDefault="00D5649F" w:rsidP="00567581">
      <w:pPr>
        <w:spacing w:after="0"/>
        <w:rPr>
          <w:rStyle w:val="Normal1"/>
        </w:rPr>
      </w:pPr>
    </w:p>
    <w:p w:rsidR="003D0312" w:rsidRDefault="00D5649F" w:rsidP="00B6643B">
      <w:pPr>
        <w:rPr>
          <w:rStyle w:val="Normal1"/>
        </w:rPr>
      </w:pPr>
      <w:r w:rsidRPr="00B6643B">
        <w:rPr>
          <w:rStyle w:val="Normal1"/>
        </w:rPr>
        <w:t>C</w:t>
      </w:r>
      <w:r w:rsidR="003D0312" w:rsidRPr="00B6643B">
        <w:rPr>
          <w:rStyle w:val="Normal1"/>
        </w:rPr>
        <w:t>our</w:t>
      </w:r>
      <w:r w:rsidR="00CB6AD5">
        <w:rPr>
          <w:rStyle w:val="Normal1"/>
        </w:rPr>
        <w:t>ses from among POLI</w:t>
      </w:r>
      <w:r w:rsidR="003D0312" w:rsidRPr="00B6643B">
        <w:rPr>
          <w:rStyle w:val="Normal1"/>
        </w:rPr>
        <w:t xml:space="preserve"> 260-262, 395-396,401, 406,416</w:t>
      </w:r>
      <w:r w:rsidR="000A484F" w:rsidRPr="00B6643B">
        <w:rPr>
          <w:szCs w:val="19"/>
        </w:rPr>
        <w:t>, and 49</w:t>
      </w:r>
      <w:r w:rsidR="00323C16">
        <w:rPr>
          <w:szCs w:val="19"/>
        </w:rPr>
        <w:t>5-497 or one from among INQ 260</w:t>
      </w:r>
      <w:r w:rsidR="000A484F" w:rsidRPr="00B6643B">
        <w:rPr>
          <w:szCs w:val="19"/>
        </w:rPr>
        <w:t>PS</w:t>
      </w:r>
      <w:r w:rsidR="00323C16">
        <w:rPr>
          <w:szCs w:val="19"/>
        </w:rPr>
        <w:t>, HNRS 260PS,</w:t>
      </w:r>
      <w:r w:rsidR="000A484F" w:rsidRPr="00B6643B">
        <w:rPr>
          <w:szCs w:val="19"/>
        </w:rPr>
        <w:t xml:space="preserve"> or INQ 177, 277 and 377</w:t>
      </w:r>
      <w:r w:rsidRPr="00B6643B">
        <w:rPr>
          <w:rFonts w:ascii="Times New Roman" w:eastAsia="Calibri" w:hAnsi="Times New Roman"/>
          <w:szCs w:val="19"/>
        </w:rPr>
        <w:t xml:space="preserve"> </w:t>
      </w:r>
      <w:r w:rsidR="003D0312" w:rsidRPr="00B6643B">
        <w:rPr>
          <w:rStyle w:val="Normal1"/>
        </w:rPr>
        <w:t>may be substituted when they include</w:t>
      </w:r>
      <w:r w:rsidR="003D0312" w:rsidRPr="00B6643B">
        <w:rPr>
          <w:rStyle w:val="Normal1"/>
          <w:strike/>
        </w:rPr>
        <w:t xml:space="preserve"> </w:t>
      </w:r>
      <w:r w:rsidR="003D0312" w:rsidRPr="00B6643B">
        <w:rPr>
          <w:rStyle w:val="Normal1"/>
        </w:rPr>
        <w:t>topics</w:t>
      </w:r>
      <w:r w:rsidRPr="00B6643B">
        <w:rPr>
          <w:rFonts w:ascii="Times New Roman" w:hAnsi="Times New Roman"/>
          <w:sz w:val="24"/>
          <w:szCs w:val="24"/>
        </w:rPr>
        <w:t xml:space="preserve"> </w:t>
      </w:r>
      <w:r w:rsidRPr="00B6643B">
        <w:rPr>
          <w:rFonts w:ascii="Times New Roman" w:hAnsi="Times New Roman"/>
          <w:szCs w:val="19"/>
        </w:rPr>
        <w:t>related to international politics</w:t>
      </w:r>
      <w:r w:rsidR="00323C16">
        <w:rPr>
          <w:rStyle w:val="Normal1"/>
        </w:rPr>
        <w:t xml:space="preserve"> </w:t>
      </w:r>
      <w:r w:rsidR="009C7A8F">
        <w:rPr>
          <w:rStyle w:val="Normal1"/>
        </w:rPr>
        <w:t>approval of the program coordinator</w:t>
      </w:r>
      <w:r w:rsidR="00323C16">
        <w:rPr>
          <w:rStyle w:val="Normal1"/>
        </w:rPr>
        <w:t xml:space="preserve">.  </w:t>
      </w:r>
    </w:p>
    <w:p w:rsidR="005C6486" w:rsidRDefault="00B417D7" w:rsidP="005C6486">
      <w:pPr>
        <w:pStyle w:val="Subheads"/>
        <w:spacing w:line="235" w:lineRule="exact"/>
        <w:rPr>
          <w:rStyle w:val="Subhd"/>
          <w:b/>
        </w:rPr>
      </w:pPr>
      <w:r>
        <w:rPr>
          <w:rStyle w:val="Subhd"/>
          <w:b/>
        </w:rPr>
        <w:t xml:space="preserve">POLI </w:t>
      </w:r>
      <w:r w:rsidR="005C525F">
        <w:rPr>
          <w:rStyle w:val="Subhd"/>
          <w:b/>
        </w:rPr>
        <w:t>106 Research</w:t>
      </w:r>
      <w:r w:rsidR="005C6486">
        <w:rPr>
          <w:rStyle w:val="Subhd"/>
          <w:b/>
        </w:rPr>
        <w:t xml:space="preserve"> Experience</w:t>
      </w:r>
    </w:p>
    <w:p w:rsidR="005C6486" w:rsidRDefault="005C6486" w:rsidP="005C6486">
      <w:pPr>
        <w:spacing w:after="0" w:line="240" w:lineRule="auto"/>
      </w:pPr>
      <w:r>
        <w:t>Directed experiences conducting research under the supervision of a faculty member</w:t>
      </w:r>
      <w:r w:rsidR="00041DD0">
        <w:t>, o</w:t>
      </w:r>
      <w:r w:rsidR="005C525F">
        <w:t>pen</w:t>
      </w:r>
      <w:r>
        <w:t xml:space="preserve"> to all students (major and non-major).  May be </w:t>
      </w:r>
      <w:r w:rsidR="005C525F">
        <w:t>repeated once</w:t>
      </w:r>
      <w:r>
        <w:t xml:space="preserve"> for credit. (1/2)</w:t>
      </w:r>
    </w:p>
    <w:p w:rsidR="005C6486" w:rsidRPr="00106B9A" w:rsidRDefault="005C6486" w:rsidP="005C6486">
      <w:pPr>
        <w:rPr>
          <w:i/>
        </w:rPr>
      </w:pPr>
      <w:r>
        <w:rPr>
          <w:i/>
        </w:rPr>
        <w:t>Prerequisite: Written ap</w:t>
      </w:r>
      <w:r w:rsidR="009C7A8F">
        <w:rPr>
          <w:i/>
        </w:rPr>
        <w:t>plication approved by program coordinator</w:t>
      </w:r>
      <w:r>
        <w:rPr>
          <w:i/>
        </w:rPr>
        <w:t xml:space="preserve">.  </w:t>
      </w:r>
    </w:p>
    <w:p w:rsidR="00702921" w:rsidRDefault="00B417D7">
      <w:pPr>
        <w:pStyle w:val="Subheads"/>
        <w:rPr>
          <w:rStyle w:val="Subhd"/>
          <w:b/>
        </w:rPr>
      </w:pPr>
      <w:r>
        <w:rPr>
          <w:rStyle w:val="Subhd"/>
          <w:b/>
        </w:rPr>
        <w:t xml:space="preserve">POLI </w:t>
      </w:r>
      <w:r w:rsidR="00702921">
        <w:rPr>
          <w:rStyle w:val="Subhd"/>
          <w:b/>
        </w:rPr>
        <w:t>111 Issues in Global Politics</w:t>
      </w:r>
    </w:p>
    <w:p w:rsidR="00702921" w:rsidRDefault="00702921" w:rsidP="00702921">
      <w:pPr>
        <w:spacing w:after="0"/>
      </w:pPr>
      <w:r>
        <w:t>An introduction to issues in global politics that emphasizes diversity of perspectives, membership in multiple communities, and the linkages between local and global.  (1)</w:t>
      </w:r>
    </w:p>
    <w:p w:rsidR="00702921" w:rsidRDefault="00702921" w:rsidP="00B14876">
      <w:pPr>
        <w:pStyle w:val="Courseline"/>
        <w:spacing w:after="120"/>
      </w:pPr>
      <w:r>
        <w:t>Lecture: 3 hrs</w:t>
      </w:r>
      <w:r w:rsidR="00455960">
        <w:t>.</w:t>
      </w:r>
      <w:r>
        <w:t>/wk.</w:t>
      </w:r>
    </w:p>
    <w:p w:rsidR="00702921" w:rsidRDefault="00B417D7">
      <w:pPr>
        <w:pStyle w:val="Subheads"/>
        <w:rPr>
          <w:rStyle w:val="Subhd"/>
          <w:b/>
        </w:rPr>
      </w:pPr>
      <w:r>
        <w:rPr>
          <w:rStyle w:val="Subhd"/>
          <w:b/>
        </w:rPr>
        <w:t xml:space="preserve">POLI </w:t>
      </w:r>
      <w:r w:rsidR="00702921">
        <w:rPr>
          <w:rStyle w:val="Subhd"/>
          <w:b/>
        </w:rPr>
        <w:t>112 Issues in American Politics</w:t>
      </w:r>
    </w:p>
    <w:p w:rsidR="00702921" w:rsidRDefault="00702921" w:rsidP="00702921">
      <w:pPr>
        <w:spacing w:after="0"/>
      </w:pPr>
      <w:r>
        <w:t>An introduction to the constitutional principles, institutions, functions, and processes of politics and government in the United States.  (1)</w:t>
      </w:r>
    </w:p>
    <w:p w:rsidR="00702921" w:rsidRDefault="00702921" w:rsidP="00B14876">
      <w:pPr>
        <w:pStyle w:val="Courseline"/>
        <w:spacing w:after="120"/>
      </w:pPr>
      <w:r>
        <w:t>Lecture: 3 hrs</w:t>
      </w:r>
      <w:r w:rsidR="00455960">
        <w:t>.</w:t>
      </w:r>
      <w:r>
        <w:t>/wk.</w:t>
      </w:r>
    </w:p>
    <w:p w:rsidR="003D0312" w:rsidRPr="00E52C98" w:rsidRDefault="00B417D7">
      <w:pPr>
        <w:pStyle w:val="Subheads"/>
        <w:rPr>
          <w:rStyle w:val="Subhd"/>
          <w:b/>
        </w:rPr>
      </w:pPr>
      <w:r>
        <w:rPr>
          <w:rStyle w:val="Subhd"/>
          <w:b/>
        </w:rPr>
        <w:t xml:space="preserve">POLI </w:t>
      </w:r>
      <w:r w:rsidR="003D0312" w:rsidRPr="00E52C98">
        <w:rPr>
          <w:rStyle w:val="Subhd"/>
          <w:b/>
        </w:rPr>
        <w:t>201 State and Local Government</w:t>
      </w:r>
    </w:p>
    <w:p w:rsidR="003D0312" w:rsidRDefault="003D0312">
      <w:pPr>
        <w:spacing w:after="0"/>
        <w:rPr>
          <w:rStyle w:val="Normal1"/>
        </w:rPr>
      </w:pPr>
      <w:r>
        <w:rPr>
          <w:rStyle w:val="Normal1"/>
        </w:rPr>
        <w:t>An examination of the politics, structures, and policies of American state and local governments. (1)</w:t>
      </w:r>
    </w:p>
    <w:p w:rsidR="003D0312" w:rsidRDefault="003D0312">
      <w:pPr>
        <w:pStyle w:val="Courseline"/>
        <w:spacing w:after="0"/>
      </w:pPr>
      <w:r>
        <w:t>Lecture: 3 hrs</w:t>
      </w:r>
      <w:r w:rsidR="00455960">
        <w:t>.</w:t>
      </w:r>
      <w:r>
        <w:t>/wk.</w:t>
      </w:r>
    </w:p>
    <w:p w:rsidR="003D0312" w:rsidRPr="00E52C98" w:rsidRDefault="003D0312" w:rsidP="00B14876">
      <w:pPr>
        <w:rPr>
          <w:rStyle w:val="Normal1"/>
          <w:rFonts w:ascii="Bembo Italic" w:hAnsi="Bembo Italic"/>
          <w:i/>
        </w:rPr>
      </w:pPr>
      <w:r w:rsidRPr="00E52C98">
        <w:rPr>
          <w:rStyle w:val="Normal1"/>
          <w:rFonts w:ascii="Bembo Italic" w:hAnsi="Bembo Italic"/>
          <w:i/>
        </w:rPr>
        <w:t xml:space="preserve">Prerequisite: </w:t>
      </w:r>
      <w:r w:rsidR="004A38C2">
        <w:rPr>
          <w:rStyle w:val="Normal1"/>
          <w:rFonts w:ascii="Bembo Italic" w:hAnsi="Bembo Italic"/>
          <w:i/>
        </w:rPr>
        <w:t>POLI</w:t>
      </w:r>
      <w:r w:rsidR="00387F22">
        <w:rPr>
          <w:rStyle w:val="Normal1"/>
          <w:rFonts w:ascii="Bembo Italic" w:hAnsi="Bembo Italic"/>
          <w:i/>
        </w:rPr>
        <w:t xml:space="preserve"> 112</w:t>
      </w:r>
      <w:r w:rsidR="00764AE8">
        <w:rPr>
          <w:rStyle w:val="Normal1"/>
          <w:rFonts w:ascii="Bembo Italic" w:hAnsi="Bembo Italic"/>
          <w:i/>
        </w:rPr>
        <w:t xml:space="preserve"> or ENST</w:t>
      </w:r>
      <w:r w:rsidR="00D624E8">
        <w:rPr>
          <w:rStyle w:val="Normal1"/>
          <w:rFonts w:ascii="Bembo Italic" w:hAnsi="Bembo Italic"/>
          <w:i/>
        </w:rPr>
        <w:t xml:space="preserve"> 105</w:t>
      </w:r>
      <w:r w:rsidR="00787504">
        <w:rPr>
          <w:rStyle w:val="Normal1"/>
          <w:rFonts w:ascii="Bembo Italic" w:hAnsi="Bembo Italic"/>
          <w:i/>
        </w:rPr>
        <w:t xml:space="preserve"> </w:t>
      </w:r>
      <w:r w:rsidR="00787504" w:rsidRPr="00E52C98">
        <w:rPr>
          <w:rStyle w:val="Normal1"/>
          <w:rFonts w:ascii="Bembo Italic" w:hAnsi="Bembo Italic"/>
          <w:i/>
        </w:rPr>
        <w:t>or</w:t>
      </w:r>
      <w:r w:rsidRPr="00E52C98">
        <w:rPr>
          <w:rStyle w:val="Normal1"/>
          <w:rFonts w:ascii="Bembo Italic" w:hAnsi="Bembo Italic"/>
          <w:i/>
        </w:rPr>
        <w:t xml:space="preserve"> permission.</w:t>
      </w:r>
    </w:p>
    <w:p w:rsidR="003D0312" w:rsidRPr="00E52C98" w:rsidRDefault="00B417D7">
      <w:pPr>
        <w:pStyle w:val="Subheads"/>
        <w:rPr>
          <w:rStyle w:val="Subhd"/>
          <w:b/>
        </w:rPr>
      </w:pPr>
      <w:r>
        <w:rPr>
          <w:rStyle w:val="Subhd"/>
          <w:b/>
        </w:rPr>
        <w:t xml:space="preserve">POLI </w:t>
      </w:r>
      <w:r w:rsidR="00AD73BC">
        <w:rPr>
          <w:rStyle w:val="Subhd"/>
          <w:b/>
        </w:rPr>
        <w:t>202 Voting and Elections</w:t>
      </w:r>
    </w:p>
    <w:p w:rsidR="003D0312" w:rsidRDefault="003D0312">
      <w:pPr>
        <w:spacing w:after="0"/>
        <w:rPr>
          <w:rStyle w:val="Normal1"/>
        </w:rPr>
      </w:pPr>
      <w:r>
        <w:rPr>
          <w:rStyle w:val="Normal1"/>
        </w:rPr>
        <w:t>An analysis of the political process in the United States, including political parties, interest groups, public opinion, elections, and voting behavior. (1)</w:t>
      </w:r>
    </w:p>
    <w:p w:rsidR="003D0312" w:rsidRDefault="003D0312">
      <w:pPr>
        <w:pStyle w:val="Courseline"/>
        <w:spacing w:after="0"/>
      </w:pPr>
      <w:r>
        <w:t>Lecture: 3 hrs</w:t>
      </w:r>
      <w:r w:rsidR="00455960">
        <w:t>.</w:t>
      </w:r>
      <w:r>
        <w:t>/wk.</w:t>
      </w:r>
    </w:p>
    <w:p w:rsidR="003D0312" w:rsidRPr="00E52C98" w:rsidRDefault="003D0312" w:rsidP="00B14876">
      <w:pPr>
        <w:rPr>
          <w:rStyle w:val="Normal1"/>
          <w:rFonts w:ascii="Bembo Italic" w:hAnsi="Bembo Italic"/>
          <w:i/>
        </w:rPr>
      </w:pPr>
      <w:r w:rsidRPr="00E52C98">
        <w:rPr>
          <w:rStyle w:val="Normal1"/>
          <w:rFonts w:ascii="Bembo Italic" w:hAnsi="Bembo Italic"/>
          <w:i/>
        </w:rPr>
        <w:t xml:space="preserve">Prerequisite: </w:t>
      </w:r>
      <w:r w:rsidR="00571A42">
        <w:rPr>
          <w:rStyle w:val="Normal1"/>
          <w:rFonts w:ascii="Bembo Italic" w:hAnsi="Bembo Italic"/>
          <w:i/>
        </w:rPr>
        <w:t>POLI</w:t>
      </w:r>
      <w:r w:rsidR="00387F22">
        <w:rPr>
          <w:rStyle w:val="Normal1"/>
          <w:rFonts w:ascii="Bembo Italic" w:hAnsi="Bembo Italic"/>
          <w:i/>
        </w:rPr>
        <w:t xml:space="preserve"> 112</w:t>
      </w:r>
      <w:r w:rsidR="00764AE8">
        <w:rPr>
          <w:rStyle w:val="Normal1"/>
          <w:rFonts w:ascii="Bembo Italic" w:hAnsi="Bembo Italic"/>
          <w:i/>
        </w:rPr>
        <w:t xml:space="preserve"> or ENST</w:t>
      </w:r>
      <w:r w:rsidR="001304E2">
        <w:rPr>
          <w:rStyle w:val="Normal1"/>
          <w:rFonts w:ascii="Bembo Italic" w:hAnsi="Bembo Italic"/>
          <w:i/>
        </w:rPr>
        <w:t xml:space="preserve"> 105</w:t>
      </w:r>
      <w:r w:rsidR="00787504">
        <w:rPr>
          <w:rStyle w:val="Normal1"/>
          <w:rFonts w:ascii="Bembo Italic" w:hAnsi="Bembo Italic"/>
          <w:i/>
        </w:rPr>
        <w:t xml:space="preserve"> </w:t>
      </w:r>
      <w:r w:rsidR="00787504" w:rsidRPr="00E52C98">
        <w:rPr>
          <w:rStyle w:val="Normal1"/>
          <w:rFonts w:ascii="Bembo Italic" w:hAnsi="Bembo Italic"/>
          <w:i/>
        </w:rPr>
        <w:t>or</w:t>
      </w:r>
      <w:r w:rsidR="00571A42" w:rsidRPr="00E52C98">
        <w:rPr>
          <w:rStyle w:val="Normal1"/>
          <w:rFonts w:ascii="Bembo Italic" w:hAnsi="Bembo Italic"/>
          <w:i/>
        </w:rPr>
        <w:t xml:space="preserve"> permission.</w:t>
      </w:r>
    </w:p>
    <w:p w:rsidR="003D0312" w:rsidRPr="00E52C98" w:rsidRDefault="00B417D7">
      <w:pPr>
        <w:pStyle w:val="Subheads"/>
        <w:rPr>
          <w:rStyle w:val="Subhd"/>
          <w:b/>
        </w:rPr>
      </w:pPr>
      <w:r>
        <w:rPr>
          <w:rStyle w:val="Subhd"/>
          <w:b/>
        </w:rPr>
        <w:t xml:space="preserve">POLI </w:t>
      </w:r>
      <w:r w:rsidR="00764AE8">
        <w:rPr>
          <w:rStyle w:val="Subhd"/>
          <w:b/>
        </w:rPr>
        <w:t xml:space="preserve">205 </w:t>
      </w:r>
      <w:r w:rsidR="009F6A50">
        <w:rPr>
          <w:rStyle w:val="Subhd"/>
          <w:b/>
        </w:rPr>
        <w:t>T</w:t>
      </w:r>
      <w:r w:rsidR="00764AE8">
        <w:rPr>
          <w:rStyle w:val="Subhd"/>
          <w:b/>
        </w:rPr>
        <w:t>he Presidency</w:t>
      </w:r>
      <w:r w:rsidR="009F6A50">
        <w:rPr>
          <w:rStyle w:val="Subhd"/>
          <w:b/>
        </w:rPr>
        <w:t xml:space="preserve"> and Congress</w:t>
      </w:r>
    </w:p>
    <w:p w:rsidR="003D0312" w:rsidRDefault="003D0312">
      <w:pPr>
        <w:spacing w:after="0"/>
        <w:rPr>
          <w:rStyle w:val="Normal1"/>
        </w:rPr>
      </w:pPr>
      <w:r>
        <w:rPr>
          <w:rStyle w:val="Normal1"/>
        </w:rPr>
        <w:t xml:space="preserve">An examination of the power, restraints, and </w:t>
      </w:r>
      <w:r w:rsidR="00764AE8">
        <w:rPr>
          <w:rStyle w:val="Normal1"/>
        </w:rPr>
        <w:t xml:space="preserve">politics of </w:t>
      </w:r>
      <w:r w:rsidR="001362E9">
        <w:rPr>
          <w:rStyle w:val="Normal1"/>
        </w:rPr>
        <w:t>Congress</w:t>
      </w:r>
      <w:r w:rsidR="00764AE8">
        <w:rPr>
          <w:rStyle w:val="Normal1"/>
        </w:rPr>
        <w:t xml:space="preserve"> and The Presidency</w:t>
      </w:r>
      <w:r>
        <w:rPr>
          <w:rStyle w:val="Normal1"/>
        </w:rPr>
        <w:t>. (1)</w:t>
      </w:r>
    </w:p>
    <w:p w:rsidR="003D0312" w:rsidRDefault="003D0312">
      <w:pPr>
        <w:pStyle w:val="Courseline"/>
        <w:spacing w:after="0"/>
      </w:pPr>
      <w:r>
        <w:t>Lecture: 3 hrs</w:t>
      </w:r>
      <w:r w:rsidR="00455960">
        <w:t>.</w:t>
      </w:r>
      <w:r>
        <w:t>/wk.</w:t>
      </w:r>
    </w:p>
    <w:p w:rsidR="00571A42" w:rsidRDefault="003D0312" w:rsidP="00B14876">
      <w:pPr>
        <w:rPr>
          <w:rStyle w:val="Normal1"/>
          <w:rFonts w:ascii="Bembo Italic" w:hAnsi="Bembo Italic"/>
          <w:i/>
        </w:rPr>
      </w:pPr>
      <w:r w:rsidRPr="00E52C98">
        <w:rPr>
          <w:rStyle w:val="Normal1"/>
          <w:rFonts w:ascii="Bembo Italic" w:hAnsi="Bembo Italic"/>
          <w:i/>
        </w:rPr>
        <w:t xml:space="preserve">Prerequisite: </w:t>
      </w:r>
      <w:r w:rsidR="00571A42">
        <w:rPr>
          <w:rStyle w:val="Normal1"/>
          <w:rFonts w:ascii="Bembo Italic" w:hAnsi="Bembo Italic"/>
          <w:i/>
        </w:rPr>
        <w:t>POLI</w:t>
      </w:r>
      <w:r w:rsidR="00387F22">
        <w:rPr>
          <w:rStyle w:val="Normal1"/>
          <w:rFonts w:ascii="Bembo Italic" w:hAnsi="Bembo Italic"/>
          <w:i/>
        </w:rPr>
        <w:t xml:space="preserve"> 112</w:t>
      </w:r>
      <w:r w:rsidR="001362E9">
        <w:rPr>
          <w:rStyle w:val="Normal1"/>
          <w:rFonts w:ascii="Bembo Italic" w:hAnsi="Bembo Italic"/>
          <w:i/>
        </w:rPr>
        <w:t xml:space="preserve"> or ENST</w:t>
      </w:r>
      <w:r w:rsidR="001304E2">
        <w:rPr>
          <w:rStyle w:val="Normal1"/>
          <w:rFonts w:ascii="Bembo Italic" w:hAnsi="Bembo Italic"/>
          <w:i/>
        </w:rPr>
        <w:t xml:space="preserve"> 105</w:t>
      </w:r>
      <w:r w:rsidR="00787504">
        <w:rPr>
          <w:rStyle w:val="Normal1"/>
          <w:rFonts w:ascii="Bembo Italic" w:hAnsi="Bembo Italic"/>
          <w:i/>
        </w:rPr>
        <w:t xml:space="preserve"> </w:t>
      </w:r>
      <w:r w:rsidR="00787504" w:rsidRPr="00E52C98">
        <w:rPr>
          <w:rStyle w:val="Normal1"/>
          <w:rFonts w:ascii="Bembo Italic" w:hAnsi="Bembo Italic"/>
          <w:i/>
        </w:rPr>
        <w:t>or</w:t>
      </w:r>
      <w:r w:rsidR="00571A42" w:rsidRPr="00E52C98">
        <w:rPr>
          <w:rStyle w:val="Normal1"/>
          <w:rFonts w:ascii="Bembo Italic" w:hAnsi="Bembo Italic"/>
          <w:i/>
        </w:rPr>
        <w:t xml:space="preserve"> permission.</w:t>
      </w:r>
    </w:p>
    <w:p w:rsidR="005A002B" w:rsidRPr="001362E9" w:rsidRDefault="00B417D7" w:rsidP="00B14876">
      <w:pPr>
        <w:rPr>
          <w:rStyle w:val="Subhd"/>
          <w:rFonts w:ascii="Bembo Italic" w:hAnsi="Bembo Italic"/>
          <w:i/>
          <w:szCs w:val="19"/>
        </w:rPr>
      </w:pPr>
      <w:r>
        <w:rPr>
          <w:rStyle w:val="Subhd"/>
          <w:b/>
        </w:rPr>
        <w:t xml:space="preserve">POLI </w:t>
      </w:r>
      <w:r w:rsidR="006E5F0F" w:rsidRPr="00B6643B">
        <w:rPr>
          <w:rFonts w:ascii="Times New Roman" w:hAnsi="Times New Roman"/>
          <w:b/>
          <w:szCs w:val="19"/>
        </w:rPr>
        <w:t>209 Research Methods in Public Affairs</w:t>
      </w:r>
      <w:r w:rsidR="006E5F0F" w:rsidRPr="00B6643B">
        <w:rPr>
          <w:rFonts w:ascii="Times New Roman" w:hAnsi="Times New Roman"/>
          <w:szCs w:val="19"/>
        </w:rPr>
        <w:br/>
      </w:r>
      <w:r w:rsidR="006E5F0F" w:rsidRPr="00C72F97">
        <w:rPr>
          <w:rStyle w:val="Normal1"/>
        </w:rPr>
        <w:t>An examination of the research methodologies and techniques used in the study of public policy and politics. The course emphasizes both qualitative and quantitative methods. The lab focuses on statistical applications. (1) (Cross-listed as CJUS</w:t>
      </w:r>
      <w:r w:rsidR="007C7644" w:rsidRPr="00C72F97">
        <w:rPr>
          <w:rStyle w:val="Normal1"/>
        </w:rPr>
        <w:t xml:space="preserve"> 209</w:t>
      </w:r>
      <w:r w:rsidR="00DF1921" w:rsidRPr="00C72F97">
        <w:rPr>
          <w:rStyle w:val="Normal1"/>
        </w:rPr>
        <w:t>/</w:t>
      </w:r>
      <w:r w:rsidR="006E5F0F" w:rsidRPr="00C72F97">
        <w:rPr>
          <w:rStyle w:val="Normal1"/>
        </w:rPr>
        <w:t>I.R. 209).</w:t>
      </w:r>
      <w:r w:rsidR="006E5F0F" w:rsidRPr="00C72F97">
        <w:rPr>
          <w:rStyle w:val="Normal1"/>
        </w:rPr>
        <w:br/>
      </w:r>
      <w:r w:rsidR="006E5F0F" w:rsidRPr="00B6643B">
        <w:rPr>
          <w:rFonts w:ascii="Meta-normal" w:hAnsi="Meta-normal"/>
          <w:sz w:val="14"/>
          <w:szCs w:val="14"/>
        </w:rPr>
        <w:t>Lecture: 3 hrs</w:t>
      </w:r>
      <w:r w:rsidR="00455960">
        <w:rPr>
          <w:rFonts w:ascii="Meta-normal" w:hAnsi="Meta-normal"/>
          <w:sz w:val="14"/>
          <w:szCs w:val="14"/>
        </w:rPr>
        <w:t>.</w:t>
      </w:r>
      <w:r w:rsidR="006E5F0F" w:rsidRPr="00B6643B">
        <w:rPr>
          <w:rFonts w:ascii="Meta-normal" w:hAnsi="Meta-normal"/>
          <w:sz w:val="14"/>
          <w:szCs w:val="14"/>
        </w:rPr>
        <w:t>/wk</w:t>
      </w:r>
      <w:r w:rsidR="00455960">
        <w:rPr>
          <w:rFonts w:ascii="Meta-normal" w:hAnsi="Meta-normal"/>
          <w:sz w:val="14"/>
          <w:szCs w:val="14"/>
        </w:rPr>
        <w:t>.</w:t>
      </w:r>
      <w:r w:rsidR="006E5F0F" w:rsidRPr="00B6643B">
        <w:rPr>
          <w:rFonts w:ascii="Meta-normal" w:hAnsi="Meta-normal"/>
          <w:sz w:val="14"/>
          <w:szCs w:val="14"/>
        </w:rPr>
        <w:t>; Laboratory: 3 hrs</w:t>
      </w:r>
      <w:r w:rsidR="00455960">
        <w:rPr>
          <w:rFonts w:ascii="Meta-normal" w:hAnsi="Meta-normal"/>
          <w:sz w:val="14"/>
          <w:szCs w:val="14"/>
        </w:rPr>
        <w:t>.</w:t>
      </w:r>
      <w:r w:rsidR="006E5F0F" w:rsidRPr="00B6643B">
        <w:rPr>
          <w:rFonts w:ascii="Meta-normal" w:hAnsi="Meta-normal"/>
          <w:sz w:val="14"/>
          <w:szCs w:val="14"/>
        </w:rPr>
        <w:t>/wk.</w:t>
      </w:r>
      <w:r w:rsidR="006E5F0F" w:rsidRPr="00B6643B">
        <w:rPr>
          <w:rFonts w:ascii="Times New Roman" w:hAnsi="Times New Roman"/>
          <w:szCs w:val="19"/>
        </w:rPr>
        <w:br/>
      </w:r>
      <w:r w:rsidR="006E5F0F" w:rsidRPr="00C72F97">
        <w:rPr>
          <w:rStyle w:val="Normal1"/>
          <w:rFonts w:ascii="Bembo Italic" w:hAnsi="Bembo Italic"/>
          <w:i/>
          <w:iCs/>
        </w:rPr>
        <w:t xml:space="preserve">Prerequisite: </w:t>
      </w:r>
      <w:r w:rsidR="00F137D8" w:rsidRPr="00C72F97">
        <w:rPr>
          <w:rStyle w:val="Normal1"/>
          <w:rFonts w:ascii="Bembo Italic" w:hAnsi="Bembo Italic"/>
          <w:i/>
          <w:iCs/>
        </w:rPr>
        <w:t xml:space="preserve">Sophomore standing, </w:t>
      </w:r>
      <w:r w:rsidR="00387F22" w:rsidRPr="00C72F97">
        <w:rPr>
          <w:rStyle w:val="Normal1"/>
          <w:rFonts w:ascii="Bembo Italic" w:hAnsi="Bembo Italic"/>
          <w:i/>
          <w:iCs/>
        </w:rPr>
        <w:t>POLI 111 or 1</w:t>
      </w:r>
      <w:r w:rsidR="00F137D8" w:rsidRPr="00C72F97">
        <w:rPr>
          <w:rStyle w:val="Normal1"/>
          <w:rFonts w:ascii="Bembo Italic" w:hAnsi="Bembo Italic"/>
          <w:i/>
          <w:iCs/>
        </w:rPr>
        <w:t>12,</w:t>
      </w:r>
      <w:r w:rsidR="00387F22" w:rsidRPr="00C72F97">
        <w:rPr>
          <w:rStyle w:val="Normal1"/>
          <w:rFonts w:ascii="Bembo Italic" w:hAnsi="Bembo Italic"/>
          <w:i/>
          <w:iCs/>
        </w:rPr>
        <w:t xml:space="preserve"> one ot</w:t>
      </w:r>
      <w:r w:rsidR="001362E9" w:rsidRPr="00C72F97">
        <w:rPr>
          <w:rStyle w:val="Normal1"/>
          <w:rFonts w:ascii="Bembo Italic" w:hAnsi="Bembo Italic"/>
          <w:i/>
          <w:iCs/>
        </w:rPr>
        <w:t>her course in the major; or ENST</w:t>
      </w:r>
      <w:r w:rsidR="00387F22" w:rsidRPr="00C72F97">
        <w:rPr>
          <w:rStyle w:val="Normal1"/>
          <w:rFonts w:ascii="Bembo Italic" w:hAnsi="Bembo Italic"/>
          <w:i/>
          <w:iCs/>
        </w:rPr>
        <w:t xml:space="preserve"> 105; or permission.</w:t>
      </w:r>
      <w:r w:rsidR="00387F22" w:rsidRPr="00C72F97">
        <w:rPr>
          <w:rFonts w:ascii="Times New Roman" w:hAnsi="Times New Roman"/>
          <w:i/>
          <w:iCs/>
          <w:szCs w:val="19"/>
        </w:rPr>
        <w:t xml:space="preserve">  </w:t>
      </w:r>
    </w:p>
    <w:p w:rsidR="003D0312" w:rsidRPr="00E52C98" w:rsidRDefault="00B417D7">
      <w:pPr>
        <w:pStyle w:val="Subheads"/>
        <w:rPr>
          <w:rStyle w:val="Subhd"/>
          <w:b/>
        </w:rPr>
      </w:pPr>
      <w:r>
        <w:rPr>
          <w:rStyle w:val="Subhd"/>
          <w:b/>
        </w:rPr>
        <w:t xml:space="preserve">POLI </w:t>
      </w:r>
      <w:r w:rsidR="003D0312" w:rsidRPr="00E52C98">
        <w:rPr>
          <w:rStyle w:val="Subhd"/>
          <w:b/>
        </w:rPr>
        <w:t>214 The Judicial Process</w:t>
      </w:r>
    </w:p>
    <w:p w:rsidR="003D0312" w:rsidRDefault="003D0312">
      <w:pPr>
        <w:spacing w:after="0"/>
        <w:rPr>
          <w:rStyle w:val="Normal1"/>
        </w:rPr>
      </w:pPr>
      <w:r>
        <w:rPr>
          <w:rStyle w:val="Normal1"/>
        </w:rPr>
        <w:t>An exploration of the politics of the American judicial system. This includes such topics as the structure of courts, selection of judges, actors who participate in the judiciary, judicial behavior, and the civil and criminal varieties of courts. (1)</w:t>
      </w:r>
      <w:r w:rsidR="005A002B">
        <w:rPr>
          <w:rStyle w:val="Normal1"/>
        </w:rPr>
        <w:t xml:space="preserve"> (Cross-listed as CJUS 214)</w:t>
      </w:r>
    </w:p>
    <w:p w:rsidR="003D0312" w:rsidRDefault="003D0312" w:rsidP="00B14876">
      <w:pPr>
        <w:pStyle w:val="Courseline"/>
        <w:spacing w:after="120"/>
      </w:pPr>
      <w:r>
        <w:t>Lecture: 3 hrs</w:t>
      </w:r>
      <w:r w:rsidR="00455960">
        <w:t>.</w:t>
      </w:r>
      <w:r>
        <w:t>/wk.</w:t>
      </w:r>
    </w:p>
    <w:p w:rsidR="005B171B" w:rsidRDefault="005B171B" w:rsidP="005B171B">
      <w:pPr>
        <w:pStyle w:val="Subheads"/>
        <w:rPr>
          <w:rStyle w:val="Subhd"/>
          <w:b/>
        </w:rPr>
      </w:pPr>
      <w:r>
        <w:rPr>
          <w:rStyle w:val="Subhd"/>
          <w:b/>
        </w:rPr>
        <w:t>POLI 216  Criminal Procedure</w:t>
      </w:r>
    </w:p>
    <w:p w:rsidR="005B171B" w:rsidRDefault="005B171B" w:rsidP="005B171B">
      <w:pPr>
        <w:spacing w:after="0"/>
      </w:pPr>
      <w:r>
        <w:t>This course analyzes the pre-trial rights of persons suspected or accused of crime, focusing primarily on those rights found in the Fourth, Fifth, Sixth and Fourteenth Amendments to the U.S. Constitution.  (1)</w:t>
      </w:r>
      <w:r w:rsidR="00780C44">
        <w:t xml:space="preserve"> (Cross-listed as CJUS</w:t>
      </w:r>
      <w:r w:rsidR="005772C7">
        <w:t xml:space="preserve"> </w:t>
      </w:r>
      <w:r w:rsidR="00780C44">
        <w:t>216)</w:t>
      </w:r>
    </w:p>
    <w:p w:rsidR="005B171B" w:rsidRDefault="005B171B" w:rsidP="005B171B">
      <w:pPr>
        <w:pStyle w:val="Courseline"/>
        <w:spacing w:after="0"/>
      </w:pPr>
      <w:r>
        <w:t>Lecture: 3 hrs./wk.</w:t>
      </w:r>
    </w:p>
    <w:p w:rsidR="005B171B" w:rsidRPr="006418FD" w:rsidRDefault="005B171B" w:rsidP="005B171B">
      <w:pPr>
        <w:rPr>
          <w:rStyle w:val="Normal1"/>
          <w:rFonts w:ascii="Bembo Italic" w:hAnsi="Bembo Italic"/>
          <w:i/>
        </w:rPr>
      </w:pPr>
      <w:r>
        <w:rPr>
          <w:rStyle w:val="Normal1"/>
          <w:rFonts w:ascii="Bembo Italic" w:hAnsi="Bembo Italic"/>
          <w:i/>
        </w:rPr>
        <w:t>Prerequisite: CJUS</w:t>
      </w:r>
      <w:r>
        <w:rPr>
          <w:rStyle w:val="Normal1"/>
          <w:i/>
          <w:szCs w:val="19"/>
        </w:rPr>
        <w:t xml:space="preserve"> </w:t>
      </w:r>
      <w:r w:rsidRPr="006418FD">
        <w:rPr>
          <w:rStyle w:val="Normal1"/>
          <w:rFonts w:ascii="Bembo Italic" w:hAnsi="Bembo Italic"/>
          <w:i/>
        </w:rPr>
        <w:t>211.</w:t>
      </w:r>
    </w:p>
    <w:p w:rsidR="003D0312" w:rsidRPr="00E52C98" w:rsidRDefault="00B417D7">
      <w:pPr>
        <w:pStyle w:val="Subheads"/>
        <w:rPr>
          <w:rStyle w:val="Subhd"/>
          <w:b/>
        </w:rPr>
      </w:pPr>
      <w:r>
        <w:rPr>
          <w:rStyle w:val="Subhd"/>
          <w:b/>
        </w:rPr>
        <w:t xml:space="preserve">POLI </w:t>
      </w:r>
      <w:r w:rsidR="005A002B">
        <w:rPr>
          <w:rStyle w:val="Subhd"/>
          <w:b/>
        </w:rPr>
        <w:t>2</w:t>
      </w:r>
      <w:r w:rsidR="003D0312" w:rsidRPr="00E52C98">
        <w:rPr>
          <w:rStyle w:val="Subhd"/>
          <w:b/>
        </w:rPr>
        <w:t>21 Comparative Political Systems: Europe</w:t>
      </w:r>
    </w:p>
    <w:p w:rsidR="003D0312" w:rsidRDefault="003D0312">
      <w:pPr>
        <w:spacing w:after="0"/>
        <w:rPr>
          <w:rStyle w:val="Normal1"/>
        </w:rPr>
      </w:pPr>
      <w:r>
        <w:rPr>
          <w:rStyle w:val="Normal1"/>
        </w:rPr>
        <w:t>The government and politics of Great Britain, France, Germany, Russia, and selected other European states as well as the operations of the European Union. (1)</w:t>
      </w:r>
      <w:r w:rsidR="0000768E">
        <w:rPr>
          <w:rStyle w:val="Normal1"/>
        </w:rPr>
        <w:t xml:space="preserve"> (Cross-listed with I.R. 221)</w:t>
      </w:r>
    </w:p>
    <w:p w:rsidR="003D0312" w:rsidRDefault="003D0312">
      <w:pPr>
        <w:pStyle w:val="Courseline"/>
        <w:spacing w:after="0"/>
      </w:pPr>
      <w:r>
        <w:t>Lecture: 3 hrs</w:t>
      </w:r>
      <w:r w:rsidR="00455960">
        <w:t>.</w:t>
      </w:r>
      <w:r>
        <w:t>/wk.</w:t>
      </w:r>
    </w:p>
    <w:p w:rsidR="003D0312" w:rsidRPr="007F092B" w:rsidRDefault="003D0312" w:rsidP="00B14876">
      <w:pPr>
        <w:rPr>
          <w:rStyle w:val="Normal1"/>
          <w:rFonts w:ascii="Bembo Italic" w:hAnsi="Bembo Italic"/>
          <w:i/>
        </w:rPr>
      </w:pPr>
      <w:r w:rsidRPr="007F092B">
        <w:rPr>
          <w:rStyle w:val="Normal1"/>
          <w:rFonts w:ascii="Bembo Italic" w:hAnsi="Bembo Italic"/>
          <w:i/>
        </w:rPr>
        <w:t xml:space="preserve">Prerequisite: </w:t>
      </w:r>
      <w:r w:rsidR="004A38C2">
        <w:rPr>
          <w:rStyle w:val="Normal1"/>
          <w:rFonts w:ascii="Bembo Italic" w:hAnsi="Bembo Italic"/>
          <w:i/>
        </w:rPr>
        <w:t>POLI</w:t>
      </w:r>
      <w:r w:rsidR="004A38C2" w:rsidRPr="007F092B">
        <w:rPr>
          <w:rStyle w:val="Normal1"/>
          <w:rFonts w:ascii="Bembo Italic" w:hAnsi="Bembo Italic"/>
          <w:i/>
        </w:rPr>
        <w:t xml:space="preserve"> </w:t>
      </w:r>
      <w:r w:rsidR="007A1D2E">
        <w:rPr>
          <w:rStyle w:val="Normal1"/>
          <w:rFonts w:ascii="Bembo Italic" w:hAnsi="Bembo Italic"/>
          <w:i/>
        </w:rPr>
        <w:t>11</w:t>
      </w:r>
      <w:r w:rsidRPr="007F092B">
        <w:rPr>
          <w:rStyle w:val="Normal1"/>
          <w:rFonts w:ascii="Bembo Italic" w:hAnsi="Bembo Italic"/>
          <w:i/>
        </w:rPr>
        <w:t>1 or permission.</w:t>
      </w:r>
    </w:p>
    <w:p w:rsidR="003D0312" w:rsidRPr="00E52C98" w:rsidRDefault="00B417D7">
      <w:pPr>
        <w:pStyle w:val="Subheads"/>
        <w:rPr>
          <w:rStyle w:val="Subhd"/>
          <w:b/>
        </w:rPr>
      </w:pPr>
      <w:r>
        <w:rPr>
          <w:rStyle w:val="Subhd"/>
          <w:b/>
        </w:rPr>
        <w:t xml:space="preserve">POLI </w:t>
      </w:r>
      <w:r w:rsidR="003D0312" w:rsidRPr="00E52C98">
        <w:rPr>
          <w:rStyle w:val="Subhd"/>
          <w:b/>
        </w:rPr>
        <w:t>222 Comparative Political Systems: Asia</w:t>
      </w:r>
    </w:p>
    <w:p w:rsidR="003D0312" w:rsidRDefault="003D0312">
      <w:pPr>
        <w:spacing w:after="0"/>
        <w:rPr>
          <w:rStyle w:val="Normal1"/>
        </w:rPr>
      </w:pPr>
      <w:r>
        <w:rPr>
          <w:rStyle w:val="Normal1"/>
        </w:rPr>
        <w:t>The government and politics of Japan, China, and Indonesia and ASEAN. (1)</w:t>
      </w:r>
      <w:r w:rsidR="0000768E">
        <w:rPr>
          <w:rStyle w:val="Normal1"/>
        </w:rPr>
        <w:t xml:space="preserve"> </w:t>
      </w:r>
      <w:r w:rsidR="005A0BE1">
        <w:rPr>
          <w:rStyle w:val="Normal1"/>
        </w:rPr>
        <w:t>(Cross-listed with I.R. 222)</w:t>
      </w:r>
    </w:p>
    <w:p w:rsidR="003D0312" w:rsidRDefault="003D0312">
      <w:pPr>
        <w:pStyle w:val="Courseline"/>
        <w:spacing w:after="0"/>
      </w:pPr>
      <w:r>
        <w:t>Lecture: 3 hrs</w:t>
      </w:r>
      <w:r w:rsidR="00455960">
        <w:t>.</w:t>
      </w:r>
      <w:r>
        <w:t>/wk.</w:t>
      </w:r>
    </w:p>
    <w:p w:rsidR="003D0312" w:rsidRPr="007F092B" w:rsidRDefault="003D0312" w:rsidP="00B14876">
      <w:pPr>
        <w:rPr>
          <w:rStyle w:val="Normal1"/>
          <w:rFonts w:ascii="Bembo Italic" w:hAnsi="Bembo Italic"/>
          <w:i/>
        </w:rPr>
      </w:pPr>
      <w:r w:rsidRPr="007F092B">
        <w:rPr>
          <w:rStyle w:val="Normal1"/>
          <w:rFonts w:ascii="Bembo Italic" w:hAnsi="Bembo Italic"/>
          <w:i/>
        </w:rPr>
        <w:t xml:space="preserve">Prerequisite: </w:t>
      </w:r>
      <w:r w:rsidR="004A38C2">
        <w:rPr>
          <w:rStyle w:val="Normal1"/>
          <w:rFonts w:ascii="Bembo Italic" w:hAnsi="Bembo Italic"/>
          <w:i/>
        </w:rPr>
        <w:t>POLI</w:t>
      </w:r>
      <w:r w:rsidR="004A38C2" w:rsidRPr="007F092B">
        <w:rPr>
          <w:rStyle w:val="Normal1"/>
          <w:rFonts w:ascii="Bembo Italic" w:hAnsi="Bembo Italic"/>
          <w:i/>
        </w:rPr>
        <w:t xml:space="preserve"> </w:t>
      </w:r>
      <w:r w:rsidR="007A1D2E">
        <w:rPr>
          <w:rStyle w:val="Normal1"/>
          <w:rFonts w:ascii="Bembo Italic" w:hAnsi="Bembo Italic"/>
          <w:i/>
        </w:rPr>
        <w:t>11</w:t>
      </w:r>
      <w:r w:rsidRPr="007F092B">
        <w:rPr>
          <w:rStyle w:val="Normal1"/>
          <w:rFonts w:ascii="Bembo Italic" w:hAnsi="Bembo Italic"/>
          <w:i/>
        </w:rPr>
        <w:t>1 or permission.</w:t>
      </w:r>
    </w:p>
    <w:p w:rsidR="009A38E9" w:rsidRDefault="00B417D7" w:rsidP="009A38E9">
      <w:pPr>
        <w:pStyle w:val="Subheads"/>
        <w:rPr>
          <w:rStyle w:val="Subhd"/>
          <w:b/>
        </w:rPr>
      </w:pPr>
      <w:r>
        <w:rPr>
          <w:rStyle w:val="Subhd"/>
          <w:b/>
        </w:rPr>
        <w:t xml:space="preserve">POLI </w:t>
      </w:r>
      <w:r w:rsidR="009A38E9">
        <w:rPr>
          <w:rStyle w:val="Subhd"/>
          <w:b/>
        </w:rPr>
        <w:t>223 Comparative Political Systems: Middle East</w:t>
      </w:r>
    </w:p>
    <w:p w:rsidR="00CB6AD5" w:rsidRDefault="009C7A8F" w:rsidP="00CB6AD5">
      <w:pPr>
        <w:spacing w:after="0"/>
        <w:rPr>
          <w:rStyle w:val="Normal1"/>
        </w:rPr>
      </w:pPr>
      <w:r>
        <w:t>The g</w:t>
      </w:r>
      <w:r w:rsidR="009A38E9">
        <w:t>overnment and politics of the Middle East. (1)</w:t>
      </w:r>
      <w:r w:rsidR="00CB6AD5">
        <w:t xml:space="preserve"> </w:t>
      </w:r>
      <w:r w:rsidR="00CB6AD5">
        <w:rPr>
          <w:rStyle w:val="Normal1"/>
        </w:rPr>
        <w:t>(Cross-listed with I.R. 223)</w:t>
      </w:r>
    </w:p>
    <w:p w:rsidR="009A38E9" w:rsidRDefault="008D3494" w:rsidP="009A38E9">
      <w:pPr>
        <w:pStyle w:val="Courseline"/>
        <w:spacing w:after="0"/>
      </w:pPr>
      <w:r>
        <w:t>L</w:t>
      </w:r>
      <w:r w:rsidR="009A38E9">
        <w:t>ecture: 3 hrs</w:t>
      </w:r>
      <w:r w:rsidR="00455960">
        <w:t>.</w:t>
      </w:r>
      <w:r w:rsidR="009A38E9">
        <w:t>/wk.</w:t>
      </w:r>
    </w:p>
    <w:p w:rsidR="009A38E9" w:rsidRPr="009A38E9" w:rsidRDefault="009A38E9" w:rsidP="00B14876">
      <w:pPr>
        <w:rPr>
          <w:rStyle w:val="Subhd"/>
          <w:rFonts w:ascii="Bembo Italic" w:hAnsi="Bembo Italic"/>
          <w:i/>
        </w:rPr>
      </w:pPr>
      <w:r w:rsidRPr="00415D20">
        <w:rPr>
          <w:rStyle w:val="Normal1"/>
          <w:rFonts w:ascii="Bembo Italic" w:hAnsi="Bembo Italic"/>
          <w:i/>
        </w:rPr>
        <w:t xml:space="preserve">Prerequisite: </w:t>
      </w:r>
      <w:r>
        <w:rPr>
          <w:rFonts w:ascii="Times New Roman" w:hAnsi="Times New Roman"/>
          <w:i/>
          <w:sz w:val="20"/>
        </w:rPr>
        <w:t>POLI 111 or permission.</w:t>
      </w:r>
    </w:p>
    <w:p w:rsidR="003D0312" w:rsidRPr="00E52C98" w:rsidRDefault="00B417D7">
      <w:pPr>
        <w:pStyle w:val="Subheads"/>
        <w:rPr>
          <w:rStyle w:val="Subhd"/>
          <w:b/>
        </w:rPr>
      </w:pPr>
      <w:r>
        <w:rPr>
          <w:rStyle w:val="Subhd"/>
          <w:b/>
        </w:rPr>
        <w:t xml:space="preserve">POLI </w:t>
      </w:r>
      <w:r w:rsidR="003D0312" w:rsidRPr="00E52C98">
        <w:rPr>
          <w:rStyle w:val="Subhd"/>
          <w:b/>
        </w:rPr>
        <w:t>224 Comparative Political Systems: Africa</w:t>
      </w:r>
    </w:p>
    <w:p w:rsidR="003D0312" w:rsidRDefault="003D0312">
      <w:pPr>
        <w:spacing w:after="0"/>
        <w:rPr>
          <w:rStyle w:val="Normal1"/>
        </w:rPr>
      </w:pPr>
      <w:r>
        <w:rPr>
          <w:rStyle w:val="Normal1"/>
        </w:rPr>
        <w:t>The government and politics of Sub-Saharan African politics. (1)</w:t>
      </w:r>
      <w:r w:rsidR="005A0BE1">
        <w:rPr>
          <w:rStyle w:val="Normal1"/>
        </w:rPr>
        <w:t xml:space="preserve"> (Cross-listed with I.R. 224)</w:t>
      </w:r>
    </w:p>
    <w:p w:rsidR="003D0312" w:rsidRDefault="003D0312">
      <w:pPr>
        <w:pStyle w:val="Courseline"/>
        <w:spacing w:after="0"/>
      </w:pPr>
      <w:r>
        <w:t>Lecture: 3 hrs</w:t>
      </w:r>
      <w:r w:rsidR="00455960">
        <w:t>.</w:t>
      </w:r>
      <w:r>
        <w:t>/wk.</w:t>
      </w:r>
    </w:p>
    <w:p w:rsidR="003D0312" w:rsidRPr="007F092B" w:rsidRDefault="003D0312" w:rsidP="00B14876">
      <w:pPr>
        <w:rPr>
          <w:rStyle w:val="Normal1"/>
          <w:rFonts w:ascii="Bembo Italic" w:hAnsi="Bembo Italic"/>
          <w:i/>
        </w:rPr>
      </w:pPr>
      <w:r w:rsidRPr="007F092B">
        <w:rPr>
          <w:rStyle w:val="Normal1"/>
          <w:rFonts w:ascii="Bembo Italic" w:hAnsi="Bembo Italic"/>
          <w:i/>
        </w:rPr>
        <w:t xml:space="preserve">Prerequisite: </w:t>
      </w:r>
      <w:r w:rsidR="004A38C2">
        <w:rPr>
          <w:rStyle w:val="Normal1"/>
          <w:rFonts w:ascii="Bembo Italic" w:hAnsi="Bembo Italic"/>
          <w:i/>
        </w:rPr>
        <w:t>POLI</w:t>
      </w:r>
      <w:r w:rsidR="004A38C2" w:rsidRPr="007F092B">
        <w:rPr>
          <w:rStyle w:val="Normal1"/>
          <w:rFonts w:ascii="Bembo Italic" w:hAnsi="Bembo Italic"/>
          <w:i/>
        </w:rPr>
        <w:t xml:space="preserve"> </w:t>
      </w:r>
      <w:r w:rsidR="007A1D2E">
        <w:rPr>
          <w:rStyle w:val="Normal1"/>
          <w:rFonts w:ascii="Bembo Italic" w:hAnsi="Bembo Italic"/>
          <w:i/>
        </w:rPr>
        <w:t>11</w:t>
      </w:r>
      <w:r w:rsidRPr="007F092B">
        <w:rPr>
          <w:rStyle w:val="Normal1"/>
          <w:rFonts w:ascii="Bembo Italic" w:hAnsi="Bembo Italic"/>
          <w:i/>
        </w:rPr>
        <w:t>1 or permission.</w:t>
      </w:r>
    </w:p>
    <w:p w:rsidR="003D0312" w:rsidRPr="007F092B" w:rsidRDefault="00B417D7">
      <w:pPr>
        <w:pStyle w:val="Subheads"/>
        <w:rPr>
          <w:rStyle w:val="Subhd"/>
          <w:b/>
        </w:rPr>
      </w:pPr>
      <w:r>
        <w:rPr>
          <w:rStyle w:val="Subhd"/>
          <w:b/>
        </w:rPr>
        <w:t xml:space="preserve">POLI </w:t>
      </w:r>
      <w:r w:rsidR="003D0312" w:rsidRPr="007F092B">
        <w:rPr>
          <w:rStyle w:val="Subhd"/>
          <w:b/>
        </w:rPr>
        <w:t>225 Comparative Political Systems: Latin America</w:t>
      </w:r>
    </w:p>
    <w:p w:rsidR="003D0312" w:rsidRDefault="003D0312">
      <w:pPr>
        <w:spacing w:after="0"/>
        <w:rPr>
          <w:rStyle w:val="Normal1"/>
        </w:rPr>
      </w:pPr>
      <w:r>
        <w:rPr>
          <w:rStyle w:val="Normal1"/>
        </w:rPr>
        <w:t>The government and politi</w:t>
      </w:r>
      <w:r w:rsidR="007E68C4">
        <w:rPr>
          <w:rStyle w:val="Normal1"/>
        </w:rPr>
        <w:t xml:space="preserve">cs of Latin America, including </w:t>
      </w:r>
      <w:r>
        <w:rPr>
          <w:rStyle w:val="Normal1"/>
        </w:rPr>
        <w:t>Central America and the Caribbean. (1)</w:t>
      </w:r>
      <w:r w:rsidR="005A0BE1">
        <w:rPr>
          <w:rStyle w:val="Normal1"/>
        </w:rPr>
        <w:t xml:space="preserve"> (Cross-listed with I.R. 225)</w:t>
      </w:r>
    </w:p>
    <w:p w:rsidR="003D0312" w:rsidRDefault="003D0312">
      <w:pPr>
        <w:pStyle w:val="Courseline"/>
        <w:spacing w:after="0"/>
      </w:pPr>
      <w:r>
        <w:t>Lecture: 3 hrs</w:t>
      </w:r>
      <w:r w:rsidR="00455960">
        <w:t>.</w:t>
      </w:r>
      <w:r>
        <w:t>/wk.</w:t>
      </w:r>
    </w:p>
    <w:p w:rsidR="003D0312" w:rsidRPr="007F092B" w:rsidRDefault="003D0312" w:rsidP="00B14876">
      <w:pPr>
        <w:rPr>
          <w:rStyle w:val="Normal1"/>
          <w:rFonts w:ascii="Bembo Italic" w:hAnsi="Bembo Italic"/>
          <w:i/>
        </w:rPr>
      </w:pPr>
      <w:r w:rsidRPr="007F092B">
        <w:rPr>
          <w:rStyle w:val="Normal1"/>
          <w:rFonts w:ascii="Bembo Italic" w:hAnsi="Bembo Italic"/>
          <w:i/>
        </w:rPr>
        <w:t xml:space="preserve">Prerequisite: </w:t>
      </w:r>
      <w:r w:rsidR="004A38C2">
        <w:rPr>
          <w:rStyle w:val="Normal1"/>
          <w:rFonts w:ascii="Bembo Italic" w:hAnsi="Bembo Italic"/>
          <w:i/>
        </w:rPr>
        <w:t>POLI</w:t>
      </w:r>
      <w:r w:rsidR="004A38C2" w:rsidRPr="007F092B">
        <w:rPr>
          <w:rStyle w:val="Normal1"/>
          <w:rFonts w:ascii="Bembo Italic" w:hAnsi="Bembo Italic"/>
          <w:i/>
        </w:rPr>
        <w:t xml:space="preserve"> </w:t>
      </w:r>
      <w:r w:rsidR="007A1D2E">
        <w:rPr>
          <w:rStyle w:val="Normal1"/>
          <w:rFonts w:ascii="Bembo Italic" w:hAnsi="Bembo Italic"/>
          <w:i/>
        </w:rPr>
        <w:t>11</w:t>
      </w:r>
      <w:r w:rsidRPr="007F092B">
        <w:rPr>
          <w:rStyle w:val="Normal1"/>
          <w:rFonts w:ascii="Bembo Italic" w:hAnsi="Bembo Italic"/>
          <w:i/>
        </w:rPr>
        <w:t>1 or permission.</w:t>
      </w:r>
    </w:p>
    <w:p w:rsidR="003D0312" w:rsidRPr="007F092B" w:rsidRDefault="00B417D7">
      <w:pPr>
        <w:pStyle w:val="Subheads"/>
        <w:rPr>
          <w:rStyle w:val="Subhd"/>
          <w:b/>
        </w:rPr>
      </w:pPr>
      <w:r>
        <w:rPr>
          <w:rStyle w:val="Subhd"/>
          <w:b/>
        </w:rPr>
        <w:t xml:space="preserve">POLI </w:t>
      </w:r>
      <w:r w:rsidR="003D0312" w:rsidRPr="007F092B">
        <w:rPr>
          <w:rStyle w:val="Subhd"/>
          <w:b/>
        </w:rPr>
        <w:t>231 International Politics</w:t>
      </w:r>
    </w:p>
    <w:p w:rsidR="004B4D86" w:rsidRDefault="003D0312" w:rsidP="004B4D86">
      <w:pPr>
        <w:spacing w:after="0"/>
        <w:rPr>
          <w:rStyle w:val="Normal1"/>
        </w:rPr>
      </w:pPr>
      <w:r>
        <w:rPr>
          <w:rStyle w:val="Normal1"/>
        </w:rPr>
        <w:t>An examination of the nature of the international political system, the perspectives and behaviors of nation-states, and the role and influence of both intergovernmental organizations and non-governmental actors. (1)</w:t>
      </w:r>
      <w:r w:rsidR="004B4D86">
        <w:rPr>
          <w:rStyle w:val="Normal1"/>
        </w:rPr>
        <w:t xml:space="preserve"> (Cross-listed with I.R. 231)</w:t>
      </w:r>
    </w:p>
    <w:p w:rsidR="003D0312" w:rsidRDefault="003D0312">
      <w:pPr>
        <w:pStyle w:val="Courseline"/>
        <w:spacing w:after="0"/>
      </w:pPr>
      <w:r>
        <w:t>Lecture: 3 hrs</w:t>
      </w:r>
      <w:r w:rsidR="00455960">
        <w:t>.</w:t>
      </w:r>
      <w:r>
        <w:t>/wk.</w:t>
      </w:r>
    </w:p>
    <w:p w:rsidR="003D0312" w:rsidRPr="007F092B" w:rsidRDefault="003D0312" w:rsidP="00B14876">
      <w:pPr>
        <w:rPr>
          <w:rStyle w:val="Normal1"/>
          <w:rFonts w:ascii="Bembo Italic" w:hAnsi="Bembo Italic"/>
          <w:i/>
        </w:rPr>
      </w:pPr>
      <w:r w:rsidRPr="007F092B">
        <w:rPr>
          <w:rStyle w:val="Normal1"/>
          <w:rFonts w:ascii="Bembo Italic" w:hAnsi="Bembo Italic"/>
          <w:i/>
        </w:rPr>
        <w:t xml:space="preserve">Prerequisite: </w:t>
      </w:r>
      <w:r w:rsidR="004A38C2">
        <w:rPr>
          <w:rStyle w:val="Normal1"/>
          <w:rFonts w:ascii="Bembo Italic" w:hAnsi="Bembo Italic"/>
          <w:i/>
        </w:rPr>
        <w:t>POLI</w:t>
      </w:r>
      <w:r w:rsidR="004A38C2" w:rsidRPr="007F092B">
        <w:rPr>
          <w:rStyle w:val="Normal1"/>
          <w:rFonts w:ascii="Bembo Italic" w:hAnsi="Bembo Italic"/>
          <w:i/>
        </w:rPr>
        <w:t xml:space="preserve"> </w:t>
      </w:r>
      <w:r w:rsidR="007A1D2E">
        <w:rPr>
          <w:rStyle w:val="Normal1"/>
          <w:rFonts w:ascii="Bembo Italic" w:hAnsi="Bembo Italic"/>
          <w:i/>
        </w:rPr>
        <w:t>11</w:t>
      </w:r>
      <w:r w:rsidRPr="007F092B">
        <w:rPr>
          <w:rStyle w:val="Normal1"/>
          <w:rFonts w:ascii="Bembo Italic" w:hAnsi="Bembo Italic"/>
          <w:i/>
        </w:rPr>
        <w:t>1 or permission.</w:t>
      </w:r>
    </w:p>
    <w:p w:rsidR="003D0312" w:rsidRPr="007F092B" w:rsidRDefault="00B417D7">
      <w:pPr>
        <w:pStyle w:val="Subheads"/>
        <w:rPr>
          <w:rStyle w:val="Subhd"/>
          <w:b/>
        </w:rPr>
      </w:pPr>
      <w:r>
        <w:rPr>
          <w:rStyle w:val="Subhd"/>
          <w:b/>
        </w:rPr>
        <w:t xml:space="preserve">POLI </w:t>
      </w:r>
      <w:r w:rsidR="003D0312" w:rsidRPr="007F092B">
        <w:rPr>
          <w:rStyle w:val="Subhd"/>
          <w:b/>
        </w:rPr>
        <w:t>232 International Organizations</w:t>
      </w:r>
    </w:p>
    <w:p w:rsidR="004B4D86" w:rsidRDefault="003C4682" w:rsidP="004B4D86">
      <w:pPr>
        <w:spacing w:after="0"/>
        <w:rPr>
          <w:rStyle w:val="Normal1"/>
        </w:rPr>
      </w:pPr>
      <w:r>
        <w:rPr>
          <w:rStyle w:val="Normal1"/>
        </w:rPr>
        <w:t xml:space="preserve">An examination of global and regional </w:t>
      </w:r>
      <w:r w:rsidR="003D0312">
        <w:rPr>
          <w:rStyle w:val="Normal1"/>
        </w:rPr>
        <w:t>organizations. The nature and functions of both governmental and non-governmental institutions will be discussed. A model United Nations Security Council simulation exercise is an integral course component. (1)</w:t>
      </w:r>
      <w:r w:rsidR="004B4D86">
        <w:rPr>
          <w:rStyle w:val="Normal1"/>
        </w:rPr>
        <w:t xml:space="preserve"> (Cross-listed with I.R. 232)</w:t>
      </w:r>
    </w:p>
    <w:p w:rsidR="003D0312" w:rsidRDefault="003D0312">
      <w:pPr>
        <w:pStyle w:val="Courseline"/>
        <w:spacing w:after="0"/>
      </w:pPr>
      <w:r>
        <w:t>Lecture: 3 hrs</w:t>
      </w:r>
      <w:r w:rsidR="00455960">
        <w:t>.</w:t>
      </w:r>
      <w:r>
        <w:t>/wk.</w:t>
      </w:r>
    </w:p>
    <w:p w:rsidR="003D0312" w:rsidRDefault="003C4682" w:rsidP="00B14876">
      <w:pPr>
        <w:rPr>
          <w:rStyle w:val="Normal1"/>
          <w:rFonts w:ascii="Bembo Italic" w:hAnsi="Bembo Italic"/>
          <w:i/>
        </w:rPr>
      </w:pPr>
      <w:r>
        <w:rPr>
          <w:rStyle w:val="Normal1"/>
          <w:rFonts w:ascii="Bembo Italic" w:hAnsi="Bembo Italic"/>
          <w:i/>
        </w:rPr>
        <w:t>Prerequisite: POLI 111 or p</w:t>
      </w:r>
      <w:r w:rsidR="003D0312" w:rsidRPr="007F092B">
        <w:rPr>
          <w:rStyle w:val="Normal1"/>
          <w:rFonts w:ascii="Bembo Italic" w:hAnsi="Bembo Italic"/>
          <w:i/>
        </w:rPr>
        <w:t>ermission.</w:t>
      </w:r>
    </w:p>
    <w:p w:rsidR="006E5F0F" w:rsidRPr="000D464F" w:rsidRDefault="00B417D7" w:rsidP="006E5F0F">
      <w:pPr>
        <w:spacing w:after="0" w:line="240" w:lineRule="auto"/>
        <w:rPr>
          <w:rFonts w:ascii="Times New Roman" w:hAnsi="Times New Roman"/>
          <w:b/>
          <w:szCs w:val="19"/>
        </w:rPr>
      </w:pPr>
      <w:r>
        <w:rPr>
          <w:rStyle w:val="Subhd"/>
          <w:b/>
        </w:rPr>
        <w:t xml:space="preserve">POLI </w:t>
      </w:r>
      <w:r w:rsidR="006E5F0F" w:rsidRPr="000D464F">
        <w:rPr>
          <w:rFonts w:ascii="Times New Roman" w:hAnsi="Times New Roman"/>
          <w:b/>
          <w:szCs w:val="19"/>
        </w:rPr>
        <w:t>233 International Law</w:t>
      </w:r>
    </w:p>
    <w:p w:rsidR="006E5F0F" w:rsidRPr="00C72F97" w:rsidRDefault="006E5F0F" w:rsidP="004B4D86">
      <w:pPr>
        <w:spacing w:after="0"/>
        <w:rPr>
          <w:rStyle w:val="Normal1"/>
        </w:rPr>
      </w:pPr>
      <w:r w:rsidRPr="00C72F97">
        <w:rPr>
          <w:rStyle w:val="Normal1"/>
        </w:rPr>
        <w:t>An examination of the nature, structure, functions and evolution of the international legal system. The impact of international law on the behavior of international actors and the dynamics of the international system will be explored. (1)</w:t>
      </w:r>
      <w:r w:rsidR="004B4D86" w:rsidRPr="00C72F97">
        <w:rPr>
          <w:rStyle w:val="Normal1"/>
        </w:rPr>
        <w:t xml:space="preserve"> </w:t>
      </w:r>
      <w:r w:rsidR="004B4D86">
        <w:rPr>
          <w:rStyle w:val="Normal1"/>
        </w:rPr>
        <w:t>(Cross-listed with I.R. 233)</w:t>
      </w:r>
    </w:p>
    <w:p w:rsidR="006E5F0F" w:rsidRPr="000D464F" w:rsidRDefault="006E5F0F" w:rsidP="006E5F0F">
      <w:pPr>
        <w:spacing w:after="0" w:line="240" w:lineRule="auto"/>
        <w:rPr>
          <w:rFonts w:ascii="Meta-normal" w:hAnsi="Meta-normal"/>
          <w:sz w:val="14"/>
          <w:szCs w:val="14"/>
        </w:rPr>
      </w:pPr>
      <w:r w:rsidRPr="000D464F">
        <w:rPr>
          <w:rFonts w:ascii="Meta-normal" w:hAnsi="Meta-normal"/>
          <w:sz w:val="14"/>
          <w:szCs w:val="14"/>
        </w:rPr>
        <w:t>Lecture: 3 hrs</w:t>
      </w:r>
      <w:r w:rsidR="00455960">
        <w:rPr>
          <w:rFonts w:ascii="Meta-normal" w:hAnsi="Meta-normal"/>
          <w:sz w:val="14"/>
          <w:szCs w:val="14"/>
        </w:rPr>
        <w:t>./wk</w:t>
      </w:r>
      <w:r w:rsidR="000109A0">
        <w:rPr>
          <w:rFonts w:ascii="Meta-normal" w:hAnsi="Meta-normal"/>
          <w:sz w:val="14"/>
          <w:szCs w:val="14"/>
        </w:rPr>
        <w:t>.</w:t>
      </w:r>
    </w:p>
    <w:p w:rsidR="003D0312" w:rsidRPr="00D87CFE" w:rsidRDefault="006E5F0F" w:rsidP="00B14876">
      <w:pPr>
        <w:rPr>
          <w:rStyle w:val="Normal1"/>
          <w:rFonts w:ascii="Times New Roman" w:hAnsi="Times New Roman"/>
          <w:i/>
          <w:szCs w:val="19"/>
        </w:rPr>
      </w:pPr>
      <w:r w:rsidRPr="000D464F">
        <w:rPr>
          <w:rFonts w:ascii="Times New Roman" w:hAnsi="Times New Roman"/>
          <w:i/>
          <w:szCs w:val="19"/>
        </w:rPr>
        <w:t>Pre</w:t>
      </w:r>
      <w:r w:rsidR="000D464F">
        <w:rPr>
          <w:rFonts w:ascii="Times New Roman" w:hAnsi="Times New Roman"/>
          <w:i/>
          <w:szCs w:val="19"/>
        </w:rPr>
        <w:t>re</w:t>
      </w:r>
      <w:r w:rsidR="007A1D2E">
        <w:rPr>
          <w:rFonts w:ascii="Times New Roman" w:hAnsi="Times New Roman"/>
          <w:i/>
          <w:szCs w:val="19"/>
        </w:rPr>
        <w:t>quisite: POLI 11</w:t>
      </w:r>
      <w:r w:rsidRPr="000D464F">
        <w:rPr>
          <w:rFonts w:ascii="Times New Roman" w:hAnsi="Times New Roman"/>
          <w:i/>
          <w:szCs w:val="19"/>
        </w:rPr>
        <w:t>1 or permi</w:t>
      </w:r>
      <w:r w:rsidR="00D87CFE">
        <w:rPr>
          <w:rFonts w:ascii="Times New Roman" w:hAnsi="Times New Roman"/>
          <w:i/>
          <w:szCs w:val="19"/>
        </w:rPr>
        <w:t>ssion.</w:t>
      </w:r>
    </w:p>
    <w:p w:rsidR="009A38E9" w:rsidRDefault="00B417D7" w:rsidP="009A38E9">
      <w:pPr>
        <w:spacing w:after="0"/>
        <w:rPr>
          <w:rStyle w:val="Normal1"/>
          <w:rFonts w:ascii="Bembo Italic" w:hAnsi="Bembo Italic"/>
          <w:b/>
        </w:rPr>
      </w:pPr>
      <w:r>
        <w:rPr>
          <w:rStyle w:val="Subhd"/>
          <w:b/>
        </w:rPr>
        <w:t xml:space="preserve">POLI </w:t>
      </w:r>
      <w:r w:rsidR="009A38E9">
        <w:rPr>
          <w:rStyle w:val="Normal1"/>
          <w:rFonts w:ascii="Bembo Italic" w:hAnsi="Bembo Italic"/>
          <w:b/>
        </w:rPr>
        <w:t>234 The Arab-Israeli Conflict</w:t>
      </w:r>
    </w:p>
    <w:p w:rsidR="009A38E9" w:rsidRPr="00C72F97" w:rsidRDefault="009A38E9" w:rsidP="009A38E9">
      <w:pPr>
        <w:spacing w:after="0"/>
        <w:rPr>
          <w:rStyle w:val="Normal1"/>
        </w:rPr>
      </w:pPr>
      <w:r w:rsidRPr="00C72F97">
        <w:rPr>
          <w:rStyle w:val="Normal1"/>
        </w:rPr>
        <w:t>An examination of the evolution, facts, and narratives that drive the ongoing Arab-Israeli conflict broadly, and the Israeli-Palestinian conflict in particular. (1)</w:t>
      </w:r>
      <w:r w:rsidR="00CB6AD5" w:rsidRPr="00C72F97">
        <w:rPr>
          <w:rStyle w:val="Normal1"/>
        </w:rPr>
        <w:t xml:space="preserve"> </w:t>
      </w:r>
      <w:r w:rsidR="00CB6AD5">
        <w:rPr>
          <w:rStyle w:val="Normal1"/>
        </w:rPr>
        <w:t>(Cross-listed with I.R. 234)</w:t>
      </w:r>
    </w:p>
    <w:p w:rsidR="009A38E9" w:rsidRDefault="009A38E9" w:rsidP="009A38E9">
      <w:pPr>
        <w:pStyle w:val="Courseline"/>
        <w:spacing w:after="0"/>
      </w:pPr>
      <w:r>
        <w:t>Lecture: 3 hrs</w:t>
      </w:r>
      <w:r w:rsidR="00455960">
        <w:t>.</w:t>
      </w:r>
      <w:r>
        <w:t>/wk.</w:t>
      </w:r>
    </w:p>
    <w:p w:rsidR="009A38E9" w:rsidRPr="009A38E9" w:rsidRDefault="009A38E9" w:rsidP="009A38E9">
      <w:pPr>
        <w:spacing w:after="200"/>
        <w:rPr>
          <w:rStyle w:val="Normal1"/>
          <w:rFonts w:ascii="Bembo Italic" w:hAnsi="Bembo Italic"/>
          <w:i/>
        </w:rPr>
      </w:pPr>
      <w:r w:rsidRPr="00415D20">
        <w:rPr>
          <w:rStyle w:val="Normal1"/>
          <w:rFonts w:ascii="Bembo Italic" w:hAnsi="Bembo Italic"/>
          <w:i/>
        </w:rPr>
        <w:t xml:space="preserve">Prerequisite: </w:t>
      </w:r>
      <w:r>
        <w:rPr>
          <w:rFonts w:ascii="Times New Roman" w:hAnsi="Times New Roman"/>
          <w:i/>
          <w:sz w:val="20"/>
        </w:rPr>
        <w:t>POLI 111 or permission.</w:t>
      </w:r>
    </w:p>
    <w:p w:rsidR="00923FFD" w:rsidRDefault="00B417D7" w:rsidP="00567581">
      <w:pPr>
        <w:spacing w:after="0"/>
        <w:rPr>
          <w:rStyle w:val="Normal1"/>
          <w:rFonts w:ascii="Bembo Italic" w:hAnsi="Bembo Italic"/>
          <w:b/>
        </w:rPr>
      </w:pPr>
      <w:r>
        <w:rPr>
          <w:rStyle w:val="Subhd"/>
          <w:b/>
        </w:rPr>
        <w:t xml:space="preserve">POLI </w:t>
      </w:r>
      <w:r w:rsidR="00923FFD">
        <w:rPr>
          <w:rStyle w:val="Normal1"/>
          <w:rFonts w:ascii="Bembo Italic" w:hAnsi="Bembo Italic"/>
          <w:b/>
        </w:rPr>
        <w:t>244 Liberalism and Conservatism</w:t>
      </w:r>
    </w:p>
    <w:p w:rsidR="00923FFD" w:rsidRPr="00C72F97" w:rsidRDefault="00923FFD" w:rsidP="00567581">
      <w:pPr>
        <w:spacing w:after="0"/>
        <w:rPr>
          <w:rStyle w:val="Normal1"/>
        </w:rPr>
      </w:pPr>
      <w:r w:rsidRPr="00C72F97">
        <w:rPr>
          <w:rStyle w:val="Normal1"/>
        </w:rPr>
        <w:t xml:space="preserve">A study of the meaning(s) of liberalism and </w:t>
      </w:r>
      <w:r w:rsidR="000324A9" w:rsidRPr="00C72F97">
        <w:rPr>
          <w:rStyle w:val="Normal1"/>
        </w:rPr>
        <w:t>conservatism</w:t>
      </w:r>
      <w:r w:rsidRPr="00C72F97">
        <w:rPr>
          <w:rStyle w:val="Normal1"/>
        </w:rPr>
        <w:t xml:space="preserve"> </w:t>
      </w:r>
      <w:r w:rsidR="000324A9" w:rsidRPr="00C72F97">
        <w:rPr>
          <w:rStyle w:val="Normal1"/>
        </w:rPr>
        <w:t>guided</w:t>
      </w:r>
      <w:r w:rsidRPr="00C72F97">
        <w:rPr>
          <w:rStyle w:val="Normal1"/>
        </w:rPr>
        <w:t xml:space="preserve"> by </w:t>
      </w:r>
      <w:r w:rsidR="000324A9" w:rsidRPr="00C72F97">
        <w:rPr>
          <w:rStyle w:val="Normal1"/>
        </w:rPr>
        <w:t>representative</w:t>
      </w:r>
      <w:r w:rsidRPr="00C72F97">
        <w:rPr>
          <w:rStyle w:val="Normal1"/>
        </w:rPr>
        <w:t xml:space="preserve"> Western and American political theory sources. (1)</w:t>
      </w:r>
    </w:p>
    <w:p w:rsidR="00923FFD" w:rsidRPr="00E22051" w:rsidRDefault="00923FFD" w:rsidP="00923FFD">
      <w:pPr>
        <w:spacing w:after="0"/>
        <w:rPr>
          <w:rStyle w:val="Normal1"/>
          <w:rFonts w:ascii="MetaNormal-Roman" w:hAnsi="MetaNormal-Roman"/>
          <w:sz w:val="14"/>
          <w:szCs w:val="14"/>
        </w:rPr>
      </w:pPr>
      <w:r w:rsidRPr="00E22051">
        <w:rPr>
          <w:rStyle w:val="Normal1"/>
          <w:rFonts w:ascii="MetaNormal-Roman" w:hAnsi="MetaNormal-Roman"/>
          <w:sz w:val="14"/>
          <w:szCs w:val="14"/>
        </w:rPr>
        <w:t>Lecture: 3</w:t>
      </w:r>
      <w:r w:rsidR="00455960">
        <w:rPr>
          <w:rStyle w:val="Normal1"/>
          <w:rFonts w:ascii="MetaNormal-Roman" w:hAnsi="MetaNormal-Roman"/>
          <w:sz w:val="14"/>
          <w:szCs w:val="14"/>
        </w:rPr>
        <w:t xml:space="preserve"> </w:t>
      </w:r>
      <w:r w:rsidRPr="00E22051">
        <w:rPr>
          <w:rStyle w:val="Normal1"/>
          <w:rFonts w:ascii="MetaNormal-Roman" w:hAnsi="MetaNormal-Roman"/>
          <w:sz w:val="14"/>
          <w:szCs w:val="14"/>
        </w:rPr>
        <w:t>hrs</w:t>
      </w:r>
      <w:r w:rsidR="00455960">
        <w:rPr>
          <w:rStyle w:val="Normal1"/>
          <w:rFonts w:ascii="MetaNormal-Roman" w:hAnsi="MetaNormal-Roman"/>
          <w:sz w:val="14"/>
          <w:szCs w:val="14"/>
        </w:rPr>
        <w:t>.</w:t>
      </w:r>
      <w:r w:rsidRPr="00E22051">
        <w:rPr>
          <w:rStyle w:val="Normal1"/>
          <w:rFonts w:ascii="MetaNormal-Roman" w:hAnsi="MetaNormal-Roman"/>
          <w:sz w:val="14"/>
          <w:szCs w:val="14"/>
        </w:rPr>
        <w:t>/wk.</w:t>
      </w:r>
    </w:p>
    <w:p w:rsidR="00923FFD" w:rsidRDefault="00923FFD" w:rsidP="00B14876">
      <w:pPr>
        <w:rPr>
          <w:rStyle w:val="Normal1"/>
          <w:rFonts w:ascii="Bembo Italic" w:hAnsi="Bembo Italic"/>
          <w:i/>
        </w:rPr>
      </w:pPr>
      <w:r>
        <w:rPr>
          <w:rStyle w:val="Normal1"/>
          <w:rFonts w:ascii="Bembo Italic" w:hAnsi="Bembo Italic"/>
          <w:i/>
        </w:rPr>
        <w:t xml:space="preserve">Prerequisite: POLI 111, POLI 112, </w:t>
      </w:r>
      <w:r w:rsidR="009F2E88">
        <w:rPr>
          <w:rStyle w:val="Normal1"/>
          <w:rFonts w:ascii="Bembo Italic" w:hAnsi="Bembo Italic"/>
          <w:i/>
        </w:rPr>
        <w:t xml:space="preserve">or </w:t>
      </w:r>
      <w:r w:rsidR="007C7B6B">
        <w:rPr>
          <w:rStyle w:val="Normal1"/>
          <w:rFonts w:ascii="Bembo Italic" w:hAnsi="Bembo Italic"/>
          <w:i/>
        </w:rPr>
        <w:t>permission.</w:t>
      </w:r>
    </w:p>
    <w:p w:rsidR="001769C3" w:rsidRDefault="001769C3" w:rsidP="00567581">
      <w:pPr>
        <w:spacing w:after="0"/>
        <w:rPr>
          <w:rStyle w:val="Subhd"/>
          <w:b/>
        </w:rPr>
      </w:pPr>
      <w:r>
        <w:rPr>
          <w:rStyle w:val="Subhd"/>
          <w:b/>
        </w:rPr>
        <w:t>POLI 245 Ethics and Public Policy</w:t>
      </w:r>
    </w:p>
    <w:p w:rsidR="001769C3" w:rsidRPr="00C72F97" w:rsidRDefault="001769C3" w:rsidP="00567581">
      <w:pPr>
        <w:spacing w:after="0"/>
        <w:rPr>
          <w:rStyle w:val="Normal1"/>
        </w:rPr>
      </w:pPr>
      <w:r w:rsidRPr="00C72F97">
        <w:rPr>
          <w:rStyle w:val="Normal1"/>
        </w:rPr>
        <w:t>An examination of ethical theories and the ways in which ethical perspectives shape American public policy</w:t>
      </w:r>
      <w:r w:rsidR="00C36773" w:rsidRPr="00C72F97">
        <w:rPr>
          <w:rStyle w:val="Normal1"/>
        </w:rPr>
        <w:t>.  (1)</w:t>
      </w:r>
    </w:p>
    <w:p w:rsidR="00C36773" w:rsidRPr="00C72F97" w:rsidRDefault="00C36773" w:rsidP="00C36773">
      <w:pPr>
        <w:spacing w:after="0"/>
        <w:rPr>
          <w:rStyle w:val="Normal1"/>
        </w:rPr>
      </w:pPr>
      <w:r w:rsidRPr="00C72F97">
        <w:rPr>
          <w:rStyle w:val="Normal1"/>
        </w:rPr>
        <w:t>Lecture: 3 hrs./wk.</w:t>
      </w:r>
    </w:p>
    <w:p w:rsidR="00C36773" w:rsidRPr="00C36773" w:rsidRDefault="00C36773" w:rsidP="00C36773">
      <w:pPr>
        <w:rPr>
          <w:rStyle w:val="Subhd"/>
          <w:rFonts w:ascii="Bembo Italic" w:hAnsi="Bembo Italic"/>
          <w:i/>
        </w:rPr>
      </w:pPr>
      <w:r>
        <w:rPr>
          <w:rStyle w:val="Normal1"/>
          <w:rFonts w:ascii="Bembo Italic" w:hAnsi="Bembo Italic"/>
          <w:i/>
        </w:rPr>
        <w:t>Prerequisite: POLI 111, POLI 112, or permission.</w:t>
      </w:r>
    </w:p>
    <w:p w:rsidR="000324A9" w:rsidRDefault="00B417D7" w:rsidP="00567581">
      <w:pPr>
        <w:spacing w:after="0"/>
        <w:rPr>
          <w:rStyle w:val="Normal1"/>
          <w:rFonts w:ascii="Bembo Italic" w:hAnsi="Bembo Italic"/>
          <w:b/>
        </w:rPr>
      </w:pPr>
      <w:r>
        <w:rPr>
          <w:rStyle w:val="Subhd"/>
          <w:b/>
        </w:rPr>
        <w:t xml:space="preserve">POLI </w:t>
      </w:r>
      <w:r w:rsidR="000324A9">
        <w:rPr>
          <w:rStyle w:val="Normal1"/>
          <w:rFonts w:ascii="Bembo Italic" w:hAnsi="Bembo Italic"/>
          <w:b/>
        </w:rPr>
        <w:t>246 Justice, Revolution, and the Good Society</w:t>
      </w:r>
    </w:p>
    <w:p w:rsidR="000324A9" w:rsidRPr="00C72F97" w:rsidRDefault="000324A9" w:rsidP="00567581">
      <w:pPr>
        <w:spacing w:after="0"/>
        <w:rPr>
          <w:rStyle w:val="Normal1"/>
        </w:rPr>
      </w:pPr>
      <w:r w:rsidRPr="00C72F97">
        <w:rPr>
          <w:rStyle w:val="Normal1"/>
        </w:rPr>
        <w:t xml:space="preserve">A study of the meaning(s) attached to concepts such as justice, revolution, and the good society.  Consideration will be given to the ways in </w:t>
      </w:r>
      <w:r w:rsidR="000964B7" w:rsidRPr="00C72F97">
        <w:rPr>
          <w:rStyle w:val="Normal1"/>
        </w:rPr>
        <w:t>which</w:t>
      </w:r>
      <w:r w:rsidRPr="00C72F97">
        <w:rPr>
          <w:rStyle w:val="Normal1"/>
        </w:rPr>
        <w:t xml:space="preserve"> such ideas contribute to interpretations of the historical examples of revolution.  (1)</w:t>
      </w:r>
    </w:p>
    <w:p w:rsidR="000324A9" w:rsidRPr="00E22051" w:rsidRDefault="000324A9" w:rsidP="000324A9">
      <w:pPr>
        <w:spacing w:after="0"/>
        <w:rPr>
          <w:rStyle w:val="Normal1"/>
          <w:rFonts w:ascii="MetaNormal-Roman" w:hAnsi="MetaNormal-Roman"/>
          <w:sz w:val="14"/>
          <w:szCs w:val="14"/>
        </w:rPr>
      </w:pPr>
      <w:r w:rsidRPr="00E22051">
        <w:rPr>
          <w:rStyle w:val="Normal1"/>
          <w:rFonts w:ascii="MetaNormal-Roman" w:hAnsi="MetaNormal-Roman"/>
          <w:sz w:val="14"/>
          <w:szCs w:val="14"/>
        </w:rPr>
        <w:t>Lecture: 3</w:t>
      </w:r>
      <w:r w:rsidR="00455960">
        <w:rPr>
          <w:rStyle w:val="Normal1"/>
          <w:rFonts w:ascii="MetaNormal-Roman" w:hAnsi="MetaNormal-Roman"/>
          <w:sz w:val="14"/>
          <w:szCs w:val="14"/>
        </w:rPr>
        <w:t xml:space="preserve"> </w:t>
      </w:r>
      <w:r w:rsidRPr="00E22051">
        <w:rPr>
          <w:rStyle w:val="Normal1"/>
          <w:rFonts w:ascii="MetaNormal-Roman" w:hAnsi="MetaNormal-Roman"/>
          <w:sz w:val="14"/>
          <w:szCs w:val="14"/>
        </w:rPr>
        <w:t>hrs</w:t>
      </w:r>
      <w:r w:rsidR="00455960">
        <w:rPr>
          <w:rStyle w:val="Normal1"/>
          <w:rFonts w:ascii="MetaNormal-Roman" w:hAnsi="MetaNormal-Roman"/>
          <w:sz w:val="14"/>
          <w:szCs w:val="14"/>
        </w:rPr>
        <w:t>.</w:t>
      </w:r>
      <w:r w:rsidRPr="00E22051">
        <w:rPr>
          <w:rStyle w:val="Normal1"/>
          <w:rFonts w:ascii="MetaNormal-Roman" w:hAnsi="MetaNormal-Roman"/>
          <w:sz w:val="14"/>
          <w:szCs w:val="14"/>
        </w:rPr>
        <w:t>/wk.</w:t>
      </w:r>
    </w:p>
    <w:p w:rsidR="000324A9" w:rsidRDefault="000324A9" w:rsidP="000324A9">
      <w:pPr>
        <w:spacing w:after="0"/>
        <w:rPr>
          <w:rStyle w:val="Normal1"/>
          <w:rFonts w:ascii="Bembo Italic" w:hAnsi="Bembo Italic"/>
          <w:i/>
        </w:rPr>
      </w:pPr>
      <w:r>
        <w:rPr>
          <w:rStyle w:val="Normal1"/>
          <w:rFonts w:ascii="Bembo Italic" w:hAnsi="Bembo Italic"/>
          <w:i/>
        </w:rPr>
        <w:t xml:space="preserve">Prerequisite: POLI 111, </w:t>
      </w:r>
      <w:r w:rsidR="00247171">
        <w:rPr>
          <w:rStyle w:val="Normal1"/>
          <w:rFonts w:ascii="Bembo Italic" w:hAnsi="Bembo Italic"/>
          <w:i/>
        </w:rPr>
        <w:t xml:space="preserve">POLI </w:t>
      </w:r>
      <w:r>
        <w:rPr>
          <w:rStyle w:val="Normal1"/>
          <w:rFonts w:ascii="Bembo Italic" w:hAnsi="Bembo Italic"/>
          <w:i/>
        </w:rPr>
        <w:t>112</w:t>
      </w:r>
      <w:r w:rsidR="009F2E88">
        <w:rPr>
          <w:rStyle w:val="Normal1"/>
          <w:rFonts w:ascii="Bembo Italic" w:hAnsi="Bembo Italic"/>
          <w:i/>
        </w:rPr>
        <w:t xml:space="preserve"> or </w:t>
      </w:r>
      <w:r w:rsidR="007C7B6B">
        <w:rPr>
          <w:rStyle w:val="Normal1"/>
          <w:rFonts w:ascii="Bembo Italic" w:hAnsi="Bembo Italic"/>
          <w:i/>
        </w:rPr>
        <w:t>permission</w:t>
      </w:r>
      <w:r w:rsidRPr="00E22051">
        <w:rPr>
          <w:rStyle w:val="Normal1"/>
          <w:rFonts w:ascii="Bembo Italic" w:hAnsi="Bembo Italic"/>
          <w:i/>
        </w:rPr>
        <w:t>.</w:t>
      </w:r>
    </w:p>
    <w:p w:rsidR="00C72F97" w:rsidRDefault="00C72F97" w:rsidP="00567581">
      <w:pPr>
        <w:spacing w:after="0"/>
        <w:rPr>
          <w:rStyle w:val="Subhd"/>
          <w:b/>
        </w:rPr>
      </w:pPr>
    </w:p>
    <w:p w:rsidR="00164E18" w:rsidRDefault="00B417D7" w:rsidP="00567581">
      <w:pPr>
        <w:spacing w:after="0"/>
        <w:rPr>
          <w:rStyle w:val="Normal1"/>
          <w:rFonts w:ascii="Bembo Italic" w:hAnsi="Bembo Italic"/>
          <w:b/>
        </w:rPr>
      </w:pPr>
      <w:r>
        <w:rPr>
          <w:rStyle w:val="Subhd"/>
          <w:b/>
        </w:rPr>
        <w:t xml:space="preserve">POLI </w:t>
      </w:r>
      <w:r w:rsidR="007E03B9">
        <w:rPr>
          <w:rStyle w:val="Normal1"/>
          <w:rFonts w:ascii="Bembo Italic" w:hAnsi="Bembo Italic"/>
          <w:b/>
        </w:rPr>
        <w:t>247 Theory</w:t>
      </w:r>
      <w:r w:rsidR="00164E18">
        <w:rPr>
          <w:rStyle w:val="Normal1"/>
          <w:rFonts w:ascii="Bembo Italic" w:hAnsi="Bembo Italic"/>
          <w:b/>
        </w:rPr>
        <w:t xml:space="preserve"> in International Relations</w:t>
      </w:r>
    </w:p>
    <w:p w:rsidR="004B4D86" w:rsidRDefault="00164E18" w:rsidP="004B4D86">
      <w:pPr>
        <w:spacing w:after="0"/>
        <w:rPr>
          <w:rStyle w:val="Normal1"/>
        </w:rPr>
      </w:pPr>
      <w:r w:rsidRPr="00C72F97">
        <w:rPr>
          <w:rStyle w:val="Normal1"/>
        </w:rPr>
        <w:t>In-depth examination of the theoretical lenses in</w:t>
      </w:r>
      <w:r w:rsidR="00E22051" w:rsidRPr="00C72F97">
        <w:rPr>
          <w:rStyle w:val="Normal1"/>
        </w:rPr>
        <w:t xml:space="preserve"> the field of International Relations, complemented by the application of the theories to contemporary global issues.  (1)</w:t>
      </w:r>
      <w:r w:rsidR="004B4D86" w:rsidRPr="00C72F97">
        <w:rPr>
          <w:rStyle w:val="Normal1"/>
        </w:rPr>
        <w:t xml:space="preserve"> </w:t>
      </w:r>
      <w:r w:rsidR="004B4D86">
        <w:rPr>
          <w:rStyle w:val="Normal1"/>
        </w:rPr>
        <w:t>(Cross-listed with I.R. 247)</w:t>
      </w:r>
    </w:p>
    <w:p w:rsidR="00E22051" w:rsidRPr="00E22051" w:rsidRDefault="00E22051" w:rsidP="00567581">
      <w:pPr>
        <w:spacing w:after="0"/>
        <w:rPr>
          <w:rStyle w:val="Normal1"/>
          <w:rFonts w:ascii="MetaNormal-Roman" w:hAnsi="MetaNormal-Roman"/>
          <w:sz w:val="14"/>
          <w:szCs w:val="14"/>
        </w:rPr>
      </w:pPr>
      <w:r w:rsidRPr="00E22051">
        <w:rPr>
          <w:rStyle w:val="Normal1"/>
          <w:rFonts w:ascii="MetaNormal-Roman" w:hAnsi="MetaNormal-Roman"/>
          <w:sz w:val="14"/>
          <w:szCs w:val="14"/>
        </w:rPr>
        <w:t>Lecture: 3</w:t>
      </w:r>
      <w:r w:rsidR="000109A0">
        <w:rPr>
          <w:rStyle w:val="Normal1"/>
          <w:rFonts w:ascii="MetaNormal-Roman" w:hAnsi="MetaNormal-Roman"/>
          <w:sz w:val="14"/>
          <w:szCs w:val="14"/>
        </w:rPr>
        <w:t xml:space="preserve"> </w:t>
      </w:r>
      <w:r w:rsidRPr="00E22051">
        <w:rPr>
          <w:rStyle w:val="Normal1"/>
          <w:rFonts w:ascii="MetaNormal-Roman" w:hAnsi="MetaNormal-Roman"/>
          <w:sz w:val="14"/>
          <w:szCs w:val="14"/>
        </w:rPr>
        <w:t>hrs/wk.</w:t>
      </w:r>
    </w:p>
    <w:p w:rsidR="00E22051" w:rsidRDefault="00E22051" w:rsidP="00B14876">
      <w:pPr>
        <w:rPr>
          <w:rStyle w:val="Normal1"/>
          <w:rFonts w:ascii="Bembo Italic" w:hAnsi="Bembo Italic"/>
          <w:i/>
        </w:rPr>
      </w:pPr>
      <w:r w:rsidRPr="00E22051">
        <w:rPr>
          <w:rStyle w:val="Normal1"/>
          <w:rFonts w:ascii="Bembo Italic" w:hAnsi="Bembo Italic"/>
          <w:i/>
        </w:rPr>
        <w:t xml:space="preserve">Prerequisite: </w:t>
      </w:r>
      <w:r w:rsidR="00A6432E">
        <w:rPr>
          <w:rStyle w:val="Normal1"/>
          <w:rFonts w:ascii="Bembo Italic" w:hAnsi="Bembo Italic"/>
          <w:i/>
        </w:rPr>
        <w:t>I.R./</w:t>
      </w:r>
      <w:r w:rsidRPr="00E22051">
        <w:rPr>
          <w:rStyle w:val="Normal1"/>
          <w:rFonts w:ascii="Bembo Italic" w:hAnsi="Bembo Italic"/>
          <w:i/>
        </w:rPr>
        <w:t>POLI 231 or permission.</w:t>
      </w:r>
    </w:p>
    <w:p w:rsidR="003D0312" w:rsidRPr="007F092B" w:rsidRDefault="00B417D7">
      <w:pPr>
        <w:pStyle w:val="Subheads"/>
        <w:rPr>
          <w:rStyle w:val="Subhd"/>
          <w:b/>
        </w:rPr>
      </w:pPr>
      <w:r>
        <w:rPr>
          <w:rStyle w:val="Subhd"/>
          <w:b/>
        </w:rPr>
        <w:t xml:space="preserve">POLI </w:t>
      </w:r>
      <w:r w:rsidR="008A70F3">
        <w:rPr>
          <w:rStyle w:val="Subhd"/>
          <w:b/>
        </w:rPr>
        <w:t>250 Politics and Power in American Policymaking</w:t>
      </w:r>
    </w:p>
    <w:p w:rsidR="003D0312" w:rsidRDefault="003D0312">
      <w:pPr>
        <w:spacing w:after="0"/>
        <w:rPr>
          <w:rStyle w:val="Normal1"/>
        </w:rPr>
      </w:pPr>
      <w:r>
        <w:rPr>
          <w:rStyle w:val="Normal1"/>
        </w:rPr>
        <w:t>An exam</w:t>
      </w:r>
      <w:r w:rsidR="008A70F3">
        <w:rPr>
          <w:rStyle w:val="Normal1"/>
        </w:rPr>
        <w:t xml:space="preserve">ination of the scope, nature, </w:t>
      </w:r>
      <w:r>
        <w:rPr>
          <w:rStyle w:val="Normal1"/>
        </w:rPr>
        <w:t>outcomes</w:t>
      </w:r>
      <w:r w:rsidR="008A70F3">
        <w:rPr>
          <w:rStyle w:val="Normal1"/>
        </w:rPr>
        <w:t>, and political development</w:t>
      </w:r>
      <w:r>
        <w:rPr>
          <w:rStyle w:val="Normal1"/>
        </w:rPr>
        <w:t xml:space="preserve"> of the America</w:t>
      </w:r>
      <w:r w:rsidR="008A70F3">
        <w:rPr>
          <w:rStyle w:val="Normal1"/>
        </w:rPr>
        <w:t xml:space="preserve">n public policy </w:t>
      </w:r>
      <w:r>
        <w:rPr>
          <w:rStyle w:val="Normal1"/>
        </w:rPr>
        <w:t>process. (1)</w:t>
      </w:r>
    </w:p>
    <w:p w:rsidR="003D0312" w:rsidRDefault="003D0312">
      <w:pPr>
        <w:pStyle w:val="Courseline"/>
        <w:spacing w:after="0"/>
      </w:pPr>
      <w:r>
        <w:t>Lecture: 3 hrs</w:t>
      </w:r>
      <w:r w:rsidR="00455960">
        <w:t>.</w:t>
      </w:r>
      <w:r>
        <w:t>/wk.</w:t>
      </w:r>
    </w:p>
    <w:p w:rsidR="007A1D2E" w:rsidRDefault="003D0312" w:rsidP="00FD5C05">
      <w:pPr>
        <w:rPr>
          <w:rStyle w:val="Normal1"/>
          <w:rFonts w:ascii="Bembo Italic" w:hAnsi="Bembo Italic"/>
          <w:i/>
        </w:rPr>
      </w:pPr>
      <w:r w:rsidRPr="007F092B">
        <w:rPr>
          <w:rStyle w:val="Normal1"/>
          <w:rFonts w:ascii="Bembo Italic" w:hAnsi="Bembo Italic"/>
          <w:i/>
        </w:rPr>
        <w:t xml:space="preserve">Prerequisite: </w:t>
      </w:r>
      <w:r w:rsidR="004A38C2">
        <w:rPr>
          <w:rStyle w:val="Normal1"/>
          <w:rFonts w:ascii="Bembo Italic" w:hAnsi="Bembo Italic"/>
          <w:i/>
        </w:rPr>
        <w:t>POLI</w:t>
      </w:r>
      <w:r w:rsidR="004A38C2" w:rsidRPr="007F092B">
        <w:rPr>
          <w:rStyle w:val="Normal1"/>
          <w:rFonts w:ascii="Bembo Italic" w:hAnsi="Bembo Italic"/>
          <w:i/>
        </w:rPr>
        <w:t xml:space="preserve"> </w:t>
      </w:r>
      <w:r w:rsidR="009833F9">
        <w:rPr>
          <w:rStyle w:val="Normal1"/>
          <w:rFonts w:ascii="Bembo Italic" w:hAnsi="Bembo Italic"/>
          <w:i/>
        </w:rPr>
        <w:t xml:space="preserve">111, </w:t>
      </w:r>
      <w:r w:rsidR="007A1D2E">
        <w:rPr>
          <w:rStyle w:val="Normal1"/>
          <w:rFonts w:ascii="Bembo Italic" w:hAnsi="Bembo Italic"/>
          <w:i/>
        </w:rPr>
        <w:t>112 or permission</w:t>
      </w:r>
    </w:p>
    <w:p w:rsidR="0055032F" w:rsidRDefault="0055032F" w:rsidP="006F19D7">
      <w:pPr>
        <w:spacing w:after="0"/>
        <w:rPr>
          <w:rStyle w:val="Subhd"/>
          <w:b/>
        </w:rPr>
      </w:pPr>
      <w:r>
        <w:rPr>
          <w:rStyle w:val="Subhd"/>
          <w:b/>
        </w:rPr>
        <w:t>POLI 256 U.S. Health Policy</w:t>
      </w:r>
    </w:p>
    <w:p w:rsidR="0055032F" w:rsidRDefault="0055032F" w:rsidP="006F19D7">
      <w:pPr>
        <w:spacing w:after="0"/>
        <w:rPr>
          <w:rStyle w:val="Subhd"/>
        </w:rPr>
      </w:pPr>
      <w:r>
        <w:rPr>
          <w:rStyle w:val="Subhd"/>
        </w:rPr>
        <w:t>An examination of health policymaking and health care issues at local, state and national levels in the United States.  (1)</w:t>
      </w:r>
    </w:p>
    <w:p w:rsidR="0055032F" w:rsidRDefault="0055032F" w:rsidP="0055032F">
      <w:pPr>
        <w:pStyle w:val="Courseline"/>
        <w:spacing w:after="0"/>
      </w:pPr>
      <w:r>
        <w:t>Lecture: 3 hrs./wk.</w:t>
      </w:r>
    </w:p>
    <w:p w:rsidR="0055032F" w:rsidRDefault="0055032F" w:rsidP="0055032F">
      <w:pPr>
        <w:rPr>
          <w:rStyle w:val="Normal1"/>
          <w:rFonts w:ascii="Bembo Italic" w:hAnsi="Bembo Italic"/>
          <w:i/>
        </w:rPr>
      </w:pPr>
      <w:r w:rsidRPr="007F092B">
        <w:rPr>
          <w:rStyle w:val="Normal1"/>
          <w:rFonts w:ascii="Bembo Italic" w:hAnsi="Bembo Italic"/>
          <w:i/>
        </w:rPr>
        <w:t xml:space="preserve">Prerequisite: </w:t>
      </w:r>
      <w:r>
        <w:rPr>
          <w:rStyle w:val="Normal1"/>
          <w:rFonts w:ascii="Bembo Italic" w:hAnsi="Bembo Italic"/>
          <w:i/>
        </w:rPr>
        <w:t>POLI</w:t>
      </w:r>
      <w:r w:rsidRPr="007F092B">
        <w:rPr>
          <w:rStyle w:val="Normal1"/>
          <w:rFonts w:ascii="Bembo Italic" w:hAnsi="Bembo Italic"/>
          <w:i/>
        </w:rPr>
        <w:t xml:space="preserve"> </w:t>
      </w:r>
      <w:r>
        <w:rPr>
          <w:rStyle w:val="Normal1"/>
          <w:rFonts w:ascii="Bembo Italic" w:hAnsi="Bembo Italic"/>
          <w:i/>
        </w:rPr>
        <w:t xml:space="preserve">112 or PHST </w:t>
      </w:r>
      <w:r w:rsidR="00F00F80">
        <w:rPr>
          <w:rStyle w:val="Normal1"/>
          <w:rFonts w:ascii="Bembo Italic" w:hAnsi="Bembo Italic"/>
          <w:i/>
        </w:rPr>
        <w:t>1</w:t>
      </w:r>
      <w:r>
        <w:rPr>
          <w:rStyle w:val="Normal1"/>
          <w:rFonts w:ascii="Bembo Italic" w:hAnsi="Bembo Italic"/>
          <w:i/>
        </w:rPr>
        <w:t>01 or permission</w:t>
      </w:r>
    </w:p>
    <w:p w:rsidR="003D0312" w:rsidRPr="007F092B" w:rsidRDefault="00B417D7" w:rsidP="006F19D7">
      <w:pPr>
        <w:spacing w:after="0"/>
        <w:rPr>
          <w:rStyle w:val="Subhd"/>
          <w:b/>
        </w:rPr>
      </w:pPr>
      <w:r>
        <w:rPr>
          <w:rStyle w:val="Subhd"/>
          <w:b/>
        </w:rPr>
        <w:t xml:space="preserve">POLI </w:t>
      </w:r>
      <w:r w:rsidR="003D0312" w:rsidRPr="007F092B">
        <w:rPr>
          <w:rStyle w:val="Subhd"/>
          <w:b/>
        </w:rPr>
        <w:t>261 Selected Topics in Political Science</w:t>
      </w:r>
    </w:p>
    <w:p w:rsidR="003D0312" w:rsidRDefault="003D0312" w:rsidP="006F19D7">
      <w:pPr>
        <w:spacing w:after="0"/>
        <w:rPr>
          <w:rStyle w:val="Normal1"/>
        </w:rPr>
      </w:pPr>
      <w:r>
        <w:rPr>
          <w:rStyle w:val="Normal1"/>
        </w:rPr>
        <w:t>Student research, reports, and discussion on selected problems and themes. ( 1)</w:t>
      </w:r>
    </w:p>
    <w:p w:rsidR="003D0312" w:rsidRDefault="003D0312" w:rsidP="00FD5C05">
      <w:pPr>
        <w:pStyle w:val="Courseline"/>
        <w:spacing w:after="120"/>
      </w:pPr>
      <w:r>
        <w:t>Lecture: 3 hrs</w:t>
      </w:r>
      <w:r w:rsidR="00455960">
        <w:t>.</w:t>
      </w:r>
      <w:r>
        <w:t>/wk.</w:t>
      </w:r>
    </w:p>
    <w:p w:rsidR="003D0312" w:rsidRPr="007F092B" w:rsidRDefault="00B417D7">
      <w:pPr>
        <w:pStyle w:val="Subheads"/>
        <w:rPr>
          <w:rStyle w:val="Subhd"/>
          <w:b/>
        </w:rPr>
      </w:pPr>
      <w:r>
        <w:rPr>
          <w:rStyle w:val="Subhd"/>
          <w:b/>
        </w:rPr>
        <w:t xml:space="preserve">POLI </w:t>
      </w:r>
      <w:r w:rsidR="006E5F0F">
        <w:rPr>
          <w:rStyle w:val="Subhd"/>
          <w:b/>
        </w:rPr>
        <w:t>270</w:t>
      </w:r>
      <w:r w:rsidR="003D0312" w:rsidRPr="007F092B">
        <w:rPr>
          <w:rStyle w:val="Subhd"/>
          <w:b/>
        </w:rPr>
        <w:t xml:space="preserve"> Public Administration</w:t>
      </w:r>
    </w:p>
    <w:p w:rsidR="003D0312" w:rsidRDefault="003D0312">
      <w:pPr>
        <w:spacing w:after="0"/>
        <w:rPr>
          <w:rStyle w:val="Normal1"/>
        </w:rPr>
      </w:pPr>
      <w:r>
        <w:rPr>
          <w:rStyle w:val="Normal1"/>
        </w:rPr>
        <w:t>A survey of the role of public administration in the modern state, with emphasis on the development of bureaucracy, organizational theory, and management functions. (1)</w:t>
      </w:r>
    </w:p>
    <w:p w:rsidR="003D0312" w:rsidRDefault="003D0312">
      <w:pPr>
        <w:pStyle w:val="Courseline"/>
        <w:spacing w:after="0"/>
      </w:pPr>
      <w:r>
        <w:t>Lecture: 3 hrs</w:t>
      </w:r>
      <w:r w:rsidR="00455960">
        <w:t>.</w:t>
      </w:r>
      <w:r>
        <w:t>/wk.</w:t>
      </w:r>
    </w:p>
    <w:p w:rsidR="003D0312" w:rsidRPr="007F092B" w:rsidRDefault="003D0312" w:rsidP="00FD5C05">
      <w:pPr>
        <w:rPr>
          <w:rStyle w:val="Normal1"/>
          <w:rFonts w:ascii="Bembo Italic" w:hAnsi="Bembo Italic"/>
          <w:i/>
        </w:rPr>
      </w:pPr>
      <w:r w:rsidRPr="007F092B">
        <w:rPr>
          <w:rStyle w:val="Normal1"/>
          <w:rFonts w:ascii="Bembo Italic" w:hAnsi="Bembo Italic"/>
          <w:i/>
        </w:rPr>
        <w:t xml:space="preserve">Prerequisite: </w:t>
      </w:r>
      <w:r w:rsidR="004A38C2">
        <w:rPr>
          <w:rStyle w:val="Normal1"/>
          <w:rFonts w:ascii="Bembo Italic" w:hAnsi="Bembo Italic"/>
          <w:i/>
        </w:rPr>
        <w:t>POLI</w:t>
      </w:r>
      <w:r w:rsidR="00B6643B">
        <w:rPr>
          <w:rStyle w:val="Normal1"/>
          <w:rFonts w:ascii="Bembo Italic" w:hAnsi="Bembo Italic"/>
          <w:i/>
        </w:rPr>
        <w:t xml:space="preserve"> </w:t>
      </w:r>
      <w:r w:rsidR="00754AED">
        <w:rPr>
          <w:rStyle w:val="Normal1"/>
          <w:rFonts w:ascii="Bembo Italic" w:hAnsi="Bembo Italic"/>
          <w:i/>
        </w:rPr>
        <w:t>112</w:t>
      </w:r>
      <w:r w:rsidRPr="007F092B">
        <w:rPr>
          <w:rStyle w:val="Normal1"/>
          <w:rFonts w:ascii="Bembo Italic" w:hAnsi="Bembo Italic"/>
          <w:i/>
        </w:rPr>
        <w:t xml:space="preserve"> or permission.</w:t>
      </w:r>
    </w:p>
    <w:p w:rsidR="003D0312" w:rsidRPr="007F092B" w:rsidRDefault="00B417D7">
      <w:pPr>
        <w:pStyle w:val="Subheads"/>
        <w:rPr>
          <w:rStyle w:val="Subhd"/>
          <w:b/>
        </w:rPr>
      </w:pPr>
      <w:r>
        <w:rPr>
          <w:rStyle w:val="Subhd"/>
          <w:b/>
        </w:rPr>
        <w:t xml:space="preserve">POLI </w:t>
      </w:r>
      <w:r w:rsidR="003D0312" w:rsidRPr="007F092B">
        <w:rPr>
          <w:rStyle w:val="Subhd"/>
          <w:b/>
        </w:rPr>
        <w:t>311 American Constitutional Law</w:t>
      </w:r>
    </w:p>
    <w:p w:rsidR="003D0312" w:rsidRDefault="003D0312">
      <w:pPr>
        <w:spacing w:after="0"/>
        <w:rPr>
          <w:rStyle w:val="Normal1"/>
        </w:rPr>
      </w:pPr>
      <w:r>
        <w:rPr>
          <w:rStyle w:val="Normal1"/>
        </w:rPr>
        <w:t>An introduction to decision-making in the Supreme Court and its past and present roles in American government. (1)</w:t>
      </w:r>
    </w:p>
    <w:p w:rsidR="003D0312" w:rsidRDefault="003D0312">
      <w:pPr>
        <w:pStyle w:val="Courseline"/>
        <w:spacing w:after="0"/>
      </w:pPr>
      <w:r>
        <w:t>Lecture: 3 hrs</w:t>
      </w:r>
      <w:r w:rsidR="00455960">
        <w:t>.</w:t>
      </w:r>
      <w:r>
        <w:t>/wk.</w:t>
      </w:r>
    </w:p>
    <w:p w:rsidR="003D0312" w:rsidRPr="00B6643B" w:rsidRDefault="003D0312" w:rsidP="00FD5C05">
      <w:pPr>
        <w:rPr>
          <w:rStyle w:val="Normal1"/>
          <w:rFonts w:ascii="Bembo Italic" w:hAnsi="Bembo Italic"/>
          <w:i/>
        </w:rPr>
      </w:pPr>
      <w:r w:rsidRPr="00B6643B">
        <w:rPr>
          <w:rStyle w:val="Normal1"/>
          <w:rFonts w:ascii="Bembo Italic" w:hAnsi="Bembo Italic"/>
          <w:i/>
        </w:rPr>
        <w:t xml:space="preserve">Prerequisites: </w:t>
      </w:r>
      <w:r w:rsidR="004A38C2" w:rsidRPr="00B6643B">
        <w:rPr>
          <w:rStyle w:val="Normal1"/>
          <w:rFonts w:ascii="Bembo Italic" w:hAnsi="Bembo Italic"/>
          <w:i/>
        </w:rPr>
        <w:t xml:space="preserve">POLI </w:t>
      </w:r>
      <w:r w:rsidR="00754AED">
        <w:rPr>
          <w:rStyle w:val="Normal1"/>
          <w:rFonts w:ascii="Bembo Italic" w:hAnsi="Bembo Italic"/>
          <w:i/>
        </w:rPr>
        <w:t>112</w:t>
      </w:r>
      <w:r w:rsidRPr="00B6643B">
        <w:rPr>
          <w:rStyle w:val="Normal1"/>
          <w:rFonts w:ascii="Bembo Italic" w:hAnsi="Bembo Italic"/>
          <w:i/>
        </w:rPr>
        <w:t xml:space="preserve"> and one additional course in American politics</w:t>
      </w:r>
      <w:r w:rsidR="00924F11" w:rsidRPr="00B6643B">
        <w:rPr>
          <w:rStyle w:val="Normal1"/>
          <w:rFonts w:ascii="Bembo Italic" w:hAnsi="Bembo Italic"/>
          <w:i/>
        </w:rPr>
        <w:t xml:space="preserve"> </w:t>
      </w:r>
      <w:r w:rsidR="00924F11" w:rsidRPr="00B6643B">
        <w:rPr>
          <w:i/>
          <w:szCs w:val="19"/>
        </w:rPr>
        <w:t>(201, 202, 205, 270)</w:t>
      </w:r>
      <w:r w:rsidRPr="00B6643B">
        <w:rPr>
          <w:rStyle w:val="Normal1"/>
          <w:rFonts w:ascii="Bembo Italic" w:hAnsi="Bembo Italic"/>
          <w:i/>
        </w:rPr>
        <w:t xml:space="preserve"> or permission.</w:t>
      </w:r>
    </w:p>
    <w:p w:rsidR="003D0312" w:rsidRPr="00B6643B" w:rsidRDefault="00B417D7">
      <w:pPr>
        <w:pStyle w:val="Subheads"/>
        <w:rPr>
          <w:rStyle w:val="Subhd"/>
          <w:b/>
        </w:rPr>
      </w:pPr>
      <w:r>
        <w:rPr>
          <w:rStyle w:val="Subhd"/>
          <w:b/>
        </w:rPr>
        <w:t xml:space="preserve">POLI </w:t>
      </w:r>
      <w:r w:rsidR="003D0312" w:rsidRPr="00B6643B">
        <w:rPr>
          <w:rStyle w:val="Subhd"/>
          <w:b/>
        </w:rPr>
        <w:t>312 Civil Liberties</w:t>
      </w:r>
    </w:p>
    <w:p w:rsidR="003D0312" w:rsidRPr="00B6643B" w:rsidRDefault="003D0312">
      <w:pPr>
        <w:spacing w:after="0"/>
        <w:rPr>
          <w:rStyle w:val="Normal1"/>
        </w:rPr>
      </w:pPr>
      <w:r w:rsidRPr="00B6643B">
        <w:rPr>
          <w:rStyle w:val="Normal1"/>
        </w:rPr>
        <w:t>An examination of Supreme Court decisions dealing with the Bill of Rights with emphasis on the First Amendment.</w:t>
      </w:r>
      <w:r w:rsidR="00DF1921" w:rsidRPr="00B6643B">
        <w:rPr>
          <w:rStyle w:val="Normal1"/>
        </w:rPr>
        <w:t xml:space="preserve"> (1)</w:t>
      </w:r>
    </w:p>
    <w:p w:rsidR="003D0312" w:rsidRPr="00B6643B" w:rsidRDefault="003D0312">
      <w:pPr>
        <w:pStyle w:val="Courseline"/>
        <w:spacing w:after="0"/>
      </w:pPr>
      <w:r w:rsidRPr="00B6643B">
        <w:t>Lecture: 3 hrs</w:t>
      </w:r>
      <w:r w:rsidR="00455960">
        <w:t>.</w:t>
      </w:r>
      <w:r w:rsidRPr="00B6643B">
        <w:t>/wk.</w:t>
      </w:r>
    </w:p>
    <w:p w:rsidR="003D0312" w:rsidRPr="00B6643B" w:rsidRDefault="003D0312" w:rsidP="00FD5C05">
      <w:pPr>
        <w:rPr>
          <w:rStyle w:val="Normal1"/>
          <w:rFonts w:ascii="Bembo Italic" w:hAnsi="Bembo Italic"/>
          <w:i/>
        </w:rPr>
      </w:pPr>
      <w:r w:rsidRPr="00B6643B">
        <w:rPr>
          <w:rStyle w:val="Normal1"/>
          <w:rFonts w:ascii="Bembo Italic" w:hAnsi="Bembo Italic"/>
          <w:i/>
        </w:rPr>
        <w:t xml:space="preserve">Prerequisites: </w:t>
      </w:r>
      <w:r w:rsidR="004A38C2" w:rsidRPr="00B6643B">
        <w:rPr>
          <w:rStyle w:val="Normal1"/>
          <w:rFonts w:ascii="Bembo Italic" w:hAnsi="Bembo Italic"/>
          <w:i/>
        </w:rPr>
        <w:t xml:space="preserve">POLI </w:t>
      </w:r>
      <w:r w:rsidR="00754AED">
        <w:rPr>
          <w:rStyle w:val="Normal1"/>
          <w:rFonts w:ascii="Bembo Italic" w:hAnsi="Bembo Italic"/>
          <w:i/>
        </w:rPr>
        <w:t>112</w:t>
      </w:r>
      <w:r w:rsidRPr="00B6643B">
        <w:rPr>
          <w:rStyle w:val="Normal1"/>
          <w:rFonts w:ascii="Bembo Italic" w:hAnsi="Bembo Italic"/>
          <w:i/>
        </w:rPr>
        <w:t xml:space="preserve"> and one additional course in American politics </w:t>
      </w:r>
      <w:r w:rsidR="00924F11" w:rsidRPr="00B6643B">
        <w:rPr>
          <w:rFonts w:ascii="Times New Roman" w:hAnsi="Times New Roman"/>
          <w:i/>
          <w:szCs w:val="19"/>
        </w:rPr>
        <w:t>(201, 202, 205, 270)</w:t>
      </w:r>
      <w:r w:rsidR="00924F11" w:rsidRPr="00B6643B">
        <w:rPr>
          <w:rFonts w:ascii="Times New Roman" w:hAnsi="Times New Roman"/>
          <w:sz w:val="24"/>
          <w:szCs w:val="24"/>
        </w:rPr>
        <w:t xml:space="preserve"> </w:t>
      </w:r>
      <w:r w:rsidRPr="00B6643B">
        <w:rPr>
          <w:rStyle w:val="Normal1"/>
          <w:rFonts w:ascii="Bembo Italic" w:hAnsi="Bembo Italic"/>
          <w:i/>
        </w:rPr>
        <w:t>or permission.</w:t>
      </w:r>
    </w:p>
    <w:p w:rsidR="003D0312" w:rsidRPr="007F092B" w:rsidRDefault="00B417D7">
      <w:pPr>
        <w:pStyle w:val="Subheads"/>
        <w:rPr>
          <w:rStyle w:val="Subhd"/>
          <w:b/>
        </w:rPr>
      </w:pPr>
      <w:r>
        <w:rPr>
          <w:rStyle w:val="Subhd"/>
          <w:b/>
        </w:rPr>
        <w:t xml:space="preserve">POLI </w:t>
      </w:r>
      <w:r w:rsidR="003D0312" w:rsidRPr="007F092B">
        <w:rPr>
          <w:rStyle w:val="Subhd"/>
          <w:b/>
        </w:rPr>
        <w:t>333 Global Political Economy</w:t>
      </w:r>
    </w:p>
    <w:p w:rsidR="004A6932" w:rsidRDefault="003D0312" w:rsidP="004A6932">
      <w:pPr>
        <w:spacing w:after="0"/>
        <w:rPr>
          <w:rStyle w:val="Normal1"/>
        </w:rPr>
      </w:pPr>
      <w:r>
        <w:rPr>
          <w:rStyle w:val="Normal1"/>
        </w:rPr>
        <w:t>A</w:t>
      </w:r>
      <w:r w:rsidR="002C65C0">
        <w:rPr>
          <w:rStyle w:val="Normal1"/>
        </w:rPr>
        <w:t>n</w:t>
      </w:r>
      <w:r>
        <w:rPr>
          <w:rStyle w:val="Normal1"/>
        </w:rPr>
        <w:t xml:space="preserve"> introduction to the relationship between politics and economics at the theoretical and policy levels. (1) </w:t>
      </w:r>
      <w:r w:rsidR="004A6932">
        <w:rPr>
          <w:rStyle w:val="Normal1"/>
        </w:rPr>
        <w:t>(Cross-listed with I.R. 333)</w:t>
      </w:r>
    </w:p>
    <w:p w:rsidR="003D0312" w:rsidRDefault="003D0312">
      <w:pPr>
        <w:pStyle w:val="Courseline"/>
        <w:spacing w:after="0"/>
      </w:pPr>
      <w:r>
        <w:t>Lecture: 3 hrs</w:t>
      </w:r>
      <w:r w:rsidR="00455960">
        <w:t>.</w:t>
      </w:r>
      <w:r>
        <w:t>/wk.</w:t>
      </w:r>
    </w:p>
    <w:p w:rsidR="003D0312" w:rsidRPr="007F092B" w:rsidRDefault="003D0312" w:rsidP="00FD5C05">
      <w:pPr>
        <w:rPr>
          <w:rStyle w:val="Normal1"/>
          <w:rFonts w:ascii="Bembo Italic" w:hAnsi="Bembo Italic"/>
          <w:i/>
        </w:rPr>
      </w:pPr>
      <w:r w:rsidRPr="007F092B">
        <w:rPr>
          <w:rStyle w:val="Normal1"/>
          <w:rFonts w:ascii="Bembo Italic" w:hAnsi="Bembo Italic"/>
          <w:i/>
        </w:rPr>
        <w:t xml:space="preserve">Prerequisite: </w:t>
      </w:r>
      <w:r w:rsidR="00A6432E">
        <w:rPr>
          <w:rStyle w:val="Normal1"/>
          <w:rFonts w:ascii="Bembo Italic" w:hAnsi="Bembo Italic"/>
          <w:i/>
        </w:rPr>
        <w:t>I.R./</w:t>
      </w:r>
      <w:r w:rsidR="004A38C2">
        <w:rPr>
          <w:rStyle w:val="Normal1"/>
          <w:rFonts w:ascii="Bembo Italic" w:hAnsi="Bembo Italic"/>
          <w:i/>
        </w:rPr>
        <w:t>POLI</w:t>
      </w:r>
      <w:r w:rsidR="004A38C2" w:rsidRPr="007F092B">
        <w:rPr>
          <w:rStyle w:val="Normal1"/>
          <w:rFonts w:ascii="Bembo Italic" w:hAnsi="Bembo Italic"/>
          <w:i/>
        </w:rPr>
        <w:t xml:space="preserve"> </w:t>
      </w:r>
      <w:r w:rsidRPr="007F092B">
        <w:rPr>
          <w:rStyle w:val="Normal1"/>
          <w:rFonts w:ascii="Bembo Italic" w:hAnsi="Bembo Italic"/>
          <w:i/>
        </w:rPr>
        <w:t>231.</w:t>
      </w:r>
    </w:p>
    <w:p w:rsidR="00924F11" w:rsidRPr="007F092B" w:rsidRDefault="00B417D7" w:rsidP="00924F11">
      <w:pPr>
        <w:pStyle w:val="Subheads"/>
        <w:rPr>
          <w:rStyle w:val="Subhd"/>
          <w:b/>
        </w:rPr>
      </w:pPr>
      <w:r>
        <w:rPr>
          <w:rStyle w:val="Subhd"/>
          <w:b/>
        </w:rPr>
        <w:t xml:space="preserve">POLI </w:t>
      </w:r>
      <w:r w:rsidR="00924F11">
        <w:rPr>
          <w:rStyle w:val="Subhd"/>
          <w:b/>
        </w:rPr>
        <w:t>3</w:t>
      </w:r>
      <w:r w:rsidR="00924F11" w:rsidRPr="007F092B">
        <w:rPr>
          <w:rStyle w:val="Subhd"/>
          <w:b/>
        </w:rPr>
        <w:t>51 Environmental Public Policy</w:t>
      </w:r>
    </w:p>
    <w:p w:rsidR="004A6932" w:rsidRDefault="00924F11" w:rsidP="004A6932">
      <w:pPr>
        <w:spacing w:after="0"/>
        <w:rPr>
          <w:rStyle w:val="Normal1"/>
        </w:rPr>
      </w:pPr>
      <w:r>
        <w:rPr>
          <w:rStyle w:val="Normal1"/>
        </w:rPr>
        <w:t>An examination of environmental policy-making and environmental issues at local, national, and international levels. (1)</w:t>
      </w:r>
      <w:r w:rsidR="004A6932">
        <w:rPr>
          <w:rStyle w:val="Normal1"/>
        </w:rPr>
        <w:t xml:space="preserve">  (Cros</w:t>
      </w:r>
      <w:r w:rsidR="00B21D88">
        <w:rPr>
          <w:rStyle w:val="Normal1"/>
        </w:rPr>
        <w:t>s-listed with I.R. 351</w:t>
      </w:r>
      <w:r w:rsidR="004A6932">
        <w:rPr>
          <w:rStyle w:val="Normal1"/>
        </w:rPr>
        <w:t>)</w:t>
      </w:r>
    </w:p>
    <w:p w:rsidR="00924F11" w:rsidRDefault="00924F11" w:rsidP="00924F11">
      <w:pPr>
        <w:pStyle w:val="Courseline"/>
        <w:spacing w:after="0"/>
      </w:pPr>
      <w:r>
        <w:t>Lecture: 3 hrs</w:t>
      </w:r>
      <w:r w:rsidR="00455960">
        <w:t>.</w:t>
      </w:r>
      <w:r>
        <w:t>/wk.</w:t>
      </w:r>
    </w:p>
    <w:p w:rsidR="00924F11" w:rsidRDefault="00924F11" w:rsidP="00924F11">
      <w:pPr>
        <w:spacing w:after="200"/>
        <w:rPr>
          <w:rStyle w:val="Normal1"/>
          <w:rFonts w:ascii="Bembo Italic" w:hAnsi="Bembo Italic"/>
          <w:i/>
        </w:rPr>
      </w:pPr>
      <w:r w:rsidRPr="007F092B">
        <w:rPr>
          <w:rStyle w:val="Normal1"/>
          <w:rFonts w:ascii="Bembo Italic" w:hAnsi="Bembo Italic"/>
          <w:i/>
        </w:rPr>
        <w:t xml:space="preserve">Prerequisite: </w:t>
      </w:r>
      <w:r w:rsidR="00571A42">
        <w:rPr>
          <w:rStyle w:val="Normal1"/>
          <w:rFonts w:ascii="Bembo Italic" w:hAnsi="Bembo Italic"/>
          <w:i/>
        </w:rPr>
        <w:t>POLI</w:t>
      </w:r>
      <w:r w:rsidR="00754AED">
        <w:rPr>
          <w:rStyle w:val="Normal1"/>
          <w:rFonts w:ascii="Bembo Italic" w:hAnsi="Bembo Italic"/>
          <w:i/>
        </w:rPr>
        <w:t xml:space="preserve"> 111</w:t>
      </w:r>
      <w:r w:rsidR="007F41E0">
        <w:rPr>
          <w:rStyle w:val="Normal1"/>
          <w:rFonts w:ascii="Bembo Italic" w:hAnsi="Bembo Italic"/>
          <w:i/>
        </w:rPr>
        <w:t xml:space="preserve"> or ENST</w:t>
      </w:r>
      <w:r w:rsidR="001304E2">
        <w:rPr>
          <w:rStyle w:val="Normal1"/>
          <w:rFonts w:ascii="Bembo Italic" w:hAnsi="Bembo Italic"/>
          <w:i/>
        </w:rPr>
        <w:t xml:space="preserve"> 105</w:t>
      </w:r>
      <w:r w:rsidR="00787504">
        <w:rPr>
          <w:rStyle w:val="Normal1"/>
          <w:rFonts w:ascii="Bembo Italic" w:hAnsi="Bembo Italic"/>
          <w:i/>
        </w:rPr>
        <w:t xml:space="preserve"> </w:t>
      </w:r>
      <w:r w:rsidR="00787504" w:rsidRPr="00E52C98">
        <w:rPr>
          <w:rStyle w:val="Normal1"/>
          <w:rFonts w:ascii="Bembo Italic" w:hAnsi="Bembo Italic"/>
          <w:i/>
        </w:rPr>
        <w:t>or</w:t>
      </w:r>
      <w:r w:rsidR="00571A42" w:rsidRPr="00E52C98">
        <w:rPr>
          <w:rStyle w:val="Normal1"/>
          <w:rFonts w:ascii="Bembo Italic" w:hAnsi="Bembo Italic"/>
          <w:i/>
        </w:rPr>
        <w:t xml:space="preserve"> permission.</w:t>
      </w:r>
    </w:p>
    <w:p w:rsidR="00924F11" w:rsidRPr="007F092B" w:rsidRDefault="00B417D7" w:rsidP="00924F11">
      <w:pPr>
        <w:pStyle w:val="Subheads"/>
        <w:rPr>
          <w:rStyle w:val="Subhd"/>
          <w:b/>
        </w:rPr>
      </w:pPr>
      <w:r>
        <w:rPr>
          <w:rStyle w:val="Subhd"/>
          <w:b/>
        </w:rPr>
        <w:t xml:space="preserve">POLI </w:t>
      </w:r>
      <w:r w:rsidR="00924F11">
        <w:rPr>
          <w:rStyle w:val="Subhd"/>
          <w:b/>
        </w:rPr>
        <w:t>3</w:t>
      </w:r>
      <w:r w:rsidR="00924F11" w:rsidRPr="007F092B">
        <w:rPr>
          <w:rStyle w:val="Subhd"/>
          <w:b/>
        </w:rPr>
        <w:t>52 Human Rights Policy</w:t>
      </w:r>
    </w:p>
    <w:p w:rsidR="00B21D88" w:rsidRDefault="00924F11" w:rsidP="00B21D88">
      <w:pPr>
        <w:spacing w:after="0"/>
        <w:rPr>
          <w:rStyle w:val="Normal1"/>
        </w:rPr>
      </w:pPr>
      <w:r>
        <w:rPr>
          <w:rStyle w:val="Normal1"/>
        </w:rPr>
        <w:t xml:space="preserve">An introduction to the principles of human rights from a comparative policy-making perspective. (1) </w:t>
      </w:r>
      <w:r w:rsidR="00B21D88">
        <w:rPr>
          <w:rStyle w:val="Normal1"/>
        </w:rPr>
        <w:t>(Cross-listed with I.R. 352)</w:t>
      </w:r>
    </w:p>
    <w:p w:rsidR="00924F11" w:rsidRDefault="00924F11" w:rsidP="00924F11">
      <w:pPr>
        <w:pStyle w:val="Courseline"/>
        <w:spacing w:after="0"/>
      </w:pPr>
      <w:r>
        <w:t>Lecture: 3 hrs</w:t>
      </w:r>
      <w:r w:rsidR="00455960">
        <w:t>.</w:t>
      </w:r>
      <w:r>
        <w:t>/wk.</w:t>
      </w:r>
    </w:p>
    <w:p w:rsidR="00924F11" w:rsidRDefault="00924F11" w:rsidP="00FD5C05">
      <w:pPr>
        <w:rPr>
          <w:rStyle w:val="Normal1"/>
          <w:rFonts w:ascii="Bembo Italic" w:hAnsi="Bembo Italic"/>
          <w:i/>
        </w:rPr>
      </w:pPr>
      <w:r w:rsidRPr="007F092B">
        <w:rPr>
          <w:rStyle w:val="Normal1"/>
          <w:rFonts w:ascii="Bembo Italic" w:hAnsi="Bembo Italic"/>
          <w:i/>
        </w:rPr>
        <w:t xml:space="preserve">Prerequisite: </w:t>
      </w:r>
      <w:r>
        <w:rPr>
          <w:rStyle w:val="Normal1"/>
          <w:rFonts w:ascii="Bembo Italic" w:hAnsi="Bembo Italic"/>
          <w:i/>
        </w:rPr>
        <w:t>POLI</w:t>
      </w:r>
      <w:r w:rsidR="00A47CCD">
        <w:rPr>
          <w:rStyle w:val="Normal1"/>
          <w:rFonts w:ascii="Bembo Italic" w:hAnsi="Bembo Italic"/>
          <w:i/>
        </w:rPr>
        <w:t xml:space="preserve"> 11</w:t>
      </w:r>
      <w:r w:rsidRPr="007F092B">
        <w:rPr>
          <w:rStyle w:val="Normal1"/>
          <w:rFonts w:ascii="Bembo Italic" w:hAnsi="Bembo Italic"/>
          <w:i/>
        </w:rPr>
        <w:t>1 or permission.</w:t>
      </w:r>
    </w:p>
    <w:p w:rsidR="00B21D88" w:rsidRDefault="00B417D7" w:rsidP="00B21D88">
      <w:pPr>
        <w:spacing w:after="0"/>
        <w:rPr>
          <w:rStyle w:val="Normal1"/>
        </w:rPr>
      </w:pPr>
      <w:r>
        <w:rPr>
          <w:rStyle w:val="Subhd"/>
          <w:b/>
        </w:rPr>
        <w:t xml:space="preserve">POLI </w:t>
      </w:r>
      <w:r w:rsidR="00B6643B" w:rsidRPr="00B6643B">
        <w:rPr>
          <w:rFonts w:ascii="Times New Roman" w:hAnsi="Times New Roman"/>
          <w:b/>
          <w:szCs w:val="19"/>
        </w:rPr>
        <w:t xml:space="preserve">353 </w:t>
      </w:r>
      <w:r w:rsidR="00B6643B" w:rsidRPr="00B6643B">
        <w:rPr>
          <w:rFonts w:ascii="Bembo Bold" w:hAnsi="Bembo Bold"/>
          <w:b/>
          <w:szCs w:val="19"/>
        </w:rPr>
        <w:t>U.S. Foreign Policy</w:t>
      </w:r>
      <w:r w:rsidR="00B6643B" w:rsidRPr="00B6643B">
        <w:rPr>
          <w:rFonts w:ascii="Bembo Bold" w:hAnsi="Bembo Bold"/>
          <w:b/>
          <w:szCs w:val="19"/>
        </w:rPr>
        <w:br/>
      </w:r>
      <w:r w:rsidR="00B6643B" w:rsidRPr="00C72F97">
        <w:rPr>
          <w:rStyle w:val="Normal1"/>
        </w:rPr>
        <w:t>An introduction to the foreign policy process of the United States. Selected issues in United States foreign po</w:t>
      </w:r>
      <w:r w:rsidR="002C65C0" w:rsidRPr="00C72F97">
        <w:rPr>
          <w:rStyle w:val="Normal1"/>
        </w:rPr>
        <w:t>licy in The Cold War and post–</w:t>
      </w:r>
      <w:r w:rsidR="00B6643B" w:rsidRPr="00C72F97">
        <w:rPr>
          <w:rStyle w:val="Normal1"/>
        </w:rPr>
        <w:t>Cold War eras will also be analyzed. (1</w:t>
      </w:r>
      <w:r w:rsidR="00787504" w:rsidRPr="00C72F97">
        <w:rPr>
          <w:rStyle w:val="Normal1"/>
        </w:rPr>
        <w:t xml:space="preserve">) </w:t>
      </w:r>
      <w:r w:rsidR="00B21D88">
        <w:rPr>
          <w:rStyle w:val="Normal1"/>
        </w:rPr>
        <w:t>(Cross-listed with I.R. 353)</w:t>
      </w:r>
    </w:p>
    <w:p w:rsidR="00B6643B" w:rsidRPr="00F6515B" w:rsidRDefault="00B6643B" w:rsidP="00B6643B">
      <w:pPr>
        <w:rPr>
          <w:rFonts w:ascii="Times New Roman" w:hAnsi="Times New Roman"/>
          <w:i/>
          <w:szCs w:val="19"/>
        </w:rPr>
      </w:pPr>
      <w:r w:rsidRPr="00F6515B">
        <w:rPr>
          <w:rFonts w:ascii="Metanormal" w:hAnsi="Metanormal"/>
          <w:sz w:val="14"/>
          <w:szCs w:val="14"/>
        </w:rPr>
        <w:t>Lecture: 3 hrs</w:t>
      </w:r>
      <w:r w:rsidR="00455960">
        <w:rPr>
          <w:rFonts w:ascii="Metanormal" w:hAnsi="Metanormal"/>
          <w:sz w:val="14"/>
          <w:szCs w:val="14"/>
        </w:rPr>
        <w:t>.</w:t>
      </w:r>
      <w:r w:rsidRPr="00F6515B">
        <w:rPr>
          <w:rFonts w:ascii="Metanormal" w:hAnsi="Metanormal"/>
          <w:sz w:val="14"/>
          <w:szCs w:val="14"/>
        </w:rPr>
        <w:t>/wk</w:t>
      </w:r>
      <w:r w:rsidR="00787504" w:rsidRPr="00F6515B">
        <w:rPr>
          <w:rFonts w:ascii="Metanormal" w:hAnsi="Metanormal"/>
          <w:sz w:val="14"/>
          <w:szCs w:val="14"/>
        </w:rPr>
        <w:t>.</w:t>
      </w:r>
      <w:r w:rsidR="00787504" w:rsidRPr="00B6643B">
        <w:rPr>
          <w:rFonts w:ascii="Times New Roman" w:hAnsi="Times New Roman"/>
          <w:szCs w:val="19"/>
        </w:rPr>
        <w:t xml:space="preserve"> </w:t>
      </w:r>
      <w:r w:rsidR="00A47CCD">
        <w:rPr>
          <w:rFonts w:ascii="Times New Roman" w:hAnsi="Times New Roman"/>
          <w:szCs w:val="19"/>
        </w:rPr>
        <w:br/>
      </w:r>
      <w:r w:rsidR="008B2F8D">
        <w:rPr>
          <w:rFonts w:ascii="Times New Roman" w:hAnsi="Times New Roman"/>
          <w:i/>
          <w:szCs w:val="19"/>
        </w:rPr>
        <w:t>Prerequisite:</w:t>
      </w:r>
      <w:r w:rsidR="00455960">
        <w:rPr>
          <w:rFonts w:ascii="Times New Roman" w:hAnsi="Times New Roman"/>
          <w:i/>
          <w:szCs w:val="19"/>
        </w:rPr>
        <w:t xml:space="preserve"> </w:t>
      </w:r>
      <w:r w:rsidR="00A47CCD" w:rsidRPr="00F6515B">
        <w:rPr>
          <w:rFonts w:ascii="Times New Roman" w:hAnsi="Times New Roman"/>
          <w:i/>
          <w:szCs w:val="19"/>
        </w:rPr>
        <w:t>POLI 112</w:t>
      </w:r>
      <w:r w:rsidRPr="00F6515B">
        <w:rPr>
          <w:rFonts w:ascii="Times New Roman" w:hAnsi="Times New Roman"/>
          <w:i/>
          <w:szCs w:val="19"/>
        </w:rPr>
        <w:t xml:space="preserve"> or permission.</w:t>
      </w:r>
    </w:p>
    <w:p w:rsidR="003D0312" w:rsidRPr="007F092B" w:rsidRDefault="00B417D7">
      <w:pPr>
        <w:pStyle w:val="Subheads"/>
        <w:rPr>
          <w:rStyle w:val="Subhd"/>
          <w:b/>
        </w:rPr>
      </w:pPr>
      <w:r>
        <w:rPr>
          <w:rStyle w:val="Subhd"/>
          <w:b/>
        </w:rPr>
        <w:t xml:space="preserve">POLI </w:t>
      </w:r>
      <w:r w:rsidR="003D0312" w:rsidRPr="007F092B">
        <w:rPr>
          <w:rStyle w:val="Subhd"/>
          <w:b/>
        </w:rPr>
        <w:t>395, 396 Henry H. Fowler Public Policy Seminar</w:t>
      </w:r>
    </w:p>
    <w:p w:rsidR="003D0312" w:rsidRDefault="003D0312" w:rsidP="00FD5C05">
      <w:pPr>
        <w:rPr>
          <w:rStyle w:val="Normal1"/>
        </w:rPr>
      </w:pPr>
      <w:r>
        <w:rPr>
          <w:rStyle w:val="Normal1"/>
        </w:rPr>
        <w:t>A seminar taught with a scholar-statesperson that deals with a policy issue of public significance. (Made possible by the Henry H. Fowler Endowment. Open to selected students with department permission.) (1, 1/2)</w:t>
      </w:r>
    </w:p>
    <w:p w:rsidR="003D0312" w:rsidRPr="007F092B" w:rsidRDefault="00B417D7">
      <w:pPr>
        <w:pStyle w:val="Subheads"/>
        <w:rPr>
          <w:rStyle w:val="Subhd"/>
          <w:b/>
        </w:rPr>
      </w:pPr>
      <w:r>
        <w:rPr>
          <w:rStyle w:val="Subhd"/>
          <w:b/>
        </w:rPr>
        <w:t xml:space="preserve">POLI </w:t>
      </w:r>
      <w:r w:rsidR="00CB6AD5">
        <w:rPr>
          <w:rStyle w:val="Subhd"/>
          <w:b/>
        </w:rPr>
        <w:t>401 Seminar in Political Science</w:t>
      </w:r>
    </w:p>
    <w:p w:rsidR="003D0312" w:rsidRDefault="003B5C0D">
      <w:pPr>
        <w:spacing w:after="0"/>
        <w:rPr>
          <w:rStyle w:val="Normal1"/>
        </w:rPr>
      </w:pPr>
      <w:r>
        <w:rPr>
          <w:rStyle w:val="Normal1"/>
        </w:rPr>
        <w:t>Seminar on selected topics in political science.</w:t>
      </w:r>
      <w:r w:rsidR="003D0312">
        <w:rPr>
          <w:rStyle w:val="Normal1"/>
        </w:rPr>
        <w:t xml:space="preserve"> (1) </w:t>
      </w:r>
    </w:p>
    <w:p w:rsidR="003D0312" w:rsidRDefault="003D0312">
      <w:pPr>
        <w:pStyle w:val="Courseline"/>
        <w:spacing w:after="0"/>
      </w:pPr>
      <w:r>
        <w:t>Lecture: 3 hrs</w:t>
      </w:r>
      <w:r w:rsidR="00455960">
        <w:t>.</w:t>
      </w:r>
      <w:r>
        <w:t>/wk.</w:t>
      </w:r>
    </w:p>
    <w:p w:rsidR="003D0312" w:rsidRDefault="003D0312" w:rsidP="00FD5C05">
      <w:pPr>
        <w:rPr>
          <w:rStyle w:val="Normal1"/>
          <w:rFonts w:ascii="Bembo Italic" w:hAnsi="Bembo Italic"/>
        </w:rPr>
      </w:pPr>
      <w:r w:rsidRPr="007F092B">
        <w:rPr>
          <w:rStyle w:val="Normal1"/>
          <w:rFonts w:ascii="Bembo Italic" w:hAnsi="Bembo Italic"/>
          <w:i/>
        </w:rPr>
        <w:t>Prerequisites: Permission of the i</w:t>
      </w:r>
      <w:r w:rsidR="00CB6AD5">
        <w:rPr>
          <w:rStyle w:val="Normal1"/>
          <w:rFonts w:ascii="Bembo Italic" w:hAnsi="Bembo Italic"/>
          <w:i/>
        </w:rPr>
        <w:t>nstructor</w:t>
      </w:r>
      <w:r>
        <w:rPr>
          <w:rStyle w:val="Normal1"/>
          <w:rFonts w:ascii="Bembo Italic" w:hAnsi="Bembo Italic"/>
        </w:rPr>
        <w:t>.</w:t>
      </w:r>
    </w:p>
    <w:p w:rsidR="003D0312" w:rsidRPr="007F092B" w:rsidRDefault="00B417D7">
      <w:pPr>
        <w:pStyle w:val="Subheads"/>
        <w:rPr>
          <w:rStyle w:val="Subhd"/>
          <w:b/>
        </w:rPr>
      </w:pPr>
      <w:r>
        <w:rPr>
          <w:rStyle w:val="Subhd"/>
          <w:b/>
        </w:rPr>
        <w:t xml:space="preserve">POLI </w:t>
      </w:r>
      <w:r w:rsidR="0005016E">
        <w:rPr>
          <w:rStyle w:val="Subhd"/>
          <w:b/>
        </w:rPr>
        <w:t xml:space="preserve">405, </w:t>
      </w:r>
      <w:r w:rsidR="003D0312" w:rsidRPr="007F092B">
        <w:rPr>
          <w:rStyle w:val="Subhd"/>
          <w:b/>
        </w:rPr>
        <w:t>406</w:t>
      </w:r>
      <w:r w:rsidR="0005016E">
        <w:rPr>
          <w:rStyle w:val="Subhd"/>
          <w:b/>
        </w:rPr>
        <w:t>, 407</w:t>
      </w:r>
      <w:r w:rsidR="003D0312" w:rsidRPr="007F092B">
        <w:rPr>
          <w:rStyle w:val="Subhd"/>
          <w:b/>
        </w:rPr>
        <w:t xml:space="preserve"> Independent Study</w:t>
      </w:r>
    </w:p>
    <w:p w:rsidR="003D0312" w:rsidRDefault="003D0312">
      <w:pPr>
        <w:spacing w:after="0"/>
        <w:rPr>
          <w:rStyle w:val="Normal1"/>
        </w:rPr>
      </w:pPr>
      <w:r>
        <w:rPr>
          <w:rStyle w:val="Normal1"/>
        </w:rPr>
        <w:t>Supervised reading and research which results in a monograph on a particular aspect of political science. (</w:t>
      </w:r>
      <w:r w:rsidR="0005016E">
        <w:rPr>
          <w:rStyle w:val="Normal1"/>
        </w:rPr>
        <w:t>1/2, 1, ½)</w:t>
      </w:r>
    </w:p>
    <w:p w:rsidR="002C65C0" w:rsidRPr="006418FD" w:rsidRDefault="003D0312" w:rsidP="00FD5C05">
      <w:pPr>
        <w:rPr>
          <w:rStyle w:val="Normal1"/>
          <w:rFonts w:ascii="Bembo Italic" w:hAnsi="Bembo Italic"/>
          <w:i/>
        </w:rPr>
      </w:pPr>
      <w:r w:rsidRPr="007F092B">
        <w:rPr>
          <w:rStyle w:val="Normal1"/>
          <w:rFonts w:ascii="Bembo Italic" w:hAnsi="Bembo Italic"/>
          <w:i/>
        </w:rPr>
        <w:t xml:space="preserve">Prerequisite: </w:t>
      </w:r>
      <w:r w:rsidR="002C65C0" w:rsidRPr="006418FD">
        <w:rPr>
          <w:rStyle w:val="Normal1"/>
          <w:rFonts w:ascii="Bembo Italic" w:hAnsi="Bembo Italic"/>
          <w:i/>
        </w:rPr>
        <w:t>A minimum 3.0 major</w:t>
      </w:r>
      <w:r w:rsidR="002C65C0">
        <w:rPr>
          <w:rStyle w:val="Normal1"/>
          <w:rFonts w:ascii="Bembo Italic" w:hAnsi="Bembo Italic"/>
          <w:i/>
        </w:rPr>
        <w:t xml:space="preserve"> GPA and bot</w:t>
      </w:r>
      <w:r w:rsidR="0005016E">
        <w:rPr>
          <w:rStyle w:val="Normal1"/>
          <w:rFonts w:ascii="Bembo Italic" w:hAnsi="Bembo Italic"/>
          <w:i/>
        </w:rPr>
        <w:t>h Departmental and instructor p</w:t>
      </w:r>
      <w:r w:rsidR="002C65C0" w:rsidRPr="006418FD">
        <w:rPr>
          <w:rStyle w:val="Normal1"/>
          <w:rFonts w:ascii="Bembo Italic" w:hAnsi="Bembo Italic"/>
          <w:i/>
        </w:rPr>
        <w:t>ermission.</w:t>
      </w:r>
      <w:r w:rsidR="0005016E">
        <w:rPr>
          <w:rStyle w:val="Normal1"/>
          <w:rFonts w:ascii="Bembo Italic" w:hAnsi="Bembo Italic"/>
          <w:i/>
        </w:rPr>
        <w:t xml:space="preserve"> POLI </w:t>
      </w:r>
      <w:r w:rsidR="0032508B">
        <w:rPr>
          <w:rStyle w:val="Normal1"/>
          <w:rFonts w:ascii="Bembo Italic" w:hAnsi="Bembo Italic"/>
          <w:i/>
        </w:rPr>
        <w:t xml:space="preserve">405 </w:t>
      </w:r>
      <w:r w:rsidR="007A7F6A">
        <w:rPr>
          <w:rStyle w:val="Normal1"/>
          <w:rFonts w:ascii="Bembo Italic" w:hAnsi="Bembo Italic"/>
          <w:i/>
        </w:rPr>
        <w:t>is</w:t>
      </w:r>
      <w:r w:rsidR="0032508B">
        <w:rPr>
          <w:rStyle w:val="Normal1"/>
          <w:rFonts w:ascii="Bembo Italic" w:hAnsi="Bembo Italic"/>
          <w:i/>
        </w:rPr>
        <w:t xml:space="preserve"> a prerequisite for POLI 407.</w:t>
      </w:r>
    </w:p>
    <w:p w:rsidR="003D0312" w:rsidRPr="007F092B" w:rsidRDefault="00B417D7">
      <w:pPr>
        <w:pStyle w:val="Subheads"/>
        <w:rPr>
          <w:rStyle w:val="Subhd"/>
          <w:b/>
        </w:rPr>
      </w:pPr>
      <w:r>
        <w:rPr>
          <w:rStyle w:val="Subhd"/>
          <w:b/>
        </w:rPr>
        <w:t xml:space="preserve">POLI </w:t>
      </w:r>
      <w:r w:rsidR="003D0312" w:rsidRPr="007F092B">
        <w:rPr>
          <w:rStyle w:val="Subhd"/>
          <w:b/>
        </w:rPr>
        <w:t>416 Public Internship</w:t>
      </w:r>
    </w:p>
    <w:p w:rsidR="003D0312" w:rsidRDefault="003D0312">
      <w:pPr>
        <w:spacing w:after="0"/>
        <w:rPr>
          <w:rStyle w:val="Normal1"/>
        </w:rPr>
      </w:pPr>
      <w:r>
        <w:rPr>
          <w:rStyle w:val="Normal1"/>
        </w:rPr>
        <w:t>Practical experience in working with a public agency or non-governmental organization as a participant-observer, leading to the preparation of an experience report which describes and evaluates that agency’s activities. (1)</w:t>
      </w:r>
    </w:p>
    <w:p w:rsidR="002C65C0" w:rsidRPr="006418FD" w:rsidRDefault="003D0312" w:rsidP="00FD5C05">
      <w:pPr>
        <w:rPr>
          <w:rStyle w:val="Normal1"/>
          <w:rFonts w:ascii="Bembo Italic" w:hAnsi="Bembo Italic"/>
          <w:i/>
        </w:rPr>
      </w:pPr>
      <w:r w:rsidRPr="007F092B">
        <w:rPr>
          <w:rStyle w:val="Normal1"/>
          <w:rFonts w:ascii="Bembo Italic" w:hAnsi="Bembo Italic"/>
          <w:i/>
        </w:rPr>
        <w:t xml:space="preserve">Prerequisites: A minimum of 2.5 </w:t>
      </w:r>
      <w:r w:rsidR="002C65C0">
        <w:rPr>
          <w:rStyle w:val="Normal1"/>
          <w:rFonts w:ascii="Bembo Italic" w:hAnsi="Bembo Italic"/>
          <w:i/>
        </w:rPr>
        <w:t>major GPA and both i</w:t>
      </w:r>
      <w:r w:rsidR="002C65C0" w:rsidRPr="006418FD">
        <w:rPr>
          <w:rStyle w:val="Normal1"/>
          <w:rFonts w:ascii="Bembo Italic" w:hAnsi="Bembo Italic"/>
          <w:i/>
        </w:rPr>
        <w:t>nstructor</w:t>
      </w:r>
      <w:r w:rsidR="002C65C0">
        <w:rPr>
          <w:rStyle w:val="Normal1"/>
          <w:rFonts w:ascii="Bembo Italic" w:hAnsi="Bembo Italic"/>
          <w:i/>
        </w:rPr>
        <w:t xml:space="preserve"> and major coordinator</w:t>
      </w:r>
      <w:r w:rsidR="002C65C0" w:rsidRPr="006418FD">
        <w:rPr>
          <w:rStyle w:val="Normal1"/>
          <w:rFonts w:ascii="Bembo Italic" w:hAnsi="Bembo Italic"/>
          <w:i/>
        </w:rPr>
        <w:t xml:space="preserve"> permission.</w:t>
      </w:r>
    </w:p>
    <w:p w:rsidR="003D0312" w:rsidRPr="007F092B" w:rsidRDefault="00B417D7">
      <w:pPr>
        <w:pStyle w:val="Subheads"/>
        <w:rPr>
          <w:rStyle w:val="Subhd"/>
          <w:b/>
        </w:rPr>
      </w:pPr>
      <w:r>
        <w:rPr>
          <w:rStyle w:val="Subhd"/>
          <w:b/>
        </w:rPr>
        <w:t xml:space="preserve">POLI </w:t>
      </w:r>
      <w:r w:rsidR="003D0312" w:rsidRPr="007F092B">
        <w:rPr>
          <w:rStyle w:val="Subhd"/>
          <w:b/>
        </w:rPr>
        <w:t>495, 496, 497 Honors Project</w:t>
      </w:r>
    </w:p>
    <w:p w:rsidR="003D0312" w:rsidRDefault="003D0312">
      <w:pPr>
        <w:spacing w:after="0"/>
        <w:rPr>
          <w:rStyle w:val="Normal1"/>
        </w:rPr>
      </w:pPr>
      <w:r>
        <w:rPr>
          <w:rStyle w:val="Normal1"/>
        </w:rPr>
        <w:t>A program of independent study culminating in a paper, artistic creation, or performance.</w:t>
      </w:r>
    </w:p>
    <w:p w:rsidR="003D0312" w:rsidRDefault="003D0312">
      <w:pPr>
        <w:spacing w:after="200"/>
        <w:rPr>
          <w:rStyle w:val="Normal1"/>
          <w:rFonts w:ascii="Bembo Italic" w:hAnsi="Bembo Italic"/>
        </w:rPr>
      </w:pPr>
      <w:r w:rsidRPr="007F092B">
        <w:rPr>
          <w:rStyle w:val="Normal1"/>
          <w:rFonts w:ascii="Bembo Italic" w:hAnsi="Bembo Italic"/>
          <w:i/>
        </w:rPr>
        <w:t xml:space="preserve">Prerequisites: To qualify for consideration to receive honors in the major, a student in </w:t>
      </w:r>
      <w:r w:rsidR="00E62B95">
        <w:rPr>
          <w:rStyle w:val="Normal1"/>
          <w:rFonts w:ascii="Bembo Italic" w:hAnsi="Bembo Italic"/>
          <w:i/>
        </w:rPr>
        <w:t>the</w:t>
      </w:r>
      <w:r w:rsidRPr="007F092B">
        <w:rPr>
          <w:rStyle w:val="Normal1"/>
          <w:rFonts w:ascii="Bembo Italic" w:hAnsi="Bembo Italic"/>
          <w:i/>
        </w:rPr>
        <w:t xml:space="preserve"> senior year or in the </w:t>
      </w:r>
      <w:r w:rsidR="009C4F2D" w:rsidRPr="007F092B">
        <w:rPr>
          <w:rStyle w:val="Normal1"/>
          <w:rFonts w:ascii="Bembo Italic" w:hAnsi="Bembo Italic"/>
          <w:i/>
        </w:rPr>
        <w:t>summer</w:t>
      </w:r>
      <w:r w:rsidRPr="007F092B">
        <w:rPr>
          <w:rStyle w:val="Normal1"/>
          <w:rFonts w:ascii="Bembo Italic" w:hAnsi="Bembo Italic"/>
          <w:i/>
        </w:rPr>
        <w:t xml:space="preserve"> prior to the senior year, must work under the guidance of </w:t>
      </w:r>
      <w:r w:rsidR="00E62B95">
        <w:rPr>
          <w:rStyle w:val="Normal1"/>
          <w:rFonts w:ascii="Bembo Italic" w:hAnsi="Bembo Italic"/>
          <w:i/>
        </w:rPr>
        <w:t>a</w:t>
      </w:r>
      <w:r w:rsidRPr="007F092B">
        <w:rPr>
          <w:rStyle w:val="Normal1"/>
          <w:rFonts w:ascii="Bembo Italic" w:hAnsi="Bembo Italic"/>
          <w:i/>
        </w:rPr>
        <w:t xml:space="preserve"> committee. A written proposal and application must be approved by the committee and department. A minimum GPA of 3.4 in the major is required. 495 Honors Project is prerequisite for 497 Honors Project</w:t>
      </w:r>
      <w:r>
        <w:rPr>
          <w:rStyle w:val="Normal1"/>
          <w:rFonts w:ascii="Bembo Italic" w:hAnsi="Bembo Italic"/>
        </w:rPr>
        <w:t>. (1/2, 1, 1/2)</w:t>
      </w:r>
    </w:p>
    <w:p w:rsidR="003D0312" w:rsidRPr="007F092B" w:rsidRDefault="003D0312" w:rsidP="00801D0C">
      <w:pPr>
        <w:pStyle w:val="Divisionhds"/>
        <w:spacing w:after="0"/>
        <w:rPr>
          <w:b/>
        </w:rPr>
      </w:pPr>
      <w:r w:rsidRPr="007F092B">
        <w:rPr>
          <w:b/>
        </w:rPr>
        <w:t>PSYCHOLOGY</w:t>
      </w:r>
    </w:p>
    <w:p w:rsidR="00801D0C" w:rsidRDefault="003D7D14" w:rsidP="00801D0C">
      <w:pPr>
        <w:spacing w:after="0"/>
        <w:rPr>
          <w:rStyle w:val="Normal1"/>
          <w:rFonts w:ascii="Bembo Italic" w:hAnsi="Bembo Italic"/>
          <w:i/>
        </w:rPr>
      </w:pPr>
      <w:r>
        <w:rPr>
          <w:rStyle w:val="Normal1"/>
          <w:rFonts w:ascii="Bembo Italic" w:hAnsi="Bembo Italic"/>
          <w:i/>
        </w:rPr>
        <w:t xml:space="preserve">Professor </w:t>
      </w:r>
      <w:r w:rsidRPr="00D179B1">
        <w:rPr>
          <w:rStyle w:val="Normal1"/>
          <w:rFonts w:ascii="Bembo Italic" w:hAnsi="Bembo Italic"/>
          <w:i/>
        </w:rPr>
        <w:t>David Nichols (Chair)</w:t>
      </w:r>
      <w:r>
        <w:rPr>
          <w:rStyle w:val="Normal1"/>
          <w:rFonts w:ascii="Bembo Italic" w:hAnsi="Bembo Italic"/>
          <w:i/>
        </w:rPr>
        <w:t>;</w:t>
      </w:r>
      <w:r w:rsidRPr="00D179B1">
        <w:rPr>
          <w:rStyle w:val="Normal1"/>
          <w:rFonts w:ascii="Bembo Italic" w:hAnsi="Bembo Italic"/>
          <w:i/>
        </w:rPr>
        <w:t xml:space="preserve"> </w:t>
      </w:r>
      <w:r w:rsidR="003D0312" w:rsidRPr="00D179B1">
        <w:rPr>
          <w:rStyle w:val="Normal1"/>
          <w:rFonts w:ascii="Bembo Italic" w:hAnsi="Bembo Italic"/>
          <w:i/>
        </w:rPr>
        <w:t xml:space="preserve">Associate Professors </w:t>
      </w:r>
      <w:r w:rsidR="00614956" w:rsidRPr="00D179B1">
        <w:rPr>
          <w:rStyle w:val="Normal1"/>
          <w:rFonts w:ascii="Bembo Italic" w:hAnsi="Bembo Italic"/>
          <w:i/>
        </w:rPr>
        <w:t xml:space="preserve">Christopher </w:t>
      </w:r>
      <w:r w:rsidR="000E043C" w:rsidRPr="00D179B1">
        <w:rPr>
          <w:rStyle w:val="Normal1"/>
          <w:rFonts w:ascii="Bembo Italic" w:hAnsi="Bembo Italic"/>
          <w:i/>
        </w:rPr>
        <w:t>Buchholz</w:t>
      </w:r>
      <w:r w:rsidR="00FF1F63" w:rsidRPr="00D179B1">
        <w:rPr>
          <w:rStyle w:val="Normal1"/>
          <w:rFonts w:ascii="Bembo Italic" w:hAnsi="Bembo Italic"/>
          <w:i/>
        </w:rPr>
        <w:t>,</w:t>
      </w:r>
      <w:r w:rsidR="00CA2B31" w:rsidRPr="00D179B1">
        <w:rPr>
          <w:rStyle w:val="Normal1"/>
          <w:rFonts w:ascii="Bembo Italic" w:hAnsi="Bembo Italic"/>
          <w:i/>
        </w:rPr>
        <w:t xml:space="preserve"> </w:t>
      </w:r>
      <w:r w:rsidR="00614956" w:rsidRPr="00D179B1">
        <w:rPr>
          <w:rStyle w:val="Normal1"/>
          <w:rFonts w:ascii="Bembo Italic" w:hAnsi="Bembo Italic"/>
          <w:i/>
        </w:rPr>
        <w:t xml:space="preserve">Travis </w:t>
      </w:r>
      <w:r w:rsidR="00CA2B31" w:rsidRPr="00D179B1">
        <w:rPr>
          <w:rStyle w:val="Normal1"/>
          <w:rFonts w:ascii="Bembo Italic" w:hAnsi="Bembo Italic"/>
          <w:i/>
        </w:rPr>
        <w:t>Carter,</w:t>
      </w:r>
      <w:r w:rsidR="006A0B15" w:rsidRPr="00D179B1">
        <w:rPr>
          <w:rStyle w:val="Normal1"/>
          <w:rFonts w:ascii="Bembo Italic" w:hAnsi="Bembo Italic"/>
          <w:i/>
        </w:rPr>
        <w:t xml:space="preserve"> </w:t>
      </w:r>
      <w:r w:rsidR="00E310B4" w:rsidRPr="00D179B1">
        <w:rPr>
          <w:rStyle w:val="Normal1"/>
          <w:rFonts w:ascii="Bembo Italic" w:hAnsi="Bembo Italic"/>
          <w:i/>
        </w:rPr>
        <w:t>Danielle Findley-Van Nostrand</w:t>
      </w:r>
      <w:r w:rsidR="00E310B4">
        <w:rPr>
          <w:rStyle w:val="Normal1"/>
          <w:rFonts w:ascii="Bembo Italic" w:hAnsi="Bembo Italic"/>
          <w:i/>
        </w:rPr>
        <w:t xml:space="preserve">, </w:t>
      </w:r>
      <w:r w:rsidR="00614956" w:rsidRPr="00D179B1">
        <w:rPr>
          <w:rStyle w:val="Normal1"/>
          <w:rFonts w:ascii="Bembo Italic" w:hAnsi="Bembo Italic"/>
          <w:i/>
        </w:rPr>
        <w:t xml:space="preserve">Darcey </w:t>
      </w:r>
      <w:r w:rsidR="006A0B15" w:rsidRPr="00D179B1">
        <w:rPr>
          <w:rStyle w:val="Normal1"/>
          <w:rFonts w:ascii="Bembo Italic" w:hAnsi="Bembo Italic"/>
          <w:i/>
        </w:rPr>
        <w:t>Powell</w:t>
      </w:r>
      <w:r w:rsidR="003D0312" w:rsidRPr="00D179B1">
        <w:rPr>
          <w:rStyle w:val="Normal1"/>
          <w:rFonts w:ascii="Bembo Italic" w:hAnsi="Bembo Italic"/>
          <w:i/>
        </w:rPr>
        <w:t xml:space="preserve">; </w:t>
      </w:r>
      <w:r w:rsidR="002E78FF" w:rsidRPr="00D179B1">
        <w:rPr>
          <w:rStyle w:val="Normal1"/>
          <w:rFonts w:ascii="Bembo Italic" w:hAnsi="Bembo Italic"/>
          <w:i/>
        </w:rPr>
        <w:t xml:space="preserve">Assistant </w:t>
      </w:r>
      <w:r w:rsidR="00D46706" w:rsidRPr="00D179B1">
        <w:rPr>
          <w:rStyle w:val="Normal1"/>
          <w:rFonts w:ascii="Bembo Italic" w:hAnsi="Bembo Italic"/>
          <w:i/>
        </w:rPr>
        <w:t>Professor</w:t>
      </w:r>
      <w:r w:rsidR="007B04C8" w:rsidRPr="00D179B1">
        <w:rPr>
          <w:rStyle w:val="Normal1"/>
          <w:rFonts w:ascii="Bembo Italic" w:hAnsi="Bembo Italic"/>
          <w:i/>
        </w:rPr>
        <w:t>s</w:t>
      </w:r>
      <w:r w:rsidR="00DE2D3D" w:rsidRPr="00D179B1">
        <w:rPr>
          <w:rStyle w:val="Normal1"/>
          <w:rFonts w:ascii="Bembo Italic" w:hAnsi="Bembo Italic"/>
          <w:i/>
        </w:rPr>
        <w:t xml:space="preserve"> </w:t>
      </w:r>
      <w:r w:rsidR="00E310B4">
        <w:rPr>
          <w:rStyle w:val="Normal1"/>
          <w:rFonts w:ascii="Bembo Italic" w:hAnsi="Bembo Italic"/>
          <w:i/>
        </w:rPr>
        <w:t xml:space="preserve">Wen Bu, </w:t>
      </w:r>
      <w:r w:rsidR="00614956" w:rsidRPr="00D179B1">
        <w:rPr>
          <w:rStyle w:val="Normal1"/>
          <w:rFonts w:ascii="Bembo Italic" w:hAnsi="Bembo Italic"/>
          <w:i/>
        </w:rPr>
        <w:t xml:space="preserve">Anthony </w:t>
      </w:r>
      <w:r w:rsidR="00FF1F63" w:rsidRPr="00D179B1">
        <w:rPr>
          <w:rStyle w:val="Normal1"/>
          <w:rFonts w:ascii="Bembo Italic" w:hAnsi="Bembo Italic"/>
          <w:i/>
        </w:rPr>
        <w:t>Cate</w:t>
      </w:r>
      <w:r w:rsidR="00E310B4">
        <w:rPr>
          <w:rStyle w:val="Normal1"/>
          <w:rFonts w:ascii="Bembo Italic" w:hAnsi="Bembo Italic"/>
          <w:i/>
        </w:rPr>
        <w:t>, Michael Love;</w:t>
      </w:r>
      <w:r w:rsidR="00371FC3" w:rsidRPr="00D179B1">
        <w:rPr>
          <w:rStyle w:val="Normal1"/>
          <w:rFonts w:ascii="Bembo Italic" w:hAnsi="Bembo Italic"/>
          <w:i/>
        </w:rPr>
        <w:t xml:space="preserve"> Lecturer </w:t>
      </w:r>
      <w:r w:rsidR="00614956" w:rsidRPr="00D179B1">
        <w:rPr>
          <w:rStyle w:val="Normal1"/>
          <w:rFonts w:ascii="Bembo Italic" w:hAnsi="Bembo Italic"/>
          <w:i/>
        </w:rPr>
        <w:t xml:space="preserve">Angela </w:t>
      </w:r>
      <w:r w:rsidR="00371FC3" w:rsidRPr="00D179B1">
        <w:rPr>
          <w:rStyle w:val="Normal1"/>
          <w:rFonts w:ascii="Bembo Italic" w:hAnsi="Bembo Italic"/>
          <w:i/>
        </w:rPr>
        <w:t>Allen</w:t>
      </w:r>
    </w:p>
    <w:p w:rsidR="00A767FF" w:rsidRPr="007F092B" w:rsidRDefault="00A767FF" w:rsidP="00801D0C">
      <w:pPr>
        <w:spacing w:after="0"/>
        <w:rPr>
          <w:rStyle w:val="Normal1"/>
          <w:rFonts w:ascii="Bembo Italic" w:hAnsi="Bembo Italic"/>
          <w:i/>
        </w:rPr>
      </w:pPr>
    </w:p>
    <w:p w:rsidR="00371FC3" w:rsidRPr="00371FC3" w:rsidRDefault="00371FC3" w:rsidP="00317B72">
      <w:pPr>
        <w:spacing w:after="0"/>
      </w:pPr>
      <w:r w:rsidRPr="00371FC3">
        <w:t>The field of psychology is broad, examining scientifically how people think, feel, and behave across their lifespan and in relation to other people. For these reasons, a degree in psychology covers the four domains of development</w:t>
      </w:r>
      <w:r w:rsidR="00EC4183">
        <w:t>al, biological, cognitive</w:t>
      </w:r>
      <w:r w:rsidRPr="00371FC3">
        <w:t>, and social-personality</w:t>
      </w:r>
      <w:r w:rsidR="00EC4183">
        <w:t xml:space="preserve"> psychology</w:t>
      </w:r>
      <w:r w:rsidRPr="00371FC3">
        <w:t>, with a s</w:t>
      </w:r>
      <w:r w:rsidR="00EC4183">
        <w:t xml:space="preserve">trong core in research methodology.  </w:t>
      </w:r>
    </w:p>
    <w:p w:rsidR="00371FC3" w:rsidRDefault="00371FC3" w:rsidP="00BE7D8D">
      <w:pPr>
        <w:pStyle w:val="Heads"/>
        <w:spacing w:after="0" w:line="240" w:lineRule="auto"/>
        <w:rPr>
          <w:rStyle w:val="Head"/>
          <w:b/>
        </w:rPr>
      </w:pPr>
    </w:p>
    <w:p w:rsidR="00371FC3" w:rsidRPr="00371FC3" w:rsidRDefault="00EC6A65" w:rsidP="00371FC3">
      <w:pPr>
        <w:pStyle w:val="Heads"/>
        <w:spacing w:after="0" w:line="240" w:lineRule="auto"/>
        <w:rPr>
          <w:b/>
        </w:rPr>
      </w:pPr>
      <w:r>
        <w:rPr>
          <w:rStyle w:val="Head"/>
          <w:b/>
        </w:rPr>
        <w:t>Bachelor of Science</w:t>
      </w:r>
      <w:r w:rsidR="003D0312" w:rsidRPr="007F092B">
        <w:rPr>
          <w:rStyle w:val="Head"/>
          <w:b/>
        </w:rPr>
        <w:t xml:space="preserve"> in Psychology</w:t>
      </w:r>
    </w:p>
    <w:p w:rsidR="00371FC3" w:rsidRPr="00371FC3" w:rsidRDefault="00EC6A65" w:rsidP="00317B72">
      <w:pPr>
        <w:spacing w:after="0"/>
      </w:pPr>
      <w:r>
        <w:t>The Bachelor of Science</w:t>
      </w:r>
      <w:r w:rsidR="00371FC3" w:rsidRPr="00371FC3">
        <w:t xml:space="preserve"> in Psychology requires the completion of 12 units. </w:t>
      </w:r>
    </w:p>
    <w:p w:rsidR="00371FC3" w:rsidRPr="00371FC3" w:rsidRDefault="00371FC3" w:rsidP="00317B72">
      <w:pPr>
        <w:spacing w:after="0"/>
      </w:pPr>
      <w:r w:rsidRPr="00371FC3">
        <w:t>These include:</w:t>
      </w:r>
    </w:p>
    <w:p w:rsidR="00371FC3" w:rsidRPr="00371FC3" w:rsidRDefault="00371FC3" w:rsidP="002657F4">
      <w:pPr>
        <w:numPr>
          <w:ilvl w:val="0"/>
          <w:numId w:val="12"/>
        </w:numPr>
        <w:spacing w:after="0"/>
      </w:pPr>
      <w:r w:rsidRPr="00371FC3">
        <w:t>Core Overview Courses (2 units): PSYC 101, PSYC 390.</w:t>
      </w:r>
    </w:p>
    <w:p w:rsidR="00371FC3" w:rsidRPr="00371FC3" w:rsidRDefault="00371FC3" w:rsidP="002657F4">
      <w:pPr>
        <w:numPr>
          <w:ilvl w:val="0"/>
          <w:numId w:val="12"/>
        </w:numPr>
        <w:spacing w:after="0"/>
      </w:pPr>
      <w:r w:rsidRPr="00371FC3">
        <w:t>Core Research Methods Courses</w:t>
      </w:r>
      <w:r w:rsidR="00EC4183">
        <w:t xml:space="preserve"> (3 units): PSYC 202, 204, and one</w:t>
      </w:r>
      <w:r w:rsidRPr="00371FC3">
        <w:t xml:space="preserve"> resea</w:t>
      </w:r>
      <w:r w:rsidR="00FB216B">
        <w:t>rch course</w:t>
      </w:r>
      <w:r w:rsidR="00E176FA">
        <w:t xml:space="preserve"> (PSYC 410, 415, 430</w:t>
      </w:r>
      <w:r w:rsidR="002360C8">
        <w:t>)</w:t>
      </w:r>
      <w:r w:rsidR="00E176FA">
        <w:t>.</w:t>
      </w:r>
    </w:p>
    <w:p w:rsidR="00371FC3" w:rsidRPr="00371FC3" w:rsidRDefault="00371FC3" w:rsidP="002657F4">
      <w:pPr>
        <w:numPr>
          <w:ilvl w:val="0"/>
          <w:numId w:val="12"/>
        </w:numPr>
        <w:spacing w:after="0"/>
      </w:pPr>
      <w:r w:rsidRPr="00371FC3">
        <w:t xml:space="preserve">Domain Courses (4 units): At </w:t>
      </w:r>
      <w:r w:rsidR="00EC4183">
        <w:t>least one</w:t>
      </w:r>
      <w:r w:rsidRPr="00371FC3">
        <w:t xml:space="preserve"> course per domain (Developmental PSYC 221, 321-329; Biological PSYC 231, </w:t>
      </w:r>
      <w:r w:rsidR="00DE47A5">
        <w:t xml:space="preserve">330-339; Cognitive PSYC 241, </w:t>
      </w:r>
      <w:r w:rsidR="008C7B89">
        <w:t>341</w:t>
      </w:r>
      <w:r w:rsidRPr="00371FC3">
        <w:t xml:space="preserve">-349; Social-personality PSYC </w:t>
      </w:r>
      <w:r w:rsidR="00DE47A5">
        <w:t>251, 351- 359), with two</w:t>
      </w:r>
      <w:r w:rsidR="00EC4183">
        <w:t xml:space="preserve"> at the 200 level and two</w:t>
      </w:r>
      <w:r w:rsidRPr="00371FC3">
        <w:t xml:space="preserve"> at the 300 level</w:t>
      </w:r>
      <w:r w:rsidR="00EC4183">
        <w:t xml:space="preserve"> in different domains</w:t>
      </w:r>
      <w:r w:rsidRPr="00371FC3">
        <w:t>.</w:t>
      </w:r>
    </w:p>
    <w:p w:rsidR="00371FC3" w:rsidRPr="00371FC3" w:rsidRDefault="00371FC3" w:rsidP="002657F4">
      <w:pPr>
        <w:numPr>
          <w:ilvl w:val="0"/>
          <w:numId w:val="12"/>
        </w:numPr>
        <w:spacing w:after="0"/>
      </w:pPr>
      <w:r w:rsidRPr="00371FC3">
        <w:t xml:space="preserve">Electives (3 units): Any PSYC </w:t>
      </w:r>
      <w:r w:rsidR="00D46706">
        <w:t>courses at any level, but only one</w:t>
      </w:r>
      <w:r w:rsidRPr="00371FC3">
        <w:t xml:space="preserve"> Inter</w:t>
      </w:r>
      <w:r w:rsidR="00D46706">
        <w:t>nship (PSYC 316, 317) and only one</w:t>
      </w:r>
      <w:r w:rsidRPr="00371FC3">
        <w:t xml:space="preserve"> unit of Me</w:t>
      </w:r>
      <w:r w:rsidR="00195788">
        <w:t>ntored Research (PSYC 306, 311, 312,</w:t>
      </w:r>
      <w:r w:rsidRPr="00371FC3">
        <w:t xml:space="preserve"> 405, 406, 407, 495, 496, </w:t>
      </w:r>
      <w:r w:rsidR="007A7F6A" w:rsidRPr="00371FC3">
        <w:t>497</w:t>
      </w:r>
      <w:r w:rsidRPr="00371FC3">
        <w:t xml:space="preserve">) can count for the major. </w:t>
      </w:r>
      <w:r w:rsidR="00FB216B">
        <w:t>HNRS/</w:t>
      </w:r>
      <w:r w:rsidRPr="00371FC3">
        <w:t>INQ</w:t>
      </w:r>
      <w:r>
        <w:t xml:space="preserve"> </w:t>
      </w:r>
      <w:r w:rsidRPr="00371FC3">
        <w:t>260PY may count as an elective in the major.</w:t>
      </w:r>
    </w:p>
    <w:p w:rsidR="009A4007" w:rsidRPr="00371FC3" w:rsidRDefault="009A4007" w:rsidP="00BE7D8D">
      <w:pPr>
        <w:pStyle w:val="Heads"/>
        <w:spacing w:after="0" w:line="240" w:lineRule="auto"/>
        <w:rPr>
          <w:rStyle w:val="Head"/>
        </w:rPr>
      </w:pPr>
    </w:p>
    <w:p w:rsidR="003D0312" w:rsidRPr="007F092B" w:rsidRDefault="003D0312" w:rsidP="006F19D7">
      <w:pPr>
        <w:pStyle w:val="Subheads"/>
        <w:rPr>
          <w:rStyle w:val="Subhd"/>
          <w:b/>
        </w:rPr>
      </w:pPr>
      <w:r w:rsidRPr="007F092B">
        <w:rPr>
          <w:rStyle w:val="Subhd"/>
          <w:b/>
        </w:rPr>
        <w:t>Enrollment in Internship</w:t>
      </w:r>
      <w:r w:rsidR="00DE23CC">
        <w:rPr>
          <w:rStyle w:val="Subhd"/>
          <w:b/>
        </w:rPr>
        <w:t xml:space="preserve"> and Mentored Research</w:t>
      </w:r>
      <w:r w:rsidRPr="007F092B">
        <w:rPr>
          <w:rStyle w:val="Subhd"/>
          <w:b/>
        </w:rPr>
        <w:t xml:space="preserve"> </w:t>
      </w:r>
    </w:p>
    <w:p w:rsidR="00371FC3" w:rsidRDefault="00371FC3" w:rsidP="006F19D7">
      <w:pPr>
        <w:spacing w:after="0"/>
      </w:pPr>
      <w:r w:rsidRPr="00371FC3">
        <w:t>For enrollment in an Internship (PSYC 316, 317), a written application must be submitted to the Director of the Internship Program and approved by the department faculty prior to registration. Contact the Internship Director for more information about the application process.  For enrollment in Mentored Research (R</w:t>
      </w:r>
      <w:r w:rsidR="00195788">
        <w:t>esearch Experience PSYC 106</w:t>
      </w:r>
      <w:r w:rsidRPr="00371FC3">
        <w:t xml:space="preserve">; </w:t>
      </w:r>
      <w:r w:rsidR="00195788">
        <w:t>Research Practicum PSYC 306</w:t>
      </w:r>
      <w:r w:rsidRPr="00371FC3">
        <w:t>; Independent Study (Liter</w:t>
      </w:r>
      <w:r w:rsidR="00195788">
        <w:t>ature Review) PSYC 311, 312</w:t>
      </w:r>
      <w:r w:rsidRPr="00371FC3">
        <w:t>; Independent Study (Empirical Research) PSYC 405, 406, 407; or an Ho</w:t>
      </w:r>
      <w:r w:rsidR="00DE47A5">
        <w:t>nors Project PSYC 495, 496, 497</w:t>
      </w:r>
      <w:r w:rsidRPr="00371FC3">
        <w:t>, a written application must be submitted to the department chairperson and approved by the department faculty prior to registration. Information about the application process for Internships and Mentored Research can be found under the Research and Internships section of the department website.</w:t>
      </w:r>
    </w:p>
    <w:p w:rsidR="006F19D7" w:rsidRPr="00371FC3" w:rsidRDefault="006F19D7" w:rsidP="006F19D7">
      <w:pPr>
        <w:spacing w:after="0"/>
      </w:pPr>
    </w:p>
    <w:p w:rsidR="003D0312" w:rsidRPr="007F092B" w:rsidRDefault="003D0312" w:rsidP="00BE7D8D">
      <w:pPr>
        <w:pStyle w:val="Heads"/>
        <w:spacing w:after="0" w:line="240" w:lineRule="auto"/>
        <w:rPr>
          <w:rStyle w:val="Head"/>
          <w:b/>
        </w:rPr>
      </w:pPr>
      <w:r w:rsidRPr="007F092B">
        <w:rPr>
          <w:rStyle w:val="Head"/>
          <w:b/>
        </w:rPr>
        <w:t>Minor in Psychology</w:t>
      </w:r>
    </w:p>
    <w:p w:rsidR="00371FC3" w:rsidRPr="00371FC3" w:rsidRDefault="00371FC3" w:rsidP="00371FC3">
      <w:pPr>
        <w:spacing w:after="0" w:line="240" w:lineRule="auto"/>
      </w:pPr>
      <w:r w:rsidRPr="00371FC3">
        <w:t>Psychology intersects with many other areas of study in a variety of ways because of its focus on people.  A minor in psychology can be a useful addition to any major with the selection of courses tailored to fit what is most relevant to the student.</w:t>
      </w:r>
    </w:p>
    <w:p w:rsidR="00371FC3" w:rsidRPr="00371FC3" w:rsidRDefault="00371FC3" w:rsidP="00371FC3">
      <w:pPr>
        <w:spacing w:after="0" w:line="240" w:lineRule="auto"/>
      </w:pPr>
      <w:r w:rsidRPr="00371FC3">
        <w:t>The minor in psychology requires the completion of 6 units.</w:t>
      </w:r>
    </w:p>
    <w:p w:rsidR="00371FC3" w:rsidRPr="00371FC3" w:rsidRDefault="00371FC3" w:rsidP="002657F4">
      <w:pPr>
        <w:numPr>
          <w:ilvl w:val="0"/>
          <w:numId w:val="13"/>
        </w:numPr>
        <w:spacing w:after="0"/>
      </w:pPr>
      <w:r w:rsidRPr="00371FC3">
        <w:t>Core Introduction (1 unit): PSYC 101</w:t>
      </w:r>
      <w:r w:rsidR="00974BDF">
        <w:t xml:space="preserve"> or HNRS</w:t>
      </w:r>
      <w:r w:rsidR="00FB216B">
        <w:t>/INQ</w:t>
      </w:r>
      <w:r w:rsidR="00974BDF">
        <w:t xml:space="preserve"> 260PY</w:t>
      </w:r>
      <w:r w:rsidRPr="00371FC3">
        <w:t>.</w:t>
      </w:r>
    </w:p>
    <w:p w:rsidR="00371FC3" w:rsidRPr="00371FC3" w:rsidRDefault="00371FC3" w:rsidP="002657F4">
      <w:pPr>
        <w:numPr>
          <w:ilvl w:val="0"/>
          <w:numId w:val="13"/>
        </w:numPr>
        <w:spacing w:after="0"/>
      </w:pPr>
      <w:r w:rsidRPr="00371FC3">
        <w:t xml:space="preserve">Core Research Methods (1 unit): PSYC 202, SOCI 351 or 352, </w:t>
      </w:r>
      <w:r w:rsidR="00CB6AD5">
        <w:t>CJUS/POLI/I.R. 209</w:t>
      </w:r>
      <w:r w:rsidR="009A097B">
        <w:t>, COMM 350, H</w:t>
      </w:r>
      <w:r w:rsidR="001768BD">
        <w:t>EXS</w:t>
      </w:r>
      <w:r w:rsidR="009A097B">
        <w:t xml:space="preserve"> 230.</w:t>
      </w:r>
    </w:p>
    <w:p w:rsidR="00371FC3" w:rsidRPr="00371FC3" w:rsidRDefault="00371FC3" w:rsidP="002657F4">
      <w:pPr>
        <w:numPr>
          <w:ilvl w:val="0"/>
          <w:numId w:val="13"/>
        </w:numPr>
        <w:spacing w:after="0"/>
        <w:rPr>
          <w:lang w:val="fr-FR"/>
        </w:rPr>
      </w:pPr>
      <w:r w:rsidRPr="00371FC3">
        <w:rPr>
          <w:lang w:val="fr-FR"/>
        </w:rPr>
        <w:t>Domain Courses (</w:t>
      </w:r>
      <w:r w:rsidR="007823B8">
        <w:rPr>
          <w:lang w:val="fr-FR"/>
        </w:rPr>
        <w:t>2 units</w:t>
      </w:r>
      <w:r w:rsidR="0010519E">
        <w:rPr>
          <w:lang w:val="fr-FR"/>
        </w:rPr>
        <w:t>) :</w:t>
      </w:r>
      <w:r w:rsidR="007823B8">
        <w:rPr>
          <w:lang w:val="fr-FR"/>
        </w:rPr>
        <w:t xml:space="preserve"> PSYC 221, 231, 241, </w:t>
      </w:r>
      <w:r w:rsidRPr="00371FC3">
        <w:rPr>
          <w:lang w:val="fr-FR"/>
        </w:rPr>
        <w:t>251.</w:t>
      </w:r>
    </w:p>
    <w:p w:rsidR="00371FC3" w:rsidRPr="00371FC3" w:rsidRDefault="00371FC3" w:rsidP="002657F4">
      <w:pPr>
        <w:numPr>
          <w:ilvl w:val="0"/>
          <w:numId w:val="13"/>
        </w:numPr>
        <w:spacing w:after="0"/>
      </w:pPr>
      <w:r w:rsidRPr="00371FC3">
        <w:t>Electives (2 units</w:t>
      </w:r>
      <w:r w:rsidR="00744E17">
        <w:t>): An additional 2 PSYC courses,</w:t>
      </w:r>
      <w:r w:rsidRPr="00371FC3">
        <w:t xml:space="preserve"> at the 300 level, excluding Internship (PSYC </w:t>
      </w:r>
      <w:r w:rsidR="00675DCF">
        <w:t xml:space="preserve">315, </w:t>
      </w:r>
      <w:r w:rsidRPr="00371FC3">
        <w:t>316, 317) and Me</w:t>
      </w:r>
      <w:r w:rsidR="00FB216B">
        <w:t>ntored Research (PSYC 306, 311, 312</w:t>
      </w:r>
      <w:r w:rsidR="007E7188">
        <w:t>)</w:t>
      </w:r>
      <w:r w:rsidR="00744E17">
        <w:t>.</w:t>
      </w:r>
    </w:p>
    <w:p w:rsidR="006F19D7" w:rsidRDefault="006F19D7" w:rsidP="00317B72">
      <w:pPr>
        <w:pStyle w:val="Heads"/>
        <w:spacing w:after="0"/>
        <w:rPr>
          <w:rStyle w:val="Head"/>
          <w:b/>
        </w:rPr>
      </w:pPr>
    </w:p>
    <w:p w:rsidR="00C92DCD" w:rsidRPr="00C92DCD" w:rsidRDefault="00C92DCD" w:rsidP="00C92DCD">
      <w:pPr>
        <w:pStyle w:val="Heads"/>
        <w:spacing w:after="0" w:line="240" w:lineRule="auto"/>
        <w:rPr>
          <w:b/>
        </w:rPr>
      </w:pPr>
      <w:r>
        <w:rPr>
          <w:rStyle w:val="Head"/>
          <w:b/>
        </w:rPr>
        <w:t>Human Development</w:t>
      </w:r>
      <w:r w:rsidR="0035076C">
        <w:rPr>
          <w:rStyle w:val="Head"/>
          <w:b/>
        </w:rPr>
        <w:t xml:space="preserve"> Concentration</w:t>
      </w:r>
    </w:p>
    <w:p w:rsidR="00C92DCD" w:rsidRPr="00614956" w:rsidRDefault="00C92DCD" w:rsidP="00371FC3">
      <w:pPr>
        <w:spacing w:after="0" w:line="240" w:lineRule="auto"/>
        <w:rPr>
          <w:rFonts w:ascii="Bembo Italic" w:hAnsi="Bembo Italic"/>
          <w:i/>
        </w:rPr>
      </w:pPr>
      <w:r w:rsidRPr="00D179B1">
        <w:rPr>
          <w:rFonts w:ascii="Bembo Italic" w:hAnsi="Bembo Italic"/>
          <w:i/>
        </w:rPr>
        <w:t>Associate Professor Darcey</w:t>
      </w:r>
      <w:r w:rsidR="00614956" w:rsidRPr="00D179B1">
        <w:rPr>
          <w:rFonts w:ascii="Bembo Italic" w:hAnsi="Bembo Italic"/>
          <w:i/>
        </w:rPr>
        <w:t xml:space="preserve"> </w:t>
      </w:r>
      <w:r w:rsidRPr="00D179B1">
        <w:rPr>
          <w:rFonts w:ascii="Bembo Italic" w:hAnsi="Bembo Italic"/>
          <w:i/>
        </w:rPr>
        <w:t>Powell, Coordinator</w:t>
      </w:r>
    </w:p>
    <w:p w:rsidR="00C92DCD" w:rsidRPr="00C92DCD" w:rsidRDefault="00C92DCD" w:rsidP="00371FC3">
      <w:pPr>
        <w:spacing w:after="0" w:line="240" w:lineRule="auto"/>
        <w:rPr>
          <w:i/>
        </w:rPr>
      </w:pPr>
    </w:p>
    <w:p w:rsidR="00371FC3" w:rsidRDefault="00371FC3" w:rsidP="00371FC3">
      <w:pPr>
        <w:spacing w:after="0" w:line="240" w:lineRule="auto"/>
      </w:pPr>
      <w:r w:rsidRPr="00371FC3">
        <w:t>The Concentration in Human Development</w:t>
      </w:r>
      <w:r w:rsidR="00326CFF">
        <w:t xml:space="preserve"> exposes students to the broader life-span perspective and allows them to focus on the stages (e.g., childhood, adolescence, adulthood) and the topics most applicable to their personal or professional goals.  </w:t>
      </w:r>
      <w:r w:rsidRPr="00371FC3">
        <w:t xml:space="preserve"> The</w:t>
      </w:r>
      <w:r w:rsidR="008734D1">
        <w:t xml:space="preserve"> concentration requires six units, described below.  </w:t>
      </w:r>
    </w:p>
    <w:p w:rsidR="008734D1" w:rsidRDefault="008734D1" w:rsidP="00371FC3">
      <w:pPr>
        <w:spacing w:after="0" w:line="240" w:lineRule="auto"/>
      </w:pPr>
    </w:p>
    <w:p w:rsidR="008734D1" w:rsidRDefault="008734D1" w:rsidP="00371FC3">
      <w:pPr>
        <w:spacing w:after="0" w:line="240" w:lineRule="auto"/>
      </w:pPr>
      <w:r>
        <w:t xml:space="preserve">Human development-related inquiry or intensive learning courses, special topics courses (in any discipline), or other appropriate courses (e.g., transfer or study abroad courses) may also be counted toward completion of the two elective courses with approval of the concentration advisor.  </w:t>
      </w:r>
    </w:p>
    <w:p w:rsidR="00D60181" w:rsidRDefault="00D60181" w:rsidP="00371FC3">
      <w:pPr>
        <w:spacing w:after="0" w:line="240" w:lineRule="auto"/>
        <w:rPr>
          <w:b/>
        </w:rPr>
      </w:pPr>
    </w:p>
    <w:p w:rsidR="008734D1" w:rsidRPr="00C72F97" w:rsidRDefault="00D60181" w:rsidP="00371FC3">
      <w:pPr>
        <w:spacing w:after="0" w:line="240" w:lineRule="auto"/>
        <w:rPr>
          <w:rStyle w:val="Head"/>
          <w:b/>
          <w:bCs/>
          <w:sz w:val="19"/>
          <w:szCs w:val="19"/>
        </w:rPr>
      </w:pPr>
      <w:r w:rsidRPr="00C72F97">
        <w:rPr>
          <w:rStyle w:val="Head"/>
          <w:b/>
          <w:bCs/>
          <w:sz w:val="19"/>
          <w:szCs w:val="19"/>
        </w:rPr>
        <w:t>Courses:</w:t>
      </w:r>
    </w:p>
    <w:p w:rsidR="00D60181" w:rsidRPr="00C72F97" w:rsidRDefault="00D60181" w:rsidP="00371FC3">
      <w:pPr>
        <w:spacing w:after="0" w:line="240" w:lineRule="auto"/>
        <w:rPr>
          <w:rStyle w:val="Head"/>
          <w:b/>
          <w:bCs/>
          <w:sz w:val="19"/>
          <w:szCs w:val="19"/>
        </w:rPr>
      </w:pPr>
      <w:r w:rsidRPr="00C72F97">
        <w:rPr>
          <w:rStyle w:val="Head"/>
          <w:b/>
          <w:bCs/>
          <w:sz w:val="19"/>
          <w:szCs w:val="19"/>
        </w:rPr>
        <w:t>Developmental Overview (1 unit):</w:t>
      </w:r>
    </w:p>
    <w:p w:rsidR="00D60181" w:rsidRDefault="00D60181" w:rsidP="00371FC3">
      <w:pPr>
        <w:spacing w:after="0" w:line="240" w:lineRule="auto"/>
      </w:pPr>
      <w:r>
        <w:rPr>
          <w:b/>
        </w:rPr>
        <w:tab/>
      </w:r>
      <w:r>
        <w:t>PSYC 221 – Developmental Psychology</w:t>
      </w:r>
    </w:p>
    <w:p w:rsidR="00D60181" w:rsidRPr="00C72F97" w:rsidRDefault="00D60181" w:rsidP="00371FC3">
      <w:pPr>
        <w:spacing w:after="0" w:line="240" w:lineRule="auto"/>
        <w:rPr>
          <w:rStyle w:val="Head"/>
          <w:b/>
          <w:sz w:val="19"/>
          <w:szCs w:val="19"/>
        </w:rPr>
      </w:pPr>
      <w:r w:rsidRPr="00C72F97">
        <w:rPr>
          <w:rStyle w:val="Head"/>
          <w:b/>
          <w:sz w:val="19"/>
          <w:szCs w:val="19"/>
        </w:rPr>
        <w:t>Social Science Research Methods (1 unit):</w:t>
      </w:r>
    </w:p>
    <w:p w:rsidR="00D60181" w:rsidRDefault="00D60181" w:rsidP="00371FC3">
      <w:pPr>
        <w:spacing w:after="0" w:line="240" w:lineRule="auto"/>
      </w:pPr>
      <w:r>
        <w:tab/>
        <w:t xml:space="preserve">PSYC 202 – Research </w:t>
      </w:r>
      <w:r w:rsidR="00642994">
        <w:t>Methods</w:t>
      </w:r>
    </w:p>
    <w:p w:rsidR="00642994" w:rsidRDefault="00642994" w:rsidP="00371FC3">
      <w:pPr>
        <w:spacing w:after="0" w:line="240" w:lineRule="auto"/>
      </w:pPr>
      <w:r>
        <w:tab/>
        <w:t>CJUS/POLI/I.R. 209 – Research Methods in Public Affairs</w:t>
      </w:r>
    </w:p>
    <w:p w:rsidR="00642994" w:rsidRDefault="00642994" w:rsidP="00371FC3">
      <w:pPr>
        <w:spacing w:after="0" w:line="240" w:lineRule="auto"/>
      </w:pPr>
      <w:r>
        <w:tab/>
        <w:t>COMM 350 – Research Methods</w:t>
      </w:r>
    </w:p>
    <w:p w:rsidR="00642994" w:rsidRDefault="00642994" w:rsidP="00371FC3">
      <w:pPr>
        <w:spacing w:after="0" w:line="240" w:lineRule="auto"/>
      </w:pPr>
      <w:r>
        <w:tab/>
        <w:t>H</w:t>
      </w:r>
      <w:r w:rsidR="00E208C1">
        <w:t>EXS</w:t>
      </w:r>
      <w:r>
        <w:t xml:space="preserve"> 230-Research Methods in Health and Exercise Science</w:t>
      </w:r>
    </w:p>
    <w:p w:rsidR="00642994" w:rsidRDefault="00642994" w:rsidP="00371FC3">
      <w:pPr>
        <w:spacing w:after="0" w:line="240" w:lineRule="auto"/>
      </w:pPr>
      <w:r>
        <w:tab/>
        <w:t>SOCI 351 – Qualitative Methods &amp; Analysis</w:t>
      </w:r>
    </w:p>
    <w:p w:rsidR="00642994" w:rsidRDefault="00642994" w:rsidP="00371FC3">
      <w:pPr>
        <w:spacing w:after="0" w:line="240" w:lineRule="auto"/>
      </w:pPr>
      <w:r>
        <w:tab/>
        <w:t>SOCI 352 – Quantitative Methods &amp; Analysis</w:t>
      </w:r>
    </w:p>
    <w:p w:rsidR="00642994" w:rsidRPr="00C72F97" w:rsidRDefault="00642994" w:rsidP="00371FC3">
      <w:pPr>
        <w:spacing w:after="0" w:line="240" w:lineRule="auto"/>
        <w:rPr>
          <w:rStyle w:val="Head"/>
          <w:b/>
          <w:sz w:val="19"/>
          <w:szCs w:val="19"/>
        </w:rPr>
      </w:pPr>
      <w:r w:rsidRPr="00C72F97">
        <w:rPr>
          <w:rStyle w:val="Head"/>
          <w:b/>
          <w:sz w:val="19"/>
          <w:szCs w:val="19"/>
        </w:rPr>
        <w:t>Focused Developmental Courses (2 units):</w:t>
      </w:r>
    </w:p>
    <w:p w:rsidR="00642994" w:rsidRDefault="00642994" w:rsidP="00371FC3">
      <w:pPr>
        <w:spacing w:after="0" w:line="240" w:lineRule="auto"/>
      </w:pPr>
      <w:r>
        <w:rPr>
          <w:b/>
        </w:rPr>
        <w:tab/>
      </w:r>
      <w:r>
        <w:t>PSYC 321 – Child Development</w:t>
      </w:r>
    </w:p>
    <w:p w:rsidR="00642994" w:rsidRDefault="00642994" w:rsidP="00371FC3">
      <w:pPr>
        <w:spacing w:after="0" w:line="240" w:lineRule="auto"/>
      </w:pPr>
      <w:r>
        <w:tab/>
        <w:t>PSYC 322 – Adolescent Development</w:t>
      </w:r>
    </w:p>
    <w:p w:rsidR="00642994" w:rsidRDefault="00642994" w:rsidP="00371FC3">
      <w:pPr>
        <w:spacing w:after="0" w:line="240" w:lineRule="auto"/>
      </w:pPr>
      <w:r>
        <w:tab/>
        <w:t>PSYC 323 – Adult Development and Aging</w:t>
      </w:r>
    </w:p>
    <w:p w:rsidR="009248D7" w:rsidRDefault="009248D7" w:rsidP="00371FC3">
      <w:pPr>
        <w:spacing w:after="0" w:line="240" w:lineRule="auto"/>
      </w:pPr>
      <w:r>
        <w:tab/>
        <w:t>PSYC 327 – Interpersonal Relationships</w:t>
      </w:r>
    </w:p>
    <w:p w:rsidR="0035076C" w:rsidRDefault="0035076C" w:rsidP="00371FC3">
      <w:pPr>
        <w:spacing w:after="0" w:line="240" w:lineRule="auto"/>
      </w:pPr>
      <w:r>
        <w:tab/>
        <w:t>PSYC 328 – Developmental Disabilities</w:t>
      </w:r>
    </w:p>
    <w:p w:rsidR="00642994" w:rsidRDefault="00642994" w:rsidP="00371FC3">
      <w:pPr>
        <w:spacing w:after="0" w:line="240" w:lineRule="auto"/>
      </w:pPr>
      <w:r>
        <w:tab/>
        <w:t>PSYC 329 – Topics in Developmental Psychology</w:t>
      </w:r>
    </w:p>
    <w:p w:rsidR="00642994" w:rsidRPr="00C72F97" w:rsidRDefault="00B449E4" w:rsidP="00371FC3">
      <w:pPr>
        <w:spacing w:after="0" w:line="240" w:lineRule="auto"/>
        <w:rPr>
          <w:rStyle w:val="Head"/>
          <w:b/>
          <w:bCs/>
          <w:sz w:val="19"/>
          <w:szCs w:val="19"/>
        </w:rPr>
      </w:pPr>
      <w:r w:rsidRPr="00C72F97">
        <w:rPr>
          <w:rStyle w:val="Head"/>
          <w:b/>
          <w:bCs/>
          <w:sz w:val="19"/>
          <w:szCs w:val="19"/>
        </w:rPr>
        <w:t>Human Development Electives (2 units):</w:t>
      </w:r>
    </w:p>
    <w:p w:rsidR="00A1568F" w:rsidRDefault="00B449E4" w:rsidP="00371FC3">
      <w:pPr>
        <w:spacing w:after="0" w:line="240" w:lineRule="auto"/>
      </w:pPr>
      <w:r>
        <w:rPr>
          <w:b/>
        </w:rPr>
        <w:tab/>
      </w:r>
      <w:r w:rsidRPr="00C83985">
        <w:rPr>
          <w:rStyle w:val="Head"/>
          <w:b/>
          <w:sz w:val="19"/>
          <w:szCs w:val="19"/>
        </w:rPr>
        <w:t>PSYC course options:</w:t>
      </w:r>
      <w:r>
        <w:rPr>
          <w:b/>
        </w:rPr>
        <w:t xml:space="preserve"> </w:t>
      </w:r>
      <w:r>
        <w:t>PSYC 316-319, PSYC 321-3</w:t>
      </w:r>
      <w:r w:rsidR="00A1568F">
        <w:t>29, PSYC 330-339, PSYC 341-349,</w:t>
      </w:r>
    </w:p>
    <w:p w:rsidR="00B449E4" w:rsidRDefault="00A1568F" w:rsidP="00371FC3">
      <w:pPr>
        <w:spacing w:after="0" w:line="240" w:lineRule="auto"/>
      </w:pPr>
      <w:r>
        <w:tab/>
      </w:r>
      <w:r w:rsidR="00B449E4">
        <w:t>PSYC 351-359, PSYC 381-384</w:t>
      </w:r>
    </w:p>
    <w:p w:rsidR="00B449E4" w:rsidRDefault="00B449E4" w:rsidP="00371FC3">
      <w:pPr>
        <w:spacing w:after="0" w:line="240" w:lineRule="auto"/>
      </w:pPr>
      <w:r>
        <w:tab/>
      </w:r>
      <w:r w:rsidRPr="00C83985">
        <w:rPr>
          <w:rStyle w:val="Head"/>
          <w:b/>
          <w:bCs/>
          <w:sz w:val="19"/>
          <w:szCs w:val="19"/>
        </w:rPr>
        <w:t>ANTH course option:</w:t>
      </w:r>
      <w:r>
        <w:t xml:space="preserve"> ANTH-240</w:t>
      </w:r>
    </w:p>
    <w:p w:rsidR="00B449E4" w:rsidRDefault="00B449E4" w:rsidP="00371FC3">
      <w:pPr>
        <w:spacing w:after="0" w:line="240" w:lineRule="auto"/>
      </w:pPr>
      <w:r>
        <w:tab/>
      </w:r>
      <w:r w:rsidRPr="00C83985">
        <w:rPr>
          <w:rStyle w:val="Head"/>
          <w:b/>
          <w:sz w:val="19"/>
          <w:szCs w:val="19"/>
        </w:rPr>
        <w:t>CJUS course options:</w:t>
      </w:r>
      <w:r>
        <w:t xml:space="preserve"> </w:t>
      </w:r>
      <w:r w:rsidR="0035076C">
        <w:t xml:space="preserve">CJUS 231, </w:t>
      </w:r>
      <w:r>
        <w:t>CJUS-352</w:t>
      </w:r>
    </w:p>
    <w:p w:rsidR="00B449E4" w:rsidRDefault="00B449E4" w:rsidP="00371FC3">
      <w:pPr>
        <w:spacing w:after="0" w:line="240" w:lineRule="auto"/>
      </w:pPr>
      <w:r>
        <w:tab/>
      </w:r>
      <w:r w:rsidRPr="00C83985">
        <w:rPr>
          <w:rStyle w:val="Head"/>
          <w:b/>
          <w:bCs/>
          <w:sz w:val="19"/>
          <w:szCs w:val="19"/>
        </w:rPr>
        <w:t>EDUC course option:</w:t>
      </w:r>
      <w:r>
        <w:t xml:space="preserve"> EDUC 250</w:t>
      </w:r>
    </w:p>
    <w:p w:rsidR="00B449E4" w:rsidRDefault="00B449E4" w:rsidP="00371FC3">
      <w:pPr>
        <w:spacing w:after="0" w:line="240" w:lineRule="auto"/>
      </w:pPr>
      <w:r>
        <w:tab/>
      </w:r>
      <w:r w:rsidRPr="00C83985">
        <w:rPr>
          <w:rStyle w:val="Head"/>
          <w:b/>
          <w:sz w:val="19"/>
          <w:szCs w:val="19"/>
        </w:rPr>
        <w:t>POLI course option:</w:t>
      </w:r>
      <w:r>
        <w:t xml:space="preserve"> POLI/I.R.-352</w:t>
      </w:r>
    </w:p>
    <w:p w:rsidR="00B449E4" w:rsidRDefault="00B449E4" w:rsidP="00371FC3">
      <w:pPr>
        <w:spacing w:after="0" w:line="240" w:lineRule="auto"/>
      </w:pPr>
      <w:r>
        <w:tab/>
      </w:r>
      <w:r w:rsidRPr="00C83985">
        <w:rPr>
          <w:rStyle w:val="Head"/>
          <w:b/>
          <w:bCs/>
          <w:sz w:val="19"/>
          <w:szCs w:val="19"/>
        </w:rPr>
        <w:t>RELG course option:</w:t>
      </w:r>
      <w:r>
        <w:t xml:space="preserve"> REGL-225</w:t>
      </w:r>
    </w:p>
    <w:p w:rsidR="00B449E4" w:rsidRDefault="00B449E4" w:rsidP="00371FC3">
      <w:pPr>
        <w:spacing w:after="0" w:line="240" w:lineRule="auto"/>
      </w:pPr>
      <w:r>
        <w:tab/>
      </w:r>
      <w:r w:rsidRPr="00584F15">
        <w:rPr>
          <w:rStyle w:val="Head"/>
          <w:b/>
          <w:bCs/>
          <w:sz w:val="19"/>
          <w:szCs w:val="19"/>
        </w:rPr>
        <w:t>SOCI course options:</w:t>
      </w:r>
      <w:r>
        <w:rPr>
          <w:b/>
        </w:rPr>
        <w:t xml:space="preserve"> </w:t>
      </w:r>
      <w:r>
        <w:t>SOCI-226, SOCI-238, SOCI-338</w:t>
      </w:r>
    </w:p>
    <w:p w:rsidR="00B449E4" w:rsidRPr="00584F15" w:rsidRDefault="00B449E4" w:rsidP="00371FC3">
      <w:pPr>
        <w:spacing w:after="0" w:line="240" w:lineRule="auto"/>
        <w:rPr>
          <w:b/>
        </w:rPr>
      </w:pPr>
      <w:r>
        <w:tab/>
      </w:r>
      <w:r w:rsidRPr="00584F15">
        <w:rPr>
          <w:rStyle w:val="Head"/>
          <w:b/>
          <w:sz w:val="19"/>
          <w:szCs w:val="19"/>
        </w:rPr>
        <w:t>Other courses as approved by concentration advisor</w:t>
      </w:r>
    </w:p>
    <w:p w:rsidR="00495BE9" w:rsidRDefault="00495BE9">
      <w:pPr>
        <w:pStyle w:val="Subheads"/>
        <w:spacing w:line="235" w:lineRule="exact"/>
        <w:rPr>
          <w:rStyle w:val="Subhd"/>
          <w:b/>
        </w:rPr>
      </w:pPr>
    </w:p>
    <w:p w:rsidR="003D0312" w:rsidRPr="007F092B" w:rsidRDefault="00B417D7">
      <w:pPr>
        <w:pStyle w:val="Subheads"/>
        <w:spacing w:line="235" w:lineRule="exact"/>
        <w:rPr>
          <w:rStyle w:val="Subhd"/>
          <w:b/>
        </w:rPr>
      </w:pPr>
      <w:r>
        <w:rPr>
          <w:rStyle w:val="Subhd"/>
          <w:b/>
        </w:rPr>
        <w:t xml:space="preserve">PSYC </w:t>
      </w:r>
      <w:r w:rsidR="003D0312" w:rsidRPr="007F092B">
        <w:rPr>
          <w:rStyle w:val="Subhd"/>
          <w:b/>
        </w:rPr>
        <w:t>101 Introduction to Psychology</w:t>
      </w:r>
    </w:p>
    <w:p w:rsidR="003D0312" w:rsidRDefault="003D0312">
      <w:pPr>
        <w:spacing w:after="0" w:line="235" w:lineRule="exact"/>
        <w:rPr>
          <w:rStyle w:val="Normal1"/>
        </w:rPr>
      </w:pPr>
      <w:r>
        <w:rPr>
          <w:rStyle w:val="Normal1"/>
        </w:rPr>
        <w:t>An overview of the field of psychology with emphasis on basic processes in human behavior. (1)</w:t>
      </w:r>
    </w:p>
    <w:p w:rsidR="003D0312" w:rsidRDefault="003D0312" w:rsidP="0048476F">
      <w:pPr>
        <w:pStyle w:val="Courseline"/>
        <w:spacing w:after="120"/>
      </w:pPr>
      <w:r>
        <w:t>Lecture: 3 hrs</w:t>
      </w:r>
      <w:r w:rsidR="000109A0">
        <w:t>.</w:t>
      </w:r>
      <w:r>
        <w:t>/wk.</w:t>
      </w:r>
    </w:p>
    <w:p w:rsidR="00730967" w:rsidRDefault="00B417D7">
      <w:pPr>
        <w:pStyle w:val="Subheads"/>
        <w:spacing w:line="235" w:lineRule="exact"/>
        <w:rPr>
          <w:rStyle w:val="Subhd"/>
          <w:b/>
        </w:rPr>
      </w:pPr>
      <w:r>
        <w:rPr>
          <w:rStyle w:val="Subhd"/>
          <w:b/>
        </w:rPr>
        <w:t xml:space="preserve">PSYC </w:t>
      </w:r>
      <w:r w:rsidR="005C525F">
        <w:rPr>
          <w:rStyle w:val="Subhd"/>
          <w:b/>
        </w:rPr>
        <w:t>106 Research</w:t>
      </w:r>
      <w:r w:rsidR="00730967">
        <w:rPr>
          <w:rStyle w:val="Subhd"/>
          <w:b/>
        </w:rPr>
        <w:t xml:space="preserve"> Experience</w:t>
      </w:r>
    </w:p>
    <w:p w:rsidR="00730967" w:rsidRDefault="00730967" w:rsidP="0056388C">
      <w:pPr>
        <w:spacing w:after="0"/>
        <w:rPr>
          <w:rStyle w:val="Normal1"/>
          <w:szCs w:val="19"/>
        </w:rPr>
      </w:pPr>
      <w:r w:rsidRPr="00730967">
        <w:rPr>
          <w:rStyle w:val="Normal1"/>
          <w:szCs w:val="19"/>
        </w:rPr>
        <w:t>Directed experience conducting empirical research under the supervision of a faculty member.  Open to all students (m</w:t>
      </w:r>
      <w:r w:rsidR="00195788">
        <w:rPr>
          <w:rStyle w:val="Normal1"/>
          <w:szCs w:val="19"/>
        </w:rPr>
        <w:t>ajors and non-majors). May be repeated for credit.  (1/4</w:t>
      </w:r>
      <w:r w:rsidRPr="00730967">
        <w:rPr>
          <w:rStyle w:val="Normal1"/>
          <w:szCs w:val="19"/>
        </w:rPr>
        <w:t>)</w:t>
      </w:r>
    </w:p>
    <w:p w:rsidR="0048476F" w:rsidRDefault="0056388C" w:rsidP="0048476F">
      <w:pPr>
        <w:pStyle w:val="Courseline"/>
        <w:spacing w:after="120"/>
        <w:rPr>
          <w:rFonts w:ascii="Bembo italics" w:hAnsi="Bembo italics"/>
          <w:i/>
          <w:sz w:val="19"/>
          <w:szCs w:val="19"/>
        </w:rPr>
      </w:pPr>
      <w:r w:rsidRPr="008E2CB3">
        <w:rPr>
          <w:rFonts w:ascii="Bembo italics" w:hAnsi="Bembo italics"/>
          <w:i/>
          <w:sz w:val="19"/>
          <w:szCs w:val="19"/>
        </w:rPr>
        <w:t>Prer</w:t>
      </w:r>
      <w:r>
        <w:rPr>
          <w:rFonts w:ascii="Bembo italics" w:hAnsi="Bembo italics"/>
          <w:i/>
          <w:sz w:val="19"/>
          <w:szCs w:val="19"/>
        </w:rPr>
        <w:t>equisite: Written application approved by department</w:t>
      </w:r>
      <w:r w:rsidRPr="008E2CB3">
        <w:rPr>
          <w:rFonts w:ascii="Bembo italics" w:hAnsi="Bembo italics"/>
          <w:i/>
          <w:sz w:val="19"/>
          <w:szCs w:val="19"/>
        </w:rPr>
        <w:t>.</w:t>
      </w:r>
    </w:p>
    <w:p w:rsidR="00FD5C05" w:rsidRDefault="00B417D7" w:rsidP="0048476F">
      <w:pPr>
        <w:pStyle w:val="Courseline"/>
        <w:spacing w:after="0"/>
        <w:rPr>
          <w:rStyle w:val="Subhd"/>
          <w:b/>
        </w:rPr>
      </w:pPr>
      <w:r>
        <w:rPr>
          <w:rStyle w:val="Subhd"/>
          <w:b/>
        </w:rPr>
        <w:t xml:space="preserve">PSYC </w:t>
      </w:r>
      <w:r w:rsidR="005C525F">
        <w:rPr>
          <w:rStyle w:val="Subhd"/>
          <w:b/>
        </w:rPr>
        <w:t>110 Pursuing</w:t>
      </w:r>
      <w:r w:rsidR="00197687">
        <w:rPr>
          <w:rStyle w:val="Subhd"/>
          <w:b/>
        </w:rPr>
        <w:t xml:space="preserve"> Your</w:t>
      </w:r>
      <w:r w:rsidR="00FD5C05">
        <w:rPr>
          <w:rStyle w:val="Subhd"/>
          <w:b/>
        </w:rPr>
        <w:t xml:space="preserve"> Purpose</w:t>
      </w:r>
    </w:p>
    <w:p w:rsidR="000C1678" w:rsidRDefault="004C1D6C" w:rsidP="000C1678">
      <w:pPr>
        <w:pStyle w:val="Courseline"/>
        <w:spacing w:after="0" w:line="240" w:lineRule="auto"/>
        <w:rPr>
          <w:rStyle w:val="Subhd"/>
          <w:b/>
        </w:rPr>
      </w:pPr>
      <w:r w:rsidRPr="004C1D6C">
        <w:rPr>
          <w:rStyle w:val="Subhd"/>
          <w:rFonts w:ascii="Bembo" w:hAnsi="Bembo"/>
        </w:rPr>
        <w:t>The goal of this course is to help you identify your vocation, as well as inform you of the resources available to you within the ps</w:t>
      </w:r>
      <w:r w:rsidR="00FB216B">
        <w:rPr>
          <w:rStyle w:val="Subhd"/>
          <w:rFonts w:ascii="Bembo" w:hAnsi="Bembo"/>
        </w:rPr>
        <w:t xml:space="preserve">ychology department and across </w:t>
      </w:r>
      <w:r w:rsidRPr="004C1D6C">
        <w:rPr>
          <w:rStyle w:val="Subhd"/>
          <w:rFonts w:ascii="Bembo" w:hAnsi="Bembo"/>
        </w:rPr>
        <w:t xml:space="preserve">the college, as you find your niche and prepare </w:t>
      </w:r>
      <w:r w:rsidR="00E200DB" w:rsidRPr="004C1D6C">
        <w:rPr>
          <w:rStyle w:val="Subhd"/>
          <w:rFonts w:ascii="Bembo" w:hAnsi="Bembo"/>
        </w:rPr>
        <w:t>yourself</w:t>
      </w:r>
      <w:r w:rsidRPr="004C1D6C">
        <w:rPr>
          <w:rStyle w:val="Subhd"/>
          <w:rFonts w:ascii="Bembo" w:hAnsi="Bembo"/>
        </w:rPr>
        <w:t xml:space="preserve"> for post-graduation success.  To promote our </w:t>
      </w:r>
      <w:r w:rsidR="006105CA">
        <w:rPr>
          <w:rStyle w:val="Subhd"/>
          <w:rFonts w:ascii="Bembo" w:hAnsi="Bembo"/>
        </w:rPr>
        <w:t>exploration in</w:t>
      </w:r>
      <w:r w:rsidRPr="004C1D6C">
        <w:rPr>
          <w:rStyle w:val="Subhd"/>
          <w:rFonts w:ascii="Bembo" w:hAnsi="Bembo"/>
        </w:rPr>
        <w:t xml:space="preserve"> finding your vocation, this course </w:t>
      </w:r>
      <w:r w:rsidR="00E200DB" w:rsidRPr="004C1D6C">
        <w:rPr>
          <w:rStyle w:val="Subhd"/>
          <w:rFonts w:ascii="Bembo" w:hAnsi="Bembo"/>
        </w:rPr>
        <w:t>will</w:t>
      </w:r>
      <w:r w:rsidRPr="004C1D6C">
        <w:rPr>
          <w:rStyle w:val="Subhd"/>
          <w:rFonts w:ascii="Bembo" w:hAnsi="Bembo"/>
        </w:rPr>
        <w:t xml:space="preserve"> also have a community based learn</w:t>
      </w:r>
      <w:r w:rsidR="00FB216B">
        <w:rPr>
          <w:rStyle w:val="Subhd"/>
          <w:rFonts w:ascii="Bembo" w:hAnsi="Bembo"/>
        </w:rPr>
        <w:t>ing component.</w:t>
      </w:r>
      <w:r w:rsidRPr="004C1D6C">
        <w:rPr>
          <w:rStyle w:val="Subhd"/>
          <w:rFonts w:ascii="Bembo" w:hAnsi="Bembo"/>
        </w:rPr>
        <w:t xml:space="preserve">  This course is primarily for psychology majors – </w:t>
      </w:r>
      <w:r w:rsidR="00E200DB" w:rsidRPr="004C1D6C">
        <w:rPr>
          <w:rStyle w:val="Subhd"/>
          <w:rFonts w:ascii="Bembo" w:hAnsi="Bembo"/>
        </w:rPr>
        <w:t>ideally</w:t>
      </w:r>
      <w:r w:rsidRPr="004C1D6C">
        <w:rPr>
          <w:rStyle w:val="Subhd"/>
          <w:rFonts w:ascii="Bembo" w:hAnsi="Bembo"/>
        </w:rPr>
        <w:t xml:space="preserve"> at the sophomore level – or those who are considering changing their major to psychology.  This course </w:t>
      </w:r>
      <w:r w:rsidR="00E200DB" w:rsidRPr="004C1D6C">
        <w:rPr>
          <w:rStyle w:val="Subhd"/>
          <w:rFonts w:ascii="Bembo" w:hAnsi="Bembo"/>
        </w:rPr>
        <w:t>will</w:t>
      </w:r>
      <w:r w:rsidRPr="004C1D6C">
        <w:rPr>
          <w:rStyle w:val="Subhd"/>
          <w:rFonts w:ascii="Bembo" w:hAnsi="Bembo"/>
        </w:rPr>
        <w:t xml:space="preserve"> be graded on a pass-fail basis.  (1/2)</w:t>
      </w:r>
    </w:p>
    <w:p w:rsidR="002360C8" w:rsidRPr="000C1678" w:rsidRDefault="002360C8" w:rsidP="000C1678">
      <w:pPr>
        <w:pStyle w:val="Courseline"/>
        <w:spacing w:after="120"/>
        <w:rPr>
          <w:rFonts w:ascii="Bembo Bold" w:hAnsi="Bembo Bold"/>
          <w:b/>
          <w:sz w:val="19"/>
        </w:rPr>
      </w:pPr>
      <w:r>
        <w:t xml:space="preserve">Lecture: 1 </w:t>
      </w:r>
      <w:r w:rsidR="005C525F">
        <w:t>½ hrs</w:t>
      </w:r>
      <w:r w:rsidR="00455960">
        <w:t>.</w:t>
      </w:r>
      <w:r>
        <w:t>/wk.</w:t>
      </w:r>
    </w:p>
    <w:p w:rsidR="0056388C" w:rsidRDefault="00B417D7" w:rsidP="006F19D7">
      <w:pPr>
        <w:pStyle w:val="Courseline"/>
        <w:spacing w:after="0" w:line="235" w:lineRule="exact"/>
        <w:rPr>
          <w:rStyle w:val="Subhd"/>
          <w:b/>
        </w:rPr>
      </w:pPr>
      <w:r>
        <w:rPr>
          <w:rStyle w:val="Subhd"/>
          <w:b/>
        </w:rPr>
        <w:t xml:space="preserve">PSYC </w:t>
      </w:r>
      <w:r w:rsidR="0056388C">
        <w:rPr>
          <w:rStyle w:val="Subhd"/>
          <w:b/>
        </w:rPr>
        <w:t>202 Research Methods in Psychology</w:t>
      </w:r>
    </w:p>
    <w:p w:rsidR="0056388C" w:rsidRPr="0056388C" w:rsidRDefault="0056388C" w:rsidP="006F19D7">
      <w:pPr>
        <w:pStyle w:val="Courseline"/>
        <w:spacing w:after="0"/>
        <w:rPr>
          <w:rStyle w:val="Subhd"/>
          <w:rFonts w:ascii="Bembo" w:hAnsi="Bembo"/>
          <w:szCs w:val="19"/>
        </w:rPr>
      </w:pPr>
      <w:r w:rsidRPr="0056388C">
        <w:rPr>
          <w:rStyle w:val="Normal1"/>
          <w:szCs w:val="19"/>
        </w:rPr>
        <w:t xml:space="preserve">An examination of the research methods used in the fields of psychology. Topics include introductions to and evaluations of observational, relational and experimental research methods and designs.  Ethics and research, communication and research, the development of research ideas and the reliability and validity of research are also examined.  </w:t>
      </w:r>
    </w:p>
    <w:p w:rsidR="0056388C" w:rsidRDefault="0056388C" w:rsidP="0056388C">
      <w:pPr>
        <w:pStyle w:val="Courseline"/>
        <w:spacing w:after="0"/>
      </w:pPr>
      <w:r>
        <w:t>Lecture: 3 hrs</w:t>
      </w:r>
      <w:r w:rsidR="00455960">
        <w:t>.</w:t>
      </w:r>
      <w:r>
        <w:t>/wk.</w:t>
      </w:r>
    </w:p>
    <w:p w:rsidR="000C1678" w:rsidRDefault="0056388C" w:rsidP="000C1678">
      <w:pPr>
        <w:pStyle w:val="Courseline"/>
        <w:spacing w:after="120"/>
      </w:pPr>
      <w:r w:rsidRPr="008E2CB3">
        <w:rPr>
          <w:rFonts w:ascii="Bembo italics" w:hAnsi="Bembo italics"/>
          <w:i/>
          <w:sz w:val="19"/>
          <w:szCs w:val="19"/>
        </w:rPr>
        <w:t>Prer</w:t>
      </w:r>
      <w:r w:rsidR="00E976B2">
        <w:rPr>
          <w:rFonts w:ascii="Bembo italics" w:hAnsi="Bembo italics"/>
          <w:i/>
          <w:sz w:val="19"/>
          <w:szCs w:val="19"/>
        </w:rPr>
        <w:t>equisite: PSYC 101 or HNRS/INQ</w:t>
      </w:r>
      <w:r>
        <w:rPr>
          <w:rFonts w:ascii="Bembo italics" w:hAnsi="Bembo italics"/>
          <w:i/>
          <w:sz w:val="19"/>
          <w:szCs w:val="19"/>
        </w:rPr>
        <w:t xml:space="preserve"> 260PY or permission</w:t>
      </w:r>
      <w:r w:rsidRPr="008E2CB3">
        <w:rPr>
          <w:rFonts w:ascii="Bembo italics" w:hAnsi="Bembo italics"/>
          <w:i/>
          <w:sz w:val="19"/>
          <w:szCs w:val="19"/>
        </w:rPr>
        <w:t>.</w:t>
      </w:r>
    </w:p>
    <w:p w:rsidR="003D0312" w:rsidRPr="000C1678" w:rsidRDefault="00B417D7" w:rsidP="000C1678">
      <w:pPr>
        <w:pStyle w:val="Courseline"/>
        <w:spacing w:after="0" w:line="240" w:lineRule="auto"/>
        <w:rPr>
          <w:rStyle w:val="Subhd"/>
          <w:rFonts w:ascii="MetaNormal-Roman" w:hAnsi="MetaNormal-Roman"/>
          <w:sz w:val="14"/>
        </w:rPr>
      </w:pPr>
      <w:r>
        <w:rPr>
          <w:rStyle w:val="Subhd"/>
          <w:b/>
        </w:rPr>
        <w:t xml:space="preserve">PSYC </w:t>
      </w:r>
      <w:r w:rsidR="003D0312" w:rsidRPr="007F092B">
        <w:rPr>
          <w:rStyle w:val="Subhd"/>
          <w:b/>
        </w:rPr>
        <w:t>204 Quantitative Methods in Psychology</w:t>
      </w:r>
    </w:p>
    <w:p w:rsidR="003D0312" w:rsidRDefault="003D0312">
      <w:pPr>
        <w:spacing w:after="0" w:line="235" w:lineRule="exact"/>
        <w:rPr>
          <w:rStyle w:val="Normal1"/>
        </w:rPr>
      </w:pPr>
      <w:r>
        <w:rPr>
          <w:rStyle w:val="Normal1"/>
        </w:rPr>
        <w:t>An examination of techniques used by psychologists to measure behavior and to analyze and interpret the data.  The course includes an introduction to computer data analysis</w:t>
      </w:r>
      <w:r w:rsidR="0056388C">
        <w:rPr>
          <w:rStyle w:val="Normal1"/>
        </w:rPr>
        <w:t xml:space="preserve"> through a laboratory component</w:t>
      </w:r>
      <w:r>
        <w:rPr>
          <w:rStyle w:val="Normal1"/>
        </w:rPr>
        <w:t>. (1)</w:t>
      </w:r>
    </w:p>
    <w:p w:rsidR="003D0312" w:rsidRDefault="003D0312" w:rsidP="008E2CB3">
      <w:pPr>
        <w:pStyle w:val="Courseline"/>
        <w:spacing w:after="0" w:line="235" w:lineRule="exact"/>
      </w:pPr>
      <w:r>
        <w:t>Lect</w:t>
      </w:r>
      <w:r w:rsidR="0056388C">
        <w:t>ure: 3 hrs</w:t>
      </w:r>
      <w:r w:rsidR="00455960">
        <w:t>.</w:t>
      </w:r>
      <w:r w:rsidR="0056388C">
        <w:t>/wk.; Laboratory: 1.5</w:t>
      </w:r>
      <w:r>
        <w:t xml:space="preserve"> hrs</w:t>
      </w:r>
      <w:r w:rsidR="00455960">
        <w:t>.</w:t>
      </w:r>
      <w:r>
        <w:t>/wk.</w:t>
      </w:r>
    </w:p>
    <w:p w:rsidR="000C1678" w:rsidRDefault="00E976B2" w:rsidP="000C1678">
      <w:pPr>
        <w:pStyle w:val="Courseline"/>
        <w:spacing w:after="0" w:line="240" w:lineRule="auto"/>
        <w:rPr>
          <w:rStyle w:val="Subhd"/>
          <w:b/>
        </w:rPr>
      </w:pPr>
      <w:r>
        <w:rPr>
          <w:rFonts w:ascii="Bembo italics" w:hAnsi="Bembo italics"/>
          <w:i/>
          <w:sz w:val="19"/>
          <w:szCs w:val="19"/>
        </w:rPr>
        <w:t>Prerequisite: PSYC 101 or HNRS/INQ 260PY or permission</w:t>
      </w:r>
      <w:r w:rsidRPr="008E2CB3">
        <w:rPr>
          <w:rFonts w:ascii="Bembo italics" w:hAnsi="Bembo italics"/>
          <w:i/>
          <w:sz w:val="19"/>
          <w:szCs w:val="19"/>
        </w:rPr>
        <w:t>.</w:t>
      </w:r>
      <w:r w:rsidR="008E2CB3" w:rsidRPr="008E2CB3">
        <w:rPr>
          <w:rFonts w:ascii="Bembo italics" w:hAnsi="Bembo italics"/>
          <w:sz w:val="19"/>
          <w:szCs w:val="19"/>
        </w:rPr>
        <w:br/>
      </w:r>
    </w:p>
    <w:p w:rsidR="00CD2516" w:rsidRDefault="00B417D7" w:rsidP="000C1678">
      <w:pPr>
        <w:pStyle w:val="Courseline"/>
        <w:spacing w:after="0" w:line="240" w:lineRule="auto"/>
        <w:rPr>
          <w:rStyle w:val="Subhd"/>
          <w:b/>
        </w:rPr>
      </w:pPr>
      <w:r>
        <w:rPr>
          <w:rStyle w:val="Subhd"/>
          <w:b/>
        </w:rPr>
        <w:t xml:space="preserve">PSYC </w:t>
      </w:r>
      <w:r w:rsidR="00CD2516">
        <w:rPr>
          <w:rStyle w:val="Subhd"/>
          <w:b/>
        </w:rPr>
        <w:t>221 Developmental Psychology</w:t>
      </w:r>
    </w:p>
    <w:p w:rsidR="00CD2516" w:rsidRDefault="00CD2516" w:rsidP="00CD2516">
      <w:pPr>
        <w:spacing w:after="0"/>
      </w:pPr>
      <w:r>
        <w:t>An examination of development of the individual across the lifespan (i.e. from conception until death).  (1)</w:t>
      </w:r>
    </w:p>
    <w:p w:rsidR="00CD2516" w:rsidRDefault="00CD2516" w:rsidP="00CD2516">
      <w:pPr>
        <w:pStyle w:val="Courseline"/>
        <w:spacing w:after="0" w:line="235" w:lineRule="exact"/>
      </w:pPr>
      <w:r>
        <w:t>Lecture: 3 hrs</w:t>
      </w:r>
      <w:r w:rsidR="00455960">
        <w:t>.</w:t>
      </w:r>
      <w:r>
        <w:t>/wk.</w:t>
      </w:r>
    </w:p>
    <w:p w:rsidR="00CD2516" w:rsidRDefault="00CD2516" w:rsidP="000C1678">
      <w:pPr>
        <w:pStyle w:val="Subheads"/>
        <w:spacing w:after="120"/>
        <w:rPr>
          <w:rFonts w:ascii="Bembo ita" w:hAnsi="Bembo ita"/>
          <w:i/>
          <w:szCs w:val="24"/>
        </w:rPr>
      </w:pPr>
      <w:r w:rsidRPr="008E2CB3">
        <w:rPr>
          <w:rFonts w:ascii="Bembo ita" w:hAnsi="Bembo ita"/>
          <w:i/>
          <w:szCs w:val="24"/>
        </w:rPr>
        <w:t>Prerequisite:</w:t>
      </w:r>
      <w:r w:rsidR="00E976B2" w:rsidRPr="00E976B2">
        <w:rPr>
          <w:rFonts w:ascii="Bembo italics" w:hAnsi="Bembo italics"/>
          <w:i/>
          <w:szCs w:val="19"/>
        </w:rPr>
        <w:t xml:space="preserve"> </w:t>
      </w:r>
      <w:r w:rsidR="00E976B2">
        <w:rPr>
          <w:rFonts w:ascii="Bembo italics" w:hAnsi="Bembo italics"/>
          <w:i/>
          <w:szCs w:val="19"/>
        </w:rPr>
        <w:t>PSYC 101 or HNRS/INQ 260PY or permission</w:t>
      </w:r>
      <w:r w:rsidR="00E976B2" w:rsidRPr="008E2CB3">
        <w:rPr>
          <w:rFonts w:ascii="Bembo italics" w:hAnsi="Bembo italics"/>
          <w:i/>
          <w:szCs w:val="19"/>
        </w:rPr>
        <w:t>.</w:t>
      </w:r>
      <w:r>
        <w:rPr>
          <w:rFonts w:ascii="Bembo ita" w:hAnsi="Bembo ita"/>
          <w:i/>
          <w:szCs w:val="24"/>
        </w:rPr>
        <w:t xml:space="preserve"> </w:t>
      </w:r>
    </w:p>
    <w:p w:rsidR="00CD2516" w:rsidRDefault="00B417D7">
      <w:pPr>
        <w:pStyle w:val="Subheads"/>
        <w:spacing w:line="235" w:lineRule="exact"/>
        <w:rPr>
          <w:rStyle w:val="Subhd"/>
          <w:b/>
        </w:rPr>
      </w:pPr>
      <w:r>
        <w:rPr>
          <w:rStyle w:val="Subhd"/>
          <w:b/>
        </w:rPr>
        <w:t xml:space="preserve">PSYC </w:t>
      </w:r>
      <w:r w:rsidR="00CD2516">
        <w:rPr>
          <w:rStyle w:val="Subhd"/>
          <w:b/>
        </w:rPr>
        <w:t>231 Biological Psychology</w:t>
      </w:r>
    </w:p>
    <w:p w:rsidR="00CD2516" w:rsidRDefault="00CD2516" w:rsidP="00CD2516">
      <w:pPr>
        <w:spacing w:after="0"/>
      </w:pPr>
      <w:r>
        <w:t xml:space="preserve">An overview of general principles and areas of research of biological psychology.  Topics covered include neuronal functioning, how aspects of human behavior are controlled by the brain, and basic research techniques in biological psychology. (1) </w:t>
      </w:r>
    </w:p>
    <w:p w:rsidR="00CD2516" w:rsidRDefault="00CD2516" w:rsidP="00CD2516">
      <w:pPr>
        <w:pStyle w:val="Courseline"/>
        <w:spacing w:after="0" w:line="235" w:lineRule="exact"/>
      </w:pPr>
      <w:r>
        <w:t>Lecture: 3 hrs</w:t>
      </w:r>
      <w:r w:rsidR="00455960">
        <w:t>.</w:t>
      </w:r>
      <w:r>
        <w:t>/wk.</w:t>
      </w:r>
    </w:p>
    <w:p w:rsidR="00CD2516" w:rsidRDefault="00CD2516" w:rsidP="000C1678">
      <w:pPr>
        <w:pStyle w:val="Subheads"/>
        <w:spacing w:after="120"/>
        <w:rPr>
          <w:rFonts w:ascii="Bembo ita" w:hAnsi="Bembo ita"/>
          <w:i/>
          <w:szCs w:val="24"/>
        </w:rPr>
      </w:pPr>
      <w:r w:rsidRPr="008E2CB3">
        <w:rPr>
          <w:rFonts w:ascii="Bembo ita" w:hAnsi="Bembo ita"/>
          <w:i/>
          <w:szCs w:val="24"/>
        </w:rPr>
        <w:t xml:space="preserve">Prerequisite: </w:t>
      </w:r>
      <w:r w:rsidR="00E976B2">
        <w:rPr>
          <w:rFonts w:ascii="Bembo italics" w:hAnsi="Bembo italics"/>
          <w:i/>
          <w:szCs w:val="19"/>
        </w:rPr>
        <w:t>PSYC 101 or HNRS/INQ 260PY or permission</w:t>
      </w:r>
      <w:r w:rsidR="00E976B2" w:rsidRPr="008E2CB3">
        <w:rPr>
          <w:rFonts w:ascii="Bembo italics" w:hAnsi="Bembo italics"/>
          <w:i/>
          <w:szCs w:val="19"/>
        </w:rPr>
        <w:t>.</w:t>
      </w:r>
    </w:p>
    <w:p w:rsidR="00200475" w:rsidRDefault="00B417D7">
      <w:pPr>
        <w:pStyle w:val="Subheads"/>
        <w:spacing w:line="235" w:lineRule="exact"/>
        <w:rPr>
          <w:rStyle w:val="Subhd"/>
          <w:b/>
        </w:rPr>
      </w:pPr>
      <w:r>
        <w:rPr>
          <w:rStyle w:val="Subhd"/>
          <w:b/>
        </w:rPr>
        <w:t xml:space="preserve">PSYC </w:t>
      </w:r>
      <w:r w:rsidR="00200475">
        <w:rPr>
          <w:rStyle w:val="Subhd"/>
          <w:b/>
        </w:rPr>
        <w:t>241 Cognitive Psychology</w:t>
      </w:r>
    </w:p>
    <w:p w:rsidR="00200475" w:rsidRDefault="00200475" w:rsidP="00200475">
      <w:pPr>
        <w:spacing w:after="0"/>
        <w:rPr>
          <w:rStyle w:val="Normal1"/>
          <w:szCs w:val="19"/>
        </w:rPr>
      </w:pPr>
      <w:r w:rsidRPr="00200475">
        <w:rPr>
          <w:rStyle w:val="Normal1"/>
          <w:szCs w:val="19"/>
        </w:rPr>
        <w:t>An examination of the research and theory of complex cognitive processes.</w:t>
      </w:r>
      <w:r w:rsidRPr="00200475">
        <w:rPr>
          <w:rStyle w:val="Normal1"/>
          <w:color w:val="FF0000"/>
          <w:szCs w:val="19"/>
        </w:rPr>
        <w:t xml:space="preserve"> </w:t>
      </w:r>
      <w:r w:rsidRPr="00200475">
        <w:rPr>
          <w:rStyle w:val="Normal1"/>
          <w:szCs w:val="19"/>
        </w:rPr>
        <w:t xml:space="preserve">Topics covered include </w:t>
      </w:r>
      <w:r w:rsidRPr="00200475">
        <w:rPr>
          <w:szCs w:val="19"/>
        </w:rPr>
        <w:t>attention, perception, memory, language, problem solving, and reasoning</w:t>
      </w:r>
      <w:r w:rsidRPr="00200475">
        <w:rPr>
          <w:rStyle w:val="Normal1"/>
          <w:szCs w:val="19"/>
        </w:rPr>
        <w:t>. (1)</w:t>
      </w:r>
    </w:p>
    <w:p w:rsidR="00200475" w:rsidRDefault="00200475" w:rsidP="00200475">
      <w:pPr>
        <w:pStyle w:val="Courseline"/>
        <w:spacing w:after="0" w:line="235" w:lineRule="exact"/>
      </w:pPr>
      <w:r>
        <w:t>Lecture: 3 hrs</w:t>
      </w:r>
      <w:r w:rsidR="00455960">
        <w:t>.</w:t>
      </w:r>
      <w:r>
        <w:t>/wk.</w:t>
      </w:r>
    </w:p>
    <w:p w:rsidR="00200475" w:rsidRDefault="00200475" w:rsidP="000C1678">
      <w:pPr>
        <w:pStyle w:val="Subheads"/>
        <w:spacing w:after="120"/>
        <w:rPr>
          <w:rFonts w:ascii="Bembo italics" w:hAnsi="Bembo italics"/>
          <w:i/>
          <w:szCs w:val="19"/>
        </w:rPr>
      </w:pPr>
      <w:r w:rsidRPr="008E2CB3">
        <w:rPr>
          <w:rFonts w:ascii="Bembo ita" w:hAnsi="Bembo ita"/>
          <w:i/>
          <w:szCs w:val="24"/>
        </w:rPr>
        <w:t xml:space="preserve">Prerequisite: </w:t>
      </w:r>
      <w:r w:rsidR="00E976B2">
        <w:rPr>
          <w:rFonts w:ascii="Bembo italics" w:hAnsi="Bembo italics"/>
          <w:i/>
          <w:szCs w:val="19"/>
        </w:rPr>
        <w:t>PSYC 101 or HNRS/INQ 260PY or permission</w:t>
      </w:r>
      <w:r w:rsidR="00E976B2" w:rsidRPr="008E2CB3">
        <w:rPr>
          <w:rFonts w:ascii="Bembo italics" w:hAnsi="Bembo italics"/>
          <w:i/>
          <w:szCs w:val="19"/>
        </w:rPr>
        <w:t>.</w:t>
      </w:r>
    </w:p>
    <w:p w:rsidR="009E2789" w:rsidRDefault="009E2789">
      <w:pPr>
        <w:pStyle w:val="Subheads"/>
        <w:spacing w:line="235" w:lineRule="exact"/>
        <w:rPr>
          <w:rStyle w:val="Subhd"/>
          <w:b/>
        </w:rPr>
      </w:pPr>
    </w:p>
    <w:p w:rsidR="00342E23" w:rsidRDefault="00B417D7">
      <w:pPr>
        <w:pStyle w:val="Subheads"/>
        <w:spacing w:line="235" w:lineRule="exact"/>
        <w:rPr>
          <w:rStyle w:val="Subhd"/>
          <w:b/>
        </w:rPr>
      </w:pPr>
      <w:r>
        <w:rPr>
          <w:rStyle w:val="Subhd"/>
          <w:b/>
        </w:rPr>
        <w:t xml:space="preserve">PSYC </w:t>
      </w:r>
      <w:r w:rsidR="00200475">
        <w:rPr>
          <w:rStyle w:val="Subhd"/>
          <w:b/>
        </w:rPr>
        <w:t>25</w:t>
      </w:r>
      <w:r w:rsidR="00342E23">
        <w:rPr>
          <w:rStyle w:val="Subhd"/>
          <w:b/>
        </w:rPr>
        <w:t>1 Social Psychology</w:t>
      </w:r>
    </w:p>
    <w:p w:rsidR="00342E23" w:rsidRPr="00342E23" w:rsidRDefault="00342E23" w:rsidP="00342E23">
      <w:pPr>
        <w:spacing w:after="0"/>
        <w:rPr>
          <w:szCs w:val="19"/>
        </w:rPr>
      </w:pPr>
      <w:r w:rsidRPr="00342E23">
        <w:rPr>
          <w:rStyle w:val="Normal1"/>
          <w:szCs w:val="19"/>
        </w:rPr>
        <w:t>A study of the influence of people on each other’s behavior, including social influence and social interaction. (1)</w:t>
      </w:r>
    </w:p>
    <w:p w:rsidR="00342E23" w:rsidRDefault="00342E23" w:rsidP="00342E23">
      <w:pPr>
        <w:pStyle w:val="Courseline"/>
        <w:spacing w:after="0" w:line="235" w:lineRule="exact"/>
      </w:pPr>
      <w:r>
        <w:t>Lecture: 3 hrs</w:t>
      </w:r>
      <w:r w:rsidR="00455960">
        <w:t>.</w:t>
      </w:r>
      <w:r>
        <w:t>/wk.</w:t>
      </w:r>
    </w:p>
    <w:p w:rsidR="00342E23" w:rsidRDefault="00342E23" w:rsidP="000C1678">
      <w:pPr>
        <w:pStyle w:val="Subheads"/>
        <w:spacing w:after="120"/>
        <w:rPr>
          <w:rFonts w:ascii="Bembo ita" w:hAnsi="Bembo ita"/>
          <w:i/>
          <w:szCs w:val="24"/>
        </w:rPr>
      </w:pPr>
      <w:r w:rsidRPr="008E2CB3">
        <w:rPr>
          <w:rFonts w:ascii="Bembo ita" w:hAnsi="Bembo ita"/>
          <w:i/>
          <w:szCs w:val="24"/>
        </w:rPr>
        <w:t xml:space="preserve">Prerequisite: </w:t>
      </w:r>
      <w:r w:rsidR="00E976B2">
        <w:rPr>
          <w:rFonts w:ascii="Bembo italics" w:hAnsi="Bembo italics"/>
          <w:i/>
          <w:szCs w:val="19"/>
        </w:rPr>
        <w:t>PSYC 101 or HNRS/INQ 260PY or permission</w:t>
      </w:r>
      <w:r w:rsidR="00E976B2" w:rsidRPr="008E2CB3">
        <w:rPr>
          <w:rFonts w:ascii="Bembo italics" w:hAnsi="Bembo italics"/>
          <w:i/>
          <w:szCs w:val="19"/>
        </w:rPr>
        <w:t>.</w:t>
      </w:r>
    </w:p>
    <w:p w:rsidR="003D0312" w:rsidRPr="007F092B" w:rsidRDefault="00B417D7">
      <w:pPr>
        <w:pStyle w:val="Subheads"/>
        <w:rPr>
          <w:rStyle w:val="Subhd"/>
          <w:b/>
        </w:rPr>
      </w:pPr>
      <w:r>
        <w:rPr>
          <w:rStyle w:val="Subhd"/>
          <w:b/>
        </w:rPr>
        <w:t xml:space="preserve">PSYC </w:t>
      </w:r>
      <w:r w:rsidR="003D0312" w:rsidRPr="007F092B">
        <w:rPr>
          <w:rStyle w:val="Subhd"/>
          <w:b/>
        </w:rPr>
        <w:t>306</w:t>
      </w:r>
      <w:r w:rsidR="00A95881">
        <w:rPr>
          <w:rStyle w:val="Subhd"/>
          <w:b/>
        </w:rPr>
        <w:t xml:space="preserve"> Research Practicum</w:t>
      </w:r>
    </w:p>
    <w:p w:rsidR="003D0312" w:rsidRDefault="00200475">
      <w:pPr>
        <w:spacing w:after="0"/>
        <w:rPr>
          <w:rStyle w:val="Normal1"/>
        </w:rPr>
      </w:pPr>
      <w:r>
        <w:rPr>
          <w:rStyle w:val="Normal1"/>
        </w:rPr>
        <w:t xml:space="preserve">Directed study and empirical experience under the supervision of </w:t>
      </w:r>
      <w:r w:rsidR="007823B8">
        <w:rPr>
          <w:rStyle w:val="Normal1"/>
        </w:rPr>
        <w:t xml:space="preserve">a faculty member. </w:t>
      </w:r>
      <w:r w:rsidR="00195788">
        <w:rPr>
          <w:rStyle w:val="Normal1"/>
        </w:rPr>
        <w:t>May be repeated for credit.  (1)</w:t>
      </w:r>
    </w:p>
    <w:p w:rsidR="003D0312" w:rsidRPr="007F092B" w:rsidRDefault="003D0312" w:rsidP="000C1678">
      <w:pPr>
        <w:rPr>
          <w:rStyle w:val="Normal1"/>
          <w:rFonts w:ascii="Bembo Italic" w:hAnsi="Bembo Italic"/>
          <w:i/>
        </w:rPr>
      </w:pPr>
      <w:r w:rsidRPr="007F092B">
        <w:rPr>
          <w:rStyle w:val="Normal1"/>
          <w:rFonts w:ascii="Bembo Italic" w:hAnsi="Bembo Italic"/>
          <w:i/>
        </w:rPr>
        <w:t>Prerequisit</w:t>
      </w:r>
      <w:r w:rsidR="006F3154">
        <w:rPr>
          <w:rStyle w:val="Normal1"/>
          <w:rFonts w:ascii="Bembo Italic" w:hAnsi="Bembo Italic"/>
          <w:i/>
        </w:rPr>
        <w:t>e: Written application approved by department.</w:t>
      </w:r>
    </w:p>
    <w:p w:rsidR="00BD7424" w:rsidRDefault="00B417D7">
      <w:pPr>
        <w:pStyle w:val="Subheads"/>
        <w:rPr>
          <w:rStyle w:val="Subhd"/>
          <w:b/>
        </w:rPr>
      </w:pPr>
      <w:r>
        <w:rPr>
          <w:rStyle w:val="Subhd"/>
          <w:b/>
        </w:rPr>
        <w:t xml:space="preserve">PSYC </w:t>
      </w:r>
      <w:r w:rsidR="00195788">
        <w:rPr>
          <w:rStyle w:val="Subhd"/>
          <w:b/>
        </w:rPr>
        <w:t>311, 312</w:t>
      </w:r>
      <w:r w:rsidR="00BD7424">
        <w:rPr>
          <w:rStyle w:val="Subhd"/>
          <w:b/>
        </w:rPr>
        <w:t xml:space="preserve"> Independent Study (Literature Review)</w:t>
      </w:r>
    </w:p>
    <w:p w:rsidR="00BD7424" w:rsidRDefault="00BD7424" w:rsidP="006F19D7">
      <w:pPr>
        <w:spacing w:after="0"/>
      </w:pPr>
      <w:r>
        <w:t xml:space="preserve">Extensive literature review, with faculty supervision.  </w:t>
      </w:r>
      <w:r w:rsidR="000A0220">
        <w:t xml:space="preserve">May be repeated for credit. </w:t>
      </w:r>
      <w:r>
        <w:t xml:space="preserve">(1/2, 1) </w:t>
      </w:r>
    </w:p>
    <w:p w:rsidR="006F3154" w:rsidRDefault="00BD7424" w:rsidP="00594067">
      <w:pPr>
        <w:rPr>
          <w:rStyle w:val="Normal1"/>
          <w:rFonts w:ascii="Bembo Italic" w:hAnsi="Bembo Italic"/>
          <w:i/>
        </w:rPr>
      </w:pPr>
      <w:r w:rsidRPr="007F092B">
        <w:rPr>
          <w:rStyle w:val="Normal1"/>
          <w:rFonts w:ascii="Bembo Italic" w:hAnsi="Bembo Italic"/>
          <w:i/>
        </w:rPr>
        <w:t>Prerequisit</w:t>
      </w:r>
      <w:r>
        <w:rPr>
          <w:rStyle w:val="Normal1"/>
          <w:rFonts w:ascii="Bembo Italic" w:hAnsi="Bembo Italic"/>
          <w:i/>
        </w:rPr>
        <w:t>e: Written application approved by department.</w:t>
      </w:r>
    </w:p>
    <w:p w:rsidR="00A96320" w:rsidRDefault="00B417D7">
      <w:pPr>
        <w:pStyle w:val="Subheads"/>
        <w:rPr>
          <w:rStyle w:val="Subhd"/>
          <w:b/>
        </w:rPr>
      </w:pPr>
      <w:r>
        <w:rPr>
          <w:rStyle w:val="Subhd"/>
          <w:b/>
        </w:rPr>
        <w:t xml:space="preserve">PSYC </w:t>
      </w:r>
      <w:r w:rsidR="00A96320">
        <w:rPr>
          <w:rStyle w:val="Subhd"/>
          <w:b/>
        </w:rPr>
        <w:t>315 Internship</w:t>
      </w:r>
    </w:p>
    <w:p w:rsidR="00A96320" w:rsidRPr="00A96320" w:rsidRDefault="00A96320" w:rsidP="00A96320">
      <w:r>
        <w:t xml:space="preserve">Practical experience in a setting in which psychology is applied.  (1/2) </w:t>
      </w:r>
      <w:r>
        <w:rPr>
          <w:i/>
          <w:iCs/>
          <w:szCs w:val="19"/>
        </w:rPr>
        <w:t xml:space="preserve">Written application approved by department.  May be repeated for credit.  This course will be graded on a pass-fail basis.  </w:t>
      </w:r>
    </w:p>
    <w:p w:rsidR="003D0312" w:rsidRPr="007F092B" w:rsidRDefault="00B417D7">
      <w:pPr>
        <w:pStyle w:val="Subheads"/>
        <w:rPr>
          <w:rStyle w:val="Subhd"/>
          <w:b/>
        </w:rPr>
      </w:pPr>
      <w:r>
        <w:rPr>
          <w:rStyle w:val="Subhd"/>
          <w:b/>
        </w:rPr>
        <w:t xml:space="preserve">PSYC </w:t>
      </w:r>
      <w:r w:rsidR="003D0312" w:rsidRPr="007F092B">
        <w:rPr>
          <w:rStyle w:val="Subhd"/>
          <w:b/>
        </w:rPr>
        <w:t>316, 317 Internship</w:t>
      </w:r>
    </w:p>
    <w:p w:rsidR="003D0312" w:rsidRDefault="003D0312">
      <w:pPr>
        <w:spacing w:after="0"/>
        <w:rPr>
          <w:rStyle w:val="Normal1"/>
        </w:rPr>
      </w:pPr>
      <w:r>
        <w:rPr>
          <w:rStyle w:val="Normal1"/>
        </w:rPr>
        <w:t>Practical experience in a setting in which psychology is applied. Placements in mental health facilities and other community agencies and institutions. Seminar</w:t>
      </w:r>
      <w:r w:rsidR="006F3154">
        <w:rPr>
          <w:rStyle w:val="Normal1"/>
        </w:rPr>
        <w:t xml:space="preserve"> on relevant topics</w:t>
      </w:r>
      <w:r>
        <w:rPr>
          <w:rStyle w:val="Normal1"/>
        </w:rPr>
        <w:t>. (One unit may be counted as an elective in the major). (1, 1)</w:t>
      </w:r>
    </w:p>
    <w:p w:rsidR="003D0312" w:rsidRPr="007F092B" w:rsidRDefault="003D0312" w:rsidP="007B1A08">
      <w:pPr>
        <w:rPr>
          <w:rStyle w:val="Normal1"/>
          <w:rFonts w:ascii="Bembo Italic" w:hAnsi="Bembo Italic"/>
          <w:i/>
        </w:rPr>
      </w:pPr>
      <w:r w:rsidRPr="007F092B">
        <w:rPr>
          <w:rStyle w:val="Normal1"/>
          <w:rFonts w:ascii="Bembo Italic" w:hAnsi="Bembo Italic"/>
          <w:i/>
        </w:rPr>
        <w:t>Prerequisite: Written application approved by department.</w:t>
      </w:r>
    </w:p>
    <w:p w:rsidR="007823B8" w:rsidRPr="007F092B" w:rsidRDefault="00B417D7" w:rsidP="007823B8">
      <w:pPr>
        <w:pStyle w:val="Courseline"/>
        <w:spacing w:after="0"/>
        <w:rPr>
          <w:rStyle w:val="Subhd"/>
          <w:b/>
        </w:rPr>
      </w:pPr>
      <w:r>
        <w:rPr>
          <w:rStyle w:val="Subhd"/>
          <w:b/>
        </w:rPr>
        <w:t xml:space="preserve">PSYC </w:t>
      </w:r>
      <w:r w:rsidR="007823B8">
        <w:rPr>
          <w:rStyle w:val="Subhd"/>
          <w:b/>
        </w:rPr>
        <w:t>319</w:t>
      </w:r>
      <w:r w:rsidR="007823B8" w:rsidRPr="007F092B">
        <w:rPr>
          <w:rStyle w:val="Subhd"/>
          <w:b/>
        </w:rPr>
        <w:t xml:space="preserve"> Special Topics in Psychology</w:t>
      </w:r>
    </w:p>
    <w:p w:rsidR="007823B8" w:rsidRDefault="007823B8" w:rsidP="007823B8">
      <w:pPr>
        <w:spacing w:after="0" w:line="235" w:lineRule="exact"/>
        <w:rPr>
          <w:rStyle w:val="Normal1"/>
        </w:rPr>
      </w:pPr>
      <w:r>
        <w:rPr>
          <w:rStyle w:val="Normal1"/>
        </w:rPr>
        <w:t>A course offered in various formats, designed to give students instruction in a</w:t>
      </w:r>
      <w:r w:rsidR="0091184A">
        <w:rPr>
          <w:rStyle w:val="Normal1"/>
        </w:rPr>
        <w:t xml:space="preserve"> subject not regularly offered.  </w:t>
      </w:r>
      <w:r>
        <w:rPr>
          <w:rStyle w:val="Normal1"/>
        </w:rPr>
        <w:t>(1)</w:t>
      </w:r>
    </w:p>
    <w:p w:rsidR="007823B8" w:rsidRDefault="007823B8" w:rsidP="007823B8">
      <w:pPr>
        <w:pStyle w:val="Courseline"/>
        <w:spacing w:after="0" w:line="235" w:lineRule="exact"/>
      </w:pPr>
      <w:r>
        <w:t>Lecture: 3 hrs</w:t>
      </w:r>
      <w:r w:rsidR="00455960">
        <w:t>.</w:t>
      </w:r>
      <w:r>
        <w:t>/wk.</w:t>
      </w:r>
    </w:p>
    <w:p w:rsidR="007823B8" w:rsidRDefault="007823B8" w:rsidP="007B1A08">
      <w:pPr>
        <w:pStyle w:val="Subheads"/>
        <w:spacing w:after="120"/>
        <w:rPr>
          <w:rFonts w:ascii="Bembo ita" w:hAnsi="Bembo ita"/>
          <w:i/>
          <w:szCs w:val="24"/>
        </w:rPr>
      </w:pPr>
      <w:r w:rsidRPr="008E2CB3">
        <w:rPr>
          <w:rFonts w:ascii="Bembo ita" w:hAnsi="Bembo ita"/>
          <w:i/>
          <w:szCs w:val="24"/>
        </w:rPr>
        <w:t xml:space="preserve">Prerequisite: </w:t>
      </w:r>
      <w:r w:rsidR="00E976B2">
        <w:rPr>
          <w:rFonts w:ascii="Bembo italics" w:hAnsi="Bembo italics"/>
          <w:i/>
          <w:szCs w:val="19"/>
        </w:rPr>
        <w:t>PSYC 101 or HNRS/INQ 260PY or permission</w:t>
      </w:r>
      <w:r w:rsidR="00E976B2" w:rsidRPr="008E2CB3">
        <w:rPr>
          <w:rFonts w:ascii="Bembo italics" w:hAnsi="Bembo italics"/>
          <w:i/>
          <w:szCs w:val="19"/>
        </w:rPr>
        <w:t>.</w:t>
      </w:r>
      <w:r w:rsidR="00E976B2">
        <w:rPr>
          <w:rFonts w:ascii="Bembo italics" w:hAnsi="Bembo italics"/>
          <w:i/>
          <w:szCs w:val="19"/>
        </w:rPr>
        <w:t xml:space="preserve"> </w:t>
      </w:r>
      <w:r w:rsidR="002545F1" w:rsidRPr="002545F1">
        <w:rPr>
          <w:rStyle w:val="Normal1"/>
          <w:i/>
        </w:rPr>
        <w:t>May be repeated for credit.</w:t>
      </w:r>
      <w:r w:rsidR="002545F1">
        <w:rPr>
          <w:rStyle w:val="Normal1"/>
        </w:rPr>
        <w:t xml:space="preserve">  </w:t>
      </w:r>
      <w:r>
        <w:rPr>
          <w:rFonts w:ascii="Bembo ita" w:hAnsi="Bembo ita"/>
          <w:i/>
          <w:szCs w:val="24"/>
        </w:rPr>
        <w:t xml:space="preserve"> </w:t>
      </w:r>
    </w:p>
    <w:p w:rsidR="00621B74" w:rsidRDefault="00B417D7">
      <w:pPr>
        <w:pStyle w:val="Subheads"/>
        <w:rPr>
          <w:rStyle w:val="Subhd"/>
          <w:b/>
        </w:rPr>
      </w:pPr>
      <w:r>
        <w:rPr>
          <w:rStyle w:val="Subhd"/>
          <w:b/>
        </w:rPr>
        <w:t xml:space="preserve">PSYC </w:t>
      </w:r>
      <w:r w:rsidR="00621B74">
        <w:rPr>
          <w:rStyle w:val="Subhd"/>
          <w:b/>
        </w:rPr>
        <w:t>321 Child Development</w:t>
      </w:r>
    </w:p>
    <w:p w:rsidR="00621B74" w:rsidRPr="00621B74" w:rsidRDefault="00621B74" w:rsidP="00621B74">
      <w:pPr>
        <w:spacing w:after="0"/>
      </w:pPr>
      <w:r>
        <w:t>An examination of development of the individual from conception to puberty. (1)</w:t>
      </w:r>
    </w:p>
    <w:p w:rsidR="00621B74" w:rsidRDefault="00621B74" w:rsidP="00621B74">
      <w:pPr>
        <w:pStyle w:val="Courseline"/>
        <w:spacing w:after="0"/>
      </w:pPr>
      <w:r>
        <w:t>Lecture: 3 hrs</w:t>
      </w:r>
      <w:r w:rsidR="00455960">
        <w:t>.</w:t>
      </w:r>
      <w:r>
        <w:t>/wk.</w:t>
      </w:r>
    </w:p>
    <w:p w:rsidR="00621B74" w:rsidRDefault="00621B74" w:rsidP="007B1A08">
      <w:pPr>
        <w:rPr>
          <w:rFonts w:ascii="Bembo italics" w:hAnsi="Bembo italics"/>
          <w:i/>
          <w:szCs w:val="19"/>
        </w:rPr>
      </w:pPr>
      <w:r w:rsidRPr="007F092B">
        <w:rPr>
          <w:rStyle w:val="Normal1"/>
          <w:rFonts w:ascii="Bembo Italic" w:hAnsi="Bembo Italic"/>
          <w:i/>
        </w:rPr>
        <w:t xml:space="preserve">Prerequisites: </w:t>
      </w:r>
      <w:r w:rsidR="00E976B2">
        <w:rPr>
          <w:rFonts w:ascii="Bembo italics" w:hAnsi="Bembo italics"/>
          <w:i/>
          <w:szCs w:val="19"/>
        </w:rPr>
        <w:t>PSYC 101 or HNRS/INQ 260PY or permission</w:t>
      </w:r>
      <w:r w:rsidR="00E976B2" w:rsidRPr="008E2CB3">
        <w:rPr>
          <w:rFonts w:ascii="Bembo italics" w:hAnsi="Bembo italics"/>
          <w:i/>
          <w:szCs w:val="19"/>
        </w:rPr>
        <w:t>.</w:t>
      </w:r>
    </w:p>
    <w:p w:rsidR="00621B74" w:rsidRDefault="00B417D7">
      <w:pPr>
        <w:pStyle w:val="Subheads"/>
        <w:rPr>
          <w:rStyle w:val="Subhd"/>
          <w:b/>
        </w:rPr>
      </w:pPr>
      <w:r>
        <w:rPr>
          <w:rStyle w:val="Subhd"/>
          <w:b/>
        </w:rPr>
        <w:t xml:space="preserve">PSYC </w:t>
      </w:r>
      <w:r w:rsidR="00621B74">
        <w:rPr>
          <w:rStyle w:val="Subhd"/>
          <w:b/>
        </w:rPr>
        <w:t>322 Adolescent Development</w:t>
      </w:r>
    </w:p>
    <w:p w:rsidR="00621B74" w:rsidRDefault="00621B74" w:rsidP="00621B74">
      <w:pPr>
        <w:spacing w:after="0"/>
      </w:pPr>
      <w:r>
        <w:t>An examination of development of the individual from puberty to early adulthood.  (1)</w:t>
      </w:r>
    </w:p>
    <w:p w:rsidR="00621B74" w:rsidRDefault="00621B74" w:rsidP="00621B74">
      <w:pPr>
        <w:pStyle w:val="Courseline"/>
        <w:spacing w:after="0"/>
      </w:pPr>
      <w:r>
        <w:t>Lecture: 3 hrs</w:t>
      </w:r>
      <w:r w:rsidR="00455960">
        <w:t>.</w:t>
      </w:r>
      <w:r>
        <w:t>/wk.</w:t>
      </w:r>
    </w:p>
    <w:p w:rsidR="00621B74" w:rsidRPr="007F092B" w:rsidRDefault="00621B74" w:rsidP="007B1A08">
      <w:pPr>
        <w:rPr>
          <w:rStyle w:val="Normal1"/>
          <w:rFonts w:ascii="Bembo Italic" w:hAnsi="Bembo Italic"/>
          <w:i/>
        </w:rPr>
      </w:pPr>
      <w:r w:rsidRPr="007F092B">
        <w:rPr>
          <w:rStyle w:val="Normal1"/>
          <w:rFonts w:ascii="Bembo Italic" w:hAnsi="Bembo Italic"/>
          <w:i/>
        </w:rPr>
        <w:t>Prerequisites:</w:t>
      </w:r>
      <w:r w:rsidR="00E976B2" w:rsidRPr="00E976B2">
        <w:rPr>
          <w:rFonts w:ascii="Bembo italics" w:hAnsi="Bembo italics"/>
          <w:i/>
          <w:szCs w:val="19"/>
        </w:rPr>
        <w:t xml:space="preserve"> </w:t>
      </w:r>
      <w:r w:rsidR="00E976B2">
        <w:rPr>
          <w:rFonts w:ascii="Bembo italics" w:hAnsi="Bembo italics"/>
          <w:i/>
          <w:szCs w:val="19"/>
        </w:rPr>
        <w:t>PSYC 101 or HNRS/INQ 260PY or permission</w:t>
      </w:r>
      <w:r>
        <w:rPr>
          <w:rStyle w:val="Normal1"/>
          <w:rFonts w:ascii="Bembo Italic" w:hAnsi="Bembo Italic"/>
          <w:i/>
        </w:rPr>
        <w:t>.</w:t>
      </w:r>
    </w:p>
    <w:p w:rsidR="006E2C21" w:rsidRDefault="00B417D7">
      <w:pPr>
        <w:pStyle w:val="Subheads"/>
        <w:rPr>
          <w:rStyle w:val="Subhd"/>
          <w:b/>
        </w:rPr>
      </w:pPr>
      <w:r>
        <w:rPr>
          <w:rStyle w:val="Subhd"/>
          <w:b/>
        </w:rPr>
        <w:t xml:space="preserve">PSYC </w:t>
      </w:r>
      <w:r w:rsidR="006E2C21">
        <w:rPr>
          <w:rStyle w:val="Subhd"/>
          <w:b/>
        </w:rPr>
        <w:t>323 Adult Development and Aging</w:t>
      </w:r>
    </w:p>
    <w:p w:rsidR="006E2C21" w:rsidRDefault="006E2C21" w:rsidP="006E2C21">
      <w:pPr>
        <w:spacing w:after="0"/>
      </w:pPr>
      <w:r>
        <w:t>An examination of development of the individual from early adulthood to old age.  (1)</w:t>
      </w:r>
    </w:p>
    <w:p w:rsidR="006E2C21" w:rsidRDefault="006E2C21" w:rsidP="006E2C21">
      <w:pPr>
        <w:pStyle w:val="Courseline"/>
        <w:spacing w:after="0"/>
      </w:pPr>
      <w:r>
        <w:t>Lecture: 3 hrs</w:t>
      </w:r>
      <w:r w:rsidR="00455960">
        <w:t>.</w:t>
      </w:r>
      <w:r>
        <w:t>/wk.</w:t>
      </w:r>
    </w:p>
    <w:p w:rsidR="006E2C21" w:rsidRPr="007F092B" w:rsidRDefault="006E2C21" w:rsidP="007B1A08">
      <w:pPr>
        <w:rPr>
          <w:rStyle w:val="Normal1"/>
          <w:rFonts w:ascii="Bembo Italic" w:hAnsi="Bembo Italic"/>
          <w:i/>
        </w:rPr>
      </w:pPr>
      <w:r w:rsidRPr="007F092B">
        <w:rPr>
          <w:rStyle w:val="Normal1"/>
          <w:rFonts w:ascii="Bembo Italic" w:hAnsi="Bembo Italic"/>
          <w:i/>
        </w:rPr>
        <w:t xml:space="preserve">Prerequisites: </w:t>
      </w:r>
      <w:r w:rsidR="00E976B2">
        <w:rPr>
          <w:rFonts w:ascii="Bembo italics" w:hAnsi="Bembo italics"/>
          <w:i/>
          <w:szCs w:val="19"/>
        </w:rPr>
        <w:t>PSYC 101 or HNRS/INQ 260PY or permission</w:t>
      </w:r>
      <w:r w:rsidR="00E976B2" w:rsidRPr="008E2CB3">
        <w:rPr>
          <w:rFonts w:ascii="Bembo italics" w:hAnsi="Bembo italics"/>
          <w:i/>
          <w:szCs w:val="19"/>
        </w:rPr>
        <w:t>.</w:t>
      </w:r>
    </w:p>
    <w:p w:rsidR="009248D7" w:rsidRDefault="009248D7">
      <w:pPr>
        <w:pStyle w:val="Subheads"/>
        <w:rPr>
          <w:rStyle w:val="Subhd"/>
          <w:b/>
        </w:rPr>
      </w:pPr>
      <w:r>
        <w:rPr>
          <w:rStyle w:val="Subhd"/>
          <w:b/>
        </w:rPr>
        <w:t>PSYC 327 Interpersonal Relationships</w:t>
      </w:r>
    </w:p>
    <w:p w:rsidR="009248D7" w:rsidRDefault="009248D7" w:rsidP="004724C6">
      <w:pPr>
        <w:spacing w:after="0"/>
      </w:pPr>
      <w:r>
        <w:t xml:space="preserve">This course examines the current theories and research related to interpersonal relationships.  Specifically, we will study family, peer, and intimate relationships.  The focus will be on dyadic </w:t>
      </w:r>
      <w:r w:rsidR="004724C6">
        <w:t>relationships</w:t>
      </w:r>
      <w:r>
        <w:t>, but some attention will also be given to triadic and group relationships (e.g., family as a whole or peers in school/work setting).  (1)</w:t>
      </w:r>
    </w:p>
    <w:p w:rsidR="004724C6" w:rsidRDefault="004724C6" w:rsidP="004724C6">
      <w:pPr>
        <w:pStyle w:val="Courseline"/>
        <w:spacing w:after="0" w:line="235" w:lineRule="exact"/>
      </w:pPr>
      <w:r>
        <w:t>Lecture: 3 hrs./wk.</w:t>
      </w:r>
    </w:p>
    <w:p w:rsidR="004724C6" w:rsidRDefault="004724C6" w:rsidP="004724C6">
      <w:pPr>
        <w:pStyle w:val="Subheads"/>
        <w:spacing w:after="120"/>
        <w:rPr>
          <w:rFonts w:ascii="Bembo ita" w:hAnsi="Bembo ita"/>
          <w:i/>
          <w:szCs w:val="24"/>
        </w:rPr>
      </w:pPr>
      <w:r w:rsidRPr="008E2CB3">
        <w:rPr>
          <w:rFonts w:ascii="Bembo ita" w:hAnsi="Bembo ita"/>
          <w:i/>
          <w:szCs w:val="24"/>
        </w:rPr>
        <w:t xml:space="preserve">Prerequisite: </w:t>
      </w:r>
      <w:r>
        <w:rPr>
          <w:rFonts w:ascii="Bembo italics" w:hAnsi="Bembo italics"/>
          <w:i/>
          <w:szCs w:val="19"/>
        </w:rPr>
        <w:t>PSYC 101 or HNRS/INQ 260PY or permission</w:t>
      </w:r>
      <w:r w:rsidRPr="008E2CB3">
        <w:rPr>
          <w:rFonts w:ascii="Bembo italics" w:hAnsi="Bembo italics"/>
          <w:i/>
          <w:szCs w:val="19"/>
        </w:rPr>
        <w:t>.</w:t>
      </w:r>
      <w:r>
        <w:rPr>
          <w:rFonts w:ascii="Bembo ita" w:hAnsi="Bembo ita"/>
          <w:i/>
          <w:szCs w:val="24"/>
        </w:rPr>
        <w:t xml:space="preserve">   </w:t>
      </w:r>
    </w:p>
    <w:p w:rsidR="00C05DBE" w:rsidRDefault="00602A4A">
      <w:pPr>
        <w:pStyle w:val="Subheads"/>
        <w:rPr>
          <w:rStyle w:val="Subhd"/>
          <w:b/>
        </w:rPr>
      </w:pPr>
      <w:r>
        <w:rPr>
          <w:rStyle w:val="Subhd"/>
          <w:b/>
        </w:rPr>
        <w:t>PSYC 328 Developmental Disabilities</w:t>
      </w:r>
    </w:p>
    <w:p w:rsidR="00602A4A" w:rsidRDefault="00602A4A" w:rsidP="00602A4A">
      <w:pPr>
        <w:spacing w:after="0"/>
      </w:pPr>
      <w:r>
        <w:t xml:space="preserve">Evidence-based information about developmental disabilities will be presented and discussed, including epidemiology, etiology, diagnoses, risk factors, prevention, treatment, systems of care, and philosophical, ethical, and legal issues. </w:t>
      </w:r>
    </w:p>
    <w:p w:rsidR="00602A4A" w:rsidRDefault="00602A4A" w:rsidP="00602A4A">
      <w:pPr>
        <w:pStyle w:val="Courseline"/>
        <w:spacing w:after="0" w:line="235" w:lineRule="exact"/>
      </w:pPr>
      <w:r>
        <w:t>Lecture: 3 hrs./wk.</w:t>
      </w:r>
    </w:p>
    <w:p w:rsidR="00602A4A" w:rsidRDefault="00602A4A" w:rsidP="00602A4A">
      <w:pPr>
        <w:pStyle w:val="Subheads"/>
        <w:spacing w:after="120"/>
        <w:rPr>
          <w:rFonts w:ascii="Bembo ita" w:hAnsi="Bembo ita"/>
          <w:i/>
          <w:szCs w:val="24"/>
        </w:rPr>
      </w:pPr>
      <w:r w:rsidRPr="008E2CB3">
        <w:rPr>
          <w:rFonts w:ascii="Bembo ita" w:hAnsi="Bembo ita"/>
          <w:i/>
          <w:szCs w:val="24"/>
        </w:rPr>
        <w:t xml:space="preserve">Prerequisite: </w:t>
      </w:r>
      <w:r>
        <w:rPr>
          <w:rFonts w:ascii="Bembo italics" w:hAnsi="Bembo italics"/>
          <w:i/>
          <w:szCs w:val="19"/>
        </w:rPr>
        <w:t>PSYC 101 or HNRS/INQ 260PY or permission</w:t>
      </w:r>
      <w:r w:rsidRPr="008E2CB3">
        <w:rPr>
          <w:rFonts w:ascii="Bembo italics" w:hAnsi="Bembo italics"/>
          <w:i/>
          <w:szCs w:val="19"/>
        </w:rPr>
        <w:t>.</w:t>
      </w:r>
      <w:r>
        <w:rPr>
          <w:rFonts w:ascii="Bembo ita" w:hAnsi="Bembo ita"/>
          <w:i/>
          <w:szCs w:val="24"/>
        </w:rPr>
        <w:t xml:space="preserve">   </w:t>
      </w:r>
    </w:p>
    <w:p w:rsidR="009E2789" w:rsidRDefault="00602A4A" w:rsidP="00C72F97">
      <w:pPr>
        <w:spacing w:after="0"/>
      </w:pPr>
      <w:r>
        <w:t xml:space="preserve"> </w:t>
      </w:r>
    </w:p>
    <w:p w:rsidR="00CD2516" w:rsidRPr="00602A4A" w:rsidRDefault="00B417D7" w:rsidP="00C72F97">
      <w:pPr>
        <w:spacing w:after="0"/>
        <w:rPr>
          <w:rStyle w:val="Subhd"/>
          <w:rFonts w:ascii="Bembo" w:hAnsi="Bembo"/>
        </w:rPr>
      </w:pPr>
      <w:r>
        <w:rPr>
          <w:rStyle w:val="Subhd"/>
          <w:b/>
        </w:rPr>
        <w:t xml:space="preserve">PSYC </w:t>
      </w:r>
      <w:r w:rsidR="00CD2516">
        <w:rPr>
          <w:rStyle w:val="Subhd"/>
          <w:b/>
        </w:rPr>
        <w:t>329 Topics in Developmental Psychology</w:t>
      </w:r>
    </w:p>
    <w:p w:rsidR="00CD2516" w:rsidRDefault="00CD2516" w:rsidP="00C72F97">
      <w:pPr>
        <w:spacing w:after="0"/>
      </w:pPr>
      <w:r>
        <w:t xml:space="preserve">A </w:t>
      </w:r>
      <w:r w:rsidR="0009059D">
        <w:t>thorough</w:t>
      </w:r>
      <w:r>
        <w:t xml:space="preserve"> examination of a particular topic within the domain of human development that is not covered extensively in other regularly offered courses. </w:t>
      </w:r>
      <w:r w:rsidR="0091184A">
        <w:rPr>
          <w:rStyle w:val="Normal1"/>
        </w:rPr>
        <w:t xml:space="preserve">May be repeated for credit.  </w:t>
      </w:r>
      <w:r>
        <w:t xml:space="preserve"> (1)</w:t>
      </w:r>
    </w:p>
    <w:p w:rsidR="00CD2516" w:rsidRDefault="00CD2516" w:rsidP="00CD2516">
      <w:pPr>
        <w:pStyle w:val="Courseline"/>
        <w:spacing w:after="0" w:line="235" w:lineRule="exact"/>
      </w:pPr>
      <w:r>
        <w:t>Lecture: 3 hrs</w:t>
      </w:r>
      <w:r w:rsidR="00455960">
        <w:t>.</w:t>
      </w:r>
      <w:r>
        <w:t>/wk.</w:t>
      </w:r>
    </w:p>
    <w:p w:rsidR="00CD2516" w:rsidRDefault="00CD2516" w:rsidP="007B1A08">
      <w:pPr>
        <w:pStyle w:val="Subheads"/>
        <w:spacing w:after="120"/>
        <w:rPr>
          <w:rFonts w:ascii="Bembo ita" w:hAnsi="Bembo ita"/>
          <w:i/>
          <w:szCs w:val="24"/>
        </w:rPr>
      </w:pPr>
      <w:r w:rsidRPr="008E2CB3">
        <w:rPr>
          <w:rFonts w:ascii="Bembo ita" w:hAnsi="Bembo ita"/>
          <w:i/>
          <w:szCs w:val="24"/>
        </w:rPr>
        <w:t xml:space="preserve">Prerequisite: </w:t>
      </w:r>
      <w:r w:rsidR="00E976B2">
        <w:rPr>
          <w:rFonts w:ascii="Bembo italics" w:hAnsi="Bembo italics"/>
          <w:i/>
          <w:szCs w:val="19"/>
        </w:rPr>
        <w:t>PSYC 101 or HNRS/INQ 260PY or permission</w:t>
      </w:r>
      <w:r w:rsidR="00E976B2" w:rsidRPr="008E2CB3">
        <w:rPr>
          <w:rFonts w:ascii="Bembo italics" w:hAnsi="Bembo italics"/>
          <w:i/>
          <w:szCs w:val="19"/>
        </w:rPr>
        <w:t>.</w:t>
      </w:r>
      <w:r w:rsidR="00A031CD">
        <w:rPr>
          <w:rFonts w:ascii="Bembo italics" w:hAnsi="Bembo italics"/>
          <w:i/>
          <w:szCs w:val="19"/>
        </w:rPr>
        <w:t xml:space="preserve"> </w:t>
      </w:r>
      <w:r w:rsidR="003D49E9">
        <w:rPr>
          <w:rFonts w:ascii="Bembo ita" w:hAnsi="Bembo ita"/>
          <w:i/>
          <w:szCs w:val="24"/>
        </w:rPr>
        <w:t xml:space="preserve">May be repeated for credit.  </w:t>
      </w:r>
      <w:r>
        <w:rPr>
          <w:rFonts w:ascii="Bembo ita" w:hAnsi="Bembo ita"/>
          <w:i/>
          <w:szCs w:val="24"/>
        </w:rPr>
        <w:t xml:space="preserve"> </w:t>
      </w:r>
    </w:p>
    <w:p w:rsidR="003D0312" w:rsidRPr="007F092B" w:rsidRDefault="00B417D7">
      <w:pPr>
        <w:pStyle w:val="Subheads"/>
        <w:rPr>
          <w:rStyle w:val="Subhd"/>
          <w:b/>
        </w:rPr>
      </w:pPr>
      <w:r>
        <w:rPr>
          <w:rStyle w:val="Subhd"/>
          <w:b/>
        </w:rPr>
        <w:t xml:space="preserve">PSYC </w:t>
      </w:r>
      <w:r w:rsidR="008B0E51">
        <w:rPr>
          <w:rStyle w:val="Subhd"/>
          <w:b/>
        </w:rPr>
        <w:t>330 Principles of Neuroscience</w:t>
      </w:r>
    </w:p>
    <w:p w:rsidR="008B0E51" w:rsidRDefault="008B0E51" w:rsidP="008B0E51">
      <w:pPr>
        <w:pStyle w:val="Courseline"/>
        <w:spacing w:after="0"/>
      </w:pPr>
      <w:r w:rsidRPr="008B0E51">
        <w:rPr>
          <w:rFonts w:ascii="Bembo" w:hAnsi="Bembo"/>
          <w:sz w:val="19"/>
          <w:szCs w:val="19"/>
        </w:rPr>
        <w:t>This course will provide a detailed understanding of neurons and the functional role of different aspects of the human nervous system.  A survey of topic areas relevant to psychology and neuroscience related disciplines</w:t>
      </w:r>
      <w:r w:rsidR="00C122B2">
        <w:rPr>
          <w:rFonts w:ascii="Bembo" w:hAnsi="Bembo"/>
          <w:sz w:val="19"/>
          <w:szCs w:val="19"/>
        </w:rPr>
        <w:t xml:space="preserve"> and an introduction to techniques in neuroscience</w:t>
      </w:r>
      <w:r w:rsidRPr="008B0E51">
        <w:rPr>
          <w:rFonts w:ascii="Bembo" w:hAnsi="Bembo"/>
          <w:sz w:val="19"/>
          <w:szCs w:val="19"/>
        </w:rPr>
        <w:t xml:space="preserve"> will also be included. (Cross-listed with NEUR 330). (1)  </w:t>
      </w:r>
      <w:r w:rsidRPr="008B0E51">
        <w:rPr>
          <w:rFonts w:ascii="Bembo" w:hAnsi="Bembo"/>
          <w:sz w:val="19"/>
          <w:szCs w:val="19"/>
        </w:rPr>
        <w:br/>
      </w:r>
      <w:r>
        <w:t>Lecture: 3 hrs</w:t>
      </w:r>
      <w:r w:rsidR="00455960">
        <w:t>.</w:t>
      </w:r>
      <w:r>
        <w:t>/</w:t>
      </w:r>
      <w:r w:rsidR="003C2A28">
        <w:t>wk.</w:t>
      </w:r>
    </w:p>
    <w:p w:rsidR="003D0312" w:rsidRDefault="003D0312" w:rsidP="008B0E51">
      <w:pPr>
        <w:spacing w:after="0"/>
        <w:rPr>
          <w:rStyle w:val="Normal1"/>
          <w:rFonts w:ascii="Bembo Italic" w:hAnsi="Bembo Italic"/>
          <w:i/>
        </w:rPr>
      </w:pPr>
      <w:r w:rsidRPr="007F092B">
        <w:rPr>
          <w:rStyle w:val="Normal1"/>
          <w:rFonts w:ascii="Bembo Italic" w:hAnsi="Bembo Italic"/>
          <w:i/>
        </w:rPr>
        <w:t xml:space="preserve">Prerequisites: </w:t>
      </w:r>
      <w:r w:rsidR="004A38C2">
        <w:rPr>
          <w:rStyle w:val="Normal1"/>
          <w:rFonts w:ascii="Bembo Italic" w:hAnsi="Bembo Italic"/>
          <w:i/>
          <w:lang w:val="fr-FR"/>
        </w:rPr>
        <w:t>PSYC</w:t>
      </w:r>
      <w:r w:rsidR="004A38C2" w:rsidRPr="00186906">
        <w:rPr>
          <w:rStyle w:val="Normal1"/>
          <w:rFonts w:ascii="Bembo Italic" w:hAnsi="Bembo Italic"/>
          <w:i/>
          <w:lang w:val="fr-FR"/>
        </w:rPr>
        <w:t xml:space="preserve"> </w:t>
      </w:r>
      <w:r w:rsidRPr="007F092B">
        <w:rPr>
          <w:rStyle w:val="Normal1"/>
          <w:rFonts w:ascii="Bembo Italic" w:hAnsi="Bembo Italic"/>
          <w:i/>
        </w:rPr>
        <w:t xml:space="preserve">101 </w:t>
      </w:r>
      <w:r w:rsidR="006E2C21">
        <w:rPr>
          <w:rStyle w:val="Normal1"/>
          <w:rFonts w:ascii="Bembo Italic" w:hAnsi="Bembo Italic"/>
          <w:i/>
        </w:rPr>
        <w:t>or BIOL 19</w:t>
      </w:r>
      <w:r w:rsidR="008B0E51">
        <w:rPr>
          <w:rStyle w:val="Normal1"/>
          <w:rFonts w:ascii="Bembo Italic" w:hAnsi="Bembo Italic"/>
          <w:i/>
        </w:rPr>
        <w:t>0 or permission</w:t>
      </w:r>
      <w:r w:rsidR="000B729D">
        <w:rPr>
          <w:rStyle w:val="Normal1"/>
          <w:rFonts w:ascii="Bembo Italic" w:hAnsi="Bembo Italic"/>
          <w:i/>
        </w:rPr>
        <w:t>.</w:t>
      </w:r>
    </w:p>
    <w:p w:rsidR="008B0E51" w:rsidRPr="007F092B" w:rsidRDefault="008B0E51" w:rsidP="008B0E51">
      <w:pPr>
        <w:spacing w:after="0"/>
        <w:rPr>
          <w:rStyle w:val="Normal1"/>
          <w:rFonts w:ascii="Bembo Italic" w:hAnsi="Bembo Italic"/>
          <w:i/>
        </w:rPr>
      </w:pPr>
    </w:p>
    <w:p w:rsidR="006E2C21" w:rsidRDefault="00B417D7">
      <w:pPr>
        <w:pStyle w:val="Subheads"/>
        <w:rPr>
          <w:rStyle w:val="Subhd"/>
          <w:b/>
        </w:rPr>
      </w:pPr>
      <w:r>
        <w:rPr>
          <w:rStyle w:val="Subhd"/>
          <w:b/>
        </w:rPr>
        <w:t xml:space="preserve">PSYC </w:t>
      </w:r>
      <w:r w:rsidR="008B684D">
        <w:rPr>
          <w:rStyle w:val="Subhd"/>
          <w:b/>
        </w:rPr>
        <w:t>332 Drugs and Behavior</w:t>
      </w:r>
    </w:p>
    <w:p w:rsidR="008B684D" w:rsidRPr="008B684D" w:rsidRDefault="008B684D" w:rsidP="008B684D">
      <w:pPr>
        <w:spacing w:after="0"/>
        <w:rPr>
          <w:szCs w:val="19"/>
        </w:rPr>
      </w:pPr>
      <w:r w:rsidRPr="008B684D">
        <w:rPr>
          <w:rStyle w:val="Normal1"/>
          <w:szCs w:val="19"/>
        </w:rPr>
        <w:t>An examination of the mechanisms of actions, uses, effects and abuse liability of range of drugs.  Both therapeutic drugs (such as antidepressants and antipsychotics) and recreational drugs (such as alcohol, stimulants and marijuana) will be addressed. (1)</w:t>
      </w:r>
    </w:p>
    <w:p w:rsidR="008B684D" w:rsidRDefault="008B684D" w:rsidP="008B684D">
      <w:pPr>
        <w:pStyle w:val="Courseline"/>
        <w:spacing w:after="0"/>
      </w:pPr>
      <w:r>
        <w:t>Lecture: 3 hrs</w:t>
      </w:r>
      <w:r w:rsidR="00455960">
        <w:t>.</w:t>
      </w:r>
      <w:r>
        <w:t>/wk.</w:t>
      </w:r>
    </w:p>
    <w:p w:rsidR="0009059D" w:rsidRPr="007B1A08" w:rsidRDefault="008B684D" w:rsidP="007B1A08">
      <w:pPr>
        <w:rPr>
          <w:rFonts w:ascii="Bembo Italic" w:hAnsi="Bembo Italic"/>
          <w:i/>
        </w:rPr>
      </w:pPr>
      <w:r w:rsidRPr="007F092B">
        <w:rPr>
          <w:rStyle w:val="Normal1"/>
          <w:rFonts w:ascii="Bembo Italic" w:hAnsi="Bembo Italic"/>
          <w:i/>
        </w:rPr>
        <w:t xml:space="preserve">Prerequisites: </w:t>
      </w:r>
      <w:r w:rsidR="00E976B2">
        <w:rPr>
          <w:rFonts w:ascii="Bembo italics" w:hAnsi="Bembo italics"/>
          <w:i/>
          <w:szCs w:val="19"/>
        </w:rPr>
        <w:t xml:space="preserve">PSYC 101 or HNRS/INQ 260PY </w:t>
      </w:r>
      <w:r>
        <w:rPr>
          <w:rStyle w:val="Normal1"/>
          <w:rFonts w:ascii="Bembo Italic" w:hAnsi="Bembo Italic"/>
          <w:i/>
        </w:rPr>
        <w:t>or PSYC 330.</w:t>
      </w:r>
    </w:p>
    <w:p w:rsidR="00CF0C36" w:rsidRDefault="00B417D7" w:rsidP="00CF0C36">
      <w:pPr>
        <w:pStyle w:val="Subheads"/>
        <w:rPr>
          <w:rStyle w:val="Subhd"/>
          <w:b/>
        </w:rPr>
      </w:pPr>
      <w:r>
        <w:rPr>
          <w:rStyle w:val="Subhd"/>
          <w:b/>
        </w:rPr>
        <w:t xml:space="preserve">PSYC </w:t>
      </w:r>
      <w:r w:rsidR="00CF0C36">
        <w:rPr>
          <w:rStyle w:val="Subhd"/>
          <w:b/>
        </w:rPr>
        <w:t>335 Neuropsychology</w:t>
      </w:r>
    </w:p>
    <w:p w:rsidR="00CF0C36" w:rsidRDefault="00CF0C36" w:rsidP="00CF0C36">
      <w:pPr>
        <w:spacing w:after="0"/>
      </w:pPr>
      <w:r w:rsidRPr="008B684D">
        <w:t>Examines the field of neuropsychology through the examination of common disorders found in neuropsychology, assessment techniques, and the application of knowledge of the relevant concepts to the interpretation and solution of disorders of brain-behavior relationships. (Cros</w:t>
      </w:r>
      <w:r>
        <w:t>s-listed with NEUR 335</w:t>
      </w:r>
      <w:r w:rsidRPr="008B684D">
        <w:t>). (1)</w:t>
      </w:r>
    </w:p>
    <w:p w:rsidR="00CF0C36" w:rsidRDefault="00CF0C36" w:rsidP="00CF0C36">
      <w:pPr>
        <w:pStyle w:val="Courseline"/>
        <w:spacing w:after="0"/>
      </w:pPr>
      <w:r>
        <w:t>Lecture: 3 hrs</w:t>
      </w:r>
      <w:r w:rsidR="00455960">
        <w:t>.</w:t>
      </w:r>
      <w:r>
        <w:t>/wk.</w:t>
      </w:r>
    </w:p>
    <w:p w:rsidR="00CF0C36" w:rsidRDefault="00CF0C36" w:rsidP="007B1A08">
      <w:pPr>
        <w:pStyle w:val="Subheads"/>
        <w:spacing w:after="120"/>
        <w:rPr>
          <w:rStyle w:val="Normal1"/>
          <w:rFonts w:ascii="Bembo Italic" w:hAnsi="Bembo Italic"/>
          <w:i/>
        </w:rPr>
      </w:pPr>
      <w:r w:rsidRPr="007F092B">
        <w:rPr>
          <w:rStyle w:val="Normal1"/>
          <w:rFonts w:ascii="Bembo Italic" w:hAnsi="Bembo Italic"/>
          <w:i/>
        </w:rPr>
        <w:t xml:space="preserve">Prerequisites: </w:t>
      </w:r>
      <w:r w:rsidR="00D843F2">
        <w:rPr>
          <w:rStyle w:val="Normal1"/>
          <w:rFonts w:ascii="Bembo Italic" w:hAnsi="Bembo Italic"/>
          <w:i/>
          <w:lang w:val="fr-FR"/>
        </w:rPr>
        <w:t>NEUR/PSYC 330</w:t>
      </w:r>
      <w:r>
        <w:rPr>
          <w:rStyle w:val="Normal1"/>
          <w:rFonts w:ascii="Bembo Italic" w:hAnsi="Bembo Italic"/>
          <w:i/>
        </w:rPr>
        <w:t xml:space="preserve"> or permission.</w:t>
      </w:r>
    </w:p>
    <w:p w:rsidR="00A5091D" w:rsidRDefault="00B417D7">
      <w:pPr>
        <w:pStyle w:val="Subheads"/>
        <w:rPr>
          <w:rStyle w:val="Subhd"/>
          <w:b/>
        </w:rPr>
      </w:pPr>
      <w:r>
        <w:rPr>
          <w:rStyle w:val="Subhd"/>
          <w:b/>
        </w:rPr>
        <w:t xml:space="preserve">PSYC </w:t>
      </w:r>
      <w:r w:rsidR="00A5091D">
        <w:rPr>
          <w:rStyle w:val="Subhd"/>
          <w:b/>
        </w:rPr>
        <w:t>336 Sensation and Perception</w:t>
      </w:r>
    </w:p>
    <w:p w:rsidR="00A5091D" w:rsidRDefault="00A5091D" w:rsidP="006F19D7">
      <w:pPr>
        <w:spacing w:after="0"/>
      </w:pPr>
      <w:r>
        <w:t>Study of the functionality of the different senses and how perception arises within the human brain. (1)</w:t>
      </w:r>
    </w:p>
    <w:p w:rsidR="00A5091D" w:rsidRDefault="00A5091D" w:rsidP="006F19D7">
      <w:pPr>
        <w:pStyle w:val="Courseline"/>
        <w:spacing w:after="0"/>
      </w:pPr>
      <w:r>
        <w:t>Lecture: 3 hrs</w:t>
      </w:r>
      <w:r w:rsidR="00455960">
        <w:t>.</w:t>
      </w:r>
      <w:r>
        <w:t>/wk.</w:t>
      </w:r>
    </w:p>
    <w:p w:rsidR="00A5091D" w:rsidRDefault="00A5091D" w:rsidP="007B1A08">
      <w:pPr>
        <w:rPr>
          <w:rStyle w:val="Normal1"/>
          <w:rFonts w:ascii="Bembo Italic" w:hAnsi="Bembo Italic"/>
          <w:i/>
        </w:rPr>
      </w:pPr>
      <w:r w:rsidRPr="007F092B">
        <w:rPr>
          <w:rStyle w:val="Normal1"/>
          <w:rFonts w:ascii="Bembo Italic" w:hAnsi="Bembo Italic"/>
          <w:i/>
        </w:rPr>
        <w:t xml:space="preserve">Prerequisites: </w:t>
      </w:r>
      <w:r w:rsidR="00E976B2">
        <w:rPr>
          <w:rFonts w:ascii="Bembo italics" w:hAnsi="Bembo italics"/>
          <w:i/>
          <w:szCs w:val="19"/>
        </w:rPr>
        <w:t xml:space="preserve">PSYC 101 or HNRS/INQ 260PY </w:t>
      </w:r>
      <w:r w:rsidR="008A4F99">
        <w:rPr>
          <w:rStyle w:val="Normal1"/>
          <w:rFonts w:ascii="Bembo Italic" w:hAnsi="Bembo Italic"/>
          <w:i/>
        </w:rPr>
        <w:t>or NEUR</w:t>
      </w:r>
      <w:r>
        <w:rPr>
          <w:rStyle w:val="Normal1"/>
          <w:rFonts w:ascii="Bembo Italic" w:hAnsi="Bembo Italic"/>
          <w:i/>
        </w:rPr>
        <w:t xml:space="preserve"> 330</w:t>
      </w:r>
      <w:r w:rsidR="00220AF7">
        <w:rPr>
          <w:rStyle w:val="Normal1"/>
          <w:rFonts w:ascii="Bembo Italic" w:hAnsi="Bembo Italic"/>
          <w:i/>
        </w:rPr>
        <w:t xml:space="preserve"> or permission</w:t>
      </w:r>
      <w:r>
        <w:rPr>
          <w:rStyle w:val="Normal1"/>
          <w:rFonts w:ascii="Bembo Italic" w:hAnsi="Bembo Italic"/>
          <w:i/>
        </w:rPr>
        <w:t>.</w:t>
      </w:r>
    </w:p>
    <w:p w:rsidR="0009059D" w:rsidRDefault="00B417D7" w:rsidP="00060EBA">
      <w:pPr>
        <w:spacing w:after="0"/>
        <w:rPr>
          <w:b/>
          <w:szCs w:val="24"/>
        </w:rPr>
      </w:pPr>
      <w:r>
        <w:rPr>
          <w:rStyle w:val="Subhd"/>
          <w:b/>
        </w:rPr>
        <w:t xml:space="preserve">PSYC </w:t>
      </w:r>
      <w:r w:rsidR="0009059D">
        <w:rPr>
          <w:b/>
          <w:szCs w:val="24"/>
        </w:rPr>
        <w:t>339 Topics in Biological Psychology</w:t>
      </w:r>
    </w:p>
    <w:p w:rsidR="0009059D" w:rsidRDefault="0009059D" w:rsidP="00060EBA">
      <w:pPr>
        <w:spacing w:after="0"/>
        <w:rPr>
          <w:szCs w:val="24"/>
        </w:rPr>
      </w:pPr>
      <w:r>
        <w:rPr>
          <w:szCs w:val="24"/>
        </w:rPr>
        <w:t xml:space="preserve">A thorough examination of a particular topic within the domain of biological psychology that is not covered extensively in other regularly offered courses. </w:t>
      </w:r>
      <w:r w:rsidR="0091184A">
        <w:rPr>
          <w:rStyle w:val="Normal1"/>
        </w:rPr>
        <w:t xml:space="preserve">May be repeated for credit. </w:t>
      </w:r>
      <w:r>
        <w:rPr>
          <w:szCs w:val="24"/>
        </w:rPr>
        <w:t>(1)</w:t>
      </w:r>
    </w:p>
    <w:p w:rsidR="0009059D" w:rsidRDefault="0009059D" w:rsidP="0009059D">
      <w:pPr>
        <w:pStyle w:val="Courseline"/>
        <w:spacing w:after="0" w:line="235" w:lineRule="exact"/>
      </w:pPr>
      <w:r>
        <w:t>Lecture: 3 hrs</w:t>
      </w:r>
      <w:r w:rsidR="00455960">
        <w:t>.</w:t>
      </w:r>
      <w:r>
        <w:t>/wk.</w:t>
      </w:r>
    </w:p>
    <w:p w:rsidR="0009059D" w:rsidRDefault="0009059D" w:rsidP="007B1A08">
      <w:pPr>
        <w:pStyle w:val="Subheads"/>
        <w:spacing w:after="120"/>
        <w:rPr>
          <w:rFonts w:ascii="Bembo ita" w:hAnsi="Bembo ita"/>
          <w:i/>
          <w:szCs w:val="24"/>
        </w:rPr>
      </w:pPr>
      <w:r w:rsidRPr="008E2CB3">
        <w:rPr>
          <w:rFonts w:ascii="Bembo ita" w:hAnsi="Bembo ita"/>
          <w:i/>
          <w:szCs w:val="24"/>
        </w:rPr>
        <w:t>Prerequisite:</w:t>
      </w:r>
      <w:r w:rsidR="00E976B2" w:rsidRPr="00E976B2">
        <w:rPr>
          <w:rFonts w:ascii="Bembo italics" w:hAnsi="Bembo italics"/>
          <w:i/>
          <w:szCs w:val="19"/>
        </w:rPr>
        <w:t xml:space="preserve"> </w:t>
      </w:r>
      <w:r w:rsidR="00E976B2">
        <w:rPr>
          <w:rFonts w:ascii="Bembo italics" w:hAnsi="Bembo italics"/>
          <w:i/>
          <w:szCs w:val="19"/>
        </w:rPr>
        <w:t xml:space="preserve">PSYC 101 or HNRS/INQ 260PY or </w:t>
      </w:r>
      <w:r w:rsidR="005C525F">
        <w:rPr>
          <w:rFonts w:ascii="Bembo italics" w:hAnsi="Bembo italics"/>
          <w:i/>
          <w:szCs w:val="19"/>
        </w:rPr>
        <w:t>permission</w:t>
      </w:r>
      <w:r w:rsidR="005C525F">
        <w:rPr>
          <w:rFonts w:ascii="Bembo ita" w:hAnsi="Bembo ita"/>
          <w:i/>
          <w:szCs w:val="24"/>
        </w:rPr>
        <w:t xml:space="preserve">. </w:t>
      </w:r>
      <w:r w:rsidR="003D49E9">
        <w:rPr>
          <w:rFonts w:ascii="Bembo ita" w:hAnsi="Bembo ita"/>
          <w:i/>
          <w:szCs w:val="24"/>
        </w:rPr>
        <w:t xml:space="preserve">May be repeated for credit.   </w:t>
      </w:r>
    </w:p>
    <w:p w:rsidR="008C7B89" w:rsidRDefault="008C7B89" w:rsidP="00060EBA">
      <w:pPr>
        <w:spacing w:after="0"/>
        <w:rPr>
          <w:rStyle w:val="Subhd"/>
          <w:b/>
        </w:rPr>
      </w:pPr>
      <w:r>
        <w:rPr>
          <w:rStyle w:val="Subhd"/>
          <w:b/>
        </w:rPr>
        <w:t>PSYC 341 Human Memory</w:t>
      </w:r>
    </w:p>
    <w:p w:rsidR="008C7B89" w:rsidRDefault="008C7B89" w:rsidP="00060EBA">
      <w:pPr>
        <w:spacing w:after="0"/>
        <w:rPr>
          <w:rStyle w:val="Subhd"/>
          <w:rFonts w:ascii="Bembo" w:hAnsi="Bembo"/>
        </w:rPr>
      </w:pPr>
      <w:r>
        <w:rPr>
          <w:rStyle w:val="Subhd"/>
          <w:rFonts w:ascii="Bembo" w:hAnsi="Bembo"/>
        </w:rPr>
        <w:t>Examines the principles of memory processes, classic and contemporary theories, and methods of research. (1)</w:t>
      </w:r>
    </w:p>
    <w:p w:rsidR="008C7B89" w:rsidRDefault="008C7B89" w:rsidP="008C7B89">
      <w:pPr>
        <w:pStyle w:val="Courseline"/>
        <w:spacing w:after="0"/>
      </w:pPr>
      <w:r>
        <w:t>Lecture: 3 hrs./wk.</w:t>
      </w:r>
    </w:p>
    <w:p w:rsidR="008C7B89" w:rsidRDefault="008C7B89" w:rsidP="008C7B89">
      <w:pPr>
        <w:rPr>
          <w:rStyle w:val="Normal1"/>
          <w:rFonts w:ascii="Bembo Italic" w:hAnsi="Bembo Italic"/>
          <w:i/>
        </w:rPr>
      </w:pPr>
      <w:r w:rsidRPr="007F092B">
        <w:rPr>
          <w:rStyle w:val="Normal1"/>
          <w:rFonts w:ascii="Bembo Italic" w:hAnsi="Bembo Italic"/>
          <w:i/>
        </w:rPr>
        <w:t xml:space="preserve">Prerequisites: </w:t>
      </w:r>
      <w:r>
        <w:rPr>
          <w:rFonts w:ascii="Bembo italics" w:hAnsi="Bembo italics"/>
          <w:i/>
          <w:szCs w:val="19"/>
        </w:rPr>
        <w:t>PSYC 101 or HNRS/INQ 260PY or permission</w:t>
      </w:r>
      <w:r>
        <w:rPr>
          <w:rStyle w:val="Normal1"/>
          <w:rFonts w:ascii="Bembo Italic" w:hAnsi="Bembo Italic"/>
          <w:i/>
        </w:rPr>
        <w:t>.</w:t>
      </w:r>
    </w:p>
    <w:p w:rsidR="008A4F99" w:rsidRPr="00C316D9" w:rsidRDefault="00B417D7" w:rsidP="00060EBA">
      <w:pPr>
        <w:spacing w:after="0"/>
        <w:rPr>
          <w:rFonts w:ascii="Bembo Bold" w:hAnsi="Bembo Bold"/>
          <w:b/>
          <w:szCs w:val="24"/>
        </w:rPr>
      </w:pPr>
      <w:r w:rsidRPr="00C316D9">
        <w:rPr>
          <w:rStyle w:val="Subhd"/>
          <w:b/>
        </w:rPr>
        <w:t xml:space="preserve">PSYC </w:t>
      </w:r>
      <w:r w:rsidR="008A4F99" w:rsidRPr="00C316D9">
        <w:rPr>
          <w:rFonts w:ascii="Bembo Bold" w:hAnsi="Bembo Bold"/>
          <w:b/>
          <w:szCs w:val="24"/>
        </w:rPr>
        <w:t>342 Learning</w:t>
      </w:r>
    </w:p>
    <w:p w:rsidR="008A4F99" w:rsidRPr="008A4F99" w:rsidRDefault="008A4F99" w:rsidP="008A4F99">
      <w:pPr>
        <w:spacing w:after="0"/>
        <w:rPr>
          <w:rStyle w:val="Normal1"/>
          <w:szCs w:val="19"/>
        </w:rPr>
      </w:pPr>
      <w:r w:rsidRPr="008A4F99">
        <w:rPr>
          <w:rStyle w:val="Normal1"/>
          <w:szCs w:val="19"/>
        </w:rPr>
        <w:t>Principles of learning processes, classic and contemporary theories, and methods of research. (1)</w:t>
      </w:r>
    </w:p>
    <w:p w:rsidR="008A4F99" w:rsidRDefault="008A4F99" w:rsidP="008A4F99">
      <w:pPr>
        <w:pStyle w:val="Courseline"/>
        <w:spacing w:after="0"/>
      </w:pPr>
      <w:r>
        <w:t>Lecture: 3 hrs</w:t>
      </w:r>
      <w:r w:rsidR="00455960">
        <w:t>.</w:t>
      </w:r>
      <w:r>
        <w:t>/wk.</w:t>
      </w:r>
    </w:p>
    <w:p w:rsidR="008A4F99" w:rsidRDefault="008A4F99" w:rsidP="007B1A08">
      <w:pPr>
        <w:rPr>
          <w:rStyle w:val="Normal1"/>
          <w:rFonts w:ascii="Bembo Italic" w:hAnsi="Bembo Italic"/>
          <w:i/>
        </w:rPr>
      </w:pPr>
      <w:r w:rsidRPr="007F092B">
        <w:rPr>
          <w:rStyle w:val="Normal1"/>
          <w:rFonts w:ascii="Bembo Italic" w:hAnsi="Bembo Italic"/>
          <w:i/>
        </w:rPr>
        <w:t xml:space="preserve">Prerequisites: </w:t>
      </w:r>
      <w:r w:rsidR="00E976B2">
        <w:rPr>
          <w:rFonts w:ascii="Bembo italics" w:hAnsi="Bembo italics"/>
          <w:i/>
          <w:szCs w:val="19"/>
        </w:rPr>
        <w:t>PSYC 101 or HNRS/INQ 260PY or permission</w:t>
      </w:r>
      <w:r>
        <w:rPr>
          <w:rStyle w:val="Normal1"/>
          <w:rFonts w:ascii="Bembo Italic" w:hAnsi="Bembo Italic"/>
          <w:i/>
        </w:rPr>
        <w:t>.</w:t>
      </w:r>
    </w:p>
    <w:p w:rsidR="00EC70A3" w:rsidRDefault="00EC70A3" w:rsidP="00060EBA">
      <w:pPr>
        <w:spacing w:after="0"/>
        <w:rPr>
          <w:rStyle w:val="Subhd"/>
          <w:b/>
        </w:rPr>
      </w:pPr>
      <w:r>
        <w:rPr>
          <w:rStyle w:val="Subhd"/>
          <w:b/>
        </w:rPr>
        <w:t>PSYC 343 Judgement and Decision-Making</w:t>
      </w:r>
    </w:p>
    <w:p w:rsidR="00EC70A3" w:rsidRPr="00C72F97" w:rsidRDefault="00EC70A3" w:rsidP="00060EBA">
      <w:pPr>
        <w:spacing w:after="0"/>
        <w:rPr>
          <w:rStyle w:val="Subhd"/>
          <w:rFonts w:ascii="Bembo" w:hAnsi="Bembo"/>
        </w:rPr>
      </w:pPr>
      <w:r w:rsidRPr="00C72F97">
        <w:rPr>
          <w:rStyle w:val="Subhd"/>
          <w:rFonts w:ascii="Bembo" w:hAnsi="Bembo"/>
        </w:rPr>
        <w:t xml:space="preserve">Examines human judgement and decision-making, using both theory and empirical research drawn from a wide array of disciplines, including social and cognitive psychology, economics, philosophy, and statistics.  The course particularly explore the discrepancy between how decisions should be made and how they are actually made. (1) </w:t>
      </w:r>
    </w:p>
    <w:p w:rsidR="00EC70A3" w:rsidRDefault="00EC70A3" w:rsidP="00EC70A3">
      <w:pPr>
        <w:pStyle w:val="Courseline"/>
        <w:spacing w:after="0"/>
      </w:pPr>
      <w:r>
        <w:t>Lecture: 3 hrs./wk.</w:t>
      </w:r>
    </w:p>
    <w:p w:rsidR="00EC70A3" w:rsidRDefault="00EC70A3" w:rsidP="00EC70A3">
      <w:pPr>
        <w:spacing w:after="0"/>
        <w:rPr>
          <w:rFonts w:ascii="Bembo italics" w:hAnsi="Bembo italics"/>
          <w:i/>
          <w:szCs w:val="19"/>
        </w:rPr>
      </w:pPr>
      <w:r w:rsidRPr="007F092B">
        <w:rPr>
          <w:rStyle w:val="Normal1"/>
          <w:rFonts w:ascii="Bembo Italic" w:hAnsi="Bembo Italic"/>
          <w:i/>
        </w:rPr>
        <w:t xml:space="preserve">Prerequisites: </w:t>
      </w:r>
      <w:r>
        <w:rPr>
          <w:rFonts w:ascii="Bembo italics" w:hAnsi="Bembo italics"/>
          <w:i/>
          <w:szCs w:val="19"/>
        </w:rPr>
        <w:t>PSYC 101 or HNRS/INQ 260PY or permission.</w:t>
      </w:r>
    </w:p>
    <w:p w:rsidR="00EC70A3" w:rsidRPr="00EC70A3" w:rsidRDefault="00EC70A3" w:rsidP="00EC70A3">
      <w:pPr>
        <w:spacing w:after="0"/>
        <w:rPr>
          <w:rStyle w:val="Subhd"/>
        </w:rPr>
      </w:pPr>
    </w:p>
    <w:p w:rsidR="009E2789" w:rsidRDefault="009E2789" w:rsidP="00060EBA">
      <w:pPr>
        <w:spacing w:after="0"/>
        <w:rPr>
          <w:rStyle w:val="Subhd"/>
          <w:b/>
        </w:rPr>
      </w:pPr>
    </w:p>
    <w:p w:rsidR="009E2789" w:rsidRDefault="009E2789" w:rsidP="00060EBA">
      <w:pPr>
        <w:spacing w:after="0"/>
        <w:rPr>
          <w:rStyle w:val="Subhd"/>
          <w:b/>
        </w:rPr>
      </w:pPr>
    </w:p>
    <w:p w:rsidR="008A4F99" w:rsidRPr="00C316D9" w:rsidRDefault="00B417D7" w:rsidP="00060EBA">
      <w:pPr>
        <w:spacing w:after="0"/>
        <w:rPr>
          <w:rFonts w:ascii="Bembo Bold" w:hAnsi="Bembo Bold"/>
          <w:b/>
          <w:szCs w:val="24"/>
        </w:rPr>
      </w:pPr>
      <w:r w:rsidRPr="00C316D9">
        <w:rPr>
          <w:rStyle w:val="Subhd"/>
          <w:b/>
        </w:rPr>
        <w:t xml:space="preserve">PSYC </w:t>
      </w:r>
      <w:r w:rsidR="008A4F99" w:rsidRPr="00C316D9">
        <w:rPr>
          <w:rFonts w:ascii="Bembo Bold" w:hAnsi="Bembo Bold"/>
          <w:b/>
          <w:szCs w:val="24"/>
        </w:rPr>
        <w:t>344 Creative Thinking and Problem-Solving</w:t>
      </w:r>
    </w:p>
    <w:p w:rsidR="008A4F99" w:rsidRDefault="008A4F99" w:rsidP="00060EBA">
      <w:pPr>
        <w:spacing w:after="0"/>
        <w:rPr>
          <w:szCs w:val="19"/>
        </w:rPr>
      </w:pPr>
      <w:r w:rsidRPr="008A4F99">
        <w:rPr>
          <w:szCs w:val="19"/>
        </w:rPr>
        <w:t>An introduction to creative thinking and creative problem solving, including definitions, theories, and strategies of creative thinking and problem solving, as well as assessment and research on creativity and the creative process. (1)</w:t>
      </w:r>
    </w:p>
    <w:p w:rsidR="008A4F99" w:rsidRDefault="008A4F99" w:rsidP="008A4F99">
      <w:pPr>
        <w:pStyle w:val="Courseline"/>
        <w:spacing w:after="0"/>
      </w:pPr>
      <w:r>
        <w:t>Lecture: 3 hrs</w:t>
      </w:r>
      <w:r w:rsidR="00455960">
        <w:t>.</w:t>
      </w:r>
      <w:r>
        <w:t>/wk.</w:t>
      </w:r>
    </w:p>
    <w:p w:rsidR="008A4F99" w:rsidRDefault="008A4F99" w:rsidP="007B1A08">
      <w:pPr>
        <w:rPr>
          <w:rFonts w:ascii="Bembo italics" w:hAnsi="Bembo italics"/>
          <w:i/>
          <w:szCs w:val="19"/>
        </w:rPr>
      </w:pPr>
      <w:r w:rsidRPr="007F092B">
        <w:rPr>
          <w:rStyle w:val="Normal1"/>
          <w:rFonts w:ascii="Bembo Italic" w:hAnsi="Bembo Italic"/>
          <w:i/>
        </w:rPr>
        <w:t xml:space="preserve">Prerequisites: </w:t>
      </w:r>
      <w:r w:rsidR="00E976B2">
        <w:rPr>
          <w:rFonts w:ascii="Bembo italics" w:hAnsi="Bembo italics"/>
          <w:i/>
          <w:szCs w:val="19"/>
        </w:rPr>
        <w:t>PSYC 101 or HNRS/INQ 260PY or permission</w:t>
      </w:r>
      <w:r w:rsidR="00E976B2" w:rsidRPr="008E2CB3">
        <w:rPr>
          <w:rFonts w:ascii="Bembo italics" w:hAnsi="Bembo italics"/>
          <w:i/>
          <w:szCs w:val="19"/>
        </w:rPr>
        <w:t>.</w:t>
      </w:r>
    </w:p>
    <w:p w:rsidR="0009059D" w:rsidRPr="00C316D9" w:rsidRDefault="00B417D7" w:rsidP="00060EBA">
      <w:pPr>
        <w:spacing w:after="0"/>
        <w:rPr>
          <w:rFonts w:ascii="Bembo Bold" w:hAnsi="Bembo Bold"/>
          <w:b/>
          <w:szCs w:val="24"/>
        </w:rPr>
      </w:pPr>
      <w:r w:rsidRPr="00C316D9">
        <w:rPr>
          <w:rStyle w:val="Subhd"/>
          <w:b/>
        </w:rPr>
        <w:t xml:space="preserve">PSYC </w:t>
      </w:r>
      <w:r w:rsidR="0009059D" w:rsidRPr="00C316D9">
        <w:rPr>
          <w:rFonts w:ascii="Bembo Bold" w:hAnsi="Bembo Bold"/>
          <w:b/>
          <w:szCs w:val="24"/>
        </w:rPr>
        <w:t>349 Topics in Cognitive Psychology</w:t>
      </w:r>
    </w:p>
    <w:p w:rsidR="0009059D" w:rsidRDefault="0009059D" w:rsidP="00060EBA">
      <w:pPr>
        <w:spacing w:after="0"/>
        <w:rPr>
          <w:szCs w:val="24"/>
        </w:rPr>
      </w:pPr>
      <w:r>
        <w:rPr>
          <w:szCs w:val="24"/>
        </w:rPr>
        <w:t xml:space="preserve">A thorough examination of a particular topic within the domain of cognitive psychology that is not covered extensively in other regularly offered courses.  </w:t>
      </w:r>
      <w:r w:rsidR="009879A1">
        <w:rPr>
          <w:rStyle w:val="Normal1"/>
        </w:rPr>
        <w:t xml:space="preserve">May be repeated for credit.  </w:t>
      </w:r>
      <w:r>
        <w:rPr>
          <w:szCs w:val="24"/>
        </w:rPr>
        <w:t>(1)</w:t>
      </w:r>
    </w:p>
    <w:p w:rsidR="0009059D" w:rsidRDefault="0009059D" w:rsidP="0009059D">
      <w:pPr>
        <w:pStyle w:val="Courseline"/>
        <w:spacing w:after="0" w:line="235" w:lineRule="exact"/>
      </w:pPr>
      <w:r>
        <w:t>Lecture: 3 hrs</w:t>
      </w:r>
      <w:r w:rsidR="00455960">
        <w:t>.</w:t>
      </w:r>
      <w:r>
        <w:t>/wk.</w:t>
      </w:r>
    </w:p>
    <w:p w:rsidR="0009059D" w:rsidRDefault="0009059D" w:rsidP="007B1A08">
      <w:pPr>
        <w:pStyle w:val="Subheads"/>
        <w:spacing w:after="120"/>
        <w:rPr>
          <w:rFonts w:ascii="Bembo ita" w:hAnsi="Bembo ita"/>
          <w:i/>
          <w:szCs w:val="24"/>
        </w:rPr>
      </w:pPr>
      <w:r w:rsidRPr="008E2CB3">
        <w:rPr>
          <w:rFonts w:ascii="Bembo ita" w:hAnsi="Bembo ita"/>
          <w:i/>
          <w:szCs w:val="24"/>
        </w:rPr>
        <w:t xml:space="preserve">Prerequisite: </w:t>
      </w:r>
      <w:r w:rsidR="00892204">
        <w:rPr>
          <w:rFonts w:ascii="Bembo italics" w:hAnsi="Bembo italics"/>
          <w:i/>
          <w:szCs w:val="19"/>
        </w:rPr>
        <w:t>PSYC 101 or HNRS/INQ 260PY or permission</w:t>
      </w:r>
      <w:r w:rsidR="00892204" w:rsidRPr="008E2CB3">
        <w:rPr>
          <w:rFonts w:ascii="Bembo italics" w:hAnsi="Bembo italics"/>
          <w:i/>
          <w:szCs w:val="19"/>
        </w:rPr>
        <w:t>.</w:t>
      </w:r>
      <w:r>
        <w:rPr>
          <w:rFonts w:ascii="Bembo ita" w:hAnsi="Bembo ita"/>
          <w:i/>
          <w:szCs w:val="24"/>
        </w:rPr>
        <w:t xml:space="preserve"> </w:t>
      </w:r>
      <w:r w:rsidR="003D49E9">
        <w:rPr>
          <w:rFonts w:ascii="Bembo ita" w:hAnsi="Bembo ita"/>
          <w:i/>
          <w:szCs w:val="24"/>
        </w:rPr>
        <w:t xml:space="preserve">May be repeated for credit.   </w:t>
      </w:r>
    </w:p>
    <w:p w:rsidR="005248C4" w:rsidRPr="00C316D9" w:rsidRDefault="00B417D7" w:rsidP="00060EBA">
      <w:pPr>
        <w:spacing w:after="0"/>
        <w:rPr>
          <w:rFonts w:ascii="Bembo Bold" w:hAnsi="Bembo Bold"/>
          <w:b/>
          <w:szCs w:val="24"/>
        </w:rPr>
      </w:pPr>
      <w:r w:rsidRPr="00C316D9">
        <w:rPr>
          <w:rStyle w:val="Subhd"/>
          <w:b/>
        </w:rPr>
        <w:t xml:space="preserve">PSYC </w:t>
      </w:r>
      <w:r w:rsidR="005248C4" w:rsidRPr="00C316D9">
        <w:rPr>
          <w:rFonts w:ascii="Bembo Bold" w:hAnsi="Bembo Bold"/>
          <w:b/>
          <w:szCs w:val="24"/>
        </w:rPr>
        <w:t>351 Personality</w:t>
      </w:r>
    </w:p>
    <w:p w:rsidR="005248C4" w:rsidRDefault="005248C4" w:rsidP="00060EBA">
      <w:pPr>
        <w:spacing w:after="0"/>
        <w:rPr>
          <w:szCs w:val="24"/>
        </w:rPr>
      </w:pPr>
      <w:r>
        <w:rPr>
          <w:szCs w:val="24"/>
        </w:rPr>
        <w:t xml:space="preserve">Theories of personality, applications, and extensions of these theories, current research on individual differences, and methods and issues in personality measurement.  (1) </w:t>
      </w:r>
    </w:p>
    <w:p w:rsidR="005248C4" w:rsidRDefault="005248C4" w:rsidP="005248C4">
      <w:pPr>
        <w:pStyle w:val="Courseline"/>
        <w:spacing w:after="0"/>
      </w:pPr>
      <w:r>
        <w:t>Lecture: 3 hrs</w:t>
      </w:r>
      <w:r w:rsidR="00455960">
        <w:t>.</w:t>
      </w:r>
      <w:r>
        <w:t>/wk.</w:t>
      </w:r>
    </w:p>
    <w:p w:rsidR="005248C4" w:rsidRDefault="005248C4" w:rsidP="007B1A08">
      <w:pPr>
        <w:rPr>
          <w:rStyle w:val="Normal1"/>
          <w:rFonts w:ascii="Bembo Italic" w:hAnsi="Bembo Italic"/>
          <w:i/>
        </w:rPr>
      </w:pPr>
      <w:r w:rsidRPr="007F092B">
        <w:rPr>
          <w:rStyle w:val="Normal1"/>
          <w:rFonts w:ascii="Bembo Italic" w:hAnsi="Bembo Italic"/>
          <w:i/>
        </w:rPr>
        <w:t xml:space="preserve">Prerequisites: </w:t>
      </w:r>
      <w:r w:rsidR="00892204">
        <w:rPr>
          <w:rFonts w:ascii="Bembo italics" w:hAnsi="Bembo italics"/>
          <w:i/>
          <w:szCs w:val="19"/>
        </w:rPr>
        <w:t>PSYC 101 or HNRS/INQ 260PY or permission</w:t>
      </w:r>
      <w:r w:rsidR="00892204" w:rsidRPr="008E2CB3">
        <w:rPr>
          <w:rFonts w:ascii="Bembo italics" w:hAnsi="Bembo italics"/>
          <w:i/>
          <w:szCs w:val="19"/>
        </w:rPr>
        <w:t>.</w:t>
      </w:r>
    </w:p>
    <w:p w:rsidR="00FC0241" w:rsidRDefault="00FC0241" w:rsidP="00FC0241">
      <w:pPr>
        <w:pStyle w:val="Subheads"/>
        <w:rPr>
          <w:rStyle w:val="Subhd"/>
          <w:b/>
        </w:rPr>
      </w:pPr>
      <w:r>
        <w:rPr>
          <w:rStyle w:val="Subhd"/>
          <w:b/>
        </w:rPr>
        <w:t>PSYC 352 Self and Identity</w:t>
      </w:r>
    </w:p>
    <w:p w:rsidR="00FC0241" w:rsidRDefault="00FC0241" w:rsidP="00503022">
      <w:pPr>
        <w:spacing w:after="0" w:line="240" w:lineRule="auto"/>
      </w:pPr>
      <w:r>
        <w:t xml:space="preserve">What is the self?  How are we different from other animals? Do we have free will?  How can we change ourselves? In this course, we examine consciousness, mind-reading, mental time travel, and many other features of the self including </w:t>
      </w:r>
      <w:r w:rsidR="007A61E7">
        <w:t>self-esteem, personality, identity, and cross-cultural differences in how we think about ourselves. (1)</w:t>
      </w:r>
    </w:p>
    <w:p w:rsidR="007A61E7" w:rsidRDefault="007A61E7" w:rsidP="00503022">
      <w:pPr>
        <w:pStyle w:val="Courseline"/>
        <w:spacing w:after="0" w:line="240" w:lineRule="auto"/>
      </w:pPr>
      <w:r>
        <w:t>Lecture: 3 hrs./wk.</w:t>
      </w:r>
    </w:p>
    <w:p w:rsidR="007A61E7" w:rsidRDefault="007A61E7" w:rsidP="00503022">
      <w:pPr>
        <w:spacing w:after="0" w:line="240" w:lineRule="auto"/>
        <w:rPr>
          <w:rFonts w:ascii="Bembo italics" w:hAnsi="Bembo italics"/>
          <w:i/>
          <w:szCs w:val="19"/>
        </w:rPr>
      </w:pPr>
      <w:r w:rsidRPr="007F092B">
        <w:rPr>
          <w:rStyle w:val="Normal1"/>
          <w:rFonts w:ascii="Bembo Italic" w:hAnsi="Bembo Italic"/>
          <w:i/>
        </w:rPr>
        <w:t xml:space="preserve">Prerequisites: </w:t>
      </w:r>
      <w:r>
        <w:rPr>
          <w:rFonts w:ascii="Bembo italics" w:hAnsi="Bembo italics"/>
          <w:i/>
          <w:szCs w:val="19"/>
        </w:rPr>
        <w:t>PSYC 101 or HNRS/INQ 260PY or permission</w:t>
      </w:r>
      <w:r w:rsidRPr="008E2CB3">
        <w:rPr>
          <w:rFonts w:ascii="Bembo italics" w:hAnsi="Bembo italics"/>
          <w:i/>
          <w:szCs w:val="19"/>
        </w:rPr>
        <w:t>.</w:t>
      </w:r>
    </w:p>
    <w:p w:rsidR="00503022" w:rsidRPr="000F2B2C" w:rsidRDefault="00503022" w:rsidP="00503022">
      <w:pPr>
        <w:spacing w:after="0" w:line="240" w:lineRule="auto"/>
        <w:rPr>
          <w:rFonts w:ascii="Bembo Italic" w:hAnsi="Bembo Italic"/>
          <w:i/>
        </w:rPr>
      </w:pPr>
    </w:p>
    <w:p w:rsidR="009F5342" w:rsidRDefault="00B417D7" w:rsidP="009F5342">
      <w:pPr>
        <w:pStyle w:val="Subheads"/>
        <w:rPr>
          <w:rStyle w:val="Subhd"/>
          <w:b/>
        </w:rPr>
      </w:pPr>
      <w:r>
        <w:rPr>
          <w:rStyle w:val="Subhd"/>
          <w:b/>
        </w:rPr>
        <w:t xml:space="preserve">PSYC </w:t>
      </w:r>
      <w:r w:rsidR="009F5342">
        <w:rPr>
          <w:rStyle w:val="Subhd"/>
          <w:b/>
        </w:rPr>
        <w:t>354 Evolutionary Psychology</w:t>
      </w:r>
    </w:p>
    <w:p w:rsidR="009F5342" w:rsidRDefault="009F5342" w:rsidP="009F5342">
      <w:pPr>
        <w:spacing w:after="0"/>
        <w:rPr>
          <w:rStyle w:val="Normal1"/>
          <w:szCs w:val="19"/>
        </w:rPr>
      </w:pPr>
      <w:r w:rsidRPr="003D7020">
        <w:rPr>
          <w:szCs w:val="19"/>
          <w:shd w:val="clear" w:color="auto" w:fill="FFFFFF"/>
        </w:rPr>
        <w:t>An examination of the human mind as a set of evolved adaptations shaped to address challenges of survival and reproduction, such as avoiding disease and predators, finding a mate, raising children, and living in social groups. The course emphasizes the most current empirical literature connecting evolutionary principles to human psychology.</w:t>
      </w:r>
      <w:r w:rsidRPr="003D7020">
        <w:rPr>
          <w:szCs w:val="19"/>
        </w:rPr>
        <w:t xml:space="preserve"> ​ </w:t>
      </w:r>
      <w:r w:rsidRPr="003D7020">
        <w:rPr>
          <w:rStyle w:val="Normal1"/>
          <w:szCs w:val="19"/>
        </w:rPr>
        <w:t>(1)</w:t>
      </w:r>
    </w:p>
    <w:p w:rsidR="009F5342" w:rsidRDefault="009F5342" w:rsidP="009F5342">
      <w:pPr>
        <w:pStyle w:val="Courseline"/>
        <w:spacing w:after="0"/>
      </w:pPr>
      <w:r>
        <w:t>Lecture: 3 hrs</w:t>
      </w:r>
      <w:r w:rsidR="00455960">
        <w:t>.</w:t>
      </w:r>
      <w:r>
        <w:t>/wk.</w:t>
      </w:r>
    </w:p>
    <w:p w:rsidR="009F5342" w:rsidRDefault="009F5342" w:rsidP="009F5342">
      <w:pPr>
        <w:spacing w:after="0"/>
        <w:rPr>
          <w:rStyle w:val="Normal1"/>
          <w:rFonts w:ascii="Bembo Italic" w:hAnsi="Bembo Italic"/>
          <w:i/>
        </w:rPr>
      </w:pPr>
      <w:r w:rsidRPr="007F092B">
        <w:rPr>
          <w:rStyle w:val="Normal1"/>
          <w:rFonts w:ascii="Bembo Italic" w:hAnsi="Bembo Italic"/>
          <w:i/>
        </w:rPr>
        <w:t xml:space="preserve">Prerequisites: </w:t>
      </w:r>
      <w:r>
        <w:rPr>
          <w:rFonts w:ascii="Bembo italics" w:hAnsi="Bembo italics"/>
          <w:i/>
          <w:szCs w:val="19"/>
        </w:rPr>
        <w:t>PSYC 101 or HNRS/INQ 260PY or permission</w:t>
      </w:r>
      <w:r w:rsidRPr="008E2CB3">
        <w:rPr>
          <w:rFonts w:ascii="Bembo italics" w:hAnsi="Bembo italics"/>
          <w:i/>
          <w:szCs w:val="19"/>
        </w:rPr>
        <w:t>.</w:t>
      </w:r>
    </w:p>
    <w:p w:rsidR="009F5342" w:rsidRDefault="009F5342" w:rsidP="00060EBA">
      <w:pPr>
        <w:spacing w:after="0"/>
        <w:rPr>
          <w:b/>
          <w:szCs w:val="24"/>
        </w:rPr>
      </w:pPr>
    </w:p>
    <w:p w:rsidR="005248C4" w:rsidRPr="00C316D9" w:rsidRDefault="00B417D7" w:rsidP="00060EBA">
      <w:pPr>
        <w:spacing w:after="0"/>
        <w:rPr>
          <w:rFonts w:ascii="Bembo Bold" w:hAnsi="Bembo Bold"/>
          <w:b/>
          <w:szCs w:val="24"/>
        </w:rPr>
      </w:pPr>
      <w:r w:rsidRPr="00C316D9">
        <w:rPr>
          <w:rStyle w:val="Subhd"/>
          <w:b/>
        </w:rPr>
        <w:t xml:space="preserve">PSYC </w:t>
      </w:r>
      <w:r w:rsidR="005248C4" w:rsidRPr="00C316D9">
        <w:rPr>
          <w:rFonts w:ascii="Bembo Bold" w:hAnsi="Bembo Bold"/>
          <w:b/>
          <w:szCs w:val="24"/>
        </w:rPr>
        <w:t>355 Cross-Cultural Psychology</w:t>
      </w:r>
    </w:p>
    <w:p w:rsidR="005248C4" w:rsidRDefault="005248C4" w:rsidP="00060EBA">
      <w:pPr>
        <w:spacing w:after="0"/>
        <w:rPr>
          <w:rStyle w:val="Normal1"/>
          <w:szCs w:val="19"/>
        </w:rPr>
      </w:pPr>
      <w:r w:rsidRPr="005248C4">
        <w:rPr>
          <w:rStyle w:val="Normal1"/>
          <w:szCs w:val="19"/>
        </w:rPr>
        <w:t>The study of human behavior and mental processes, including both differences and consistencies, across different cultures.  The aim is to examine systematic relations between cultural factors and behavior, as well as the generalizability of psychological principles across cultures. (1)</w:t>
      </w:r>
    </w:p>
    <w:p w:rsidR="005248C4" w:rsidRDefault="005248C4" w:rsidP="005248C4">
      <w:pPr>
        <w:pStyle w:val="Courseline"/>
        <w:spacing w:after="0"/>
      </w:pPr>
      <w:r>
        <w:t>Lecture: 3 hrs</w:t>
      </w:r>
      <w:r w:rsidR="00455960">
        <w:t>.</w:t>
      </w:r>
      <w:r>
        <w:t>/wk.</w:t>
      </w:r>
    </w:p>
    <w:p w:rsidR="005248C4" w:rsidRDefault="005248C4" w:rsidP="00C0134C">
      <w:pPr>
        <w:spacing w:after="0"/>
        <w:rPr>
          <w:rStyle w:val="Normal1"/>
          <w:rFonts w:ascii="Bembo Italic" w:hAnsi="Bembo Italic"/>
          <w:i/>
        </w:rPr>
      </w:pPr>
      <w:r w:rsidRPr="007F092B">
        <w:rPr>
          <w:rStyle w:val="Normal1"/>
          <w:rFonts w:ascii="Bembo Italic" w:hAnsi="Bembo Italic"/>
          <w:i/>
        </w:rPr>
        <w:t xml:space="preserve">Prerequisites: </w:t>
      </w:r>
      <w:r w:rsidR="00892204">
        <w:rPr>
          <w:rFonts w:ascii="Bembo italics" w:hAnsi="Bembo italics"/>
          <w:i/>
          <w:szCs w:val="19"/>
        </w:rPr>
        <w:t>PSYC 101 or HNRS/INQ 260PY or permission</w:t>
      </w:r>
      <w:r w:rsidR="00892204" w:rsidRPr="008E2CB3">
        <w:rPr>
          <w:rFonts w:ascii="Bembo italics" w:hAnsi="Bembo italics"/>
          <w:i/>
          <w:szCs w:val="19"/>
        </w:rPr>
        <w:t>.</w:t>
      </w:r>
    </w:p>
    <w:p w:rsidR="00F54B75" w:rsidRDefault="00F54B75" w:rsidP="00C0134C">
      <w:pPr>
        <w:pStyle w:val="Default"/>
        <w:spacing w:line="240" w:lineRule="exact"/>
        <w:rPr>
          <w:rStyle w:val="Subhd"/>
          <w:b/>
        </w:rPr>
      </w:pPr>
    </w:p>
    <w:p w:rsidR="0009059D" w:rsidRPr="00C316D9" w:rsidRDefault="00B417D7" w:rsidP="00DD2714">
      <w:pPr>
        <w:pStyle w:val="Default"/>
        <w:rPr>
          <w:rFonts w:ascii="Bembo Bold" w:hAnsi="Bembo Bold" w:cs="Calibri"/>
          <w:b/>
          <w:sz w:val="19"/>
          <w:szCs w:val="19"/>
        </w:rPr>
      </w:pPr>
      <w:r w:rsidRPr="00C316D9">
        <w:rPr>
          <w:rStyle w:val="Subhd"/>
          <w:b/>
        </w:rPr>
        <w:t xml:space="preserve">PSYC </w:t>
      </w:r>
      <w:r w:rsidR="0009059D" w:rsidRPr="00C316D9">
        <w:rPr>
          <w:rFonts w:ascii="Bembo Bold" w:hAnsi="Bembo Bold" w:cs="Calibri"/>
          <w:b/>
          <w:sz w:val="19"/>
          <w:szCs w:val="19"/>
        </w:rPr>
        <w:t>359 Topics in Social-Personality Psychology</w:t>
      </w:r>
    </w:p>
    <w:p w:rsidR="0009059D" w:rsidRDefault="0009059D" w:rsidP="00DD2714">
      <w:pPr>
        <w:pStyle w:val="Default"/>
        <w:rPr>
          <w:rFonts w:ascii="Bembo" w:hAnsi="Bembo" w:cs="Calibri"/>
          <w:sz w:val="19"/>
          <w:szCs w:val="19"/>
        </w:rPr>
      </w:pPr>
      <w:r>
        <w:rPr>
          <w:rFonts w:ascii="Bembo" w:hAnsi="Bembo" w:cs="Calibri"/>
          <w:sz w:val="19"/>
          <w:szCs w:val="19"/>
        </w:rPr>
        <w:t>A thorough examination of a particular topic within the domain of social-personality psychology that is not covered extensively in o</w:t>
      </w:r>
      <w:r w:rsidR="009879A1">
        <w:rPr>
          <w:rFonts w:ascii="Bembo" w:hAnsi="Bembo" w:cs="Calibri"/>
          <w:sz w:val="19"/>
          <w:szCs w:val="19"/>
        </w:rPr>
        <w:t xml:space="preserve">ther regularly offered courses. </w:t>
      </w:r>
      <w:r w:rsidR="009879A1">
        <w:rPr>
          <w:rStyle w:val="Normal1"/>
        </w:rPr>
        <w:t xml:space="preserve">May be repeated for credit.  </w:t>
      </w:r>
      <w:r>
        <w:rPr>
          <w:rFonts w:ascii="Bembo" w:hAnsi="Bembo" w:cs="Calibri"/>
          <w:sz w:val="19"/>
          <w:szCs w:val="19"/>
        </w:rPr>
        <w:t xml:space="preserve"> (1)</w:t>
      </w:r>
    </w:p>
    <w:p w:rsidR="0009059D" w:rsidRDefault="0009059D" w:rsidP="0009059D">
      <w:pPr>
        <w:pStyle w:val="Courseline"/>
        <w:spacing w:after="0" w:line="235" w:lineRule="exact"/>
      </w:pPr>
      <w:r>
        <w:t>Lecture: 3 hrs</w:t>
      </w:r>
      <w:r w:rsidR="00455960">
        <w:t>.</w:t>
      </w:r>
      <w:r>
        <w:t>/wk.</w:t>
      </w:r>
    </w:p>
    <w:p w:rsidR="00CF0C36" w:rsidRPr="00CF0C36" w:rsidRDefault="0009059D" w:rsidP="007B1A08">
      <w:pPr>
        <w:pStyle w:val="Subheads"/>
        <w:spacing w:after="120"/>
        <w:rPr>
          <w:rStyle w:val="Normal1"/>
          <w:rFonts w:ascii="Bembo ita" w:hAnsi="Bembo ita"/>
          <w:i/>
          <w:szCs w:val="24"/>
        </w:rPr>
      </w:pPr>
      <w:r w:rsidRPr="008E2CB3">
        <w:rPr>
          <w:rFonts w:ascii="Bembo ita" w:hAnsi="Bembo ita"/>
          <w:i/>
          <w:szCs w:val="24"/>
        </w:rPr>
        <w:t>Prerequisite</w:t>
      </w:r>
      <w:r w:rsidR="00892204">
        <w:rPr>
          <w:rFonts w:ascii="Bembo ita" w:hAnsi="Bembo ita"/>
          <w:i/>
          <w:szCs w:val="24"/>
        </w:rPr>
        <w:t xml:space="preserve">: </w:t>
      </w:r>
      <w:r w:rsidR="00892204">
        <w:rPr>
          <w:rFonts w:ascii="Bembo italics" w:hAnsi="Bembo italics"/>
          <w:i/>
          <w:szCs w:val="19"/>
        </w:rPr>
        <w:t>PSYC 101 or HNRS/INQ 260PY or permission</w:t>
      </w:r>
      <w:r w:rsidR="00892204" w:rsidRPr="008E2CB3">
        <w:rPr>
          <w:rFonts w:ascii="Bembo italics" w:hAnsi="Bembo italics"/>
          <w:i/>
          <w:szCs w:val="19"/>
        </w:rPr>
        <w:t>.</w:t>
      </w:r>
      <w:r w:rsidR="00892204">
        <w:rPr>
          <w:rFonts w:ascii="Bembo italics" w:hAnsi="Bembo italics"/>
          <w:i/>
          <w:szCs w:val="19"/>
        </w:rPr>
        <w:t xml:space="preserve"> </w:t>
      </w:r>
      <w:r w:rsidR="003D49E9">
        <w:rPr>
          <w:rFonts w:ascii="Bembo ita" w:hAnsi="Bembo ita"/>
          <w:i/>
          <w:szCs w:val="24"/>
        </w:rPr>
        <w:t xml:space="preserve">May be repeated for credit.   </w:t>
      </w:r>
    </w:p>
    <w:p w:rsidR="003D7020" w:rsidRDefault="00B417D7">
      <w:pPr>
        <w:pStyle w:val="Subheads"/>
        <w:rPr>
          <w:rStyle w:val="Subhd"/>
          <w:b/>
        </w:rPr>
      </w:pPr>
      <w:r>
        <w:rPr>
          <w:rStyle w:val="Subhd"/>
          <w:b/>
        </w:rPr>
        <w:t xml:space="preserve">PSYC </w:t>
      </w:r>
      <w:r w:rsidR="003D7020">
        <w:rPr>
          <w:rStyle w:val="Subhd"/>
          <w:b/>
        </w:rPr>
        <w:t>381 Abnormal Psychology</w:t>
      </w:r>
    </w:p>
    <w:p w:rsidR="003D7020" w:rsidRPr="003D7020" w:rsidRDefault="003D7020" w:rsidP="003D7020">
      <w:pPr>
        <w:spacing w:after="0"/>
        <w:rPr>
          <w:szCs w:val="19"/>
        </w:rPr>
      </w:pPr>
      <w:r w:rsidRPr="003D7020">
        <w:rPr>
          <w:rStyle w:val="Normal1"/>
          <w:szCs w:val="19"/>
        </w:rPr>
        <w:t>A study of individual psychopathology and deviant behavior, including diagnosis, theories, causes, and treatments. (1)</w:t>
      </w:r>
    </w:p>
    <w:p w:rsidR="003D7020" w:rsidRDefault="003D7020" w:rsidP="003D7020">
      <w:pPr>
        <w:pStyle w:val="Courseline"/>
        <w:spacing w:after="0"/>
      </w:pPr>
      <w:r>
        <w:t>Lecture: 3 hrs</w:t>
      </w:r>
      <w:r w:rsidR="00455960">
        <w:t>.</w:t>
      </w:r>
      <w:r>
        <w:t>/wk.</w:t>
      </w:r>
    </w:p>
    <w:p w:rsidR="003D7020" w:rsidRDefault="003D7020" w:rsidP="007B1A08">
      <w:pPr>
        <w:rPr>
          <w:rStyle w:val="Normal1"/>
          <w:rFonts w:ascii="Bembo Italic" w:hAnsi="Bembo Italic"/>
          <w:i/>
        </w:rPr>
      </w:pPr>
      <w:r w:rsidRPr="007F092B">
        <w:rPr>
          <w:rStyle w:val="Normal1"/>
          <w:rFonts w:ascii="Bembo Italic" w:hAnsi="Bembo Italic"/>
          <w:i/>
        </w:rPr>
        <w:t xml:space="preserve">Prerequisites: </w:t>
      </w:r>
      <w:r w:rsidR="00892204">
        <w:rPr>
          <w:rFonts w:ascii="Bembo italics" w:hAnsi="Bembo italics"/>
          <w:i/>
          <w:szCs w:val="19"/>
        </w:rPr>
        <w:t>PSYC 101 or HNRS/INQ 260PY or permission</w:t>
      </w:r>
      <w:r w:rsidR="00892204" w:rsidRPr="008E2CB3">
        <w:rPr>
          <w:rFonts w:ascii="Bembo italics" w:hAnsi="Bembo italics"/>
          <w:i/>
          <w:szCs w:val="19"/>
        </w:rPr>
        <w:t>.</w:t>
      </w:r>
    </w:p>
    <w:p w:rsidR="003D7020" w:rsidRDefault="00B417D7">
      <w:pPr>
        <w:pStyle w:val="Subheads"/>
        <w:rPr>
          <w:rStyle w:val="Subhd"/>
          <w:b/>
        </w:rPr>
      </w:pPr>
      <w:r>
        <w:rPr>
          <w:rStyle w:val="Subhd"/>
          <w:b/>
        </w:rPr>
        <w:t xml:space="preserve">PSYC </w:t>
      </w:r>
      <w:r w:rsidR="003D7020">
        <w:rPr>
          <w:rStyle w:val="Subhd"/>
          <w:b/>
        </w:rPr>
        <w:t>382 Industrial-Organizational Psychology</w:t>
      </w:r>
    </w:p>
    <w:p w:rsidR="003D7020" w:rsidRPr="003D7020" w:rsidRDefault="003D7020" w:rsidP="003D7020">
      <w:pPr>
        <w:spacing w:after="0"/>
        <w:rPr>
          <w:szCs w:val="19"/>
        </w:rPr>
      </w:pPr>
      <w:r w:rsidRPr="003D7020">
        <w:rPr>
          <w:rStyle w:val="Normal1"/>
          <w:szCs w:val="19"/>
        </w:rPr>
        <w:t>An overview of industrial-organizational psychology including current research on individual behavior in complex organizations.</w:t>
      </w:r>
      <w:r w:rsidRPr="003D7020" w:rsidDel="0061237E">
        <w:rPr>
          <w:rStyle w:val="Normal1"/>
          <w:szCs w:val="19"/>
        </w:rPr>
        <w:t xml:space="preserve"> </w:t>
      </w:r>
      <w:r w:rsidRPr="003D7020">
        <w:rPr>
          <w:rStyle w:val="Normal1"/>
          <w:szCs w:val="19"/>
        </w:rPr>
        <w:t>(1)</w:t>
      </w:r>
    </w:p>
    <w:p w:rsidR="003D7020" w:rsidRDefault="003D7020" w:rsidP="003D7020">
      <w:pPr>
        <w:pStyle w:val="Courseline"/>
        <w:spacing w:after="0"/>
      </w:pPr>
      <w:r>
        <w:t>Lecture: 3 hrs</w:t>
      </w:r>
      <w:r w:rsidR="00455960">
        <w:t>.</w:t>
      </w:r>
      <w:r>
        <w:t>/wk.</w:t>
      </w:r>
    </w:p>
    <w:p w:rsidR="003D7020" w:rsidRDefault="003D7020" w:rsidP="007B1A08">
      <w:pPr>
        <w:rPr>
          <w:rStyle w:val="Normal1"/>
          <w:rFonts w:ascii="Bembo Italic" w:hAnsi="Bembo Italic"/>
          <w:i/>
        </w:rPr>
      </w:pPr>
      <w:r w:rsidRPr="007F092B">
        <w:rPr>
          <w:rStyle w:val="Normal1"/>
          <w:rFonts w:ascii="Bembo Italic" w:hAnsi="Bembo Italic"/>
          <w:i/>
        </w:rPr>
        <w:t xml:space="preserve">Prerequisites: </w:t>
      </w:r>
      <w:r w:rsidR="00892204">
        <w:rPr>
          <w:rFonts w:ascii="Bembo italics" w:hAnsi="Bembo italics"/>
          <w:i/>
          <w:szCs w:val="19"/>
        </w:rPr>
        <w:t>PSYC 101 or HNRS/INQ 260PY or permission</w:t>
      </w:r>
      <w:r w:rsidR="00892204" w:rsidRPr="008E2CB3">
        <w:rPr>
          <w:rFonts w:ascii="Bembo italics" w:hAnsi="Bembo italics"/>
          <w:i/>
          <w:szCs w:val="19"/>
        </w:rPr>
        <w:t>.</w:t>
      </w:r>
    </w:p>
    <w:p w:rsidR="003D7020" w:rsidRDefault="00B417D7">
      <w:pPr>
        <w:pStyle w:val="Subheads"/>
        <w:rPr>
          <w:rStyle w:val="Subhd"/>
          <w:b/>
        </w:rPr>
      </w:pPr>
      <w:r>
        <w:rPr>
          <w:rStyle w:val="Subhd"/>
          <w:b/>
        </w:rPr>
        <w:t xml:space="preserve">PSYC </w:t>
      </w:r>
      <w:r w:rsidR="003D7020">
        <w:rPr>
          <w:rStyle w:val="Subhd"/>
          <w:b/>
        </w:rPr>
        <w:t xml:space="preserve">383 Counseling </w:t>
      </w:r>
      <w:r w:rsidR="000A14ED">
        <w:rPr>
          <w:rStyle w:val="Subhd"/>
          <w:b/>
        </w:rPr>
        <w:t>Psychology</w:t>
      </w:r>
    </w:p>
    <w:p w:rsidR="003D7020" w:rsidRDefault="003D7020" w:rsidP="00B07CF5">
      <w:pPr>
        <w:spacing w:after="0"/>
      </w:pPr>
      <w:r w:rsidRPr="003D7020">
        <w:t>An exploration of several of the most important theories of and approaches to counseling and psychotherapy, including a description of skills, strategies, and techniques.  Attention is also given to efficacy and effectiveness of counseling and therapy, the nature of training and education of helping professionals, and ethics in the helping professions.</w:t>
      </w:r>
      <w:r w:rsidRPr="003D7020" w:rsidDel="0061237E">
        <w:t xml:space="preserve"> </w:t>
      </w:r>
      <w:r w:rsidRPr="003D7020">
        <w:t>(1)</w:t>
      </w:r>
    </w:p>
    <w:p w:rsidR="00B07CF5" w:rsidRDefault="00B07CF5" w:rsidP="00B07CF5">
      <w:pPr>
        <w:pStyle w:val="Courseline"/>
        <w:spacing w:after="0"/>
      </w:pPr>
      <w:r>
        <w:t>Lecture: 3 hrs</w:t>
      </w:r>
      <w:r w:rsidR="00455960">
        <w:t>.</w:t>
      </w:r>
      <w:r>
        <w:t>/wk</w:t>
      </w:r>
      <w:r w:rsidR="00455960">
        <w:t>.</w:t>
      </w:r>
    </w:p>
    <w:p w:rsidR="003D7020" w:rsidRDefault="00B07CF5" w:rsidP="007B1A08">
      <w:pPr>
        <w:rPr>
          <w:rStyle w:val="Normal1"/>
          <w:rFonts w:ascii="Bembo Italic" w:hAnsi="Bembo Italic"/>
          <w:i/>
        </w:rPr>
      </w:pPr>
      <w:r w:rsidRPr="007F092B">
        <w:rPr>
          <w:rStyle w:val="Normal1"/>
          <w:rFonts w:ascii="Bembo Italic" w:hAnsi="Bembo Italic"/>
          <w:i/>
        </w:rPr>
        <w:t xml:space="preserve">Prerequisites: </w:t>
      </w:r>
      <w:r>
        <w:rPr>
          <w:rStyle w:val="Normal1"/>
          <w:rFonts w:ascii="Bembo Italic" w:hAnsi="Bembo Italic"/>
          <w:i/>
        </w:rPr>
        <w:t>PSYC 251 or PSYC 381</w:t>
      </w:r>
      <w:r w:rsidR="00220AF7">
        <w:rPr>
          <w:rStyle w:val="Normal1"/>
          <w:rFonts w:ascii="Bembo Italic" w:hAnsi="Bembo Italic"/>
          <w:i/>
        </w:rPr>
        <w:t xml:space="preserve"> or permission</w:t>
      </w:r>
      <w:r>
        <w:rPr>
          <w:rStyle w:val="Normal1"/>
          <w:rFonts w:ascii="Bembo Italic" w:hAnsi="Bembo Italic"/>
          <w:i/>
        </w:rPr>
        <w:t>.</w:t>
      </w:r>
    </w:p>
    <w:p w:rsidR="00237C21" w:rsidRDefault="00237C21">
      <w:pPr>
        <w:pStyle w:val="Subheads"/>
        <w:rPr>
          <w:rStyle w:val="Subhd"/>
          <w:b/>
        </w:rPr>
      </w:pPr>
      <w:r>
        <w:rPr>
          <w:rStyle w:val="Subhd"/>
          <w:b/>
        </w:rPr>
        <w:t>PSYC 384 Clinical Psychology</w:t>
      </w:r>
    </w:p>
    <w:p w:rsidR="00237C21" w:rsidRPr="00237C21" w:rsidRDefault="00237C21" w:rsidP="008B4679">
      <w:pPr>
        <w:spacing w:after="0"/>
      </w:pPr>
      <w:r>
        <w:t xml:space="preserve">This course will expose students to the field of clinical psychology.  Over the course of a semester, students will learn the history of the field, the specific research methods used in mental health research, the assessment of psychological constructs, the diagnosis of psychological disorders, and the theories and intervention techniques used to treat individuals with psychological distress.  Students will leave the course with a practical knowledge of psychologist as clinician, researcher, consultant, and public health advocate.  (1) </w:t>
      </w:r>
    </w:p>
    <w:p w:rsidR="00237C21" w:rsidRDefault="00237C21" w:rsidP="00237C21">
      <w:pPr>
        <w:pStyle w:val="Courseline"/>
        <w:spacing w:after="0"/>
      </w:pPr>
      <w:r>
        <w:t>Lecture: 3 hrs./wk</w:t>
      </w:r>
      <w:r w:rsidR="008B4679">
        <w:t>.</w:t>
      </w:r>
    </w:p>
    <w:p w:rsidR="00237C21" w:rsidRDefault="00237C21" w:rsidP="00237C21">
      <w:pPr>
        <w:pStyle w:val="Subheads"/>
        <w:rPr>
          <w:rStyle w:val="Subhd"/>
          <w:b/>
        </w:rPr>
      </w:pPr>
      <w:r w:rsidRPr="007F092B">
        <w:rPr>
          <w:rStyle w:val="Normal1"/>
          <w:rFonts w:ascii="Bembo Italic" w:hAnsi="Bembo Italic"/>
          <w:i/>
        </w:rPr>
        <w:t xml:space="preserve">Prerequisites: </w:t>
      </w:r>
      <w:r w:rsidR="008B4679">
        <w:rPr>
          <w:rStyle w:val="Normal1"/>
          <w:rFonts w:ascii="Bembo Italic" w:hAnsi="Bembo Italic"/>
          <w:i/>
        </w:rPr>
        <w:t xml:space="preserve">PSYC 101 or HNRS/INQ 260PY </w:t>
      </w:r>
      <w:r>
        <w:rPr>
          <w:rStyle w:val="Normal1"/>
          <w:rFonts w:ascii="Bembo Italic" w:hAnsi="Bembo Italic"/>
          <w:i/>
        </w:rPr>
        <w:t>or permission</w:t>
      </w:r>
      <w:r w:rsidR="008B4679">
        <w:rPr>
          <w:rStyle w:val="Normal1"/>
          <w:rFonts w:ascii="Bembo Italic" w:hAnsi="Bembo Italic"/>
          <w:i/>
        </w:rPr>
        <w:t>.</w:t>
      </w:r>
    </w:p>
    <w:p w:rsidR="008B4679" w:rsidRDefault="008B4679">
      <w:pPr>
        <w:pStyle w:val="Subheads"/>
        <w:rPr>
          <w:rStyle w:val="Subhd"/>
          <w:b/>
        </w:rPr>
      </w:pPr>
    </w:p>
    <w:p w:rsidR="00B07CF5" w:rsidRDefault="00B417D7">
      <w:pPr>
        <w:pStyle w:val="Subheads"/>
        <w:rPr>
          <w:rStyle w:val="Subhd"/>
          <w:b/>
        </w:rPr>
      </w:pPr>
      <w:r>
        <w:rPr>
          <w:rStyle w:val="Subhd"/>
          <w:b/>
        </w:rPr>
        <w:t xml:space="preserve">PSYC </w:t>
      </w:r>
      <w:r w:rsidR="00B07CF5">
        <w:rPr>
          <w:rStyle w:val="Subhd"/>
          <w:b/>
        </w:rPr>
        <w:t>390 History of Psychology</w:t>
      </w:r>
    </w:p>
    <w:p w:rsidR="00B07CF5" w:rsidRPr="00B07CF5" w:rsidRDefault="00634AE7">
      <w:pPr>
        <w:pStyle w:val="Subheads"/>
        <w:rPr>
          <w:rStyle w:val="Normal1"/>
          <w:szCs w:val="19"/>
        </w:rPr>
      </w:pPr>
      <w:r>
        <w:rPr>
          <w:rStyle w:val="Normal1"/>
          <w:szCs w:val="19"/>
        </w:rPr>
        <w:t xml:space="preserve">Examines the major philosophical and scientific trends that led to the establishment of scientific psychology, as well as the early paradigms and systems that helped shape modern psychology.  This course also includes a careers component focused on preparing students for entering graduate school and/or the job </w:t>
      </w:r>
      <w:r w:rsidR="002D23DB">
        <w:rPr>
          <w:rStyle w:val="Normal1"/>
          <w:szCs w:val="19"/>
        </w:rPr>
        <w:t>market</w:t>
      </w:r>
      <w:r w:rsidR="00F13CE8">
        <w:rPr>
          <w:rStyle w:val="Normal1"/>
          <w:szCs w:val="19"/>
        </w:rPr>
        <w:t>.</w:t>
      </w:r>
      <w:r w:rsidR="002D23DB" w:rsidRPr="00B07CF5">
        <w:rPr>
          <w:rStyle w:val="Normal1"/>
          <w:szCs w:val="19"/>
        </w:rPr>
        <w:t xml:space="preserve"> (</w:t>
      </w:r>
      <w:r w:rsidR="00B07CF5" w:rsidRPr="00B07CF5">
        <w:rPr>
          <w:rStyle w:val="Normal1"/>
          <w:szCs w:val="19"/>
        </w:rPr>
        <w:t xml:space="preserve">1) </w:t>
      </w:r>
    </w:p>
    <w:p w:rsidR="00B07CF5" w:rsidRDefault="00B07CF5" w:rsidP="00B07CF5">
      <w:pPr>
        <w:pStyle w:val="Courseline"/>
        <w:spacing w:after="0"/>
      </w:pPr>
      <w:r>
        <w:t>Lecture: 3 hrs</w:t>
      </w:r>
      <w:r w:rsidR="00455960">
        <w:t>.</w:t>
      </w:r>
      <w:r>
        <w:t>/wk</w:t>
      </w:r>
      <w:r w:rsidR="007A7F6A">
        <w:t>.</w:t>
      </w:r>
    </w:p>
    <w:p w:rsidR="00B07CF5" w:rsidRDefault="00B07CF5" w:rsidP="007B1A08">
      <w:pPr>
        <w:rPr>
          <w:rStyle w:val="Normal1"/>
          <w:rFonts w:ascii="Bembo Italic" w:hAnsi="Bembo Italic"/>
          <w:i/>
        </w:rPr>
      </w:pPr>
      <w:r w:rsidRPr="007F092B">
        <w:rPr>
          <w:rStyle w:val="Normal1"/>
          <w:rFonts w:ascii="Bembo Italic" w:hAnsi="Bembo Italic"/>
          <w:i/>
        </w:rPr>
        <w:t xml:space="preserve">Prerequisites: </w:t>
      </w:r>
      <w:r w:rsidR="009F5342">
        <w:rPr>
          <w:rStyle w:val="Normal1"/>
          <w:rFonts w:ascii="Bembo Italic" w:hAnsi="Bembo Italic"/>
          <w:i/>
          <w:lang w:val="fr-FR"/>
        </w:rPr>
        <w:t xml:space="preserve">Three or more PSYC courses </w:t>
      </w:r>
      <w:r>
        <w:rPr>
          <w:rStyle w:val="Normal1"/>
          <w:rFonts w:ascii="Bembo Italic" w:hAnsi="Bembo Italic"/>
          <w:i/>
        </w:rPr>
        <w:t>or permission.</w:t>
      </w:r>
    </w:p>
    <w:p w:rsidR="00920D0C" w:rsidRDefault="00F430F7">
      <w:pPr>
        <w:pStyle w:val="Subheads"/>
        <w:rPr>
          <w:rStyle w:val="Subhd"/>
          <w:b/>
        </w:rPr>
      </w:pPr>
      <w:r>
        <w:rPr>
          <w:rStyle w:val="Subhd"/>
          <w:b/>
        </w:rPr>
        <w:t>PS</w:t>
      </w:r>
      <w:r w:rsidR="00920D0C">
        <w:rPr>
          <w:rStyle w:val="Subhd"/>
          <w:b/>
        </w:rPr>
        <w:t>YC 402 Pursuing Research Publication</w:t>
      </w:r>
    </w:p>
    <w:p w:rsidR="00756727" w:rsidRDefault="00756727" w:rsidP="00756727">
      <w:pPr>
        <w:spacing w:after="0"/>
      </w:pPr>
      <w:r>
        <w:t>A combination of study, self-reflection, and practical experience on writing effectively from publication in psychology research journals. (1)</w:t>
      </w:r>
    </w:p>
    <w:p w:rsidR="00756727" w:rsidRDefault="00756727" w:rsidP="00756727">
      <w:pPr>
        <w:pStyle w:val="Courseline"/>
        <w:spacing w:after="0"/>
      </w:pPr>
      <w:r>
        <w:t>Lecture: 3 hrs./wk.</w:t>
      </w:r>
    </w:p>
    <w:p w:rsidR="00756727" w:rsidRPr="00756727" w:rsidRDefault="00756727" w:rsidP="00756727">
      <w:pPr>
        <w:spacing w:after="0"/>
      </w:pPr>
    </w:p>
    <w:p w:rsidR="003D0312" w:rsidRPr="00AA36D3" w:rsidRDefault="00B417D7">
      <w:pPr>
        <w:pStyle w:val="Subheads"/>
        <w:rPr>
          <w:rStyle w:val="Subhd"/>
          <w:b/>
        </w:rPr>
      </w:pPr>
      <w:r>
        <w:rPr>
          <w:rStyle w:val="Subhd"/>
          <w:b/>
        </w:rPr>
        <w:t xml:space="preserve">PSYC </w:t>
      </w:r>
      <w:r w:rsidR="003D0312" w:rsidRPr="00AA36D3">
        <w:rPr>
          <w:rStyle w:val="Subhd"/>
          <w:b/>
        </w:rPr>
        <w:t>405, 406, 407 Independent Study</w:t>
      </w:r>
    </w:p>
    <w:p w:rsidR="003D0312" w:rsidRDefault="003D0312">
      <w:pPr>
        <w:spacing w:after="0"/>
        <w:rPr>
          <w:rStyle w:val="Normal1"/>
        </w:rPr>
      </w:pPr>
      <w:r>
        <w:rPr>
          <w:rStyle w:val="Normal1"/>
        </w:rPr>
        <w:t>Empirical research project with faculty supervision. (1/2, 1, 1/2)</w:t>
      </w:r>
    </w:p>
    <w:p w:rsidR="003D0312" w:rsidRPr="000C3B09" w:rsidRDefault="003D0312" w:rsidP="000C3B09">
      <w:pPr>
        <w:rPr>
          <w:rStyle w:val="Normal1"/>
          <w:rFonts w:ascii="Bembo Italic" w:hAnsi="Bembo Italic"/>
          <w:i/>
        </w:rPr>
      </w:pPr>
      <w:r w:rsidRPr="000C3B09">
        <w:rPr>
          <w:rStyle w:val="Normal1"/>
          <w:rFonts w:ascii="Bembo Italic" w:hAnsi="Bembo Italic"/>
          <w:i/>
        </w:rPr>
        <w:t>Prerequisite: Written proposal and application approved by department.</w:t>
      </w:r>
    </w:p>
    <w:p w:rsidR="003D0312" w:rsidRPr="00AA36D3" w:rsidRDefault="00B417D7">
      <w:pPr>
        <w:pStyle w:val="Subheads"/>
        <w:rPr>
          <w:rStyle w:val="Subhd"/>
          <w:b/>
        </w:rPr>
      </w:pPr>
      <w:r>
        <w:rPr>
          <w:rStyle w:val="Subhd"/>
          <w:b/>
        </w:rPr>
        <w:t xml:space="preserve">PSYC </w:t>
      </w:r>
      <w:r w:rsidR="00943B16">
        <w:rPr>
          <w:rStyle w:val="Subhd"/>
          <w:b/>
        </w:rPr>
        <w:t>41</w:t>
      </w:r>
      <w:r w:rsidR="003D0312" w:rsidRPr="00AA36D3">
        <w:rPr>
          <w:rStyle w:val="Subhd"/>
          <w:b/>
        </w:rPr>
        <w:t>0 Rese</w:t>
      </w:r>
      <w:r w:rsidR="001B338E">
        <w:rPr>
          <w:rStyle w:val="Subhd"/>
          <w:b/>
        </w:rPr>
        <w:t>arch Seminar: Psychology</w:t>
      </w:r>
    </w:p>
    <w:p w:rsidR="003D0312" w:rsidRDefault="003D0312">
      <w:pPr>
        <w:spacing w:after="0"/>
        <w:rPr>
          <w:rStyle w:val="Normal1"/>
        </w:rPr>
      </w:pPr>
      <w:r>
        <w:rPr>
          <w:rStyle w:val="Normal1"/>
        </w:rPr>
        <w:t>An advanced, research-oriented seminar</w:t>
      </w:r>
      <w:r w:rsidR="001B338E">
        <w:rPr>
          <w:rStyle w:val="Normal1"/>
        </w:rPr>
        <w:t xml:space="preserve"> where students in small groups propose and carry ou</w:t>
      </w:r>
      <w:r w:rsidR="007A6F93">
        <w:rPr>
          <w:rStyle w:val="Normal1"/>
        </w:rPr>
        <w:t>t</w:t>
      </w:r>
      <w:r w:rsidR="001B338E">
        <w:rPr>
          <w:rStyle w:val="Normal1"/>
        </w:rPr>
        <w:t xml:space="preserve"> an empirically based research study</w:t>
      </w:r>
      <w:r>
        <w:rPr>
          <w:rStyle w:val="Normal1"/>
        </w:rPr>
        <w:t xml:space="preserve">. </w:t>
      </w:r>
      <w:r w:rsidR="009879A1">
        <w:rPr>
          <w:rStyle w:val="Normal1"/>
        </w:rPr>
        <w:t xml:space="preserve">May be repeated for credit.  </w:t>
      </w:r>
      <w:r>
        <w:rPr>
          <w:rStyle w:val="Normal1"/>
        </w:rPr>
        <w:t>(1)</w:t>
      </w:r>
    </w:p>
    <w:p w:rsidR="003D0312" w:rsidRDefault="003D0312">
      <w:pPr>
        <w:pStyle w:val="Courseline"/>
        <w:spacing w:after="0"/>
      </w:pPr>
      <w:r>
        <w:t>Lecture: 3 hrs</w:t>
      </w:r>
      <w:r w:rsidR="00455960">
        <w:t>.</w:t>
      </w:r>
      <w:r>
        <w:t>/wk.</w:t>
      </w:r>
    </w:p>
    <w:p w:rsidR="003D0312" w:rsidRPr="007F092B" w:rsidRDefault="003D0312" w:rsidP="000C3B09">
      <w:pPr>
        <w:rPr>
          <w:rStyle w:val="Normal1"/>
          <w:rFonts w:ascii="Bembo Italic" w:hAnsi="Bembo Italic"/>
          <w:i/>
        </w:rPr>
      </w:pPr>
      <w:r w:rsidRPr="007F092B">
        <w:rPr>
          <w:rStyle w:val="Normal1"/>
          <w:rFonts w:ascii="Bembo Italic" w:hAnsi="Bembo Italic"/>
          <w:i/>
        </w:rPr>
        <w:t xml:space="preserve">Prerequisites: </w:t>
      </w:r>
      <w:r w:rsidR="00B80C84">
        <w:rPr>
          <w:rStyle w:val="Normal1"/>
          <w:rFonts w:ascii="Bembo Italic" w:hAnsi="Bembo Italic"/>
          <w:i/>
          <w:lang w:val="fr-FR"/>
        </w:rPr>
        <w:t>PSYC</w:t>
      </w:r>
      <w:r w:rsidR="00943B16">
        <w:rPr>
          <w:rStyle w:val="Normal1"/>
          <w:rFonts w:ascii="Bembo Italic" w:hAnsi="Bembo Italic"/>
          <w:i/>
        </w:rPr>
        <w:t xml:space="preserve"> 202, 204</w:t>
      </w:r>
      <w:r w:rsidR="001B338E">
        <w:rPr>
          <w:rStyle w:val="Normal1"/>
          <w:rFonts w:ascii="Bembo Italic" w:hAnsi="Bembo Italic"/>
          <w:i/>
        </w:rPr>
        <w:t xml:space="preserve"> and a 300 level PSYC course</w:t>
      </w:r>
      <w:r w:rsidRPr="007F092B">
        <w:rPr>
          <w:rStyle w:val="Normal1"/>
          <w:rFonts w:ascii="Bembo Italic" w:hAnsi="Bembo Italic"/>
          <w:i/>
        </w:rPr>
        <w:t>.</w:t>
      </w:r>
      <w:r w:rsidR="003D49E9">
        <w:rPr>
          <w:rStyle w:val="Normal1"/>
          <w:rFonts w:ascii="Bembo Italic" w:hAnsi="Bembo Italic"/>
          <w:i/>
        </w:rPr>
        <w:t xml:space="preserve"> </w:t>
      </w:r>
      <w:r w:rsidR="003D49E9">
        <w:rPr>
          <w:rFonts w:ascii="Bembo ita" w:hAnsi="Bembo ita"/>
          <w:i/>
          <w:szCs w:val="24"/>
        </w:rPr>
        <w:t xml:space="preserve">May be repeated for credit.   </w:t>
      </w:r>
    </w:p>
    <w:p w:rsidR="00943B16" w:rsidRDefault="00B417D7">
      <w:pPr>
        <w:pStyle w:val="Subheads"/>
        <w:rPr>
          <w:rStyle w:val="Subhd"/>
          <w:b/>
        </w:rPr>
      </w:pPr>
      <w:r>
        <w:rPr>
          <w:rStyle w:val="Subhd"/>
          <w:b/>
        </w:rPr>
        <w:t xml:space="preserve">PSYC </w:t>
      </w:r>
      <w:r w:rsidR="00943B16">
        <w:rPr>
          <w:rStyle w:val="Subhd"/>
          <w:b/>
        </w:rPr>
        <w:t>415 Test and Measurements</w:t>
      </w:r>
    </w:p>
    <w:p w:rsidR="00943B16" w:rsidRPr="00943B16" w:rsidRDefault="00943B16">
      <w:pPr>
        <w:pStyle w:val="Subheads"/>
        <w:rPr>
          <w:rStyle w:val="Subhd"/>
          <w:rFonts w:ascii="Bembo" w:hAnsi="Bembo"/>
          <w:szCs w:val="19"/>
        </w:rPr>
      </w:pPr>
      <w:r w:rsidRPr="00943B16">
        <w:rPr>
          <w:rStyle w:val="Normal1"/>
          <w:szCs w:val="19"/>
        </w:rPr>
        <w:t>Principles and methods of psychological measurement and test construction, with consideration of administration and psychometric evaluation of representative tests. (1)</w:t>
      </w:r>
    </w:p>
    <w:p w:rsidR="00943B16" w:rsidRDefault="00943B16" w:rsidP="00943B16">
      <w:pPr>
        <w:pStyle w:val="Courseline"/>
        <w:spacing w:after="0"/>
      </w:pPr>
      <w:r>
        <w:t>Lecture: 3 hrs</w:t>
      </w:r>
      <w:r w:rsidR="00455960">
        <w:t>.</w:t>
      </w:r>
      <w:r>
        <w:t>/wk.</w:t>
      </w:r>
    </w:p>
    <w:p w:rsidR="003D0312" w:rsidRDefault="00943B16" w:rsidP="000C3B09">
      <w:pPr>
        <w:rPr>
          <w:rStyle w:val="Normal1"/>
          <w:rFonts w:ascii="Bembo Italic" w:hAnsi="Bembo Italic"/>
          <w:i/>
        </w:rPr>
      </w:pPr>
      <w:r w:rsidRPr="007F092B">
        <w:rPr>
          <w:rStyle w:val="Normal1"/>
          <w:rFonts w:ascii="Bembo Italic" w:hAnsi="Bembo Italic"/>
          <w:i/>
        </w:rPr>
        <w:t xml:space="preserve">Prerequisites: </w:t>
      </w:r>
      <w:r>
        <w:rPr>
          <w:rStyle w:val="Normal1"/>
          <w:rFonts w:ascii="Bembo Italic" w:hAnsi="Bembo Italic"/>
          <w:i/>
          <w:lang w:val="fr-FR"/>
        </w:rPr>
        <w:t>PSYC</w:t>
      </w:r>
      <w:r>
        <w:rPr>
          <w:rStyle w:val="Normal1"/>
          <w:rFonts w:ascii="Bembo Italic" w:hAnsi="Bembo Italic"/>
          <w:i/>
        </w:rPr>
        <w:t xml:space="preserve"> 202, 204 and a 300 level PSYC course.</w:t>
      </w:r>
    </w:p>
    <w:p w:rsidR="004A7B2F" w:rsidRPr="00AA36D3" w:rsidRDefault="00B417D7" w:rsidP="004A7B2F">
      <w:pPr>
        <w:pStyle w:val="Subheads"/>
        <w:rPr>
          <w:rStyle w:val="Subhd"/>
          <w:b/>
        </w:rPr>
      </w:pPr>
      <w:r>
        <w:rPr>
          <w:rStyle w:val="Subhd"/>
          <w:b/>
        </w:rPr>
        <w:t xml:space="preserve">PSYC </w:t>
      </w:r>
      <w:r w:rsidR="004A7B2F" w:rsidRPr="00AA36D3">
        <w:rPr>
          <w:rStyle w:val="Subhd"/>
          <w:b/>
        </w:rPr>
        <w:t>430 Research S</w:t>
      </w:r>
      <w:r w:rsidR="004A7B2F">
        <w:rPr>
          <w:rStyle w:val="Subhd"/>
          <w:b/>
        </w:rPr>
        <w:t>eminar: Neuroscience</w:t>
      </w:r>
    </w:p>
    <w:p w:rsidR="004A7B2F" w:rsidRDefault="004A7B2F" w:rsidP="004A7B2F">
      <w:pPr>
        <w:spacing w:after="0"/>
        <w:rPr>
          <w:rStyle w:val="Normal1"/>
        </w:rPr>
      </w:pPr>
      <w:r>
        <w:rPr>
          <w:rStyle w:val="Normal1"/>
        </w:rPr>
        <w:t>An advanced, research-oriented seminar in human</w:t>
      </w:r>
      <w:r w:rsidR="006C6B4E">
        <w:rPr>
          <w:rStyle w:val="Normal1"/>
        </w:rPr>
        <w:t>, invertebrate, or computational</w:t>
      </w:r>
      <w:r>
        <w:rPr>
          <w:rStyle w:val="Normal1"/>
        </w:rPr>
        <w:t xml:space="preserve"> neuroscience. (Cross-listed with NEUR 430). (1)</w:t>
      </w:r>
    </w:p>
    <w:p w:rsidR="004A7B2F" w:rsidRDefault="004A7B2F" w:rsidP="004A7B2F">
      <w:pPr>
        <w:pStyle w:val="Courseline"/>
        <w:spacing w:after="0"/>
      </w:pPr>
      <w:r>
        <w:t>Lecture: 3 hrs</w:t>
      </w:r>
      <w:r w:rsidR="00455960">
        <w:t>.</w:t>
      </w:r>
      <w:r>
        <w:t>/wk.</w:t>
      </w:r>
    </w:p>
    <w:p w:rsidR="004A7B2F" w:rsidRPr="007F092B" w:rsidRDefault="004A7B2F" w:rsidP="000C3B09">
      <w:pPr>
        <w:rPr>
          <w:rStyle w:val="Normal1"/>
          <w:rFonts w:ascii="Bembo Italic" w:hAnsi="Bembo Italic"/>
          <w:i/>
        </w:rPr>
      </w:pPr>
      <w:r w:rsidRPr="007F092B">
        <w:rPr>
          <w:rStyle w:val="Normal1"/>
          <w:rFonts w:ascii="Bembo Italic" w:hAnsi="Bembo Italic"/>
          <w:i/>
        </w:rPr>
        <w:t xml:space="preserve">Prerequisites: </w:t>
      </w:r>
      <w:r>
        <w:rPr>
          <w:rStyle w:val="Normal1"/>
          <w:rFonts w:ascii="Bembo Italic" w:hAnsi="Bembo Italic"/>
          <w:i/>
          <w:lang w:val="fr-FR"/>
        </w:rPr>
        <w:t>NEUR/PSYC</w:t>
      </w:r>
      <w:r w:rsidRPr="007F092B">
        <w:rPr>
          <w:rStyle w:val="Normal1"/>
          <w:rFonts w:ascii="Bembo Italic" w:hAnsi="Bembo Italic"/>
          <w:i/>
        </w:rPr>
        <w:t xml:space="preserve"> 330</w:t>
      </w:r>
      <w:r>
        <w:rPr>
          <w:rStyle w:val="Normal1"/>
          <w:rFonts w:ascii="Bembo Italic" w:hAnsi="Bembo Italic"/>
          <w:i/>
        </w:rPr>
        <w:t xml:space="preserve"> or permission</w:t>
      </w:r>
      <w:r w:rsidRPr="007F092B">
        <w:rPr>
          <w:rStyle w:val="Normal1"/>
          <w:rFonts w:ascii="Bembo Italic" w:hAnsi="Bembo Italic"/>
          <w:i/>
        </w:rPr>
        <w:t>.</w:t>
      </w:r>
    </w:p>
    <w:p w:rsidR="003D0312" w:rsidRPr="00AA36D3" w:rsidRDefault="00B417D7">
      <w:pPr>
        <w:pStyle w:val="Subheads"/>
        <w:rPr>
          <w:rStyle w:val="Subhd"/>
          <w:b/>
        </w:rPr>
      </w:pPr>
      <w:r>
        <w:rPr>
          <w:rStyle w:val="Subhd"/>
          <w:b/>
        </w:rPr>
        <w:t xml:space="preserve">PSYC </w:t>
      </w:r>
      <w:r w:rsidR="003D0312" w:rsidRPr="00AA36D3">
        <w:rPr>
          <w:rStyle w:val="Subhd"/>
          <w:b/>
        </w:rPr>
        <w:t>495, 496, 497 Honors Project</w:t>
      </w:r>
    </w:p>
    <w:p w:rsidR="003D0312" w:rsidRDefault="003D0312">
      <w:pPr>
        <w:spacing w:after="0"/>
        <w:rPr>
          <w:rStyle w:val="Normal1"/>
        </w:rPr>
      </w:pPr>
      <w:r>
        <w:rPr>
          <w:rStyle w:val="Normal1"/>
        </w:rPr>
        <w:t>A program of independent study culminating in a paper, artistic creation, or performance. (1/2, 1, 1/2)</w:t>
      </w:r>
    </w:p>
    <w:p w:rsidR="003D0312" w:rsidRDefault="003D0312" w:rsidP="00201897">
      <w:pPr>
        <w:spacing w:after="200"/>
        <w:rPr>
          <w:rStyle w:val="Normal1"/>
          <w:rFonts w:ascii="Bembo Italic" w:hAnsi="Bembo Italic"/>
          <w:i/>
        </w:rPr>
      </w:pPr>
      <w:r w:rsidRPr="00AA36D3">
        <w:rPr>
          <w:rStyle w:val="Normal1"/>
          <w:rFonts w:ascii="Bembo Italic" w:hAnsi="Bembo Italic"/>
          <w:i/>
        </w:rPr>
        <w:t xml:space="preserve">Prerequisites: To qualify for consideration to receive honors in the major, a student in </w:t>
      </w:r>
      <w:r w:rsidR="00E62B95">
        <w:rPr>
          <w:rStyle w:val="Normal1"/>
          <w:rFonts w:ascii="Bembo Italic" w:hAnsi="Bembo Italic"/>
          <w:i/>
        </w:rPr>
        <w:t>the</w:t>
      </w:r>
      <w:r w:rsidRPr="00AA36D3">
        <w:rPr>
          <w:rStyle w:val="Normal1"/>
          <w:rFonts w:ascii="Bembo Italic" w:hAnsi="Bembo Italic"/>
          <w:i/>
        </w:rPr>
        <w:t xml:space="preserve"> senior year or in the </w:t>
      </w:r>
      <w:r w:rsidR="009C4F2D" w:rsidRPr="00AA36D3">
        <w:rPr>
          <w:rStyle w:val="Normal1"/>
          <w:rFonts w:ascii="Bembo Italic" w:hAnsi="Bembo Italic"/>
          <w:i/>
        </w:rPr>
        <w:t>summer</w:t>
      </w:r>
      <w:r w:rsidRPr="00AA36D3">
        <w:rPr>
          <w:rStyle w:val="Normal1"/>
          <w:rFonts w:ascii="Bembo Italic" w:hAnsi="Bembo Italic"/>
          <w:i/>
        </w:rPr>
        <w:t xml:space="preserve"> prior to the senior year, must work under the guidance of </w:t>
      </w:r>
      <w:r w:rsidR="00E62B95">
        <w:rPr>
          <w:rStyle w:val="Normal1"/>
          <w:rFonts w:ascii="Bembo Italic" w:hAnsi="Bembo Italic"/>
          <w:i/>
        </w:rPr>
        <w:t>a</w:t>
      </w:r>
      <w:r w:rsidRPr="00AA36D3">
        <w:rPr>
          <w:rStyle w:val="Normal1"/>
          <w:rFonts w:ascii="Bembo Italic" w:hAnsi="Bembo Italic"/>
          <w:i/>
        </w:rPr>
        <w:t xml:space="preserve"> committee. A written proposal and application must be approved by the committee and department. A minimum GPA of 3.4 in the major is required. 495 Honors Project is prerequisite for 497 Honors Project. At least 1 unit of Independent Study (</w:t>
      </w:r>
      <w:r w:rsidR="00F93D4E">
        <w:rPr>
          <w:rStyle w:val="Normal1"/>
          <w:rFonts w:ascii="Bembo Italic" w:hAnsi="Bembo Italic"/>
          <w:i/>
        </w:rPr>
        <w:t xml:space="preserve">311, 312, </w:t>
      </w:r>
      <w:r w:rsidR="00460F18">
        <w:rPr>
          <w:rStyle w:val="Normal1"/>
          <w:rFonts w:ascii="Bembo Italic" w:hAnsi="Bembo Italic"/>
          <w:i/>
        </w:rPr>
        <w:t>405, 406</w:t>
      </w:r>
      <w:r w:rsidR="00F93D4E">
        <w:rPr>
          <w:rStyle w:val="Normal1"/>
          <w:rFonts w:ascii="Bembo Italic" w:hAnsi="Bembo Italic"/>
          <w:i/>
        </w:rPr>
        <w:t>, 407</w:t>
      </w:r>
      <w:r w:rsidRPr="00AA36D3">
        <w:rPr>
          <w:rStyle w:val="Normal1"/>
          <w:rFonts w:ascii="Bembo Italic" w:hAnsi="Bembo Italic"/>
          <w:i/>
        </w:rPr>
        <w:t>)</w:t>
      </w:r>
      <w:r w:rsidR="00460F18">
        <w:rPr>
          <w:rStyle w:val="Normal1"/>
          <w:rFonts w:ascii="Bembo Italic" w:hAnsi="Bembo Italic"/>
          <w:i/>
        </w:rPr>
        <w:t xml:space="preserve"> or permission</w:t>
      </w:r>
      <w:r w:rsidRPr="00AA36D3">
        <w:rPr>
          <w:rStyle w:val="Normal1"/>
          <w:rFonts w:ascii="Bembo Italic" w:hAnsi="Bembo Italic"/>
          <w:i/>
        </w:rPr>
        <w:t xml:space="preserve"> is a prerequisite to 495, 496, and 497. </w:t>
      </w:r>
    </w:p>
    <w:p w:rsidR="004C5B64" w:rsidRDefault="004C5B64" w:rsidP="00016FC2">
      <w:pPr>
        <w:pStyle w:val="Divisionhds"/>
        <w:spacing w:after="0"/>
        <w:rPr>
          <w:b/>
        </w:rPr>
      </w:pPr>
    </w:p>
    <w:p w:rsidR="00D94B95" w:rsidRDefault="00D94B95" w:rsidP="00016FC2">
      <w:pPr>
        <w:pStyle w:val="Divisionhds"/>
        <w:spacing w:after="0"/>
        <w:rPr>
          <w:b/>
        </w:rPr>
      </w:pPr>
      <w:r>
        <w:rPr>
          <w:b/>
        </w:rPr>
        <w:t>PUBLIC HEALTH STUDIES</w:t>
      </w:r>
    </w:p>
    <w:p w:rsidR="00D94B95" w:rsidRPr="00614956" w:rsidRDefault="00066A0E" w:rsidP="00D94B95">
      <w:pPr>
        <w:rPr>
          <w:rFonts w:ascii="Bembo Italic" w:hAnsi="Bembo Italic"/>
          <w:i/>
        </w:rPr>
      </w:pPr>
      <w:r w:rsidRPr="00D179B1">
        <w:rPr>
          <w:rFonts w:ascii="Bembo Italic" w:hAnsi="Bembo Italic"/>
          <w:i/>
        </w:rPr>
        <w:t xml:space="preserve">Associate </w:t>
      </w:r>
      <w:r w:rsidR="00D94B95" w:rsidRPr="00D179B1">
        <w:rPr>
          <w:rFonts w:ascii="Bembo Italic" w:hAnsi="Bembo Italic"/>
          <w:i/>
        </w:rPr>
        <w:t>Professor Shannon Anderson, Coordinator</w:t>
      </w:r>
      <w:r w:rsidR="00D94B95" w:rsidRPr="00614956">
        <w:rPr>
          <w:rFonts w:ascii="Bembo Italic" w:hAnsi="Bembo Italic"/>
          <w:i/>
        </w:rPr>
        <w:t xml:space="preserve">  </w:t>
      </w:r>
    </w:p>
    <w:p w:rsidR="00D31D5B" w:rsidRDefault="009A63F3" w:rsidP="00317B72">
      <w:pPr>
        <w:spacing w:after="0"/>
      </w:pPr>
      <w:r>
        <w:t>Public Health Studies is a liberal arts program designed to illuminate the multiple and complex ways in which health is related to all aspects of human life and the function of societies through rigorous investigation and analysis.  The Bachelor of Arts in Public Health Studies prepares students in the breadth of public health as an academic discipline, and especially in areas of research methodology and analysis, social disparities in health, global perspective, and attending to the spread of disease.  This curriculum prepares students to move into the field of Public Health in the broadest sense: as graduate students in any of the health professions (MD, RN/BSN, PT, OT, MSW, MPH, etc</w:t>
      </w:r>
      <w:r w:rsidR="00D31D5B">
        <w:t>.</w:t>
      </w:r>
      <w:r>
        <w:t xml:space="preserve">) as employees working in health care settings, health-related businesses, in health analytics or IT, and in the many related fields that deal with the well-being of people and places.  The Bachelor of Arts in Public Health Studies requires the </w:t>
      </w:r>
      <w:r w:rsidR="00D31D5B">
        <w:t>completion</w:t>
      </w:r>
      <w:r w:rsidR="005C525F">
        <w:t xml:space="preserve"> of 11 units,</w:t>
      </w:r>
      <w:r>
        <w:t xml:space="preserve"> a six-unit Core and </w:t>
      </w:r>
      <w:r w:rsidR="00D31D5B">
        <w:t>five</w:t>
      </w:r>
      <w:r>
        <w:t xml:space="preserve"> additional units (two from the subfields list and three from the l</w:t>
      </w:r>
      <w:r w:rsidR="00D31D5B">
        <w:t>i</w:t>
      </w:r>
      <w:r>
        <w:t>st of Elective</w:t>
      </w:r>
      <w:r w:rsidR="00D31D5B">
        <w:t>s</w:t>
      </w:r>
      <w:r>
        <w:t xml:space="preserve">).  The subfields represent a combination of the </w:t>
      </w:r>
      <w:r w:rsidR="00D31D5B">
        <w:t>dominant subfields in academic public</w:t>
      </w:r>
      <w:r w:rsidR="00E60DA9">
        <w:t xml:space="preserve"> health</w:t>
      </w:r>
      <w:r w:rsidR="00D31D5B">
        <w:t xml:space="preserve"> and health-related streng</w:t>
      </w:r>
      <w:r w:rsidR="00D92E51">
        <w:t>ths here at the College.  The e</w:t>
      </w:r>
      <w:r w:rsidR="00D31D5B">
        <w:t>lectives represent ways students can combine their studies across many disciplines with studies in public health.  Students will work closely with advisors to select the subfields and electives that best suit their academic and professional goals.</w:t>
      </w:r>
    </w:p>
    <w:p w:rsidR="00317B72" w:rsidRDefault="00317B72" w:rsidP="00317B72">
      <w:pPr>
        <w:spacing w:after="0"/>
      </w:pPr>
    </w:p>
    <w:p w:rsidR="00327309" w:rsidRPr="00584F15" w:rsidRDefault="00327309" w:rsidP="00317B72">
      <w:pPr>
        <w:spacing w:after="0"/>
        <w:rPr>
          <w:rStyle w:val="Head"/>
          <w:b/>
          <w:sz w:val="19"/>
          <w:szCs w:val="19"/>
        </w:rPr>
      </w:pPr>
      <w:r w:rsidRPr="00584F15">
        <w:rPr>
          <w:rStyle w:val="Head"/>
          <w:b/>
          <w:sz w:val="19"/>
          <w:szCs w:val="19"/>
        </w:rPr>
        <w:t xml:space="preserve">Core </w:t>
      </w:r>
    </w:p>
    <w:p w:rsidR="00327309" w:rsidRDefault="00327309" w:rsidP="00BE039F">
      <w:pPr>
        <w:spacing w:after="0"/>
      </w:pPr>
      <w:r>
        <w:t xml:space="preserve">PHST </w:t>
      </w:r>
      <w:r w:rsidR="00F00F80">
        <w:t>1</w:t>
      </w:r>
      <w:r>
        <w:t>01</w:t>
      </w:r>
      <w:r>
        <w:tab/>
      </w:r>
      <w:r w:rsidR="00BE039F">
        <w:tab/>
      </w:r>
      <w:r>
        <w:t>Health and Society: Introduction to Public Health Studi</w:t>
      </w:r>
      <w:r w:rsidR="00746BE3">
        <w:t>es</w:t>
      </w:r>
    </w:p>
    <w:p w:rsidR="00746BE3" w:rsidRPr="0087246F" w:rsidRDefault="00746BE3" w:rsidP="00BE039F">
      <w:pPr>
        <w:spacing w:after="0"/>
        <w:rPr>
          <w:b/>
        </w:rPr>
      </w:pPr>
      <w:r>
        <w:t>ANTH/PHST/SOCI 202</w:t>
      </w:r>
      <w:r>
        <w:tab/>
        <w:t>Global Health and Cul</w:t>
      </w:r>
      <w:r w:rsidR="0087246F">
        <w:t xml:space="preserve">ture </w:t>
      </w:r>
    </w:p>
    <w:p w:rsidR="0087246F" w:rsidRDefault="0087246F" w:rsidP="0087246F">
      <w:pPr>
        <w:spacing w:after="0"/>
      </w:pPr>
      <w:r>
        <w:t>PHST 204</w:t>
      </w:r>
      <w:r>
        <w:tab/>
      </w:r>
      <w:r>
        <w:tab/>
        <w:t>Social Determinants of Health</w:t>
      </w:r>
    </w:p>
    <w:p w:rsidR="00723FF3" w:rsidRDefault="00723FF3" w:rsidP="00BE039F">
      <w:pPr>
        <w:spacing w:after="0"/>
      </w:pPr>
      <w:r>
        <w:t>PHST 301</w:t>
      </w:r>
      <w:r>
        <w:tab/>
      </w:r>
      <w:r w:rsidR="00BE039F">
        <w:tab/>
      </w:r>
      <w:r>
        <w:t>Introduction to Epidemiology</w:t>
      </w:r>
    </w:p>
    <w:p w:rsidR="00723FF3" w:rsidRDefault="00F81A74" w:rsidP="005041A5">
      <w:pPr>
        <w:spacing w:after="0"/>
        <w:ind w:left="2160" w:hanging="2160"/>
      </w:pPr>
      <w:r>
        <w:t xml:space="preserve">PHST </w:t>
      </w:r>
      <w:r w:rsidR="005041A5">
        <w:t>Practicum</w:t>
      </w:r>
      <w:r w:rsidR="005041A5">
        <w:tab/>
        <w:t>S</w:t>
      </w:r>
      <w:r w:rsidR="00723FF3">
        <w:t>tudents complete one unit: PHST 405 &amp; 407, PHST 406, PHST 416, or PHST 495 &amp; 497, 496</w:t>
      </w:r>
    </w:p>
    <w:p w:rsidR="00BE039F" w:rsidRDefault="00614158" w:rsidP="00BE039F">
      <w:pPr>
        <w:spacing w:after="0"/>
      </w:pPr>
      <w:r>
        <w:t>PHST 420</w:t>
      </w:r>
      <w:r>
        <w:tab/>
      </w:r>
      <w:r w:rsidR="00BE039F">
        <w:tab/>
      </w:r>
      <w:r>
        <w:t>Community Health Seminar</w:t>
      </w:r>
    </w:p>
    <w:p w:rsidR="00EB00B3" w:rsidRDefault="00EB00B3" w:rsidP="00D92E51">
      <w:pPr>
        <w:spacing w:after="0"/>
        <w:rPr>
          <w:b/>
        </w:rPr>
      </w:pPr>
    </w:p>
    <w:p w:rsidR="00BE039F" w:rsidRDefault="00BE039F" w:rsidP="00D92E51">
      <w:pPr>
        <w:spacing w:after="0"/>
      </w:pPr>
      <w:r w:rsidRPr="00584F15">
        <w:rPr>
          <w:rStyle w:val="Head"/>
          <w:b/>
          <w:bCs/>
          <w:sz w:val="19"/>
          <w:szCs w:val="19"/>
        </w:rPr>
        <w:t xml:space="preserve">Subfields </w:t>
      </w:r>
      <w:r w:rsidR="00BD63BA">
        <w:t>(students complete three</w:t>
      </w:r>
      <w:r>
        <w:t>)</w:t>
      </w:r>
    </w:p>
    <w:p w:rsidR="00EB00B3" w:rsidRDefault="00BE039F" w:rsidP="004A3F52">
      <w:pPr>
        <w:spacing w:after="0"/>
      </w:pPr>
      <w:r>
        <w:t>ACSI/BUAD 201</w:t>
      </w:r>
      <w:r>
        <w:tab/>
      </w:r>
      <w:r>
        <w:tab/>
        <w:t>Risk Management</w:t>
      </w:r>
    </w:p>
    <w:p w:rsidR="00BE039F" w:rsidRDefault="00BE039F" w:rsidP="004A3F52">
      <w:pPr>
        <w:spacing w:after="0"/>
      </w:pPr>
      <w:r>
        <w:t>BIOL 235</w:t>
      </w:r>
      <w:r>
        <w:tab/>
      </w:r>
      <w:r>
        <w:tab/>
        <w:t>Microbiology</w:t>
      </w:r>
    </w:p>
    <w:p w:rsidR="00BE039F" w:rsidRDefault="00BE039F" w:rsidP="004A3F52">
      <w:pPr>
        <w:spacing w:after="0"/>
      </w:pPr>
      <w:r>
        <w:t>ECON 227</w:t>
      </w:r>
      <w:r>
        <w:tab/>
      </w:r>
      <w:r>
        <w:tab/>
        <w:t>Health Economics</w:t>
      </w:r>
    </w:p>
    <w:p w:rsidR="00386E70" w:rsidRDefault="00386E70" w:rsidP="004A3F52">
      <w:pPr>
        <w:spacing w:after="0"/>
      </w:pPr>
      <w:r>
        <w:t>ECON 248</w:t>
      </w:r>
      <w:r>
        <w:tab/>
      </w:r>
      <w:r>
        <w:tab/>
        <w:t>Data Visualization</w:t>
      </w:r>
    </w:p>
    <w:p w:rsidR="00BE039F" w:rsidRDefault="00B52801" w:rsidP="004A3F52">
      <w:pPr>
        <w:spacing w:after="0"/>
      </w:pPr>
      <w:r>
        <w:t>I.R./</w:t>
      </w:r>
      <w:r w:rsidR="00BE039F">
        <w:t>POLI 351</w:t>
      </w:r>
      <w:r w:rsidR="00BE039F">
        <w:tab/>
      </w:r>
      <w:r w:rsidR="00BE039F">
        <w:tab/>
        <w:t>Environmental Public Policy</w:t>
      </w:r>
    </w:p>
    <w:p w:rsidR="00D01FD2" w:rsidRDefault="00D01FD2" w:rsidP="00D01FD2">
      <w:pPr>
        <w:spacing w:after="0"/>
      </w:pPr>
      <w:r>
        <w:t>PHIL 223</w:t>
      </w:r>
      <w:r>
        <w:tab/>
      </w:r>
      <w:r>
        <w:tab/>
        <w:t>Ethics and Medicine</w:t>
      </w:r>
    </w:p>
    <w:p w:rsidR="00602A4A" w:rsidRDefault="00602A4A" w:rsidP="004A3F52">
      <w:pPr>
        <w:spacing w:after="0"/>
      </w:pPr>
      <w:r>
        <w:t>PHST 205</w:t>
      </w:r>
      <w:r>
        <w:tab/>
      </w:r>
      <w:r>
        <w:tab/>
        <w:t>Disability Studies and Theory</w:t>
      </w:r>
    </w:p>
    <w:p w:rsidR="00FE0CFC" w:rsidRDefault="00FE0CFC" w:rsidP="004A3F52">
      <w:pPr>
        <w:spacing w:after="0"/>
      </w:pPr>
      <w:r>
        <w:t>PHST/PHYS 260</w:t>
      </w:r>
      <w:r>
        <w:tab/>
      </w:r>
      <w:r>
        <w:tab/>
        <w:t>Modeling of Public Health</w:t>
      </w:r>
    </w:p>
    <w:p w:rsidR="0044158E" w:rsidRDefault="0044158E" w:rsidP="0044158E">
      <w:pPr>
        <w:spacing w:after="0"/>
        <w:rPr>
          <w:rStyle w:val="Normal1"/>
        </w:rPr>
      </w:pPr>
      <w:r>
        <w:t>PHST/SOCI/ANTH 275</w:t>
      </w:r>
      <w:r>
        <w:tab/>
        <w:t>Public Health and Social Justice</w:t>
      </w:r>
    </w:p>
    <w:p w:rsidR="00931C0D" w:rsidRDefault="00931C0D" w:rsidP="00931C0D">
      <w:pPr>
        <w:tabs>
          <w:tab w:val="left" w:pos="1179"/>
        </w:tabs>
        <w:spacing w:after="0" w:line="235" w:lineRule="exact"/>
        <w:rPr>
          <w:rStyle w:val="Normal1"/>
        </w:rPr>
      </w:pPr>
      <w:r>
        <w:rPr>
          <w:rStyle w:val="Normal1"/>
        </w:rPr>
        <w:t>POLI 256</w:t>
      </w:r>
      <w:r>
        <w:rPr>
          <w:rStyle w:val="Normal1"/>
        </w:rPr>
        <w:tab/>
      </w:r>
      <w:r>
        <w:rPr>
          <w:rStyle w:val="Normal1"/>
        </w:rPr>
        <w:tab/>
      </w:r>
      <w:r>
        <w:rPr>
          <w:rStyle w:val="Normal1"/>
        </w:rPr>
        <w:tab/>
        <w:t xml:space="preserve">U.S. Health Policy </w:t>
      </w:r>
    </w:p>
    <w:p w:rsidR="00BE039F" w:rsidRDefault="00126F47" w:rsidP="004A3F52">
      <w:pPr>
        <w:spacing w:after="0"/>
      </w:pPr>
      <w:r>
        <w:t>PSYC 221</w:t>
      </w:r>
      <w:r>
        <w:tab/>
      </w:r>
      <w:r>
        <w:tab/>
        <w:t>Developmental Psychology</w:t>
      </w:r>
    </w:p>
    <w:p w:rsidR="00126F47" w:rsidRDefault="00126F47" w:rsidP="004A3F52">
      <w:pPr>
        <w:spacing w:after="0"/>
      </w:pPr>
      <w:r>
        <w:t>SOCI 201</w:t>
      </w:r>
      <w:r>
        <w:tab/>
      </w:r>
      <w:r>
        <w:tab/>
        <w:t>Social Inequality</w:t>
      </w:r>
    </w:p>
    <w:p w:rsidR="00C94B03" w:rsidRDefault="00C94B03" w:rsidP="004A3F52">
      <w:pPr>
        <w:spacing w:after="0"/>
      </w:pPr>
      <w:r>
        <w:t>SOCI 325</w:t>
      </w:r>
      <w:r>
        <w:tab/>
      </w:r>
      <w:r>
        <w:tab/>
        <w:t>Medical Sociology</w:t>
      </w:r>
    </w:p>
    <w:p w:rsidR="00CA54CB" w:rsidRDefault="00D83F0B" w:rsidP="004A3F52">
      <w:pPr>
        <w:spacing w:after="0"/>
      </w:pPr>
      <w:r>
        <w:t>SOCI/PHST 331</w:t>
      </w:r>
      <w:r>
        <w:tab/>
      </w:r>
      <w:r>
        <w:tab/>
        <w:t>Environmental Public Health</w:t>
      </w:r>
    </w:p>
    <w:p w:rsidR="0019035B" w:rsidRDefault="0019035B" w:rsidP="004A3F52">
      <w:pPr>
        <w:spacing w:after="0"/>
      </w:pPr>
      <w:r>
        <w:t xml:space="preserve">SOCI 338 </w:t>
      </w:r>
      <w:r>
        <w:tab/>
      </w:r>
      <w:r>
        <w:tab/>
        <w:t>Women’s Lives Around the World: Global Perspectives</w:t>
      </w:r>
    </w:p>
    <w:p w:rsidR="00C64B66" w:rsidRDefault="00C64B66" w:rsidP="004A3F52">
      <w:pPr>
        <w:spacing w:after="0"/>
      </w:pPr>
    </w:p>
    <w:p w:rsidR="004A3F52" w:rsidRDefault="00126F47" w:rsidP="00762C4F">
      <w:pPr>
        <w:spacing w:after="0"/>
      </w:pPr>
      <w:r w:rsidRPr="00584F15">
        <w:rPr>
          <w:rStyle w:val="Head"/>
          <w:b/>
          <w:sz w:val="19"/>
          <w:szCs w:val="19"/>
        </w:rPr>
        <w:t>Electives</w:t>
      </w:r>
      <w:r w:rsidR="006F1B94" w:rsidRPr="00584F15">
        <w:rPr>
          <w:rStyle w:val="Head"/>
          <w:b/>
          <w:sz w:val="19"/>
          <w:szCs w:val="19"/>
        </w:rPr>
        <w:t xml:space="preserve"> </w:t>
      </w:r>
      <w:r w:rsidR="006F1B94">
        <w:t>S</w:t>
      </w:r>
      <w:r w:rsidR="000B4746">
        <w:t>tudents will complete two</w:t>
      </w:r>
      <w:r>
        <w:t xml:space="preserve"> units; </w:t>
      </w:r>
      <w:r w:rsidR="004A3F52">
        <w:t>courses f</w:t>
      </w:r>
      <w:r w:rsidR="00762C4F">
        <w:t>rom Subfields may be counted a</w:t>
      </w:r>
      <w:r w:rsidR="008D3494">
        <w:t xml:space="preserve">s electives; </w:t>
      </w:r>
      <w:r w:rsidR="0019035B">
        <w:t>only one unit</w:t>
      </w:r>
      <w:r w:rsidR="004A3F52">
        <w:t xml:space="preserve"> may be at the (100-level)</w:t>
      </w:r>
      <w:r w:rsidR="00FB31BC">
        <w:t xml:space="preserve">; only one unit from the following list may be used as elective credit: PHST 405 </w:t>
      </w:r>
      <w:r w:rsidR="00E63B1E">
        <w:t>&amp; 407, 406, 416, 495</w:t>
      </w:r>
      <w:r w:rsidR="008D3494">
        <w:t xml:space="preserve"> &amp; 497, 496</w:t>
      </w:r>
      <w:r w:rsidR="009F7AE4">
        <w:t>.</w:t>
      </w:r>
    </w:p>
    <w:p w:rsidR="004A3F52" w:rsidRDefault="004A3F52" w:rsidP="004A3F52">
      <w:pPr>
        <w:spacing w:after="0"/>
      </w:pPr>
      <w:r>
        <w:t>ANTH 101</w:t>
      </w:r>
      <w:r>
        <w:tab/>
      </w:r>
      <w:r>
        <w:tab/>
        <w:t>Introduction to Cultural Anthropology</w:t>
      </w:r>
    </w:p>
    <w:p w:rsidR="004A3F52" w:rsidRDefault="004A3F52" w:rsidP="004A3F52">
      <w:pPr>
        <w:spacing w:after="0"/>
      </w:pPr>
      <w:r>
        <w:t>ANTH 212</w:t>
      </w:r>
      <w:r>
        <w:tab/>
      </w:r>
      <w:r>
        <w:tab/>
        <w:t>Food and Culture</w:t>
      </w:r>
    </w:p>
    <w:p w:rsidR="004A3F52" w:rsidRDefault="004A3F52" w:rsidP="004A3F52">
      <w:pPr>
        <w:spacing w:after="0"/>
      </w:pPr>
      <w:r>
        <w:t>ANTH 380</w:t>
      </w:r>
      <w:r>
        <w:tab/>
      </w:r>
      <w:r>
        <w:tab/>
        <w:t>Creating Community Change: Applied Anthropology</w:t>
      </w:r>
    </w:p>
    <w:p w:rsidR="004A3F52" w:rsidRDefault="004A3F52" w:rsidP="004A3F52">
      <w:pPr>
        <w:spacing w:after="0"/>
      </w:pPr>
      <w:r>
        <w:t>BIOL 106</w:t>
      </w:r>
      <w:r>
        <w:tab/>
      </w:r>
      <w:r>
        <w:tab/>
        <w:t>Human Biology</w:t>
      </w:r>
    </w:p>
    <w:p w:rsidR="004A3F52" w:rsidRDefault="004A3F52" w:rsidP="004A3F52">
      <w:pPr>
        <w:spacing w:after="0"/>
      </w:pPr>
      <w:r>
        <w:t>BIOL 180</w:t>
      </w:r>
      <w:r>
        <w:tab/>
      </w:r>
      <w:r>
        <w:tab/>
        <w:t>Exploring Diversity in Biology</w:t>
      </w:r>
    </w:p>
    <w:p w:rsidR="004A3F52" w:rsidRDefault="004A3F52" w:rsidP="004A3F52">
      <w:pPr>
        <w:spacing w:after="0"/>
      </w:pPr>
      <w:r>
        <w:t>BIOL 190</w:t>
      </w:r>
      <w:r>
        <w:tab/>
      </w:r>
      <w:r>
        <w:tab/>
        <w:t>Exploring Unity in Biology</w:t>
      </w:r>
    </w:p>
    <w:p w:rsidR="004A3F52" w:rsidRDefault="004A3F52" w:rsidP="004A3F52">
      <w:pPr>
        <w:spacing w:after="0"/>
      </w:pPr>
      <w:r>
        <w:t>BIOL 230</w:t>
      </w:r>
      <w:r>
        <w:tab/>
      </w:r>
      <w:r>
        <w:tab/>
        <w:t>Human Anatomy &amp; Physiology I</w:t>
      </w:r>
    </w:p>
    <w:p w:rsidR="00920D0C" w:rsidRDefault="00920D0C" w:rsidP="004A3F52">
      <w:pPr>
        <w:spacing w:after="0"/>
      </w:pPr>
      <w:r>
        <w:t>BIOL 290</w:t>
      </w:r>
      <w:r>
        <w:tab/>
      </w:r>
      <w:r>
        <w:tab/>
        <w:t>Parasitism</w:t>
      </w:r>
    </w:p>
    <w:p w:rsidR="004A3F52" w:rsidRDefault="004A3F52" w:rsidP="004A3F52">
      <w:pPr>
        <w:spacing w:after="0"/>
      </w:pPr>
      <w:r>
        <w:t>BIOL 370</w:t>
      </w:r>
      <w:r>
        <w:tab/>
      </w:r>
      <w:r>
        <w:tab/>
        <w:t>Immunology</w:t>
      </w:r>
    </w:p>
    <w:p w:rsidR="004A3F52" w:rsidRDefault="004A3F52" w:rsidP="004A3F52">
      <w:pPr>
        <w:spacing w:after="0"/>
      </w:pPr>
      <w:r>
        <w:t>BIOL 420</w:t>
      </w:r>
      <w:r>
        <w:tab/>
      </w:r>
      <w:r>
        <w:tab/>
        <w:t>Developmental Biology</w:t>
      </w:r>
    </w:p>
    <w:p w:rsidR="004A3F52" w:rsidRDefault="004A3F52" w:rsidP="004A3F52">
      <w:pPr>
        <w:spacing w:after="0"/>
      </w:pPr>
      <w:r>
        <w:t>BUAD 218</w:t>
      </w:r>
      <w:r>
        <w:tab/>
      </w:r>
      <w:r>
        <w:tab/>
        <w:t>Information Systems</w:t>
      </w:r>
    </w:p>
    <w:p w:rsidR="004A3F52" w:rsidRDefault="004A3F52" w:rsidP="004A3F52">
      <w:pPr>
        <w:spacing w:after="0"/>
      </w:pPr>
      <w:r>
        <w:t>BUAD 254</w:t>
      </w:r>
      <w:r>
        <w:tab/>
      </w:r>
      <w:r>
        <w:tab/>
        <w:t>Organizational Behavior</w:t>
      </w:r>
    </w:p>
    <w:p w:rsidR="004A3F52" w:rsidRDefault="003C284B" w:rsidP="004A3F52">
      <w:pPr>
        <w:spacing w:after="0"/>
      </w:pPr>
      <w:r>
        <w:t>BUAD 274</w:t>
      </w:r>
      <w:r>
        <w:tab/>
      </w:r>
      <w:r>
        <w:tab/>
        <w:t>Human Resource Management</w:t>
      </w:r>
    </w:p>
    <w:p w:rsidR="003C284B" w:rsidRDefault="003C284B" w:rsidP="004A3F52">
      <w:pPr>
        <w:spacing w:after="0"/>
      </w:pPr>
      <w:r>
        <w:t>CHEM 221</w:t>
      </w:r>
      <w:r>
        <w:tab/>
      </w:r>
      <w:r>
        <w:tab/>
        <w:t>Organic Chemistry I</w:t>
      </w:r>
    </w:p>
    <w:p w:rsidR="003C284B" w:rsidRDefault="003C284B" w:rsidP="004A3F52">
      <w:pPr>
        <w:spacing w:after="0"/>
      </w:pPr>
      <w:r>
        <w:t>CHEM 222</w:t>
      </w:r>
      <w:r>
        <w:tab/>
      </w:r>
      <w:r>
        <w:tab/>
        <w:t>Organic Chemistry II</w:t>
      </w:r>
    </w:p>
    <w:p w:rsidR="003C284B" w:rsidRDefault="003C284B" w:rsidP="004A3F52">
      <w:pPr>
        <w:spacing w:after="0"/>
      </w:pPr>
      <w:r>
        <w:t>CHEM 270</w:t>
      </w:r>
      <w:r>
        <w:tab/>
      </w:r>
      <w:r>
        <w:tab/>
        <w:t>Environmental Chemistry</w:t>
      </w:r>
    </w:p>
    <w:p w:rsidR="004C0104" w:rsidRDefault="004C0104" w:rsidP="004A3F52">
      <w:pPr>
        <w:spacing w:after="0"/>
      </w:pPr>
      <w:r>
        <w:t>CHEM 340</w:t>
      </w:r>
      <w:r>
        <w:tab/>
      </w:r>
      <w:r>
        <w:tab/>
        <w:t>Pharmaceutical Chemistry</w:t>
      </w:r>
    </w:p>
    <w:p w:rsidR="004C0104" w:rsidRDefault="004C0104" w:rsidP="004A3F52">
      <w:pPr>
        <w:spacing w:after="0"/>
      </w:pPr>
      <w:r>
        <w:t>CHEM 341</w:t>
      </w:r>
      <w:r>
        <w:tab/>
      </w:r>
      <w:r>
        <w:tab/>
        <w:t>Biochemistry I</w:t>
      </w:r>
    </w:p>
    <w:p w:rsidR="004C0104" w:rsidRDefault="004C0104" w:rsidP="004A3F52">
      <w:pPr>
        <w:spacing w:after="0"/>
      </w:pPr>
      <w:r>
        <w:t>CHEM 342</w:t>
      </w:r>
      <w:r>
        <w:tab/>
      </w:r>
      <w:r>
        <w:tab/>
        <w:t>Biochemistry II</w:t>
      </w:r>
    </w:p>
    <w:p w:rsidR="001227E2" w:rsidRDefault="001227E2" w:rsidP="001227E2">
      <w:pPr>
        <w:spacing w:after="0"/>
      </w:pPr>
      <w:r>
        <w:t>CPSC 120</w:t>
      </w:r>
      <w:r>
        <w:tab/>
      </w:r>
      <w:r>
        <w:tab/>
        <w:t>Programming</w:t>
      </w:r>
    </w:p>
    <w:p w:rsidR="001227E2" w:rsidRDefault="001227E2" w:rsidP="001227E2">
      <w:pPr>
        <w:spacing w:after="0"/>
      </w:pPr>
      <w:r>
        <w:t>CPSC 361</w:t>
      </w:r>
      <w:r>
        <w:tab/>
      </w:r>
      <w:r>
        <w:tab/>
        <w:t>Systems Administration</w:t>
      </w:r>
    </w:p>
    <w:p w:rsidR="004C0104" w:rsidRDefault="004C0104" w:rsidP="004A3F52">
      <w:pPr>
        <w:spacing w:after="0"/>
      </w:pPr>
      <w:r>
        <w:t>ENSC 101</w:t>
      </w:r>
      <w:r>
        <w:tab/>
      </w:r>
      <w:r>
        <w:tab/>
        <w:t>Environmental Science</w:t>
      </w:r>
    </w:p>
    <w:p w:rsidR="003D6D1F" w:rsidRDefault="003D6D1F" w:rsidP="004A3F52">
      <w:pPr>
        <w:spacing w:after="0"/>
      </w:pPr>
      <w:r>
        <w:t>ENST 103</w:t>
      </w:r>
      <w:r>
        <w:tab/>
      </w:r>
      <w:r>
        <w:tab/>
        <w:t>Introduction to Environment and Culture</w:t>
      </w:r>
    </w:p>
    <w:p w:rsidR="003D6D1F" w:rsidRDefault="003D6D1F" w:rsidP="004A3F52">
      <w:pPr>
        <w:spacing w:after="0"/>
      </w:pPr>
      <w:r>
        <w:t>ENST 105</w:t>
      </w:r>
      <w:r>
        <w:tab/>
      </w:r>
      <w:r>
        <w:tab/>
        <w:t>Introduction to Environment and Society</w:t>
      </w:r>
    </w:p>
    <w:p w:rsidR="004C0104" w:rsidRDefault="00D92E51" w:rsidP="004A3F52">
      <w:pPr>
        <w:spacing w:after="0"/>
      </w:pPr>
      <w:r>
        <w:t>ENSC 270</w:t>
      </w:r>
      <w:r>
        <w:tab/>
      </w:r>
      <w:r>
        <w:tab/>
        <w:t>Geographic Information Systems</w:t>
      </w:r>
    </w:p>
    <w:p w:rsidR="00E82E9B" w:rsidRDefault="00E82E9B" w:rsidP="004A3F52">
      <w:pPr>
        <w:spacing w:after="0"/>
      </w:pPr>
      <w:r>
        <w:t>ENST 240</w:t>
      </w:r>
      <w:r>
        <w:tab/>
      </w:r>
      <w:r>
        <w:tab/>
        <w:t>Environmental Justice</w:t>
      </w:r>
    </w:p>
    <w:p w:rsidR="001B17CD" w:rsidRDefault="004C0104" w:rsidP="004A3F52">
      <w:pPr>
        <w:spacing w:after="0"/>
      </w:pPr>
      <w:r>
        <w:t>ENST 290</w:t>
      </w:r>
      <w:r>
        <w:tab/>
      </w:r>
      <w:r>
        <w:tab/>
        <w:t>Sustainable Agriculture and Food Systems</w:t>
      </w:r>
    </w:p>
    <w:p w:rsidR="00AB3CCC" w:rsidRDefault="00606BBC" w:rsidP="004A3F52">
      <w:pPr>
        <w:spacing w:after="0"/>
      </w:pPr>
      <w:r>
        <w:t>H</w:t>
      </w:r>
      <w:r w:rsidR="00E208C1">
        <w:t>EXS</w:t>
      </w:r>
      <w:r>
        <w:t xml:space="preserve"> 208</w:t>
      </w:r>
      <w:r>
        <w:tab/>
      </w:r>
      <w:r>
        <w:tab/>
        <w:t>Exercise Testing and Prescription</w:t>
      </w:r>
    </w:p>
    <w:p w:rsidR="00606BBC" w:rsidRDefault="00606BBC" w:rsidP="004A3F52">
      <w:pPr>
        <w:spacing w:after="0"/>
      </w:pPr>
      <w:r>
        <w:t>H</w:t>
      </w:r>
      <w:r w:rsidR="00E208C1">
        <w:t>EXS</w:t>
      </w:r>
      <w:r>
        <w:t xml:space="preserve"> 325</w:t>
      </w:r>
      <w:r>
        <w:tab/>
      </w:r>
      <w:r>
        <w:tab/>
        <w:t>Exercise Physiology</w:t>
      </w:r>
    </w:p>
    <w:p w:rsidR="00606BBC" w:rsidRDefault="00606BBC" w:rsidP="004A3F52">
      <w:pPr>
        <w:spacing w:after="0"/>
      </w:pPr>
      <w:r>
        <w:t>H</w:t>
      </w:r>
      <w:r w:rsidR="00E208C1">
        <w:t>EXS</w:t>
      </w:r>
      <w:r>
        <w:t xml:space="preserve"> 402</w:t>
      </w:r>
      <w:r>
        <w:tab/>
      </w:r>
      <w:r>
        <w:tab/>
        <w:t>Special Populations</w:t>
      </w:r>
    </w:p>
    <w:p w:rsidR="000B5004" w:rsidRDefault="000B5004" w:rsidP="004A3F52">
      <w:pPr>
        <w:spacing w:after="0"/>
      </w:pPr>
      <w:r>
        <w:t>HIST 269</w:t>
      </w:r>
      <w:r>
        <w:tab/>
      </w:r>
      <w:r>
        <w:tab/>
        <w:t>History of Sexuality in the U.S.</w:t>
      </w:r>
    </w:p>
    <w:p w:rsidR="00355BE7" w:rsidRDefault="00355BE7" w:rsidP="004A3F52">
      <w:pPr>
        <w:spacing w:after="0"/>
      </w:pPr>
      <w:r>
        <w:t>PHIL 101</w:t>
      </w:r>
      <w:r>
        <w:tab/>
      </w:r>
      <w:r>
        <w:tab/>
        <w:t>Introduction to Logic</w:t>
      </w:r>
    </w:p>
    <w:p w:rsidR="001F19AF" w:rsidRDefault="001F19AF" w:rsidP="004A3F52">
      <w:pPr>
        <w:spacing w:after="0"/>
      </w:pPr>
      <w:r>
        <w:t xml:space="preserve">PHST 405 &amp; 407, 406 </w:t>
      </w:r>
      <w:r>
        <w:tab/>
        <w:t>Independent Study</w:t>
      </w:r>
    </w:p>
    <w:p w:rsidR="001F19AF" w:rsidRDefault="001F19AF" w:rsidP="004A3F52">
      <w:pPr>
        <w:spacing w:after="0"/>
      </w:pPr>
      <w:r>
        <w:t>PHST 416</w:t>
      </w:r>
      <w:r>
        <w:tab/>
      </w:r>
      <w:r>
        <w:tab/>
        <w:t>Internship</w:t>
      </w:r>
    </w:p>
    <w:p w:rsidR="001F19AF" w:rsidRDefault="001F19AF" w:rsidP="004A3F52">
      <w:pPr>
        <w:spacing w:after="0"/>
      </w:pPr>
      <w:r>
        <w:t>PHST 495 &amp; 497, 496</w:t>
      </w:r>
      <w:r>
        <w:tab/>
        <w:t>Honors Project</w:t>
      </w:r>
    </w:p>
    <w:p w:rsidR="001F19AF" w:rsidRDefault="001F19AF" w:rsidP="004A3F52">
      <w:pPr>
        <w:spacing w:after="0"/>
      </w:pPr>
      <w:r>
        <w:t>POLI 270</w:t>
      </w:r>
      <w:r>
        <w:tab/>
      </w:r>
      <w:r>
        <w:tab/>
        <w:t>Public Administration</w:t>
      </w:r>
    </w:p>
    <w:p w:rsidR="001F19AF" w:rsidRDefault="001F19AF" w:rsidP="004A3F52">
      <w:pPr>
        <w:spacing w:after="0"/>
      </w:pPr>
      <w:r>
        <w:t>PSYC 231</w:t>
      </w:r>
      <w:r>
        <w:tab/>
      </w:r>
      <w:r>
        <w:tab/>
        <w:t>Biological Psychology</w:t>
      </w:r>
    </w:p>
    <w:p w:rsidR="001F19AF" w:rsidRDefault="001F19AF" w:rsidP="004A3F52">
      <w:pPr>
        <w:spacing w:after="0"/>
      </w:pPr>
      <w:r>
        <w:t>PSYC 321</w:t>
      </w:r>
      <w:r>
        <w:tab/>
      </w:r>
      <w:r>
        <w:tab/>
        <w:t>Child Development</w:t>
      </w:r>
    </w:p>
    <w:p w:rsidR="001F19AF" w:rsidRDefault="001F19AF" w:rsidP="004A3F52">
      <w:pPr>
        <w:spacing w:after="0"/>
      </w:pPr>
      <w:r>
        <w:t>PSYC</w:t>
      </w:r>
      <w:r w:rsidR="00FC3162">
        <w:t xml:space="preserve"> 322</w:t>
      </w:r>
      <w:r w:rsidR="00FC3162">
        <w:tab/>
      </w:r>
      <w:r w:rsidR="00FC3162">
        <w:tab/>
        <w:t>Adolescent Development</w:t>
      </w:r>
    </w:p>
    <w:p w:rsidR="00FC3162" w:rsidRDefault="00FC3162" w:rsidP="004A3F52">
      <w:pPr>
        <w:spacing w:after="0"/>
      </w:pPr>
      <w:r>
        <w:t>PSYC 323</w:t>
      </w:r>
      <w:r>
        <w:tab/>
      </w:r>
      <w:r>
        <w:tab/>
        <w:t>Adult and Aging Development</w:t>
      </w:r>
    </w:p>
    <w:p w:rsidR="00FC3162" w:rsidRDefault="00FC3162" w:rsidP="004A3F52">
      <w:pPr>
        <w:spacing w:after="0"/>
      </w:pPr>
      <w:r>
        <w:t>PSYC/NEUR 330</w:t>
      </w:r>
      <w:r>
        <w:tab/>
        <w:t>Principles of Neuroscience</w:t>
      </w:r>
    </w:p>
    <w:p w:rsidR="00FC3162" w:rsidRDefault="009F5342" w:rsidP="004A3F52">
      <w:pPr>
        <w:spacing w:after="0"/>
      </w:pPr>
      <w:r>
        <w:t>PSYC 332</w:t>
      </w:r>
      <w:r>
        <w:tab/>
      </w:r>
      <w:r>
        <w:tab/>
        <w:t>Drugs and Behavior</w:t>
      </w:r>
    </w:p>
    <w:p w:rsidR="00FC3162" w:rsidRDefault="00FC3162" w:rsidP="004A3F52">
      <w:pPr>
        <w:spacing w:after="0"/>
      </w:pPr>
      <w:r>
        <w:t>PSYC 383</w:t>
      </w:r>
      <w:r>
        <w:tab/>
      </w:r>
      <w:r>
        <w:tab/>
        <w:t>Counseling</w:t>
      </w:r>
      <w:r w:rsidR="001760A6">
        <w:t xml:space="preserve"> and Psychotherapy</w:t>
      </w:r>
      <w:r w:rsidR="00271E66">
        <w:t xml:space="preserve"> Approaches</w:t>
      </w:r>
    </w:p>
    <w:p w:rsidR="00FC3162" w:rsidRDefault="00FC3162" w:rsidP="004A3F52">
      <w:pPr>
        <w:spacing w:after="0"/>
      </w:pPr>
      <w:r>
        <w:t>SOCI 101</w:t>
      </w:r>
      <w:r>
        <w:tab/>
      </w:r>
      <w:r>
        <w:tab/>
        <w:t>Introduction to Sociology</w:t>
      </w:r>
    </w:p>
    <w:p w:rsidR="00FC3162" w:rsidRDefault="00FC3162" w:rsidP="004A3F52">
      <w:pPr>
        <w:spacing w:after="0"/>
      </w:pPr>
      <w:r>
        <w:t>SOCI 241</w:t>
      </w:r>
      <w:r>
        <w:tab/>
      </w:r>
      <w:r>
        <w:tab/>
        <w:t>Introduction to Social Welfare</w:t>
      </w:r>
    </w:p>
    <w:p w:rsidR="00FC3162" w:rsidRDefault="00FC3162" w:rsidP="004A3F52">
      <w:pPr>
        <w:spacing w:after="0"/>
      </w:pPr>
      <w:r>
        <w:t>SOCI 337</w:t>
      </w:r>
      <w:r>
        <w:tab/>
      </w:r>
      <w:r>
        <w:tab/>
        <w:t>Environmental Sociology</w:t>
      </w:r>
    </w:p>
    <w:p w:rsidR="00FC3162" w:rsidRDefault="00FC3162" w:rsidP="004A3F52">
      <w:pPr>
        <w:spacing w:after="0"/>
      </w:pPr>
      <w:r>
        <w:t>SOCI 340</w:t>
      </w:r>
      <w:r>
        <w:tab/>
      </w:r>
      <w:r>
        <w:tab/>
        <w:t>Crowds, Panics and Disasters</w:t>
      </w:r>
    </w:p>
    <w:p w:rsidR="00FC3162" w:rsidRDefault="00FC3162" w:rsidP="004A3F52">
      <w:pPr>
        <w:spacing w:after="0"/>
      </w:pPr>
      <w:r>
        <w:t>SOCI 375</w:t>
      </w:r>
      <w:r>
        <w:tab/>
      </w:r>
      <w:r>
        <w:tab/>
        <w:t>Field Research &amp; Organization Analysis</w:t>
      </w:r>
    </w:p>
    <w:p w:rsidR="00FC3162" w:rsidRDefault="00AB5487" w:rsidP="004A3F52">
      <w:pPr>
        <w:spacing w:after="0"/>
      </w:pPr>
      <w:r>
        <w:t>SPAN 332</w:t>
      </w:r>
      <w:r w:rsidR="00FC3162">
        <w:tab/>
      </w:r>
      <w:r w:rsidR="00FC3162">
        <w:tab/>
        <w:t>Spanish</w:t>
      </w:r>
      <w:r w:rsidR="008E5A1F">
        <w:t xml:space="preserve"> for Healthcare</w:t>
      </w:r>
    </w:p>
    <w:p w:rsidR="00FC3162" w:rsidRPr="00EB2A48" w:rsidRDefault="00FC3162" w:rsidP="004A3F52">
      <w:pPr>
        <w:spacing w:after="0"/>
        <w:rPr>
          <w:i/>
        </w:rPr>
      </w:pPr>
      <w:r w:rsidRPr="00EB2A48">
        <w:rPr>
          <w:i/>
        </w:rPr>
        <w:t>Selected Topics, HNRS, INQ, Independent Studies, and Internships may be approved as Elective or Subfield units by program faculty.</w:t>
      </w:r>
    </w:p>
    <w:p w:rsidR="0016334B" w:rsidRDefault="0016334B" w:rsidP="004840B8">
      <w:pPr>
        <w:spacing w:after="0"/>
        <w:rPr>
          <w:b/>
        </w:rPr>
      </w:pPr>
    </w:p>
    <w:p w:rsidR="004840B8" w:rsidRPr="00584F15" w:rsidRDefault="004840B8" w:rsidP="004840B8">
      <w:pPr>
        <w:spacing w:after="0"/>
        <w:rPr>
          <w:rStyle w:val="Head"/>
          <w:b/>
          <w:bCs/>
          <w:sz w:val="19"/>
          <w:szCs w:val="19"/>
        </w:rPr>
      </w:pPr>
      <w:r w:rsidRPr="00584F15">
        <w:rPr>
          <w:rStyle w:val="Head"/>
          <w:b/>
          <w:bCs/>
          <w:sz w:val="19"/>
          <w:szCs w:val="19"/>
        </w:rPr>
        <w:t>Minor in Public Health Studies</w:t>
      </w:r>
    </w:p>
    <w:p w:rsidR="004840B8" w:rsidRPr="00584F15" w:rsidRDefault="004840B8" w:rsidP="00D92E51">
      <w:pPr>
        <w:spacing w:after="0"/>
        <w:rPr>
          <w:rStyle w:val="Head"/>
          <w:b/>
          <w:sz w:val="19"/>
          <w:szCs w:val="19"/>
        </w:rPr>
      </w:pPr>
      <w:r w:rsidRPr="00584F15">
        <w:rPr>
          <w:rStyle w:val="Head"/>
          <w:b/>
          <w:sz w:val="19"/>
          <w:szCs w:val="19"/>
        </w:rPr>
        <w:t>Core</w:t>
      </w:r>
    </w:p>
    <w:p w:rsidR="004840B8" w:rsidRDefault="004840B8" w:rsidP="004840B8">
      <w:pPr>
        <w:spacing w:after="0"/>
      </w:pPr>
      <w:r>
        <w:t xml:space="preserve">PHST </w:t>
      </w:r>
      <w:r w:rsidR="00345332">
        <w:t>1</w:t>
      </w:r>
      <w:r>
        <w:t>01</w:t>
      </w:r>
      <w:r>
        <w:tab/>
      </w:r>
      <w:r>
        <w:tab/>
        <w:t>Health and S</w:t>
      </w:r>
      <w:r w:rsidR="00CA54CB">
        <w:t>ociety; Introductory to Public H</w:t>
      </w:r>
      <w:r>
        <w:t>ealth Studies</w:t>
      </w:r>
    </w:p>
    <w:p w:rsidR="00746BE3" w:rsidRPr="0087246F" w:rsidRDefault="00746BE3" w:rsidP="004840B8">
      <w:pPr>
        <w:spacing w:after="0"/>
        <w:rPr>
          <w:b/>
        </w:rPr>
      </w:pPr>
      <w:r>
        <w:t>ANTH/PHST/SOCI 202</w:t>
      </w:r>
      <w:r>
        <w:tab/>
        <w:t>Global Health and Culture</w:t>
      </w:r>
    </w:p>
    <w:p w:rsidR="00E06295" w:rsidRDefault="00E06295" w:rsidP="004840B8">
      <w:pPr>
        <w:spacing w:after="0"/>
      </w:pPr>
      <w:r>
        <w:t xml:space="preserve">PHST </w:t>
      </w:r>
      <w:r w:rsidR="0087246F">
        <w:t>204</w:t>
      </w:r>
      <w:r w:rsidR="000B4746">
        <w:tab/>
      </w:r>
      <w:r w:rsidR="000B4746">
        <w:tab/>
        <w:t>Social Determinants of Health</w:t>
      </w:r>
    </w:p>
    <w:p w:rsidR="00E06295" w:rsidRPr="00D92E51" w:rsidRDefault="009F7AE4" w:rsidP="004840B8">
      <w:pPr>
        <w:spacing w:after="0"/>
      </w:pPr>
      <w:r>
        <w:t xml:space="preserve">PHST </w:t>
      </w:r>
      <w:r w:rsidR="00D92E51" w:rsidRPr="00D92E51">
        <w:t xml:space="preserve">Practicum; </w:t>
      </w:r>
      <w:r w:rsidR="00E06295" w:rsidRPr="00D92E51">
        <w:t>students complete one unit: PHST 405 &amp; 407, PHST 406, PHST 416, PHST 495 &amp; 497, 496</w:t>
      </w:r>
    </w:p>
    <w:p w:rsidR="005152E0" w:rsidRPr="00827957" w:rsidRDefault="00BB0714" w:rsidP="00D92E51">
      <w:pPr>
        <w:spacing w:after="0"/>
      </w:pPr>
      <w:r w:rsidRPr="00827957">
        <w:t>*Students will take at least one unit of PHST 202 or ANTH 203 (if they take both, ANTH 203 will be counted as a subfield course).</w:t>
      </w:r>
    </w:p>
    <w:p w:rsidR="00584F15" w:rsidRDefault="00584F15" w:rsidP="00D92E51">
      <w:pPr>
        <w:spacing w:after="0"/>
        <w:rPr>
          <w:rStyle w:val="Head"/>
          <w:b/>
          <w:bCs/>
          <w:sz w:val="19"/>
          <w:szCs w:val="19"/>
        </w:rPr>
      </w:pPr>
    </w:p>
    <w:p w:rsidR="00E06295" w:rsidRPr="00584F15" w:rsidRDefault="00E06295" w:rsidP="00D92E51">
      <w:pPr>
        <w:spacing w:after="0"/>
        <w:rPr>
          <w:rStyle w:val="Head"/>
          <w:b/>
          <w:bCs/>
          <w:sz w:val="19"/>
          <w:szCs w:val="19"/>
        </w:rPr>
      </w:pPr>
      <w:r w:rsidRPr="00584F15">
        <w:rPr>
          <w:rStyle w:val="Head"/>
          <w:b/>
          <w:bCs/>
          <w:sz w:val="19"/>
          <w:szCs w:val="19"/>
        </w:rPr>
        <w:t>Electives</w:t>
      </w:r>
    </w:p>
    <w:p w:rsidR="00E06295" w:rsidRPr="00D92E51" w:rsidRDefault="00E06295" w:rsidP="00E06295">
      <w:pPr>
        <w:spacing w:after="0"/>
      </w:pPr>
      <w:r w:rsidRPr="00D92E51">
        <w:t>Two e</w:t>
      </w:r>
      <w:r w:rsidR="00BB0714">
        <w:t>lectives are required.  Only</w:t>
      </w:r>
      <w:r w:rsidRPr="00D92E51">
        <w:t xml:space="preserve"> one uni</w:t>
      </w:r>
      <w:r w:rsidR="00501396">
        <w:t xml:space="preserve">t may be at the 100 level.  </w:t>
      </w:r>
      <w:r w:rsidR="008D3494">
        <w:t xml:space="preserve"> </w:t>
      </w:r>
      <w:r w:rsidR="00501396">
        <w:t>At least one unit must come from Subfields and one may come from electives (see above).  The following courses may not be used as electives in the minor: PHST 405 &amp; 407, 406, 416, 495 &amp; 497, 496.</w:t>
      </w:r>
    </w:p>
    <w:p w:rsidR="004A3F52" w:rsidRDefault="004A3F52" w:rsidP="004A3F52">
      <w:pPr>
        <w:spacing w:after="0"/>
      </w:pPr>
    </w:p>
    <w:p w:rsidR="00D94B95" w:rsidRPr="004D1A04" w:rsidRDefault="00B417D7" w:rsidP="00E06295">
      <w:pPr>
        <w:spacing w:after="0"/>
        <w:rPr>
          <w:rFonts w:ascii="Bembo Bold" w:hAnsi="Bembo Bold"/>
        </w:rPr>
      </w:pPr>
      <w:r w:rsidRPr="004D1A04">
        <w:rPr>
          <w:rFonts w:ascii="Bembo Bold" w:hAnsi="Bembo Bold"/>
          <w:b/>
        </w:rPr>
        <w:t xml:space="preserve">PHST </w:t>
      </w:r>
      <w:r w:rsidR="00B22D31">
        <w:rPr>
          <w:rFonts w:ascii="Bembo Bold" w:hAnsi="Bembo Bold"/>
          <w:b/>
        </w:rPr>
        <w:t>1</w:t>
      </w:r>
      <w:r w:rsidR="00E15237" w:rsidRPr="004D1A04">
        <w:rPr>
          <w:rFonts w:ascii="Bembo Bold" w:hAnsi="Bembo Bold"/>
          <w:b/>
        </w:rPr>
        <w:t xml:space="preserve">01 </w:t>
      </w:r>
      <w:r w:rsidR="00D94B95" w:rsidRPr="004D1A04">
        <w:rPr>
          <w:rFonts w:ascii="Bembo Bold" w:hAnsi="Bembo Bold"/>
          <w:b/>
        </w:rPr>
        <w:t>Health and Society: Introduction to Public Health</w:t>
      </w:r>
    </w:p>
    <w:p w:rsidR="00D94B95" w:rsidRDefault="00D94B95" w:rsidP="00317B72">
      <w:pPr>
        <w:spacing w:after="0"/>
      </w:pPr>
      <w:r>
        <w:t xml:space="preserve">This course </w:t>
      </w:r>
      <w:r w:rsidR="00C8170C">
        <w:t>provides</w:t>
      </w:r>
      <w:r>
        <w:t xml:space="preserve"> an introduction to the field of Public Health.  We </w:t>
      </w:r>
      <w:r w:rsidR="00C8170C">
        <w:t>will</w:t>
      </w:r>
      <w:r>
        <w:t xml:space="preserve"> survey foundational issues and opportunities to show the breadth of the discipline.  You will learn to see the world—and nearly every as</w:t>
      </w:r>
      <w:r w:rsidR="009F7AE4">
        <w:t>pect of</w:t>
      </w:r>
      <w:r w:rsidR="00F81A74">
        <w:t xml:space="preserve"> human social life—through a new lens, wherein a</w:t>
      </w:r>
      <w:r w:rsidR="009F7AE4">
        <w:t xml:space="preserve"> population health</w:t>
      </w:r>
      <w:r>
        <w:t xml:space="preserve"> is related to social structures and human behaviors.  We will consider the relationship between health and economics, technology, education, race, gender, place, and cultu</w:t>
      </w:r>
      <w:r w:rsidR="00C8170C">
        <w:t>re, including an emphasis on soc</w:t>
      </w:r>
      <w:r>
        <w:t xml:space="preserve">ial </w:t>
      </w:r>
      <w:r w:rsidR="00C8170C">
        <w:t>disparities</w:t>
      </w:r>
      <w:r>
        <w:t xml:space="preserve"> in health.  We will place the </w:t>
      </w:r>
      <w:r w:rsidR="00C8170C">
        <w:t>US health care system within its global context, working to better understand basic modules of health care as practiced around the world.  You will also learn of the vast opportunities for careers in health, ranging from clinical paths to health administration to health analytics.  This course challenges assumptions about what health is and how we approach it, as we engage in th</w:t>
      </w:r>
      <w:r w:rsidR="009B5A6A">
        <w:t>is first look at public health.</w:t>
      </w:r>
      <w:r w:rsidR="00C8170C">
        <w:t>(1)</w:t>
      </w:r>
    </w:p>
    <w:p w:rsidR="0008496E" w:rsidRDefault="0008496E" w:rsidP="0008496E">
      <w:pPr>
        <w:spacing w:after="0"/>
        <w:rPr>
          <w:sz w:val="15"/>
          <w:szCs w:val="15"/>
        </w:rPr>
      </w:pPr>
      <w:r w:rsidRPr="0008496E">
        <w:rPr>
          <w:sz w:val="15"/>
          <w:szCs w:val="15"/>
        </w:rPr>
        <w:t>Lecture: 3 hrs./wk.</w:t>
      </w:r>
    </w:p>
    <w:p w:rsidR="0008496E" w:rsidRPr="0008496E" w:rsidRDefault="0008496E" w:rsidP="0008496E">
      <w:pPr>
        <w:spacing w:after="0"/>
        <w:rPr>
          <w:sz w:val="15"/>
          <w:szCs w:val="15"/>
        </w:rPr>
      </w:pPr>
    </w:p>
    <w:p w:rsidR="009836FD" w:rsidRDefault="009836FD" w:rsidP="009836FD">
      <w:pPr>
        <w:spacing w:after="0"/>
        <w:rPr>
          <w:rFonts w:ascii="Bembo Bold" w:hAnsi="Bembo Bold"/>
          <w:b/>
          <w:szCs w:val="19"/>
        </w:rPr>
      </w:pPr>
      <w:r>
        <w:rPr>
          <w:rFonts w:ascii="Bembo Bold" w:hAnsi="Bembo Bold"/>
          <w:b/>
          <w:szCs w:val="19"/>
        </w:rPr>
        <w:t xml:space="preserve">PHST 202 Global Health and Culture </w:t>
      </w:r>
    </w:p>
    <w:p w:rsidR="009836FD" w:rsidRDefault="009836FD" w:rsidP="009836FD">
      <w:pPr>
        <w:spacing w:after="0"/>
        <w:rPr>
          <w:szCs w:val="19"/>
        </w:rPr>
      </w:pPr>
      <w:r>
        <w:rPr>
          <w:szCs w:val="19"/>
        </w:rPr>
        <w:t>This course uses anthropology, sociology and public health to provide an introduction to global health.  The primary course goal is to gain a strong understanding of how multiple cultural, social, economic, environmental and political factors affect health differently in different parts of the world.  You will learn about interventions to help people around the world live longer, healthier lives. (1) (Cross listed with ANTH 202 and SOCI 202)</w:t>
      </w:r>
    </w:p>
    <w:p w:rsidR="009836FD" w:rsidRDefault="009836FD" w:rsidP="009836FD">
      <w:pPr>
        <w:pStyle w:val="Courseline"/>
        <w:spacing w:after="0"/>
        <w:rPr>
          <w:rFonts w:ascii="Bembo" w:hAnsi="Bembo"/>
          <w:sz w:val="19"/>
          <w:szCs w:val="19"/>
        </w:rPr>
      </w:pPr>
      <w:r w:rsidRPr="002F627D">
        <w:rPr>
          <w:rFonts w:ascii="Bembo" w:hAnsi="Bembo"/>
          <w:szCs w:val="14"/>
        </w:rPr>
        <w:t>Lecture: 3 hrs</w:t>
      </w:r>
      <w:r>
        <w:rPr>
          <w:rFonts w:ascii="Bembo" w:hAnsi="Bembo"/>
          <w:szCs w:val="14"/>
        </w:rPr>
        <w:t>.</w:t>
      </w:r>
      <w:r w:rsidRPr="002F627D">
        <w:rPr>
          <w:rFonts w:ascii="Bembo" w:hAnsi="Bembo"/>
          <w:szCs w:val="14"/>
        </w:rPr>
        <w:t>/wk</w:t>
      </w:r>
      <w:r>
        <w:rPr>
          <w:rFonts w:ascii="Bembo" w:hAnsi="Bembo"/>
          <w:sz w:val="19"/>
          <w:szCs w:val="19"/>
        </w:rPr>
        <w:t>.</w:t>
      </w:r>
      <w:r w:rsidRPr="008E112C">
        <w:rPr>
          <w:rFonts w:ascii="Bembo" w:hAnsi="Bembo"/>
          <w:sz w:val="19"/>
          <w:szCs w:val="19"/>
        </w:rPr>
        <w:t xml:space="preserve">  </w:t>
      </w:r>
    </w:p>
    <w:p w:rsidR="0008496E" w:rsidRPr="0008496E" w:rsidRDefault="0008496E" w:rsidP="0008496E">
      <w:pPr>
        <w:spacing w:after="0"/>
        <w:rPr>
          <w:sz w:val="15"/>
          <w:szCs w:val="15"/>
        </w:rPr>
      </w:pPr>
    </w:p>
    <w:p w:rsidR="0087246F" w:rsidRPr="004D1A04" w:rsidRDefault="0087246F" w:rsidP="0087246F">
      <w:pPr>
        <w:spacing w:after="0"/>
        <w:rPr>
          <w:rFonts w:ascii="Bembo Bold" w:hAnsi="Bembo Bold"/>
          <w:b/>
        </w:rPr>
      </w:pPr>
      <w:r w:rsidRPr="004D1A04">
        <w:rPr>
          <w:rFonts w:ascii="Bembo Bold" w:hAnsi="Bembo Bold"/>
          <w:b/>
        </w:rPr>
        <w:t xml:space="preserve">PHST </w:t>
      </w:r>
      <w:r>
        <w:rPr>
          <w:rFonts w:ascii="Bembo Bold" w:hAnsi="Bembo Bold"/>
          <w:b/>
        </w:rPr>
        <w:t>204</w:t>
      </w:r>
      <w:r w:rsidRPr="004D1A04">
        <w:rPr>
          <w:rFonts w:ascii="Bembo Bold" w:hAnsi="Bembo Bold"/>
          <w:b/>
        </w:rPr>
        <w:t xml:space="preserve"> Social Determinants of Health</w:t>
      </w:r>
    </w:p>
    <w:p w:rsidR="0087246F" w:rsidRDefault="0087246F" w:rsidP="0087246F">
      <w:pPr>
        <w:spacing w:after="0"/>
      </w:pPr>
      <w:r>
        <w:t>The purpose of this course is to deepen students’ understanding of the ways in which social conditions, including economic, political, geographic, and cultural contexts, shape population health.  We will apply public health theories and principles to examine the causes of socioeconomic, racial, and gender inequities in health.  In addition, we will explore how social conditions indirectly affect health by influencing health-related behaviors.  Ultimately, this course will illuminate the need to better understand the social determinants of population health in order to develop proactive, prevention-based strategies for reducing health inequities.  (1)</w:t>
      </w:r>
    </w:p>
    <w:p w:rsidR="0087246F" w:rsidRPr="0087246F" w:rsidRDefault="0087246F" w:rsidP="0087246F">
      <w:pPr>
        <w:spacing w:after="0"/>
        <w:rPr>
          <w:sz w:val="15"/>
          <w:szCs w:val="15"/>
        </w:rPr>
      </w:pPr>
      <w:r w:rsidRPr="0008496E">
        <w:rPr>
          <w:sz w:val="15"/>
          <w:szCs w:val="15"/>
        </w:rPr>
        <w:t>Lecture: 3 hrs./wk.</w:t>
      </w:r>
    </w:p>
    <w:p w:rsidR="0087246F" w:rsidRDefault="0087246F" w:rsidP="000D4F5A">
      <w:pPr>
        <w:spacing w:after="0"/>
        <w:rPr>
          <w:rFonts w:ascii="Bembo Bold" w:hAnsi="Bembo Bold"/>
          <w:b/>
        </w:rPr>
      </w:pPr>
    </w:p>
    <w:p w:rsidR="00602A4A" w:rsidRDefault="00602A4A" w:rsidP="000D4F5A">
      <w:pPr>
        <w:spacing w:after="0"/>
        <w:rPr>
          <w:rFonts w:ascii="Bembo Bold" w:hAnsi="Bembo Bold"/>
          <w:b/>
        </w:rPr>
      </w:pPr>
      <w:r>
        <w:rPr>
          <w:rFonts w:ascii="Bembo Bold" w:hAnsi="Bembo Bold"/>
          <w:b/>
        </w:rPr>
        <w:t>PHST 205 Disability Studies and Theory</w:t>
      </w:r>
    </w:p>
    <w:p w:rsidR="00602A4A" w:rsidRPr="00584F15" w:rsidRDefault="00602A4A" w:rsidP="000D4F5A">
      <w:pPr>
        <w:spacing w:after="0"/>
      </w:pPr>
      <w:r w:rsidRPr="00584F15">
        <w:t xml:space="preserve">How does a culture determine who has a disability and who is “able-bodied” or “able-minded”?  How has the definition of disability changed in American culture over the past several decades, and affected those who are considered disabled?  This course will explore these questions and more, including when a trait is considered a disability instead of one that helps a person adapt to their environment, how having a disability or being classified as having a disability affects an individual over their lifetime, and how images of disability in literature and </w:t>
      </w:r>
      <w:r w:rsidR="00286C11" w:rsidRPr="00584F15">
        <w:t xml:space="preserve">pop culture affect attitudes toward disability.  As we seek to answer these questions, we will look for ways to individuals and communities to embrace the wide range of body variability.  </w:t>
      </w:r>
      <w:r w:rsidR="00584F15">
        <w:t>(1)</w:t>
      </w:r>
    </w:p>
    <w:p w:rsidR="00286C11" w:rsidRDefault="00286C11" w:rsidP="00286C11">
      <w:pPr>
        <w:pStyle w:val="Courseline"/>
        <w:spacing w:after="0" w:line="235" w:lineRule="exact"/>
      </w:pPr>
      <w:r>
        <w:t>Lecture: 3 hrs./wk.</w:t>
      </w:r>
    </w:p>
    <w:p w:rsidR="00286C11" w:rsidRPr="00602A4A" w:rsidRDefault="00286C11" w:rsidP="000D4F5A">
      <w:pPr>
        <w:spacing w:after="0"/>
        <w:rPr>
          <w:rFonts w:ascii="Bembo Bold" w:hAnsi="Bembo Bold"/>
        </w:rPr>
      </w:pPr>
    </w:p>
    <w:p w:rsidR="00C0134C" w:rsidRDefault="00C0134C" w:rsidP="000D4F5A">
      <w:pPr>
        <w:spacing w:after="0"/>
        <w:rPr>
          <w:rFonts w:ascii="Bembo Bold" w:hAnsi="Bembo Bold"/>
          <w:b/>
        </w:rPr>
      </w:pPr>
      <w:r>
        <w:rPr>
          <w:rFonts w:ascii="Bembo Bold" w:hAnsi="Bembo Bold"/>
          <w:b/>
        </w:rPr>
        <w:t>PHST 260 Modeling of Public Health</w:t>
      </w:r>
    </w:p>
    <w:p w:rsidR="00C0134C" w:rsidRPr="00584F15" w:rsidRDefault="00C0134C" w:rsidP="000D4F5A">
      <w:pPr>
        <w:spacing w:after="0"/>
      </w:pPr>
      <w:r w:rsidRPr="00584F15">
        <w:t>Public health policy entails challenging questions.  In the process of modeling, scientists analyze data to gain insight into these questions and aid decision-makers.  Students will learn epidemiological concepts and practice computational modeling, culminating in a final project which includes a policy recommendation.  No prior programming experience required.  (1)</w:t>
      </w:r>
    </w:p>
    <w:p w:rsidR="00C0134C" w:rsidRPr="0008496E" w:rsidRDefault="00C0134C" w:rsidP="00C0134C">
      <w:pPr>
        <w:spacing w:after="0"/>
        <w:rPr>
          <w:sz w:val="15"/>
          <w:szCs w:val="15"/>
        </w:rPr>
      </w:pPr>
      <w:r w:rsidRPr="0008496E">
        <w:rPr>
          <w:sz w:val="15"/>
          <w:szCs w:val="15"/>
        </w:rPr>
        <w:t>Lecture: 3 hrs./wk.</w:t>
      </w:r>
    </w:p>
    <w:p w:rsidR="00C0134C" w:rsidRDefault="00C0134C" w:rsidP="00C0134C">
      <w:pPr>
        <w:spacing w:after="0"/>
        <w:rPr>
          <w:i/>
          <w:szCs w:val="19"/>
        </w:rPr>
      </w:pPr>
      <w:r w:rsidRPr="00147BF7">
        <w:rPr>
          <w:i/>
          <w:szCs w:val="19"/>
        </w:rPr>
        <w:t xml:space="preserve">Prerequisites: </w:t>
      </w:r>
      <w:r>
        <w:rPr>
          <w:i/>
          <w:szCs w:val="19"/>
        </w:rPr>
        <w:t>MATH 121 or permission.</w:t>
      </w:r>
    </w:p>
    <w:p w:rsidR="0008496E" w:rsidRDefault="00D52CEC" w:rsidP="0008496E">
      <w:pPr>
        <w:spacing w:after="0"/>
        <w:rPr>
          <w:rFonts w:ascii="Bembo Bold" w:hAnsi="Bembo Bold"/>
          <w:b/>
          <w:szCs w:val="19"/>
        </w:rPr>
      </w:pPr>
      <w:r>
        <w:rPr>
          <w:rFonts w:ascii="Bembo Bold" w:hAnsi="Bembo Bold"/>
          <w:b/>
          <w:szCs w:val="19"/>
        </w:rPr>
        <w:t xml:space="preserve">PHST </w:t>
      </w:r>
      <w:r w:rsidR="0008496E">
        <w:rPr>
          <w:rFonts w:ascii="Bembo Bold" w:hAnsi="Bembo Bold"/>
          <w:b/>
          <w:szCs w:val="19"/>
        </w:rPr>
        <w:t>275 Public Health &amp; Social Justice</w:t>
      </w:r>
    </w:p>
    <w:p w:rsidR="0008496E" w:rsidRPr="00584F15" w:rsidRDefault="0008496E" w:rsidP="0008496E">
      <w:pPr>
        <w:spacing w:after="0"/>
      </w:pPr>
      <w:r w:rsidRPr="00584F15">
        <w:t>This course will explore questions of public health and social justice with an emphasis on health equity given ongoing evidence of disparities rooted in the social world.  We will carefully consider the notion of justice and how concerns about just distribution may be elided in a strongly individualistic culture.  (1)</w:t>
      </w:r>
    </w:p>
    <w:p w:rsidR="0008496E" w:rsidRPr="002F627D" w:rsidRDefault="0008496E" w:rsidP="0008496E">
      <w:pPr>
        <w:spacing w:after="0"/>
        <w:rPr>
          <w:sz w:val="14"/>
          <w:szCs w:val="14"/>
        </w:rPr>
      </w:pPr>
      <w:r w:rsidRPr="0008496E">
        <w:rPr>
          <w:sz w:val="15"/>
          <w:szCs w:val="15"/>
        </w:rPr>
        <w:t>Lecture: 3 hrs</w:t>
      </w:r>
      <w:r>
        <w:rPr>
          <w:sz w:val="14"/>
          <w:szCs w:val="14"/>
        </w:rPr>
        <w:t>.</w:t>
      </w:r>
      <w:r w:rsidRPr="002F627D">
        <w:rPr>
          <w:sz w:val="14"/>
          <w:szCs w:val="14"/>
        </w:rPr>
        <w:t xml:space="preserve">/wk. </w:t>
      </w:r>
    </w:p>
    <w:p w:rsidR="0008496E" w:rsidRDefault="0008496E" w:rsidP="000D4F5A">
      <w:pPr>
        <w:spacing w:after="0"/>
        <w:rPr>
          <w:rFonts w:ascii="Bembo Bold" w:hAnsi="Bembo Bold"/>
          <w:b/>
        </w:rPr>
      </w:pPr>
    </w:p>
    <w:p w:rsidR="00EC2299" w:rsidRPr="004D1A04" w:rsidRDefault="00B417D7" w:rsidP="000D4F5A">
      <w:pPr>
        <w:spacing w:after="0"/>
        <w:rPr>
          <w:rFonts w:ascii="Bembo Bold" w:hAnsi="Bembo Bold"/>
          <w:b/>
          <w:szCs w:val="19"/>
        </w:rPr>
      </w:pPr>
      <w:r w:rsidRPr="004D1A04">
        <w:rPr>
          <w:rFonts w:ascii="Bembo Bold" w:hAnsi="Bembo Bold"/>
          <w:b/>
        </w:rPr>
        <w:t xml:space="preserve">PHST </w:t>
      </w:r>
      <w:r w:rsidR="00E15237" w:rsidRPr="004D1A04">
        <w:rPr>
          <w:rFonts w:ascii="Bembo Bold" w:hAnsi="Bembo Bold"/>
          <w:b/>
          <w:szCs w:val="19"/>
        </w:rPr>
        <w:t xml:space="preserve">301 </w:t>
      </w:r>
      <w:r w:rsidR="00C976B1" w:rsidRPr="004D1A04">
        <w:rPr>
          <w:rFonts w:ascii="Bembo Bold" w:hAnsi="Bembo Bold"/>
          <w:b/>
          <w:szCs w:val="19"/>
        </w:rPr>
        <w:t>Introduction to Epidemiol</w:t>
      </w:r>
      <w:r w:rsidR="00EC2299" w:rsidRPr="004D1A04">
        <w:rPr>
          <w:rFonts w:ascii="Bembo Bold" w:hAnsi="Bembo Bold"/>
          <w:b/>
          <w:szCs w:val="19"/>
        </w:rPr>
        <w:t>ogy</w:t>
      </w:r>
    </w:p>
    <w:p w:rsidR="000D4F5A" w:rsidRPr="00584F15" w:rsidRDefault="00EC2299" w:rsidP="000D4F5A">
      <w:pPr>
        <w:spacing w:after="0"/>
      </w:pPr>
      <w:r w:rsidRPr="00584F15">
        <w:t xml:space="preserve">Epidemiology is the science of </w:t>
      </w:r>
      <w:r w:rsidR="00D74B55" w:rsidRPr="00584F15">
        <w:t xml:space="preserve">public health.  This course </w:t>
      </w:r>
      <w:r w:rsidR="004D6BCB" w:rsidRPr="00584F15">
        <w:t xml:space="preserve">is designed to introduce </w:t>
      </w:r>
      <w:r w:rsidR="00D74B55" w:rsidRPr="00584F15">
        <w:t xml:space="preserve">the philosophy, purpose, and basic methods of epidemiology.  </w:t>
      </w:r>
      <w:r w:rsidR="004D6BCB" w:rsidRPr="00584F15">
        <w:t xml:space="preserve">By applying epidemiologic research methods and analysis, we will identify descriptive patterns of disease in the population.  That is, who is affected by disease, and how do patterns of disease vary across time and place?  We will also consider systematic, epidemiologic approaches to identify why particular patterns of disease emerge.  That is, how can epidemiologic methods be used to identify the structural, behavioral, and biological determinants of health and disease?  If we want to remedy health-related problems and build a healthier, safer social world, identifying these patterns and determinants of disease is crucial.  Finally, we </w:t>
      </w:r>
      <w:r w:rsidR="00BD63BA" w:rsidRPr="00584F15">
        <w:t>will</w:t>
      </w:r>
      <w:r w:rsidR="004D6BCB" w:rsidRPr="00584F15">
        <w:t xml:space="preserve"> consider how epidemiology lays the foundation for applied public health practice, including the investigation of disease outbreaks, allocation of health-related </w:t>
      </w:r>
      <w:r w:rsidR="00BD63BA" w:rsidRPr="00584F15">
        <w:t>resources</w:t>
      </w:r>
      <w:r w:rsidR="004D6BCB" w:rsidRPr="00584F15">
        <w:t>, development of best practices in medicine, and creation and assessment of policies</w:t>
      </w:r>
      <w:r w:rsidR="00D74B55" w:rsidRPr="00584F15">
        <w:t>.  (1)</w:t>
      </w:r>
      <w:r w:rsidR="000D4F5A" w:rsidRPr="00584F15">
        <w:t xml:space="preserve"> </w:t>
      </w:r>
    </w:p>
    <w:p w:rsidR="0008496E" w:rsidRPr="0008496E" w:rsidRDefault="0008496E" w:rsidP="0008496E">
      <w:pPr>
        <w:spacing w:after="0"/>
        <w:rPr>
          <w:sz w:val="15"/>
          <w:szCs w:val="15"/>
        </w:rPr>
      </w:pPr>
      <w:r w:rsidRPr="0008496E">
        <w:rPr>
          <w:sz w:val="15"/>
          <w:szCs w:val="15"/>
        </w:rPr>
        <w:t>Lecture: 3 hrs./wk.</w:t>
      </w:r>
    </w:p>
    <w:p w:rsidR="00E32CFC" w:rsidRDefault="00E32CFC" w:rsidP="009E3B1B">
      <w:pPr>
        <w:rPr>
          <w:i/>
          <w:szCs w:val="19"/>
        </w:rPr>
      </w:pPr>
      <w:r w:rsidRPr="00147BF7">
        <w:rPr>
          <w:i/>
          <w:szCs w:val="19"/>
        </w:rPr>
        <w:t xml:space="preserve">Prerequisites: </w:t>
      </w:r>
      <w:r>
        <w:rPr>
          <w:i/>
          <w:szCs w:val="19"/>
        </w:rPr>
        <w:t xml:space="preserve">PHST </w:t>
      </w:r>
      <w:r w:rsidR="0034346C">
        <w:rPr>
          <w:i/>
          <w:szCs w:val="19"/>
        </w:rPr>
        <w:t>1</w:t>
      </w:r>
      <w:r>
        <w:rPr>
          <w:i/>
          <w:szCs w:val="19"/>
        </w:rPr>
        <w:t>01 and 202 or permission.</w:t>
      </w:r>
    </w:p>
    <w:p w:rsidR="00EC0E72" w:rsidRPr="004D1A04" w:rsidRDefault="00EC0E72" w:rsidP="000D4D6D">
      <w:pPr>
        <w:spacing w:after="0"/>
        <w:rPr>
          <w:rFonts w:ascii="Bembo Bold" w:hAnsi="Bembo Bold"/>
          <w:b/>
        </w:rPr>
      </w:pPr>
      <w:r w:rsidRPr="004D1A04">
        <w:rPr>
          <w:rFonts w:ascii="Bembo Bold" w:hAnsi="Bembo Bold"/>
          <w:b/>
        </w:rPr>
        <w:t>PHST 331 Environmental Public Health</w:t>
      </w:r>
    </w:p>
    <w:p w:rsidR="00EC0E72" w:rsidRDefault="00EC0E72" w:rsidP="000D4D6D">
      <w:pPr>
        <w:spacing w:after="0"/>
      </w:pPr>
      <w:r>
        <w:t xml:space="preserve">Of concern to any society is the health of its people.  The connections between human health, environmental degradation, and the built environment is the focus of this course.  From a social science perspective, we will study the social and physical environmental determinants of health that contribute </w:t>
      </w:r>
      <w:r w:rsidR="00170393">
        <w:t>to unequal outcomes.  The socia</w:t>
      </w:r>
      <w:r>
        <w:t xml:space="preserve">l production of environmental health risks and community responses to environmental threats and health </w:t>
      </w:r>
      <w:r w:rsidR="00170393">
        <w:t>problems</w:t>
      </w:r>
      <w:r>
        <w:t xml:space="preserve"> will be examined.  The course draws on the subfields of medical and environmental sociology to explore environmental health problems and their link to environmental justice concerns. </w:t>
      </w:r>
      <w:r w:rsidR="00170393">
        <w:t xml:space="preserve">(Cross-listed with SOCI 331). </w:t>
      </w:r>
      <w:r>
        <w:t>(1)</w:t>
      </w:r>
    </w:p>
    <w:p w:rsidR="0008496E" w:rsidRPr="0008496E" w:rsidRDefault="0008496E" w:rsidP="0008496E">
      <w:pPr>
        <w:spacing w:after="0"/>
        <w:rPr>
          <w:sz w:val="15"/>
          <w:szCs w:val="15"/>
        </w:rPr>
      </w:pPr>
      <w:r w:rsidRPr="0008496E">
        <w:rPr>
          <w:sz w:val="15"/>
          <w:szCs w:val="15"/>
        </w:rPr>
        <w:t>Lecture: 3 hrs./wk.</w:t>
      </w:r>
    </w:p>
    <w:p w:rsidR="00170393" w:rsidRDefault="00170393" w:rsidP="00170393">
      <w:pPr>
        <w:rPr>
          <w:i/>
          <w:szCs w:val="19"/>
        </w:rPr>
      </w:pPr>
      <w:r w:rsidRPr="00147BF7">
        <w:rPr>
          <w:i/>
          <w:szCs w:val="19"/>
        </w:rPr>
        <w:t xml:space="preserve">Prerequisites: </w:t>
      </w:r>
      <w:r>
        <w:rPr>
          <w:i/>
          <w:szCs w:val="19"/>
        </w:rPr>
        <w:t xml:space="preserve">One 200-level SOCI course or PHST </w:t>
      </w:r>
      <w:r w:rsidR="00571009">
        <w:rPr>
          <w:i/>
          <w:szCs w:val="19"/>
        </w:rPr>
        <w:t>1</w:t>
      </w:r>
      <w:r>
        <w:rPr>
          <w:i/>
          <w:szCs w:val="19"/>
        </w:rPr>
        <w:t>01 or ENST 105 or permission.</w:t>
      </w:r>
    </w:p>
    <w:p w:rsidR="00EF2111" w:rsidRPr="004D1A04" w:rsidRDefault="00B417D7" w:rsidP="000D4D6D">
      <w:pPr>
        <w:spacing w:after="0"/>
        <w:rPr>
          <w:rFonts w:ascii="Bembo Bold" w:hAnsi="Bembo Bold"/>
          <w:b/>
        </w:rPr>
      </w:pPr>
      <w:r w:rsidRPr="004D1A04">
        <w:rPr>
          <w:rFonts w:ascii="Bembo Bold" w:hAnsi="Bembo Bold"/>
          <w:b/>
        </w:rPr>
        <w:t xml:space="preserve">PHST </w:t>
      </w:r>
      <w:r w:rsidR="00EF2111" w:rsidRPr="004D1A04">
        <w:rPr>
          <w:rFonts w:ascii="Bembo Bold" w:hAnsi="Bembo Bold"/>
          <w:b/>
        </w:rPr>
        <w:t>405, 406, 407 Independent Study</w:t>
      </w:r>
    </w:p>
    <w:p w:rsidR="00EF2111" w:rsidRDefault="00EF2111" w:rsidP="000D4D6D">
      <w:pPr>
        <w:spacing w:after="0"/>
      </w:pPr>
      <w:r>
        <w:t>A supervised research project or extensive literature review. (1/2, 1, 1/2)</w:t>
      </w:r>
    </w:p>
    <w:p w:rsidR="00EF2111" w:rsidRDefault="00EF2111" w:rsidP="000C3B09">
      <w:pPr>
        <w:rPr>
          <w:i/>
          <w:szCs w:val="19"/>
        </w:rPr>
      </w:pPr>
      <w:r w:rsidRPr="00147BF7">
        <w:rPr>
          <w:i/>
          <w:szCs w:val="19"/>
        </w:rPr>
        <w:t xml:space="preserve">Prerequisites: </w:t>
      </w:r>
      <w:r>
        <w:rPr>
          <w:i/>
          <w:szCs w:val="19"/>
        </w:rPr>
        <w:t>Written proposal approved by the department.</w:t>
      </w:r>
    </w:p>
    <w:p w:rsidR="00EF2111" w:rsidRPr="004D1A04" w:rsidRDefault="00B417D7" w:rsidP="000D4D6D">
      <w:pPr>
        <w:spacing w:after="0"/>
        <w:rPr>
          <w:rFonts w:ascii="Bembo Bold" w:hAnsi="Bembo Bold"/>
          <w:b/>
        </w:rPr>
      </w:pPr>
      <w:r w:rsidRPr="004D1A04">
        <w:rPr>
          <w:rFonts w:ascii="Bembo Bold" w:hAnsi="Bembo Bold"/>
          <w:b/>
        </w:rPr>
        <w:t xml:space="preserve">PHST </w:t>
      </w:r>
      <w:r w:rsidR="00EF2111" w:rsidRPr="004D1A04">
        <w:rPr>
          <w:rFonts w:ascii="Bembo Bold" w:hAnsi="Bembo Bold"/>
          <w:b/>
        </w:rPr>
        <w:t>416 Community Internship</w:t>
      </w:r>
    </w:p>
    <w:p w:rsidR="00EF2111" w:rsidRDefault="00EF2111" w:rsidP="000D4D6D">
      <w:pPr>
        <w:spacing w:after="0"/>
      </w:pPr>
      <w:r>
        <w:t xml:space="preserve">Practical experience in a health-related community setting in </w:t>
      </w:r>
      <w:r w:rsidR="000E505A">
        <w:t>which</w:t>
      </w:r>
      <w:r>
        <w:t xml:space="preserve"> principles of public health are applied.  Students present their findings </w:t>
      </w:r>
      <w:r w:rsidR="000E505A">
        <w:t>to</w:t>
      </w:r>
      <w:r>
        <w:t xml:space="preserve"> a college audience.  (1)</w:t>
      </w:r>
    </w:p>
    <w:p w:rsidR="00B417D7" w:rsidRDefault="00EF2111" w:rsidP="00B417D7">
      <w:pPr>
        <w:rPr>
          <w:i/>
          <w:szCs w:val="19"/>
        </w:rPr>
      </w:pPr>
      <w:r w:rsidRPr="00147BF7">
        <w:rPr>
          <w:i/>
          <w:szCs w:val="19"/>
        </w:rPr>
        <w:t xml:space="preserve">Prerequisites: </w:t>
      </w:r>
      <w:r>
        <w:rPr>
          <w:i/>
          <w:szCs w:val="19"/>
        </w:rPr>
        <w:t xml:space="preserve">Written proposal </w:t>
      </w:r>
      <w:r w:rsidR="000E505A">
        <w:rPr>
          <w:i/>
          <w:szCs w:val="19"/>
        </w:rPr>
        <w:t>approved</w:t>
      </w:r>
      <w:r>
        <w:rPr>
          <w:i/>
          <w:szCs w:val="19"/>
        </w:rPr>
        <w:t xml:space="preserve"> by the department.  </w:t>
      </w:r>
    </w:p>
    <w:p w:rsidR="00D94B95" w:rsidRPr="004D1A04" w:rsidRDefault="00B417D7" w:rsidP="00B417D7">
      <w:pPr>
        <w:spacing w:after="0"/>
        <w:rPr>
          <w:rFonts w:ascii="Bembo Bold" w:hAnsi="Bembo Bold"/>
          <w:i/>
          <w:szCs w:val="19"/>
        </w:rPr>
      </w:pPr>
      <w:r w:rsidRPr="004D1A04">
        <w:rPr>
          <w:rFonts w:ascii="Bembo Bold" w:hAnsi="Bembo Bold"/>
          <w:b/>
        </w:rPr>
        <w:t xml:space="preserve">PHST </w:t>
      </w:r>
      <w:r w:rsidR="005C525F" w:rsidRPr="004D1A04">
        <w:rPr>
          <w:rFonts w:ascii="Bembo Bold" w:hAnsi="Bembo Bold"/>
          <w:b/>
        </w:rPr>
        <w:t>420 Community</w:t>
      </w:r>
      <w:r w:rsidR="000D4D6D" w:rsidRPr="004D1A04">
        <w:rPr>
          <w:rFonts w:ascii="Bembo Bold" w:hAnsi="Bembo Bold"/>
          <w:b/>
        </w:rPr>
        <w:t xml:space="preserve"> Health Seminar</w:t>
      </w:r>
    </w:p>
    <w:p w:rsidR="000D4D6D" w:rsidRDefault="00127D05" w:rsidP="000D4D6D">
      <w:pPr>
        <w:spacing w:after="0"/>
      </w:pPr>
      <w:r>
        <w:t>A capstone course for the Public Health S</w:t>
      </w:r>
      <w:r w:rsidR="000D4D6D">
        <w:t>tudies major that includes an in-depth review and a</w:t>
      </w:r>
      <w:r>
        <w:t>nalysis of major themes within Public Health S</w:t>
      </w:r>
      <w:r w:rsidR="000D4D6D">
        <w:t>tudies. (1)</w:t>
      </w:r>
    </w:p>
    <w:p w:rsidR="0008496E" w:rsidRPr="0008496E" w:rsidRDefault="0008496E" w:rsidP="0008496E">
      <w:pPr>
        <w:spacing w:after="0"/>
        <w:rPr>
          <w:sz w:val="15"/>
          <w:szCs w:val="15"/>
        </w:rPr>
      </w:pPr>
      <w:r w:rsidRPr="0008496E">
        <w:rPr>
          <w:sz w:val="15"/>
          <w:szCs w:val="15"/>
        </w:rPr>
        <w:t>Lecture: 3 hrs./wk.</w:t>
      </w:r>
    </w:p>
    <w:p w:rsidR="00584F15" w:rsidRDefault="00584F15" w:rsidP="00FB31BC">
      <w:pPr>
        <w:spacing w:after="0"/>
        <w:rPr>
          <w:rFonts w:ascii="Bembo Bold" w:hAnsi="Bembo Bold"/>
          <w:b/>
        </w:rPr>
      </w:pPr>
    </w:p>
    <w:p w:rsidR="0001671A" w:rsidRPr="004D1A04" w:rsidRDefault="00B417D7" w:rsidP="00FB31BC">
      <w:pPr>
        <w:spacing w:after="0"/>
        <w:rPr>
          <w:rFonts w:ascii="Bembo Bold" w:hAnsi="Bembo Bold"/>
          <w:b/>
        </w:rPr>
      </w:pPr>
      <w:r w:rsidRPr="004D1A04">
        <w:rPr>
          <w:rFonts w:ascii="Bembo Bold" w:hAnsi="Bembo Bold"/>
          <w:b/>
        </w:rPr>
        <w:t xml:space="preserve">PHST </w:t>
      </w:r>
      <w:r w:rsidR="0001671A" w:rsidRPr="004D1A04">
        <w:rPr>
          <w:rFonts w:ascii="Bembo Bold" w:hAnsi="Bembo Bold"/>
          <w:b/>
        </w:rPr>
        <w:t>495, 496, 497 Honors Project</w:t>
      </w:r>
    </w:p>
    <w:p w:rsidR="0001671A" w:rsidRDefault="0001671A" w:rsidP="00FB31BC">
      <w:pPr>
        <w:spacing w:after="0"/>
      </w:pPr>
      <w:r>
        <w:t xml:space="preserve">A program of independent study culminating in a paper, artistic creation, or performance. (1/2, 1, 1/2)  </w:t>
      </w:r>
    </w:p>
    <w:p w:rsidR="000D4D6D" w:rsidRDefault="0001671A" w:rsidP="00FB31BC">
      <w:pPr>
        <w:spacing w:after="0"/>
        <w:rPr>
          <w:i/>
          <w:szCs w:val="19"/>
        </w:rPr>
      </w:pPr>
      <w:r w:rsidRPr="00147BF7">
        <w:rPr>
          <w:i/>
          <w:szCs w:val="19"/>
        </w:rPr>
        <w:t xml:space="preserve">Prerequisites: </w:t>
      </w:r>
      <w:r w:rsidR="00FB31BC">
        <w:rPr>
          <w:i/>
          <w:szCs w:val="19"/>
        </w:rPr>
        <w:t xml:space="preserve">To qualify for consideration to receive honors in the major, a student, in </w:t>
      </w:r>
      <w:r w:rsidR="00E62B95">
        <w:rPr>
          <w:i/>
          <w:szCs w:val="19"/>
        </w:rPr>
        <w:t>the</w:t>
      </w:r>
      <w:r w:rsidR="00FB31BC">
        <w:rPr>
          <w:i/>
          <w:szCs w:val="19"/>
        </w:rPr>
        <w:t xml:space="preserve"> senior year or in the summer prior to the senior year must work under the </w:t>
      </w:r>
      <w:r w:rsidR="005C525F">
        <w:rPr>
          <w:i/>
          <w:szCs w:val="19"/>
        </w:rPr>
        <w:t>guidance</w:t>
      </w:r>
      <w:r w:rsidR="00FB31BC">
        <w:rPr>
          <w:i/>
          <w:szCs w:val="19"/>
        </w:rPr>
        <w:t xml:space="preserve"> of </w:t>
      </w:r>
      <w:r w:rsidR="00E62B95">
        <w:rPr>
          <w:i/>
          <w:szCs w:val="19"/>
        </w:rPr>
        <w:t>a</w:t>
      </w:r>
      <w:r w:rsidR="00FB31BC">
        <w:rPr>
          <w:i/>
          <w:szCs w:val="19"/>
        </w:rPr>
        <w:t xml:space="preserve"> committee.  A written proposal and application must be approved by the committee and department.  A minimum GPA of 3.4 in the major is required.  495 Honors Project is prerequisite for 497 Honors Project.  </w:t>
      </w:r>
    </w:p>
    <w:p w:rsidR="00FB31BC" w:rsidRDefault="00FB31BC" w:rsidP="00FB31BC">
      <w:pPr>
        <w:spacing w:after="0"/>
        <w:rPr>
          <w:b/>
        </w:rPr>
      </w:pPr>
    </w:p>
    <w:p w:rsidR="00584F15" w:rsidRDefault="00584F15" w:rsidP="00016FC2">
      <w:pPr>
        <w:pStyle w:val="Divisionhds"/>
        <w:spacing w:after="0"/>
        <w:rPr>
          <w:b/>
        </w:rPr>
      </w:pPr>
    </w:p>
    <w:p w:rsidR="00584F15" w:rsidRDefault="00584F15" w:rsidP="00016FC2">
      <w:pPr>
        <w:pStyle w:val="Divisionhds"/>
        <w:spacing w:after="0"/>
        <w:rPr>
          <w:b/>
        </w:rPr>
      </w:pPr>
    </w:p>
    <w:p w:rsidR="00584F15" w:rsidRDefault="00584F15" w:rsidP="00016FC2">
      <w:pPr>
        <w:pStyle w:val="Divisionhds"/>
        <w:spacing w:after="0"/>
        <w:rPr>
          <w:b/>
        </w:rPr>
      </w:pPr>
    </w:p>
    <w:p w:rsidR="00584F15" w:rsidRDefault="00584F15" w:rsidP="00016FC2">
      <w:pPr>
        <w:pStyle w:val="Divisionhds"/>
        <w:spacing w:after="0"/>
        <w:rPr>
          <w:b/>
        </w:rPr>
      </w:pPr>
    </w:p>
    <w:p w:rsidR="00016FC2" w:rsidRPr="00AA36D3" w:rsidRDefault="00016FC2" w:rsidP="00016FC2">
      <w:pPr>
        <w:pStyle w:val="Divisionhds"/>
        <w:spacing w:after="0"/>
        <w:rPr>
          <w:b/>
        </w:rPr>
      </w:pPr>
      <w:r>
        <w:rPr>
          <w:b/>
        </w:rPr>
        <w:t>PUBLIC HISTORY CONCENTRATION</w:t>
      </w:r>
    </w:p>
    <w:p w:rsidR="00016FC2" w:rsidRPr="00614956" w:rsidRDefault="00CA2B31" w:rsidP="00016FC2">
      <w:pPr>
        <w:pStyle w:val="Default"/>
        <w:rPr>
          <w:rFonts w:ascii="Bembo Italic" w:hAnsi="Bembo Italic" w:cs="Calibri"/>
          <w:i/>
          <w:color w:val="auto"/>
          <w:sz w:val="19"/>
          <w:szCs w:val="19"/>
        </w:rPr>
      </w:pPr>
      <w:r w:rsidRPr="00D179B1">
        <w:rPr>
          <w:rFonts w:ascii="Bembo Italic" w:hAnsi="Bembo Italic" w:cs="Calibri"/>
          <w:i/>
          <w:color w:val="auto"/>
          <w:sz w:val="19"/>
          <w:szCs w:val="19"/>
        </w:rPr>
        <w:t xml:space="preserve">Associate </w:t>
      </w:r>
      <w:r w:rsidR="007D7BC9" w:rsidRPr="00D179B1">
        <w:rPr>
          <w:rFonts w:ascii="Bembo Italic" w:hAnsi="Bembo Italic" w:cs="Calibri"/>
          <w:i/>
          <w:color w:val="auto"/>
          <w:sz w:val="19"/>
          <w:szCs w:val="19"/>
        </w:rPr>
        <w:t xml:space="preserve">Professor </w:t>
      </w:r>
      <w:r w:rsidR="003E149F">
        <w:rPr>
          <w:rFonts w:ascii="Bembo Italic" w:hAnsi="Bembo Italic" w:cs="Calibri"/>
          <w:i/>
          <w:color w:val="auto"/>
          <w:sz w:val="19"/>
          <w:szCs w:val="19"/>
        </w:rPr>
        <w:t>Samantha</w:t>
      </w:r>
      <w:r w:rsidR="00614956" w:rsidRPr="00D179B1">
        <w:rPr>
          <w:rFonts w:ascii="Bembo Italic" w:hAnsi="Bembo Italic" w:cs="Calibri"/>
          <w:i/>
          <w:color w:val="auto"/>
          <w:sz w:val="19"/>
          <w:szCs w:val="19"/>
        </w:rPr>
        <w:t xml:space="preserve"> </w:t>
      </w:r>
      <w:r w:rsidR="00A26D93" w:rsidRPr="00D179B1">
        <w:rPr>
          <w:rFonts w:ascii="Bembo Italic" w:hAnsi="Bembo Italic" w:cs="Calibri"/>
          <w:i/>
          <w:color w:val="auto"/>
          <w:sz w:val="19"/>
          <w:szCs w:val="19"/>
        </w:rPr>
        <w:t>Rosenthal</w:t>
      </w:r>
      <w:r w:rsidR="00016FC2" w:rsidRPr="00D179B1">
        <w:rPr>
          <w:rFonts w:ascii="Bembo Italic" w:hAnsi="Bembo Italic" w:cs="Calibri"/>
          <w:i/>
          <w:color w:val="auto"/>
          <w:sz w:val="19"/>
          <w:szCs w:val="19"/>
        </w:rPr>
        <w:t>, C</w:t>
      </w:r>
      <w:r w:rsidR="00E4573B" w:rsidRPr="00D179B1">
        <w:rPr>
          <w:rFonts w:ascii="Bembo Italic" w:hAnsi="Bembo Italic" w:cs="Calibri"/>
          <w:i/>
          <w:color w:val="auto"/>
          <w:sz w:val="19"/>
          <w:szCs w:val="19"/>
        </w:rPr>
        <w:t>o</w:t>
      </w:r>
      <w:r w:rsidR="00016FC2" w:rsidRPr="00D179B1">
        <w:rPr>
          <w:rFonts w:ascii="Bembo Italic" w:hAnsi="Bembo Italic" w:cs="Calibri"/>
          <w:i/>
          <w:color w:val="auto"/>
          <w:sz w:val="19"/>
          <w:szCs w:val="19"/>
        </w:rPr>
        <w:t>ordinator</w:t>
      </w:r>
    </w:p>
    <w:p w:rsidR="00016FC2" w:rsidRPr="00016FC2" w:rsidRDefault="00016FC2" w:rsidP="00016FC2">
      <w:pPr>
        <w:pStyle w:val="Default"/>
        <w:rPr>
          <w:rFonts w:ascii="Bembo" w:hAnsi="Bembo" w:cs="Calibri"/>
          <w:b/>
          <w:color w:val="auto"/>
          <w:sz w:val="19"/>
          <w:szCs w:val="19"/>
        </w:rPr>
      </w:pPr>
    </w:p>
    <w:p w:rsidR="00016FC2" w:rsidRPr="00016FC2" w:rsidRDefault="00016FC2" w:rsidP="00016FC2">
      <w:pPr>
        <w:pStyle w:val="Default"/>
        <w:rPr>
          <w:rFonts w:ascii="Bembo" w:hAnsi="Bembo" w:cs="Calibri"/>
          <w:color w:val="auto"/>
          <w:sz w:val="19"/>
          <w:szCs w:val="19"/>
        </w:rPr>
      </w:pPr>
      <w:r w:rsidRPr="00016FC2">
        <w:rPr>
          <w:rFonts w:ascii="Bembo" w:hAnsi="Bembo" w:cs="Calibri"/>
          <w:color w:val="auto"/>
          <w:sz w:val="19"/>
          <w:szCs w:val="19"/>
        </w:rPr>
        <w:t>Students in any major interested in developing a specialization in Public History may earn a concentration in Public History by successfully completing (with a cumulative grade point average of at least 2.0) at least six units. Of these, three units must be from the list of core courses, two units can be from the list of electives, and one unit must be a capstone Independent Study, Internship, or practicum approved by the concentration’s coordinator.</w:t>
      </w:r>
    </w:p>
    <w:p w:rsidR="00016FC2" w:rsidRPr="00016FC2" w:rsidRDefault="00016FC2" w:rsidP="00016FC2">
      <w:pPr>
        <w:pStyle w:val="Default"/>
        <w:rPr>
          <w:rFonts w:ascii="Bembo" w:hAnsi="Bembo" w:cs="Calibri"/>
          <w:color w:val="auto"/>
          <w:sz w:val="19"/>
          <w:szCs w:val="19"/>
        </w:rPr>
      </w:pPr>
    </w:p>
    <w:p w:rsidR="00016FC2" w:rsidRPr="00016FC2" w:rsidRDefault="00016FC2" w:rsidP="00016FC2">
      <w:pPr>
        <w:pStyle w:val="Default"/>
        <w:rPr>
          <w:rFonts w:ascii="Bembo" w:hAnsi="Bembo" w:cs="Calibri"/>
          <w:color w:val="auto"/>
          <w:sz w:val="19"/>
          <w:szCs w:val="19"/>
        </w:rPr>
      </w:pPr>
      <w:r w:rsidRPr="00016FC2">
        <w:rPr>
          <w:rFonts w:ascii="Bembo" w:hAnsi="Bembo" w:cs="Calibri"/>
          <w:color w:val="auto"/>
          <w:sz w:val="19"/>
          <w:szCs w:val="19"/>
        </w:rPr>
        <w:t>Students may cou</w:t>
      </w:r>
      <w:r w:rsidR="00C40C4E">
        <w:rPr>
          <w:rFonts w:ascii="Bembo" w:hAnsi="Bembo" w:cs="Calibri"/>
          <w:color w:val="auto"/>
          <w:sz w:val="19"/>
          <w:szCs w:val="19"/>
        </w:rPr>
        <w:t>nt courses from the list of capstone</w:t>
      </w:r>
      <w:r w:rsidRPr="00016FC2">
        <w:rPr>
          <w:rFonts w:ascii="Bembo" w:hAnsi="Bembo" w:cs="Calibri"/>
          <w:color w:val="auto"/>
          <w:sz w:val="19"/>
          <w:szCs w:val="19"/>
        </w:rPr>
        <w:t xml:space="preserve"> courses as electives.</w:t>
      </w:r>
      <w:r w:rsidR="00192C6E">
        <w:rPr>
          <w:rFonts w:ascii="Bembo" w:hAnsi="Bembo" w:cs="Calibri"/>
          <w:color w:val="auto"/>
          <w:sz w:val="19"/>
          <w:szCs w:val="19"/>
        </w:rPr>
        <w:t xml:space="preserve">  Students may tak</w:t>
      </w:r>
      <w:r w:rsidR="005C525F">
        <w:rPr>
          <w:rFonts w:ascii="Bembo" w:hAnsi="Bembo" w:cs="Calibri"/>
          <w:color w:val="auto"/>
          <w:sz w:val="19"/>
          <w:szCs w:val="19"/>
        </w:rPr>
        <w:t>e two discrete internship units,</w:t>
      </w:r>
      <w:r w:rsidR="00192C6E">
        <w:rPr>
          <w:rFonts w:ascii="Bembo" w:hAnsi="Bembo" w:cs="Calibri"/>
          <w:color w:val="auto"/>
          <w:sz w:val="19"/>
          <w:szCs w:val="19"/>
        </w:rPr>
        <w:t xml:space="preserve"> one internship unit to satisfy the core requirement and a second internship unit for the required capstone.  </w:t>
      </w:r>
    </w:p>
    <w:p w:rsidR="00016FC2" w:rsidRPr="00016FC2" w:rsidRDefault="00016FC2" w:rsidP="00016FC2">
      <w:pPr>
        <w:pStyle w:val="Default"/>
        <w:rPr>
          <w:rFonts w:ascii="Bembo" w:hAnsi="Bembo" w:cs="Calibri"/>
          <w:color w:val="auto"/>
          <w:sz w:val="19"/>
          <w:szCs w:val="19"/>
        </w:rPr>
      </w:pPr>
    </w:p>
    <w:p w:rsidR="00016FC2" w:rsidRPr="00016FC2" w:rsidRDefault="00016FC2" w:rsidP="00016FC2">
      <w:pPr>
        <w:pStyle w:val="Default"/>
        <w:rPr>
          <w:rFonts w:ascii="Bembo" w:hAnsi="Bembo" w:cs="Calibri"/>
          <w:color w:val="auto"/>
          <w:sz w:val="19"/>
          <w:szCs w:val="19"/>
        </w:rPr>
      </w:pPr>
      <w:r w:rsidRPr="00016FC2">
        <w:rPr>
          <w:rFonts w:ascii="Bembo" w:hAnsi="Bembo" w:cs="Calibri"/>
          <w:color w:val="auto"/>
          <w:sz w:val="19"/>
          <w:szCs w:val="19"/>
        </w:rPr>
        <w:t>Special topics courses, IL courses, Intellectual Inquiry and Honors courses may apply toward the concentration when applicable and with the permission of the concentration coordinator. Of the six units of study, four must be classroom based.</w:t>
      </w:r>
    </w:p>
    <w:p w:rsidR="00016FC2" w:rsidRPr="00016FC2" w:rsidRDefault="00016FC2" w:rsidP="00016FC2">
      <w:pPr>
        <w:pStyle w:val="Default"/>
        <w:rPr>
          <w:rFonts w:ascii="Bembo" w:hAnsi="Bembo" w:cs="Calibri"/>
          <w:color w:val="auto"/>
          <w:sz w:val="19"/>
          <w:szCs w:val="19"/>
        </w:rPr>
      </w:pPr>
    </w:p>
    <w:p w:rsidR="00016FC2" w:rsidRPr="00016FC2" w:rsidRDefault="00016FC2" w:rsidP="00016FC2">
      <w:pPr>
        <w:pStyle w:val="Default"/>
        <w:rPr>
          <w:rFonts w:ascii="Bembo" w:hAnsi="Bembo" w:cs="Calibri"/>
          <w:color w:val="auto"/>
          <w:sz w:val="19"/>
          <w:szCs w:val="19"/>
        </w:rPr>
      </w:pPr>
      <w:r w:rsidRPr="00016FC2">
        <w:rPr>
          <w:rFonts w:ascii="Bembo" w:hAnsi="Bembo" w:cs="Calibri"/>
          <w:color w:val="auto"/>
          <w:sz w:val="19"/>
          <w:szCs w:val="19"/>
        </w:rPr>
        <w:t>Any course listing that is followed by “*” must be approved by the concentration coordinator.</w:t>
      </w:r>
    </w:p>
    <w:p w:rsidR="00016FC2" w:rsidRPr="00016FC2" w:rsidRDefault="00016FC2" w:rsidP="00016FC2">
      <w:pPr>
        <w:pStyle w:val="Default"/>
        <w:rPr>
          <w:rFonts w:ascii="Bembo" w:hAnsi="Bembo" w:cs="Calibri"/>
          <w:b/>
          <w:color w:val="auto"/>
          <w:sz w:val="19"/>
          <w:szCs w:val="19"/>
        </w:rPr>
      </w:pPr>
    </w:p>
    <w:p w:rsidR="00016FC2" w:rsidRPr="007E714A" w:rsidRDefault="00016FC2" w:rsidP="00871877">
      <w:pPr>
        <w:pStyle w:val="Default"/>
        <w:rPr>
          <w:rFonts w:ascii="Bembo Bold" w:eastAsia="Times New Roman" w:hAnsi="Bembo Bold"/>
          <w:b/>
          <w:color w:val="auto"/>
          <w:sz w:val="19"/>
          <w:szCs w:val="20"/>
        </w:rPr>
      </w:pPr>
      <w:r w:rsidRPr="007E714A">
        <w:rPr>
          <w:rFonts w:ascii="Bembo Bold" w:eastAsia="Times New Roman" w:hAnsi="Bembo Bold"/>
          <w:b/>
          <w:color w:val="auto"/>
          <w:sz w:val="19"/>
          <w:szCs w:val="20"/>
        </w:rPr>
        <w:t xml:space="preserve">I. Core Courses </w:t>
      </w:r>
      <w:r w:rsidR="00C40C4E" w:rsidRPr="007E714A">
        <w:rPr>
          <w:rFonts w:ascii="Bembo Bold" w:eastAsia="Times New Roman" w:hAnsi="Bembo Bold"/>
          <w:b/>
          <w:color w:val="auto"/>
          <w:sz w:val="19"/>
          <w:szCs w:val="20"/>
        </w:rPr>
        <w:t>(3 units)</w:t>
      </w:r>
    </w:p>
    <w:p w:rsidR="00016FC2" w:rsidRPr="007E714A" w:rsidRDefault="00C40C4E" w:rsidP="00016FC2">
      <w:pPr>
        <w:pStyle w:val="Default"/>
        <w:rPr>
          <w:rFonts w:ascii="Bembo Bold" w:eastAsia="Times New Roman" w:hAnsi="Bembo Bold"/>
          <w:b/>
          <w:color w:val="auto"/>
          <w:sz w:val="19"/>
          <w:szCs w:val="20"/>
        </w:rPr>
      </w:pPr>
      <w:r w:rsidRPr="007E714A">
        <w:rPr>
          <w:rFonts w:ascii="Bembo Bold" w:eastAsia="Times New Roman" w:hAnsi="Bembo Bold"/>
          <w:b/>
          <w:color w:val="auto"/>
          <w:sz w:val="19"/>
          <w:szCs w:val="20"/>
        </w:rPr>
        <w:t>1.  One history survey course (from the following) (1 unit):</w:t>
      </w:r>
      <w:r w:rsidR="00016FC2" w:rsidRPr="007E714A">
        <w:rPr>
          <w:rFonts w:ascii="Bembo Bold" w:eastAsia="Times New Roman" w:hAnsi="Bembo Bold"/>
          <w:b/>
          <w:color w:val="auto"/>
          <w:sz w:val="19"/>
          <w:szCs w:val="20"/>
        </w:rPr>
        <w:t xml:space="preserve"> </w:t>
      </w:r>
    </w:p>
    <w:p w:rsidR="00016FC2" w:rsidRPr="00016FC2" w:rsidRDefault="00C40C4E" w:rsidP="00016FC2">
      <w:pPr>
        <w:pStyle w:val="Default"/>
        <w:rPr>
          <w:rFonts w:ascii="Bembo" w:hAnsi="Bembo" w:cs="Calibri"/>
          <w:color w:val="auto"/>
          <w:sz w:val="19"/>
          <w:szCs w:val="19"/>
        </w:rPr>
      </w:pPr>
      <w:r>
        <w:rPr>
          <w:rFonts w:ascii="Bembo" w:hAnsi="Bembo" w:cs="Calibri"/>
          <w:color w:val="auto"/>
          <w:sz w:val="19"/>
          <w:szCs w:val="19"/>
        </w:rPr>
        <w:t>HIST 110</w:t>
      </w:r>
      <w:r>
        <w:rPr>
          <w:rFonts w:ascii="Bembo" w:hAnsi="Bembo" w:cs="Calibri"/>
          <w:color w:val="auto"/>
          <w:sz w:val="19"/>
          <w:szCs w:val="19"/>
        </w:rPr>
        <w:tab/>
      </w:r>
      <w:r>
        <w:rPr>
          <w:rFonts w:ascii="Bembo" w:hAnsi="Bembo" w:cs="Calibri"/>
          <w:color w:val="auto"/>
          <w:sz w:val="19"/>
          <w:szCs w:val="19"/>
        </w:rPr>
        <w:tab/>
        <w:t>Ancient World</w:t>
      </w:r>
    </w:p>
    <w:p w:rsidR="00016FC2" w:rsidRPr="00016FC2" w:rsidRDefault="00C40C4E" w:rsidP="00016FC2">
      <w:pPr>
        <w:pStyle w:val="Default"/>
        <w:rPr>
          <w:rFonts w:ascii="Bembo" w:hAnsi="Bembo" w:cs="Calibri"/>
          <w:color w:val="auto"/>
          <w:sz w:val="19"/>
          <w:szCs w:val="19"/>
        </w:rPr>
      </w:pPr>
      <w:r>
        <w:rPr>
          <w:rFonts w:ascii="Bembo" w:hAnsi="Bembo" w:cs="Calibri"/>
          <w:color w:val="auto"/>
          <w:sz w:val="19"/>
          <w:szCs w:val="19"/>
        </w:rPr>
        <w:t>HIST 120</w:t>
      </w:r>
      <w:r>
        <w:rPr>
          <w:rFonts w:ascii="Bembo" w:hAnsi="Bembo" w:cs="Calibri"/>
          <w:color w:val="auto"/>
          <w:sz w:val="19"/>
          <w:szCs w:val="19"/>
        </w:rPr>
        <w:tab/>
      </w:r>
      <w:r>
        <w:rPr>
          <w:rFonts w:ascii="Bembo" w:hAnsi="Bembo" w:cs="Calibri"/>
          <w:color w:val="auto"/>
          <w:sz w:val="19"/>
          <w:szCs w:val="19"/>
        </w:rPr>
        <w:tab/>
        <w:t>Medieval World</w:t>
      </w:r>
    </w:p>
    <w:p w:rsidR="00016FC2" w:rsidRDefault="00DE04F3" w:rsidP="00016FC2">
      <w:pPr>
        <w:pStyle w:val="Default"/>
        <w:rPr>
          <w:rFonts w:ascii="Bembo" w:hAnsi="Bembo" w:cs="Calibri"/>
          <w:color w:val="auto"/>
          <w:sz w:val="19"/>
          <w:szCs w:val="19"/>
        </w:rPr>
      </w:pPr>
      <w:r>
        <w:rPr>
          <w:rFonts w:ascii="Bembo" w:hAnsi="Bembo" w:cs="Calibri"/>
          <w:color w:val="auto"/>
          <w:sz w:val="19"/>
          <w:szCs w:val="19"/>
        </w:rPr>
        <w:t>HIST</w:t>
      </w:r>
      <w:r w:rsidR="00C40C4E">
        <w:rPr>
          <w:rFonts w:ascii="Bembo" w:hAnsi="Bembo" w:cs="Calibri"/>
          <w:color w:val="auto"/>
          <w:sz w:val="19"/>
          <w:szCs w:val="19"/>
        </w:rPr>
        <w:t xml:space="preserve"> 130</w:t>
      </w:r>
      <w:r w:rsidR="00C40C4E">
        <w:rPr>
          <w:rFonts w:ascii="Bembo" w:hAnsi="Bembo" w:cs="Calibri"/>
          <w:color w:val="auto"/>
          <w:sz w:val="19"/>
          <w:szCs w:val="19"/>
        </w:rPr>
        <w:tab/>
      </w:r>
      <w:r w:rsidR="00C40C4E">
        <w:rPr>
          <w:rFonts w:ascii="Bembo" w:hAnsi="Bembo" w:cs="Calibri"/>
          <w:color w:val="auto"/>
          <w:sz w:val="19"/>
          <w:szCs w:val="19"/>
        </w:rPr>
        <w:tab/>
        <w:t>Early Modern World</w:t>
      </w:r>
    </w:p>
    <w:p w:rsidR="00C40C4E" w:rsidRDefault="00C40C4E" w:rsidP="00016FC2">
      <w:pPr>
        <w:pStyle w:val="Default"/>
        <w:rPr>
          <w:rFonts w:ascii="Bembo" w:hAnsi="Bembo" w:cs="Calibri"/>
          <w:color w:val="auto"/>
          <w:sz w:val="19"/>
          <w:szCs w:val="19"/>
        </w:rPr>
      </w:pPr>
      <w:r>
        <w:rPr>
          <w:rFonts w:ascii="Bembo" w:hAnsi="Bembo" w:cs="Calibri"/>
          <w:color w:val="auto"/>
          <w:sz w:val="19"/>
          <w:szCs w:val="19"/>
        </w:rPr>
        <w:t>HIST 140</w:t>
      </w:r>
      <w:r>
        <w:rPr>
          <w:rFonts w:ascii="Bembo" w:hAnsi="Bembo" w:cs="Calibri"/>
          <w:color w:val="auto"/>
          <w:sz w:val="19"/>
          <w:szCs w:val="19"/>
        </w:rPr>
        <w:tab/>
      </w:r>
      <w:r>
        <w:rPr>
          <w:rFonts w:ascii="Bembo" w:hAnsi="Bembo" w:cs="Calibri"/>
          <w:color w:val="auto"/>
          <w:sz w:val="19"/>
          <w:szCs w:val="19"/>
        </w:rPr>
        <w:tab/>
        <w:t>Modern World</w:t>
      </w:r>
    </w:p>
    <w:p w:rsidR="00C40C4E" w:rsidRPr="00016FC2" w:rsidRDefault="00C40C4E" w:rsidP="00016FC2">
      <w:pPr>
        <w:pStyle w:val="Default"/>
        <w:rPr>
          <w:rFonts w:ascii="Bembo" w:hAnsi="Bembo" w:cs="Calibri"/>
          <w:b/>
          <w:color w:val="auto"/>
          <w:sz w:val="19"/>
          <w:szCs w:val="19"/>
        </w:rPr>
      </w:pPr>
      <w:r>
        <w:rPr>
          <w:rFonts w:ascii="Bembo" w:hAnsi="Bembo" w:cs="Calibri"/>
          <w:color w:val="auto"/>
          <w:sz w:val="19"/>
          <w:szCs w:val="19"/>
        </w:rPr>
        <w:t>HIST 200</w:t>
      </w:r>
      <w:r>
        <w:rPr>
          <w:rFonts w:ascii="Bembo" w:hAnsi="Bembo" w:cs="Calibri"/>
          <w:color w:val="auto"/>
          <w:sz w:val="19"/>
          <w:szCs w:val="19"/>
        </w:rPr>
        <w:tab/>
      </w:r>
      <w:r>
        <w:rPr>
          <w:rFonts w:ascii="Bembo" w:hAnsi="Bembo" w:cs="Calibri"/>
          <w:color w:val="auto"/>
          <w:sz w:val="19"/>
          <w:szCs w:val="19"/>
        </w:rPr>
        <w:tab/>
        <w:t>United States History</w:t>
      </w:r>
    </w:p>
    <w:p w:rsidR="00016FC2" w:rsidRPr="00016FC2" w:rsidRDefault="00016FC2" w:rsidP="00016FC2">
      <w:pPr>
        <w:pStyle w:val="Default"/>
        <w:rPr>
          <w:rFonts w:ascii="Bembo" w:hAnsi="Bembo" w:cs="Calibri"/>
          <w:b/>
          <w:color w:val="auto"/>
          <w:sz w:val="19"/>
          <w:szCs w:val="19"/>
        </w:rPr>
      </w:pPr>
    </w:p>
    <w:p w:rsidR="00016FC2" w:rsidRPr="0035487A" w:rsidRDefault="00C40C4E" w:rsidP="00016FC2">
      <w:pPr>
        <w:pStyle w:val="Default"/>
        <w:rPr>
          <w:rFonts w:ascii="Bembo" w:hAnsi="Bembo" w:cs="Calibri"/>
          <w:b/>
          <w:color w:val="auto"/>
          <w:sz w:val="19"/>
          <w:szCs w:val="19"/>
          <w:u w:val="single"/>
        </w:rPr>
      </w:pPr>
      <w:r w:rsidRPr="007E714A">
        <w:rPr>
          <w:rFonts w:ascii="Bembo Bold" w:eastAsia="Times New Roman" w:hAnsi="Bembo Bold"/>
          <w:b/>
          <w:color w:val="auto"/>
          <w:sz w:val="19"/>
          <w:szCs w:val="20"/>
        </w:rPr>
        <w:t>2. Required concentration course (1 unit)</w:t>
      </w:r>
      <w:r w:rsidRPr="0035487A">
        <w:rPr>
          <w:rFonts w:ascii="Bembo" w:hAnsi="Bembo" w:cs="Calibri"/>
          <w:b/>
          <w:color w:val="auto"/>
          <w:sz w:val="19"/>
          <w:szCs w:val="19"/>
          <w:u w:val="single"/>
        </w:rPr>
        <w:t xml:space="preserve"> </w:t>
      </w:r>
    </w:p>
    <w:p w:rsidR="00016FC2" w:rsidRDefault="00ED4055" w:rsidP="00016FC2">
      <w:pPr>
        <w:pStyle w:val="Default"/>
        <w:rPr>
          <w:rFonts w:ascii="Bembo" w:hAnsi="Bembo" w:cs="Calibri"/>
          <w:color w:val="auto"/>
          <w:sz w:val="19"/>
          <w:szCs w:val="19"/>
        </w:rPr>
      </w:pPr>
      <w:r>
        <w:rPr>
          <w:rFonts w:ascii="Bembo" w:hAnsi="Bembo" w:cs="Calibri"/>
          <w:color w:val="auto"/>
          <w:sz w:val="19"/>
          <w:szCs w:val="19"/>
        </w:rPr>
        <w:t>HIST 205</w:t>
      </w:r>
      <w:r>
        <w:rPr>
          <w:rFonts w:ascii="Bembo" w:hAnsi="Bembo" w:cs="Calibri"/>
          <w:color w:val="auto"/>
          <w:sz w:val="19"/>
          <w:szCs w:val="19"/>
        </w:rPr>
        <w:tab/>
      </w:r>
      <w:r>
        <w:rPr>
          <w:rFonts w:ascii="Bembo" w:hAnsi="Bembo" w:cs="Calibri"/>
          <w:color w:val="auto"/>
          <w:sz w:val="19"/>
          <w:szCs w:val="19"/>
        </w:rPr>
        <w:tab/>
        <w:t>Introduction to Public History</w:t>
      </w:r>
    </w:p>
    <w:p w:rsidR="00016FC2" w:rsidRPr="00016FC2" w:rsidRDefault="00016FC2" w:rsidP="00016FC2">
      <w:pPr>
        <w:pStyle w:val="Default"/>
        <w:rPr>
          <w:rFonts w:ascii="Bembo" w:hAnsi="Bembo" w:cs="Calibri"/>
          <w:b/>
          <w:color w:val="auto"/>
          <w:sz w:val="19"/>
          <w:szCs w:val="19"/>
        </w:rPr>
      </w:pPr>
    </w:p>
    <w:p w:rsidR="00016FC2" w:rsidRPr="0035487A" w:rsidRDefault="00ED4055" w:rsidP="00016FC2">
      <w:pPr>
        <w:pStyle w:val="Default"/>
        <w:rPr>
          <w:rFonts w:ascii="Bembo" w:hAnsi="Bembo" w:cs="Calibri"/>
          <w:b/>
          <w:color w:val="auto"/>
          <w:sz w:val="19"/>
          <w:szCs w:val="19"/>
          <w:u w:val="single"/>
        </w:rPr>
      </w:pPr>
      <w:r w:rsidRPr="007E714A">
        <w:rPr>
          <w:rFonts w:ascii="Bembo Bold" w:eastAsia="Times New Roman" w:hAnsi="Bembo Bold"/>
          <w:b/>
          <w:color w:val="auto"/>
          <w:sz w:val="19"/>
          <w:szCs w:val="20"/>
        </w:rPr>
        <w:t>3. Required Internship (1 unit)</w:t>
      </w:r>
    </w:p>
    <w:p w:rsidR="00ED4055" w:rsidRDefault="00ED4055" w:rsidP="00016FC2">
      <w:pPr>
        <w:pStyle w:val="Default"/>
        <w:rPr>
          <w:rFonts w:ascii="Bembo" w:hAnsi="Bembo" w:cs="Calibri"/>
          <w:color w:val="auto"/>
          <w:sz w:val="19"/>
          <w:szCs w:val="19"/>
        </w:rPr>
      </w:pPr>
      <w:r>
        <w:rPr>
          <w:rFonts w:ascii="Bembo" w:hAnsi="Bembo" w:cs="Calibri"/>
          <w:color w:val="auto"/>
          <w:sz w:val="19"/>
          <w:szCs w:val="19"/>
        </w:rPr>
        <w:t>HIST 415, 416, 417</w:t>
      </w:r>
      <w:r>
        <w:rPr>
          <w:rFonts w:ascii="Bembo" w:hAnsi="Bembo" w:cs="Calibri"/>
          <w:color w:val="auto"/>
          <w:sz w:val="19"/>
          <w:szCs w:val="19"/>
        </w:rPr>
        <w:tab/>
        <w:t>Internship</w:t>
      </w:r>
    </w:p>
    <w:p w:rsidR="00ED4055" w:rsidRDefault="00ED4055" w:rsidP="00ED4055">
      <w:pPr>
        <w:pStyle w:val="Default"/>
        <w:rPr>
          <w:rFonts w:ascii="Bembo" w:hAnsi="Bembo" w:cs="Calibri"/>
          <w:color w:val="auto"/>
          <w:sz w:val="19"/>
          <w:szCs w:val="19"/>
        </w:rPr>
      </w:pPr>
    </w:p>
    <w:p w:rsidR="00ED4055" w:rsidRPr="007E714A" w:rsidRDefault="00ED4055" w:rsidP="00871877">
      <w:pPr>
        <w:pStyle w:val="Default"/>
        <w:rPr>
          <w:rFonts w:ascii="Bembo Bold" w:eastAsia="Times New Roman" w:hAnsi="Bembo Bold"/>
          <w:b/>
          <w:color w:val="auto"/>
          <w:sz w:val="19"/>
          <w:szCs w:val="20"/>
        </w:rPr>
      </w:pPr>
      <w:r w:rsidRPr="007E714A">
        <w:rPr>
          <w:rFonts w:ascii="Bembo Bold" w:eastAsia="Times New Roman" w:hAnsi="Bembo Bold"/>
          <w:b/>
          <w:color w:val="auto"/>
          <w:sz w:val="19"/>
          <w:szCs w:val="20"/>
        </w:rPr>
        <w:t>II</w:t>
      </w:r>
      <w:r w:rsidR="005C525F" w:rsidRPr="007E714A">
        <w:rPr>
          <w:rFonts w:ascii="Bembo Bold" w:eastAsia="Times New Roman" w:hAnsi="Bembo Bold"/>
          <w:b/>
          <w:color w:val="auto"/>
          <w:sz w:val="19"/>
          <w:szCs w:val="20"/>
        </w:rPr>
        <w:t>. Electives</w:t>
      </w:r>
      <w:r w:rsidRPr="007E714A">
        <w:rPr>
          <w:rFonts w:ascii="Bembo Bold" w:eastAsia="Times New Roman" w:hAnsi="Bembo Bold"/>
          <w:b/>
          <w:color w:val="auto"/>
          <w:sz w:val="19"/>
          <w:szCs w:val="20"/>
        </w:rPr>
        <w:t xml:space="preserve"> (2 units)</w:t>
      </w:r>
    </w:p>
    <w:p w:rsidR="00016FC2" w:rsidRPr="00016FC2" w:rsidRDefault="00016FC2" w:rsidP="00016FC2">
      <w:pPr>
        <w:pStyle w:val="Default"/>
        <w:rPr>
          <w:rFonts w:ascii="Bembo" w:hAnsi="Bembo" w:cs="Calibri"/>
          <w:color w:val="auto"/>
          <w:sz w:val="19"/>
          <w:szCs w:val="19"/>
        </w:rPr>
      </w:pPr>
      <w:r w:rsidRPr="00016FC2">
        <w:rPr>
          <w:rFonts w:ascii="Bembo" w:hAnsi="Bembo" w:cs="Calibri"/>
          <w:color w:val="auto"/>
          <w:sz w:val="19"/>
          <w:szCs w:val="19"/>
        </w:rPr>
        <w:t xml:space="preserve">ANTH/ARTH/HIST 218 </w:t>
      </w:r>
      <w:r>
        <w:rPr>
          <w:rFonts w:ascii="Bembo" w:hAnsi="Bembo" w:cs="Calibri"/>
          <w:color w:val="auto"/>
          <w:sz w:val="19"/>
          <w:szCs w:val="19"/>
        </w:rPr>
        <w:tab/>
      </w:r>
      <w:r w:rsidRPr="00016FC2">
        <w:rPr>
          <w:rFonts w:ascii="Bembo" w:hAnsi="Bembo" w:cs="Calibri"/>
          <w:color w:val="auto"/>
          <w:sz w:val="19"/>
          <w:szCs w:val="19"/>
        </w:rPr>
        <w:t>Introduction to Archaeology</w:t>
      </w:r>
    </w:p>
    <w:p w:rsidR="00016FC2" w:rsidRDefault="00016FC2" w:rsidP="00016FC2">
      <w:pPr>
        <w:pStyle w:val="Default"/>
        <w:rPr>
          <w:rFonts w:ascii="Bembo" w:hAnsi="Bembo" w:cs="Calibri"/>
          <w:color w:val="auto"/>
          <w:sz w:val="19"/>
          <w:szCs w:val="19"/>
        </w:rPr>
      </w:pPr>
      <w:r w:rsidRPr="00016FC2">
        <w:rPr>
          <w:rFonts w:ascii="Bembo" w:hAnsi="Bembo" w:cs="Calibri"/>
          <w:color w:val="auto"/>
          <w:sz w:val="19"/>
          <w:szCs w:val="19"/>
        </w:rPr>
        <w:t xml:space="preserve">ANTH 310 </w:t>
      </w:r>
      <w:r>
        <w:rPr>
          <w:rFonts w:ascii="Bembo" w:hAnsi="Bembo" w:cs="Calibri"/>
          <w:color w:val="auto"/>
          <w:sz w:val="19"/>
          <w:szCs w:val="19"/>
        </w:rPr>
        <w:tab/>
      </w:r>
      <w:r>
        <w:rPr>
          <w:rFonts w:ascii="Bembo" w:hAnsi="Bembo" w:cs="Calibri"/>
          <w:color w:val="auto"/>
          <w:sz w:val="19"/>
          <w:szCs w:val="19"/>
        </w:rPr>
        <w:tab/>
      </w:r>
      <w:r w:rsidR="009D2C36">
        <w:rPr>
          <w:rFonts w:ascii="Bembo" w:hAnsi="Bembo" w:cs="Calibri"/>
          <w:color w:val="auto"/>
          <w:sz w:val="19"/>
          <w:szCs w:val="19"/>
        </w:rPr>
        <w:t>Ethnography</w:t>
      </w:r>
    </w:p>
    <w:p w:rsidR="00A21450" w:rsidRDefault="00A21450" w:rsidP="00016FC2">
      <w:pPr>
        <w:pStyle w:val="Default"/>
        <w:rPr>
          <w:rFonts w:ascii="Bembo" w:hAnsi="Bembo" w:cs="Calibri"/>
          <w:color w:val="auto"/>
          <w:sz w:val="19"/>
          <w:szCs w:val="19"/>
        </w:rPr>
      </w:pPr>
      <w:r>
        <w:rPr>
          <w:rFonts w:ascii="Bembo" w:hAnsi="Bembo" w:cs="Calibri"/>
          <w:color w:val="auto"/>
          <w:sz w:val="19"/>
          <w:szCs w:val="19"/>
        </w:rPr>
        <w:t>ANTH 380</w:t>
      </w:r>
      <w:r>
        <w:rPr>
          <w:rFonts w:ascii="Bembo" w:hAnsi="Bembo" w:cs="Calibri"/>
          <w:color w:val="auto"/>
          <w:sz w:val="19"/>
          <w:szCs w:val="19"/>
        </w:rPr>
        <w:tab/>
      </w:r>
      <w:r>
        <w:rPr>
          <w:rFonts w:ascii="Bembo" w:hAnsi="Bembo" w:cs="Calibri"/>
          <w:color w:val="auto"/>
          <w:sz w:val="19"/>
          <w:szCs w:val="19"/>
        </w:rPr>
        <w:tab/>
        <w:t>Creating Community Change: Applied Anthropology</w:t>
      </w:r>
    </w:p>
    <w:p w:rsidR="00A21450" w:rsidRPr="00016FC2" w:rsidRDefault="00A21450" w:rsidP="00016FC2">
      <w:pPr>
        <w:pStyle w:val="Default"/>
        <w:rPr>
          <w:rFonts w:ascii="Bembo" w:hAnsi="Bembo" w:cs="Calibri"/>
          <w:color w:val="auto"/>
          <w:sz w:val="19"/>
          <w:szCs w:val="19"/>
        </w:rPr>
      </w:pPr>
      <w:r>
        <w:rPr>
          <w:rFonts w:ascii="Bembo" w:hAnsi="Bembo" w:cs="Calibri"/>
          <w:color w:val="auto"/>
          <w:sz w:val="19"/>
          <w:szCs w:val="19"/>
        </w:rPr>
        <w:t>ARTH 224</w:t>
      </w:r>
      <w:r>
        <w:rPr>
          <w:rFonts w:ascii="Bembo" w:hAnsi="Bembo" w:cs="Calibri"/>
          <w:color w:val="auto"/>
          <w:sz w:val="19"/>
          <w:szCs w:val="19"/>
        </w:rPr>
        <w:tab/>
      </w:r>
      <w:r>
        <w:rPr>
          <w:rFonts w:ascii="Bembo" w:hAnsi="Bembo" w:cs="Calibri"/>
          <w:color w:val="auto"/>
          <w:sz w:val="19"/>
          <w:szCs w:val="19"/>
        </w:rPr>
        <w:tab/>
        <w:t>Encyclopedic Museum and Archaeological Ethics</w:t>
      </w:r>
    </w:p>
    <w:p w:rsidR="00016FC2" w:rsidRPr="00016FC2" w:rsidRDefault="00016FC2" w:rsidP="00016FC2">
      <w:pPr>
        <w:pStyle w:val="Default"/>
        <w:rPr>
          <w:rFonts w:ascii="Bembo" w:hAnsi="Bembo" w:cs="Calibri"/>
          <w:color w:val="auto"/>
          <w:sz w:val="19"/>
          <w:szCs w:val="19"/>
        </w:rPr>
      </w:pPr>
      <w:r w:rsidRPr="00016FC2">
        <w:rPr>
          <w:rFonts w:ascii="Bembo" w:hAnsi="Bembo" w:cs="Calibri"/>
          <w:color w:val="auto"/>
          <w:sz w:val="19"/>
          <w:szCs w:val="19"/>
        </w:rPr>
        <w:t xml:space="preserve">ARTH 276 </w:t>
      </w:r>
      <w:r>
        <w:rPr>
          <w:rFonts w:ascii="Bembo" w:hAnsi="Bembo" w:cs="Calibri"/>
          <w:color w:val="auto"/>
          <w:sz w:val="19"/>
          <w:szCs w:val="19"/>
        </w:rPr>
        <w:tab/>
      </w:r>
      <w:r>
        <w:rPr>
          <w:rFonts w:ascii="Bembo" w:hAnsi="Bembo" w:cs="Calibri"/>
          <w:color w:val="auto"/>
          <w:sz w:val="19"/>
          <w:szCs w:val="19"/>
        </w:rPr>
        <w:tab/>
      </w:r>
      <w:r w:rsidRPr="00016FC2">
        <w:rPr>
          <w:rFonts w:ascii="Bembo" w:hAnsi="Bembo" w:cs="Calibri"/>
          <w:color w:val="auto"/>
          <w:sz w:val="19"/>
          <w:szCs w:val="19"/>
        </w:rPr>
        <w:t>Arts of the U.S.</w:t>
      </w:r>
    </w:p>
    <w:p w:rsidR="00A27992" w:rsidRDefault="002C2FE2" w:rsidP="00016FC2">
      <w:pPr>
        <w:pStyle w:val="Default"/>
        <w:rPr>
          <w:rFonts w:ascii="Bembo" w:hAnsi="Bembo" w:cs="Calibri"/>
          <w:color w:val="auto"/>
          <w:sz w:val="19"/>
          <w:szCs w:val="19"/>
        </w:rPr>
      </w:pPr>
      <w:r>
        <w:rPr>
          <w:rFonts w:ascii="Bembo" w:hAnsi="Bembo" w:cs="Calibri"/>
          <w:color w:val="auto"/>
          <w:sz w:val="19"/>
          <w:szCs w:val="19"/>
        </w:rPr>
        <w:t>ARTH 29</w:t>
      </w:r>
      <w:r w:rsidR="00A27992">
        <w:rPr>
          <w:rFonts w:ascii="Bembo" w:hAnsi="Bembo" w:cs="Calibri"/>
          <w:color w:val="auto"/>
          <w:sz w:val="19"/>
          <w:szCs w:val="19"/>
        </w:rPr>
        <w:t>1</w:t>
      </w:r>
      <w:r w:rsidR="00A27992">
        <w:rPr>
          <w:rFonts w:ascii="Bembo" w:hAnsi="Bembo" w:cs="Calibri"/>
          <w:color w:val="auto"/>
          <w:sz w:val="19"/>
          <w:szCs w:val="19"/>
        </w:rPr>
        <w:tab/>
      </w:r>
      <w:r w:rsidR="00A27992">
        <w:rPr>
          <w:rFonts w:ascii="Bembo" w:hAnsi="Bembo" w:cs="Calibri"/>
          <w:color w:val="auto"/>
          <w:sz w:val="19"/>
          <w:szCs w:val="19"/>
        </w:rPr>
        <w:tab/>
        <w:t>Special Topics</w:t>
      </w:r>
    </w:p>
    <w:p w:rsidR="00A27992" w:rsidRDefault="00A21450" w:rsidP="00016FC2">
      <w:pPr>
        <w:pStyle w:val="Default"/>
        <w:rPr>
          <w:rFonts w:ascii="Bembo" w:hAnsi="Bembo" w:cs="Calibri"/>
          <w:color w:val="auto"/>
          <w:sz w:val="19"/>
          <w:szCs w:val="19"/>
        </w:rPr>
      </w:pPr>
      <w:r>
        <w:rPr>
          <w:rFonts w:ascii="Bembo" w:hAnsi="Bembo" w:cs="Calibri"/>
          <w:color w:val="auto"/>
          <w:sz w:val="19"/>
          <w:szCs w:val="19"/>
        </w:rPr>
        <w:t>ARTH 296</w:t>
      </w:r>
      <w:r>
        <w:rPr>
          <w:rFonts w:ascii="Bembo" w:hAnsi="Bembo" w:cs="Calibri"/>
          <w:color w:val="auto"/>
          <w:sz w:val="19"/>
          <w:szCs w:val="19"/>
        </w:rPr>
        <w:tab/>
      </w:r>
      <w:r>
        <w:rPr>
          <w:rFonts w:ascii="Bembo" w:hAnsi="Bembo" w:cs="Calibri"/>
          <w:color w:val="auto"/>
          <w:sz w:val="19"/>
          <w:szCs w:val="19"/>
        </w:rPr>
        <w:tab/>
        <w:t>Global Contemporary Art and Architecture</w:t>
      </w:r>
    </w:p>
    <w:p w:rsidR="00A21450" w:rsidRDefault="00A21450" w:rsidP="00016FC2">
      <w:pPr>
        <w:pStyle w:val="Default"/>
        <w:rPr>
          <w:rFonts w:ascii="Bembo" w:hAnsi="Bembo" w:cs="Calibri"/>
          <w:color w:val="auto"/>
          <w:sz w:val="19"/>
          <w:szCs w:val="19"/>
        </w:rPr>
      </w:pPr>
      <w:r>
        <w:rPr>
          <w:rFonts w:ascii="Bembo" w:hAnsi="Bembo" w:cs="Calibri"/>
          <w:color w:val="auto"/>
          <w:sz w:val="19"/>
          <w:szCs w:val="19"/>
        </w:rPr>
        <w:t>ENSC 270</w:t>
      </w:r>
      <w:r>
        <w:rPr>
          <w:rFonts w:ascii="Bembo" w:hAnsi="Bembo" w:cs="Calibri"/>
          <w:color w:val="auto"/>
          <w:sz w:val="19"/>
          <w:szCs w:val="19"/>
        </w:rPr>
        <w:tab/>
      </w:r>
      <w:r>
        <w:rPr>
          <w:rFonts w:ascii="Bembo" w:hAnsi="Bembo" w:cs="Calibri"/>
          <w:color w:val="auto"/>
          <w:sz w:val="19"/>
          <w:szCs w:val="19"/>
        </w:rPr>
        <w:tab/>
        <w:t>Geographic Information Systems</w:t>
      </w:r>
    </w:p>
    <w:p w:rsidR="00016FC2" w:rsidRPr="00016FC2" w:rsidRDefault="00016FC2" w:rsidP="00016FC2">
      <w:pPr>
        <w:pStyle w:val="Default"/>
        <w:rPr>
          <w:rFonts w:ascii="Bembo" w:hAnsi="Bembo" w:cs="Calibri"/>
          <w:color w:val="auto"/>
          <w:sz w:val="19"/>
          <w:szCs w:val="19"/>
        </w:rPr>
      </w:pPr>
      <w:r w:rsidRPr="00016FC2">
        <w:rPr>
          <w:rFonts w:ascii="Bembo" w:hAnsi="Bembo" w:cs="Calibri"/>
          <w:color w:val="auto"/>
          <w:sz w:val="19"/>
          <w:szCs w:val="19"/>
        </w:rPr>
        <w:t xml:space="preserve">HIST 206 </w:t>
      </w:r>
      <w:r>
        <w:rPr>
          <w:rFonts w:ascii="Bembo" w:hAnsi="Bembo" w:cs="Calibri"/>
          <w:color w:val="auto"/>
          <w:sz w:val="19"/>
          <w:szCs w:val="19"/>
        </w:rPr>
        <w:tab/>
      </w:r>
      <w:r>
        <w:rPr>
          <w:rFonts w:ascii="Bembo" w:hAnsi="Bembo" w:cs="Calibri"/>
          <w:color w:val="auto"/>
          <w:sz w:val="19"/>
          <w:szCs w:val="19"/>
        </w:rPr>
        <w:tab/>
      </w:r>
      <w:r w:rsidRPr="00016FC2">
        <w:rPr>
          <w:rFonts w:ascii="Bembo" w:hAnsi="Bembo" w:cs="Calibri"/>
          <w:color w:val="auto"/>
          <w:sz w:val="19"/>
          <w:szCs w:val="19"/>
        </w:rPr>
        <w:t>Historical Archaeology</w:t>
      </w:r>
    </w:p>
    <w:p w:rsidR="00016FC2" w:rsidRPr="00016FC2" w:rsidRDefault="00016FC2" w:rsidP="00016FC2">
      <w:pPr>
        <w:pStyle w:val="Default"/>
        <w:rPr>
          <w:rFonts w:ascii="Bembo" w:hAnsi="Bembo" w:cs="Calibri"/>
          <w:color w:val="auto"/>
          <w:sz w:val="19"/>
          <w:szCs w:val="19"/>
        </w:rPr>
      </w:pPr>
      <w:r w:rsidRPr="00016FC2">
        <w:rPr>
          <w:rFonts w:ascii="Bembo" w:hAnsi="Bembo" w:cs="Calibri"/>
          <w:color w:val="auto"/>
          <w:sz w:val="19"/>
          <w:szCs w:val="19"/>
        </w:rPr>
        <w:t xml:space="preserve">HIST 207 </w:t>
      </w:r>
      <w:r>
        <w:rPr>
          <w:rFonts w:ascii="Bembo" w:hAnsi="Bembo" w:cs="Calibri"/>
          <w:color w:val="auto"/>
          <w:sz w:val="19"/>
          <w:szCs w:val="19"/>
        </w:rPr>
        <w:tab/>
      </w:r>
      <w:r>
        <w:rPr>
          <w:rFonts w:ascii="Bembo" w:hAnsi="Bembo" w:cs="Calibri"/>
          <w:color w:val="auto"/>
          <w:sz w:val="19"/>
          <w:szCs w:val="19"/>
        </w:rPr>
        <w:tab/>
      </w:r>
      <w:r w:rsidRPr="00016FC2">
        <w:rPr>
          <w:rFonts w:ascii="Bembo" w:hAnsi="Bembo" w:cs="Calibri"/>
          <w:color w:val="auto"/>
          <w:sz w:val="19"/>
          <w:szCs w:val="19"/>
        </w:rPr>
        <w:t>American Material Culture</w:t>
      </w:r>
    </w:p>
    <w:p w:rsidR="00A27992" w:rsidRDefault="00016FC2" w:rsidP="00016FC2">
      <w:pPr>
        <w:pStyle w:val="Default"/>
        <w:rPr>
          <w:rFonts w:ascii="Bembo" w:hAnsi="Bembo" w:cs="Calibri"/>
          <w:color w:val="auto"/>
          <w:sz w:val="19"/>
          <w:szCs w:val="19"/>
        </w:rPr>
      </w:pPr>
      <w:r w:rsidRPr="00016FC2">
        <w:rPr>
          <w:rFonts w:ascii="Bembo" w:hAnsi="Bembo" w:cs="Calibri"/>
          <w:color w:val="auto"/>
          <w:sz w:val="19"/>
          <w:szCs w:val="19"/>
        </w:rPr>
        <w:t xml:space="preserve">HIST 208 </w:t>
      </w:r>
      <w:r>
        <w:rPr>
          <w:rFonts w:ascii="Bembo" w:hAnsi="Bembo" w:cs="Calibri"/>
          <w:color w:val="auto"/>
          <w:sz w:val="19"/>
          <w:szCs w:val="19"/>
        </w:rPr>
        <w:tab/>
      </w:r>
      <w:r>
        <w:rPr>
          <w:rFonts w:ascii="Bembo" w:hAnsi="Bembo" w:cs="Calibri"/>
          <w:color w:val="auto"/>
          <w:sz w:val="19"/>
          <w:szCs w:val="19"/>
        </w:rPr>
        <w:tab/>
      </w:r>
      <w:r w:rsidR="00A21450">
        <w:rPr>
          <w:rFonts w:ascii="Bembo" w:hAnsi="Bembo" w:cs="Calibri"/>
          <w:color w:val="auto"/>
          <w:sz w:val="19"/>
          <w:szCs w:val="19"/>
        </w:rPr>
        <w:t>Archaeology of Slavery</w:t>
      </w:r>
    </w:p>
    <w:p w:rsidR="004B0641" w:rsidRDefault="004B0641" w:rsidP="00016FC2">
      <w:pPr>
        <w:pStyle w:val="Default"/>
        <w:rPr>
          <w:rFonts w:ascii="Bembo" w:hAnsi="Bembo" w:cs="Calibri"/>
          <w:color w:val="auto"/>
          <w:sz w:val="19"/>
          <w:szCs w:val="19"/>
        </w:rPr>
      </w:pPr>
      <w:r>
        <w:rPr>
          <w:rFonts w:ascii="Bembo" w:hAnsi="Bembo" w:cs="Calibri"/>
          <w:color w:val="auto"/>
          <w:sz w:val="19"/>
          <w:szCs w:val="19"/>
        </w:rPr>
        <w:t>HIST 209</w:t>
      </w:r>
      <w:r>
        <w:rPr>
          <w:rFonts w:ascii="Bembo" w:hAnsi="Bembo" w:cs="Calibri"/>
          <w:color w:val="auto"/>
          <w:sz w:val="19"/>
          <w:szCs w:val="19"/>
        </w:rPr>
        <w:tab/>
      </w:r>
      <w:r>
        <w:rPr>
          <w:rFonts w:ascii="Bembo" w:hAnsi="Bembo" w:cs="Calibri"/>
          <w:color w:val="auto"/>
          <w:sz w:val="19"/>
          <w:szCs w:val="19"/>
        </w:rPr>
        <w:tab/>
        <w:t>Introduction to Digital History</w:t>
      </w:r>
    </w:p>
    <w:p w:rsidR="00016FC2" w:rsidRDefault="00A21450" w:rsidP="00016FC2">
      <w:pPr>
        <w:pStyle w:val="Default"/>
        <w:rPr>
          <w:rFonts w:ascii="Bembo" w:hAnsi="Bembo" w:cs="Calibri"/>
          <w:color w:val="auto"/>
          <w:sz w:val="19"/>
          <w:szCs w:val="19"/>
        </w:rPr>
      </w:pPr>
      <w:r>
        <w:rPr>
          <w:rFonts w:ascii="Bembo" w:hAnsi="Bembo" w:cs="Calibri"/>
          <w:color w:val="auto"/>
          <w:sz w:val="19"/>
          <w:szCs w:val="19"/>
        </w:rPr>
        <w:t>HIST 290</w:t>
      </w:r>
      <w:r>
        <w:rPr>
          <w:rFonts w:ascii="Bembo" w:hAnsi="Bembo" w:cs="Calibri"/>
          <w:color w:val="auto"/>
          <w:sz w:val="19"/>
          <w:szCs w:val="19"/>
        </w:rPr>
        <w:tab/>
      </w:r>
      <w:r>
        <w:rPr>
          <w:rFonts w:ascii="Bembo" w:hAnsi="Bembo" w:cs="Calibri"/>
          <w:color w:val="auto"/>
          <w:sz w:val="19"/>
          <w:szCs w:val="19"/>
        </w:rPr>
        <w:tab/>
        <w:t>Special Topics*</w:t>
      </w:r>
    </w:p>
    <w:p w:rsidR="00A26D93" w:rsidRPr="00016FC2" w:rsidRDefault="00A26D93" w:rsidP="00016FC2">
      <w:pPr>
        <w:pStyle w:val="Default"/>
        <w:rPr>
          <w:rFonts w:ascii="Bembo" w:hAnsi="Bembo" w:cs="Calibri"/>
          <w:color w:val="auto"/>
          <w:sz w:val="19"/>
          <w:szCs w:val="19"/>
        </w:rPr>
      </w:pPr>
      <w:r>
        <w:rPr>
          <w:rFonts w:ascii="Bembo" w:hAnsi="Bembo" w:cs="Calibri"/>
          <w:color w:val="auto"/>
          <w:sz w:val="19"/>
          <w:szCs w:val="19"/>
        </w:rPr>
        <w:t>HIS</w:t>
      </w:r>
      <w:r w:rsidR="00711758">
        <w:rPr>
          <w:rFonts w:ascii="Bembo" w:hAnsi="Bembo" w:cs="Calibri"/>
          <w:color w:val="auto"/>
          <w:sz w:val="19"/>
          <w:szCs w:val="19"/>
        </w:rPr>
        <w:t>T 390</w:t>
      </w:r>
      <w:r w:rsidR="00711758">
        <w:rPr>
          <w:rFonts w:ascii="Bembo" w:hAnsi="Bembo" w:cs="Calibri"/>
          <w:color w:val="auto"/>
          <w:sz w:val="19"/>
          <w:szCs w:val="19"/>
        </w:rPr>
        <w:tab/>
      </w:r>
      <w:r w:rsidR="00711758">
        <w:rPr>
          <w:rFonts w:ascii="Bembo" w:hAnsi="Bembo" w:cs="Calibri"/>
          <w:color w:val="auto"/>
          <w:sz w:val="19"/>
          <w:szCs w:val="19"/>
        </w:rPr>
        <w:tab/>
        <w:t>Issues in Public History</w:t>
      </w:r>
    </w:p>
    <w:p w:rsidR="00016FC2" w:rsidRDefault="00016FC2" w:rsidP="00016FC2">
      <w:pPr>
        <w:pStyle w:val="Default"/>
        <w:rPr>
          <w:rFonts w:ascii="Bembo" w:hAnsi="Bembo" w:cs="Calibri"/>
          <w:color w:val="auto"/>
          <w:sz w:val="19"/>
          <w:szCs w:val="19"/>
        </w:rPr>
      </w:pPr>
      <w:r w:rsidRPr="00016FC2">
        <w:rPr>
          <w:rFonts w:ascii="Bembo" w:hAnsi="Bembo" w:cs="Calibri"/>
          <w:color w:val="auto"/>
          <w:sz w:val="19"/>
          <w:szCs w:val="19"/>
        </w:rPr>
        <w:t xml:space="preserve">HIST 490 </w:t>
      </w:r>
      <w:r>
        <w:rPr>
          <w:rFonts w:ascii="Bembo" w:hAnsi="Bembo" w:cs="Calibri"/>
          <w:color w:val="auto"/>
          <w:sz w:val="19"/>
          <w:szCs w:val="19"/>
        </w:rPr>
        <w:tab/>
      </w:r>
      <w:r>
        <w:rPr>
          <w:rFonts w:ascii="Bembo" w:hAnsi="Bembo" w:cs="Calibri"/>
          <w:color w:val="auto"/>
          <w:sz w:val="19"/>
          <w:szCs w:val="19"/>
        </w:rPr>
        <w:tab/>
      </w:r>
      <w:r w:rsidR="00711758">
        <w:rPr>
          <w:rFonts w:ascii="Bembo" w:hAnsi="Bembo" w:cs="Calibri"/>
          <w:color w:val="auto"/>
          <w:sz w:val="19"/>
          <w:szCs w:val="19"/>
        </w:rPr>
        <w:t xml:space="preserve">Research </w:t>
      </w:r>
      <w:r w:rsidRPr="00016FC2">
        <w:rPr>
          <w:rFonts w:ascii="Bembo" w:hAnsi="Bembo" w:cs="Calibri"/>
          <w:color w:val="auto"/>
          <w:sz w:val="19"/>
          <w:szCs w:val="19"/>
        </w:rPr>
        <w:t>Seminar*</w:t>
      </w:r>
    </w:p>
    <w:p w:rsidR="00016CA1" w:rsidRDefault="00016CA1" w:rsidP="00016FC2">
      <w:pPr>
        <w:pStyle w:val="Default"/>
        <w:rPr>
          <w:rFonts w:ascii="Bembo" w:hAnsi="Bembo" w:cs="Calibri"/>
          <w:color w:val="auto"/>
          <w:sz w:val="19"/>
          <w:szCs w:val="19"/>
        </w:rPr>
      </w:pPr>
      <w:r>
        <w:rPr>
          <w:rFonts w:ascii="Bembo" w:hAnsi="Bembo" w:cs="Calibri"/>
          <w:color w:val="auto"/>
          <w:sz w:val="19"/>
          <w:szCs w:val="19"/>
        </w:rPr>
        <w:t xml:space="preserve">THEA 125 </w:t>
      </w:r>
      <w:r>
        <w:rPr>
          <w:rFonts w:ascii="Bembo" w:hAnsi="Bembo" w:cs="Calibri"/>
          <w:color w:val="auto"/>
          <w:sz w:val="19"/>
          <w:szCs w:val="19"/>
        </w:rPr>
        <w:tab/>
      </w:r>
      <w:r>
        <w:rPr>
          <w:rFonts w:ascii="Bembo" w:hAnsi="Bembo" w:cs="Calibri"/>
          <w:color w:val="auto"/>
          <w:sz w:val="19"/>
          <w:szCs w:val="19"/>
        </w:rPr>
        <w:tab/>
      </w:r>
      <w:r w:rsidR="006D0C43">
        <w:rPr>
          <w:rFonts w:ascii="Bembo" w:hAnsi="Bembo" w:cs="Calibri"/>
          <w:color w:val="auto"/>
          <w:sz w:val="19"/>
          <w:szCs w:val="19"/>
        </w:rPr>
        <w:t>Stagecraft</w:t>
      </w:r>
    </w:p>
    <w:p w:rsidR="006D0C43" w:rsidRDefault="006D0C43" w:rsidP="00016FC2">
      <w:pPr>
        <w:pStyle w:val="Default"/>
        <w:rPr>
          <w:rFonts w:ascii="Bembo" w:hAnsi="Bembo" w:cs="Calibri"/>
          <w:color w:val="auto"/>
          <w:sz w:val="19"/>
          <w:szCs w:val="19"/>
        </w:rPr>
      </w:pPr>
      <w:r>
        <w:rPr>
          <w:rFonts w:ascii="Bembo" w:hAnsi="Bembo" w:cs="Calibri"/>
          <w:color w:val="auto"/>
          <w:sz w:val="19"/>
          <w:szCs w:val="19"/>
        </w:rPr>
        <w:t>THEA 275</w:t>
      </w:r>
      <w:r>
        <w:rPr>
          <w:rFonts w:ascii="Bembo" w:hAnsi="Bembo" w:cs="Calibri"/>
          <w:color w:val="auto"/>
          <w:sz w:val="19"/>
          <w:szCs w:val="19"/>
        </w:rPr>
        <w:tab/>
      </w:r>
      <w:r>
        <w:rPr>
          <w:rFonts w:ascii="Bembo" w:hAnsi="Bembo" w:cs="Calibri"/>
          <w:color w:val="auto"/>
          <w:sz w:val="19"/>
          <w:szCs w:val="19"/>
        </w:rPr>
        <w:tab/>
        <w:t>Costume Construction</w:t>
      </w:r>
    </w:p>
    <w:p w:rsidR="006D0C43" w:rsidRDefault="006D0C43" w:rsidP="00016FC2">
      <w:pPr>
        <w:pStyle w:val="Default"/>
        <w:rPr>
          <w:rFonts w:ascii="Bembo" w:hAnsi="Bembo" w:cs="Calibri"/>
          <w:color w:val="auto"/>
          <w:sz w:val="19"/>
          <w:szCs w:val="19"/>
        </w:rPr>
      </w:pPr>
      <w:r>
        <w:rPr>
          <w:rFonts w:ascii="Bembo" w:hAnsi="Bembo" w:cs="Calibri"/>
          <w:color w:val="auto"/>
          <w:sz w:val="19"/>
          <w:szCs w:val="19"/>
        </w:rPr>
        <w:t>THEA 375</w:t>
      </w:r>
      <w:r>
        <w:rPr>
          <w:rFonts w:ascii="Bembo" w:hAnsi="Bembo" w:cs="Calibri"/>
          <w:color w:val="auto"/>
          <w:sz w:val="19"/>
          <w:szCs w:val="19"/>
        </w:rPr>
        <w:tab/>
      </w:r>
      <w:r>
        <w:rPr>
          <w:rFonts w:ascii="Bembo" w:hAnsi="Bembo" w:cs="Calibri"/>
          <w:color w:val="auto"/>
          <w:sz w:val="19"/>
          <w:szCs w:val="19"/>
        </w:rPr>
        <w:tab/>
        <w:t>Costume Design for the Stage</w:t>
      </w:r>
    </w:p>
    <w:p w:rsidR="00B07B67" w:rsidRDefault="00B07B67" w:rsidP="00016FC2">
      <w:pPr>
        <w:pStyle w:val="Default"/>
        <w:rPr>
          <w:rFonts w:ascii="Bembo" w:hAnsi="Bembo" w:cs="Calibri"/>
          <w:color w:val="auto"/>
          <w:sz w:val="19"/>
          <w:szCs w:val="19"/>
        </w:rPr>
      </w:pPr>
    </w:p>
    <w:p w:rsidR="005E32F7" w:rsidRDefault="005C525F" w:rsidP="00871877">
      <w:pPr>
        <w:pStyle w:val="Default"/>
        <w:rPr>
          <w:rFonts w:ascii="Bembo" w:hAnsi="Bembo" w:cs="Calibri"/>
          <w:b/>
          <w:color w:val="auto"/>
          <w:sz w:val="19"/>
          <w:szCs w:val="19"/>
        </w:rPr>
      </w:pPr>
      <w:r w:rsidRPr="007E714A">
        <w:rPr>
          <w:rFonts w:ascii="Bembo Bold" w:eastAsia="Times New Roman" w:hAnsi="Bembo Bold"/>
          <w:b/>
          <w:color w:val="auto"/>
          <w:sz w:val="19"/>
          <w:szCs w:val="20"/>
        </w:rPr>
        <w:t>III. Required</w:t>
      </w:r>
      <w:r w:rsidR="005E32F7" w:rsidRPr="007E714A">
        <w:rPr>
          <w:rFonts w:ascii="Bembo Bold" w:eastAsia="Times New Roman" w:hAnsi="Bembo Bold"/>
          <w:b/>
          <w:color w:val="auto"/>
          <w:sz w:val="19"/>
          <w:szCs w:val="20"/>
        </w:rPr>
        <w:t xml:space="preserve"> Capstone (1 unit)</w:t>
      </w:r>
    </w:p>
    <w:p w:rsidR="00016FC2" w:rsidRDefault="005E32F7" w:rsidP="00AD0C63">
      <w:pPr>
        <w:pStyle w:val="Divisionhds"/>
        <w:spacing w:after="0" w:line="240" w:lineRule="auto"/>
        <w:rPr>
          <w:rFonts w:ascii="Bembo" w:hAnsi="Bembo"/>
          <w:sz w:val="19"/>
          <w:szCs w:val="19"/>
        </w:rPr>
      </w:pPr>
      <w:r>
        <w:rPr>
          <w:rFonts w:ascii="Bembo" w:hAnsi="Bembo"/>
          <w:sz w:val="19"/>
          <w:szCs w:val="19"/>
        </w:rPr>
        <w:t>ARTH 420</w:t>
      </w:r>
      <w:r>
        <w:rPr>
          <w:rFonts w:ascii="Bembo" w:hAnsi="Bembo"/>
          <w:sz w:val="19"/>
          <w:szCs w:val="19"/>
        </w:rPr>
        <w:tab/>
      </w:r>
      <w:r>
        <w:rPr>
          <w:rFonts w:ascii="Bembo" w:hAnsi="Bembo"/>
          <w:sz w:val="19"/>
          <w:szCs w:val="19"/>
        </w:rPr>
        <w:tab/>
        <w:t>Exhibition Practicum</w:t>
      </w:r>
    </w:p>
    <w:p w:rsidR="005E32F7" w:rsidRDefault="005E32F7" w:rsidP="00AD0C63">
      <w:pPr>
        <w:spacing w:after="0" w:line="240" w:lineRule="auto"/>
      </w:pPr>
      <w:r>
        <w:t>HIST 401</w:t>
      </w:r>
      <w:r>
        <w:tab/>
      </w:r>
      <w:r>
        <w:tab/>
        <w:t>Archives Practicum</w:t>
      </w:r>
    </w:p>
    <w:p w:rsidR="005E32F7" w:rsidRDefault="005E32F7" w:rsidP="00AD0C63">
      <w:pPr>
        <w:spacing w:after="0" w:line="240" w:lineRule="auto"/>
      </w:pPr>
      <w:r>
        <w:t>HIST 402</w:t>
      </w:r>
      <w:r>
        <w:tab/>
      </w:r>
      <w:r>
        <w:tab/>
        <w:t>Historical Journal Editing Practicum</w:t>
      </w:r>
    </w:p>
    <w:p w:rsidR="005E32F7" w:rsidRDefault="005E32F7" w:rsidP="00AD0C63">
      <w:pPr>
        <w:spacing w:after="0" w:line="240" w:lineRule="auto"/>
      </w:pPr>
      <w:r>
        <w:t>HIST 403</w:t>
      </w:r>
      <w:r>
        <w:tab/>
      </w:r>
      <w:r>
        <w:tab/>
        <w:t>Museum Practicum</w:t>
      </w:r>
    </w:p>
    <w:p w:rsidR="005E32F7" w:rsidRDefault="005E32F7" w:rsidP="00AD0C63">
      <w:pPr>
        <w:spacing w:after="0" w:line="240" w:lineRule="auto"/>
      </w:pPr>
      <w:r>
        <w:t>HIST 404</w:t>
      </w:r>
      <w:r>
        <w:tab/>
      </w:r>
      <w:r>
        <w:tab/>
        <w:t>Library Practicum</w:t>
      </w:r>
    </w:p>
    <w:p w:rsidR="005E32F7" w:rsidRDefault="005E32F7" w:rsidP="00AD0C63">
      <w:pPr>
        <w:spacing w:after="0" w:line="240" w:lineRule="auto"/>
      </w:pPr>
      <w:r>
        <w:t>HIST 405, 406, 407</w:t>
      </w:r>
      <w:r>
        <w:tab/>
        <w:t>Independent Studies*</w:t>
      </w:r>
    </w:p>
    <w:p w:rsidR="005E32F7" w:rsidRDefault="005E32F7" w:rsidP="00AD0C63">
      <w:pPr>
        <w:spacing w:after="0" w:line="240" w:lineRule="auto"/>
      </w:pPr>
      <w:r>
        <w:t>HIST 408</w:t>
      </w:r>
      <w:r>
        <w:tab/>
      </w:r>
      <w:r>
        <w:tab/>
        <w:t>Public History Practicum</w:t>
      </w:r>
    </w:p>
    <w:p w:rsidR="005E32F7" w:rsidRDefault="005E32F7" w:rsidP="00AD0C63">
      <w:pPr>
        <w:spacing w:after="0" w:line="240" w:lineRule="auto"/>
      </w:pPr>
      <w:r>
        <w:t>HIST 415, 416, 417</w:t>
      </w:r>
      <w:r>
        <w:tab/>
        <w:t>Internship</w:t>
      </w:r>
    </w:p>
    <w:p w:rsidR="005E32F7" w:rsidRDefault="00F82573" w:rsidP="00AD0C63">
      <w:pPr>
        <w:spacing w:after="0" w:line="240" w:lineRule="auto"/>
      </w:pPr>
      <w:r>
        <w:t>HIST 495</w:t>
      </w:r>
      <w:r w:rsidR="005E32F7">
        <w:t>, 496, 497</w:t>
      </w:r>
      <w:r w:rsidR="005E32F7">
        <w:tab/>
        <w:t>Honors Project*</w:t>
      </w:r>
    </w:p>
    <w:p w:rsidR="005E32F7" w:rsidRDefault="005E32F7" w:rsidP="005E32F7"/>
    <w:p w:rsidR="005C6486" w:rsidRDefault="005C6486" w:rsidP="005C6486">
      <w:pPr>
        <w:pStyle w:val="Default"/>
        <w:rPr>
          <w:rFonts w:ascii="Bembo" w:hAnsi="Bembo" w:cs="Calibri"/>
          <w:color w:val="auto"/>
          <w:sz w:val="19"/>
          <w:szCs w:val="19"/>
        </w:rPr>
      </w:pPr>
      <w:r>
        <w:rPr>
          <w:rFonts w:ascii="Bembo" w:hAnsi="Bembo" w:cs="Calibri"/>
          <w:color w:val="auto"/>
          <w:sz w:val="19"/>
          <w:szCs w:val="19"/>
        </w:rPr>
        <w:t>*Special topics courses, HIST 300-level courses, IL courses, Intellectual Inquiry and Honors courses may apply toward the concentration when applicable and with the permission of the concentration coordinator.</w:t>
      </w:r>
    </w:p>
    <w:p w:rsidR="00713793" w:rsidRDefault="00713793" w:rsidP="00713793">
      <w:pPr>
        <w:pStyle w:val="Subheads"/>
        <w:rPr>
          <w:rFonts w:ascii="Meta bold" w:hAnsi="Meta bold"/>
          <w:b/>
          <w:sz w:val="21"/>
          <w:szCs w:val="21"/>
        </w:rPr>
      </w:pPr>
    </w:p>
    <w:p w:rsidR="00713793" w:rsidRDefault="00713793" w:rsidP="00713793">
      <w:pPr>
        <w:pStyle w:val="Subheads"/>
        <w:rPr>
          <w:rFonts w:ascii="Meta bold" w:hAnsi="Meta bold"/>
          <w:b/>
          <w:sz w:val="21"/>
          <w:szCs w:val="21"/>
        </w:rPr>
      </w:pPr>
      <w:r>
        <w:rPr>
          <w:rFonts w:ascii="Meta bold" w:hAnsi="Meta bold"/>
          <w:b/>
          <w:sz w:val="21"/>
          <w:szCs w:val="21"/>
        </w:rPr>
        <w:t>PUBLIC POLICY CONCENTRATION</w:t>
      </w:r>
    </w:p>
    <w:p w:rsidR="00713793" w:rsidRPr="00614956" w:rsidRDefault="00713793" w:rsidP="00713793">
      <w:pPr>
        <w:rPr>
          <w:rFonts w:ascii="Bembo Italic" w:hAnsi="Bembo Italic"/>
          <w:i/>
        </w:rPr>
      </w:pPr>
      <w:r w:rsidRPr="00D179B1">
        <w:rPr>
          <w:rFonts w:ascii="Bembo Italic" w:hAnsi="Bembo Italic"/>
          <w:i/>
        </w:rPr>
        <w:t>Associate Professor</w:t>
      </w:r>
      <w:r w:rsidR="001015DB">
        <w:rPr>
          <w:rFonts w:ascii="Bembo Italic" w:hAnsi="Bembo Italic"/>
          <w:i/>
        </w:rPr>
        <w:t>s Justin Garrison,</w:t>
      </w:r>
      <w:r w:rsidRPr="00D179B1">
        <w:rPr>
          <w:rFonts w:ascii="Bembo Italic" w:hAnsi="Bembo Italic"/>
          <w:i/>
        </w:rPr>
        <w:t xml:space="preserve"> </w:t>
      </w:r>
      <w:r w:rsidR="00614956" w:rsidRPr="00D179B1">
        <w:rPr>
          <w:rFonts w:ascii="Bembo Italic" w:hAnsi="Bembo Italic"/>
          <w:i/>
        </w:rPr>
        <w:t xml:space="preserve">Bryan </w:t>
      </w:r>
      <w:r w:rsidRPr="00D179B1">
        <w:rPr>
          <w:rFonts w:ascii="Bembo Italic" w:hAnsi="Bembo Italic"/>
          <w:i/>
        </w:rPr>
        <w:t>Parsons</w:t>
      </w:r>
      <w:r w:rsidR="001015DB">
        <w:rPr>
          <w:rFonts w:ascii="Bembo Italic" w:hAnsi="Bembo Italic"/>
          <w:i/>
        </w:rPr>
        <w:t>,</w:t>
      </w:r>
      <w:r w:rsidRPr="00D179B1">
        <w:rPr>
          <w:rFonts w:ascii="Bembo Italic" w:hAnsi="Bembo Italic"/>
          <w:i/>
        </w:rPr>
        <w:t xml:space="preserve"> Coordinator</w:t>
      </w:r>
    </w:p>
    <w:p w:rsidR="00713793" w:rsidRDefault="00713793" w:rsidP="00713793">
      <w:r>
        <w:t xml:space="preserve">The concentration allows students to study the nature, scope, and instruments of public policy by drawing from a variety of different perspectives and contemporary policy issues.  The concentration is designed to give students flexibility in selecting courses that are relevant to their career interests.  </w:t>
      </w:r>
    </w:p>
    <w:p w:rsidR="00713793" w:rsidRPr="00584F15" w:rsidRDefault="00713793" w:rsidP="00713793">
      <w:pPr>
        <w:spacing w:after="0"/>
        <w:rPr>
          <w:rFonts w:ascii="Bembo Bold" w:hAnsi="Bembo Bold"/>
          <w:b/>
        </w:rPr>
      </w:pPr>
      <w:r w:rsidRPr="00584F15">
        <w:rPr>
          <w:rFonts w:ascii="Bembo Bold" w:hAnsi="Bembo Bold"/>
          <w:b/>
        </w:rPr>
        <w:t>Core</w:t>
      </w:r>
    </w:p>
    <w:p w:rsidR="00713793" w:rsidRPr="009833F9" w:rsidRDefault="00713793" w:rsidP="00713793">
      <w:pPr>
        <w:spacing w:after="0"/>
        <w:rPr>
          <w:b/>
        </w:rPr>
      </w:pPr>
      <w:r>
        <w:t xml:space="preserve">Complete the following </w:t>
      </w:r>
      <w:r>
        <w:rPr>
          <w:i/>
        </w:rPr>
        <w:t>three</w:t>
      </w:r>
      <w:r>
        <w:t xml:space="preserve"> core courses.  (Prerequisites in parentheses)</w:t>
      </w:r>
    </w:p>
    <w:p w:rsidR="00713793" w:rsidRDefault="00713793" w:rsidP="00713793">
      <w:pPr>
        <w:spacing w:after="0"/>
      </w:pPr>
      <w:r>
        <w:t>POLI 245</w:t>
      </w:r>
      <w:r>
        <w:tab/>
      </w:r>
      <w:r>
        <w:tab/>
        <w:t>Ethics and Public Policy (POLI 111, POLI 112, or permission)</w:t>
      </w:r>
    </w:p>
    <w:p w:rsidR="00CA7EC5" w:rsidRDefault="00CA7EC5" w:rsidP="00713793">
      <w:pPr>
        <w:spacing w:after="0"/>
      </w:pPr>
    </w:p>
    <w:p w:rsidR="00713793" w:rsidRDefault="00713793" w:rsidP="00713793">
      <w:pPr>
        <w:spacing w:after="0"/>
      </w:pPr>
      <w:r>
        <w:t>POLI 250</w:t>
      </w:r>
      <w:r>
        <w:tab/>
      </w:r>
      <w:r>
        <w:tab/>
        <w:t>Politics and Power in American Policymaking (POLI 112, or permission)</w:t>
      </w:r>
    </w:p>
    <w:p w:rsidR="00CA7EC5" w:rsidRPr="00CA7EC5" w:rsidRDefault="00CA7EC5" w:rsidP="00713793">
      <w:pPr>
        <w:spacing w:after="0"/>
        <w:rPr>
          <w:b/>
        </w:rPr>
      </w:pPr>
      <w:r>
        <w:tab/>
      </w:r>
      <w:r>
        <w:tab/>
      </w:r>
      <w:r>
        <w:tab/>
      </w:r>
      <w:r w:rsidRPr="00CA7EC5">
        <w:rPr>
          <w:b/>
        </w:rPr>
        <w:t>or</w:t>
      </w:r>
    </w:p>
    <w:p w:rsidR="007B58DE" w:rsidRDefault="00DE6BF6" w:rsidP="00713793">
      <w:pPr>
        <w:spacing w:after="0"/>
      </w:pPr>
      <w:r>
        <w:t>PUPL 450</w:t>
      </w:r>
      <w:r>
        <w:tab/>
      </w:r>
      <w:r>
        <w:tab/>
        <w:t>Analyzing Public Policy (Junior or Senior standing, or permission)</w:t>
      </w:r>
    </w:p>
    <w:p w:rsidR="00CA7EC5" w:rsidRDefault="00CA7EC5" w:rsidP="00713793">
      <w:pPr>
        <w:spacing w:after="0"/>
      </w:pPr>
    </w:p>
    <w:p w:rsidR="00713793" w:rsidRDefault="00713793" w:rsidP="00713793">
      <w:pPr>
        <w:spacing w:after="0"/>
      </w:pPr>
      <w:r>
        <w:t>Public Policy Practicum</w:t>
      </w:r>
      <w:r>
        <w:tab/>
        <w:t>Complete one unit: POLI 405 and 407, POLI 406, POLI 495 and 497, POLI 496</w:t>
      </w:r>
    </w:p>
    <w:p w:rsidR="00713793" w:rsidRDefault="00713793" w:rsidP="00713793">
      <w:pPr>
        <w:rPr>
          <w:i/>
        </w:rPr>
      </w:pPr>
      <w:r>
        <w:rPr>
          <w:i/>
        </w:rPr>
        <w:t xml:space="preserve">A Selected Topic, Independent Study, and/or Internship unit from another discipline may be approved as the Public Policy Practicum unit by the program coordinator.  </w:t>
      </w:r>
    </w:p>
    <w:p w:rsidR="00713793" w:rsidRPr="00584F15" w:rsidRDefault="00713793" w:rsidP="00713793">
      <w:pPr>
        <w:spacing w:after="0"/>
        <w:rPr>
          <w:rFonts w:ascii="Bembo Bold" w:hAnsi="Bembo Bold"/>
          <w:b/>
        </w:rPr>
      </w:pPr>
      <w:r w:rsidRPr="00584F15">
        <w:rPr>
          <w:rFonts w:ascii="Bembo Bold" w:hAnsi="Bembo Bold"/>
          <w:b/>
        </w:rPr>
        <w:t>Electives</w:t>
      </w:r>
    </w:p>
    <w:p w:rsidR="00713793" w:rsidRDefault="00713793" w:rsidP="00A70252">
      <w:pPr>
        <w:spacing w:after="0"/>
      </w:pPr>
      <w:r>
        <w:t xml:space="preserve">Complete </w:t>
      </w:r>
      <w:r w:rsidR="00A70252">
        <w:t xml:space="preserve">any </w:t>
      </w:r>
      <w:r>
        <w:t>three of the following elective courses.  (Prerequisites in parentheses)</w:t>
      </w:r>
    </w:p>
    <w:p w:rsidR="00C75466" w:rsidRDefault="00C75466" w:rsidP="00C75466">
      <w:pPr>
        <w:spacing w:after="0"/>
      </w:pPr>
      <w:r>
        <w:t>CJUS/SOCI 240</w:t>
      </w:r>
      <w:r>
        <w:tab/>
      </w:r>
      <w:r>
        <w:tab/>
        <w:t>Inequality in Criminal Justice (CJUS 211, SOCI 101, or INQ 250SP)</w:t>
      </w:r>
    </w:p>
    <w:p w:rsidR="00713793" w:rsidRDefault="00713793" w:rsidP="00713793">
      <w:pPr>
        <w:spacing w:after="0"/>
      </w:pPr>
      <w:r>
        <w:t>ECON 227</w:t>
      </w:r>
      <w:r>
        <w:tab/>
      </w:r>
      <w:r>
        <w:tab/>
        <w:t>Health Economics (ECON 120 or 121)</w:t>
      </w:r>
    </w:p>
    <w:p w:rsidR="00713793" w:rsidRDefault="00713793" w:rsidP="00713793">
      <w:pPr>
        <w:spacing w:after="0"/>
      </w:pPr>
      <w:r>
        <w:t>ECON 232</w:t>
      </w:r>
      <w:r>
        <w:tab/>
      </w:r>
      <w:r>
        <w:tab/>
        <w:t>Money and Banking (ECON 121 and 122)</w:t>
      </w:r>
    </w:p>
    <w:p w:rsidR="00713793" w:rsidRDefault="00713793" w:rsidP="00713793">
      <w:pPr>
        <w:spacing w:after="0"/>
      </w:pPr>
      <w:r>
        <w:t>ECON 247</w:t>
      </w:r>
      <w:r>
        <w:tab/>
      </w:r>
      <w:r>
        <w:tab/>
        <w:t>International Trade and Finance (ECON 121 and 122)</w:t>
      </w:r>
    </w:p>
    <w:p w:rsidR="00713793" w:rsidRDefault="00713793" w:rsidP="00713793">
      <w:pPr>
        <w:spacing w:after="0"/>
      </w:pPr>
      <w:r>
        <w:t>ECON 257</w:t>
      </w:r>
      <w:r>
        <w:tab/>
      </w:r>
      <w:r>
        <w:tab/>
        <w:t>Competition, Monopoly, and Public Policy (ECON 120 or 121)</w:t>
      </w:r>
    </w:p>
    <w:p w:rsidR="00713793" w:rsidRDefault="00713793" w:rsidP="00713793">
      <w:pPr>
        <w:spacing w:after="0"/>
      </w:pPr>
      <w:r>
        <w:t>HIST 266</w:t>
      </w:r>
      <w:r>
        <w:tab/>
      </w:r>
      <w:r>
        <w:tab/>
        <w:t>Modern American Diplomatic History</w:t>
      </w:r>
    </w:p>
    <w:p w:rsidR="00713793" w:rsidRDefault="00C36773" w:rsidP="00713793">
      <w:pPr>
        <w:spacing w:after="0"/>
      </w:pPr>
      <w:r>
        <w:t>I.R.</w:t>
      </w:r>
      <w:r w:rsidR="00713793">
        <w:t>/POLI 333</w:t>
      </w:r>
      <w:r w:rsidR="00713793">
        <w:tab/>
      </w:r>
      <w:r w:rsidR="00713793">
        <w:tab/>
        <w:t>Global Political Economy (RELG/POLI 231)</w:t>
      </w:r>
    </w:p>
    <w:p w:rsidR="00713793" w:rsidRDefault="00C36773" w:rsidP="00713793">
      <w:pPr>
        <w:spacing w:after="0"/>
      </w:pPr>
      <w:r>
        <w:t>I.R.</w:t>
      </w:r>
      <w:r w:rsidR="00713793">
        <w:t>/POLI 351</w:t>
      </w:r>
      <w:r w:rsidR="00713793">
        <w:tab/>
      </w:r>
      <w:r w:rsidR="00713793">
        <w:tab/>
        <w:t>Environmental Public Policy (POLI 111 or ENST 105 or permission)</w:t>
      </w:r>
    </w:p>
    <w:p w:rsidR="00713793" w:rsidRDefault="00C36773" w:rsidP="00713793">
      <w:pPr>
        <w:spacing w:after="0"/>
      </w:pPr>
      <w:r>
        <w:t>I.R.</w:t>
      </w:r>
      <w:r w:rsidR="00713793">
        <w:t>/POLI 352</w:t>
      </w:r>
      <w:r w:rsidR="00713793">
        <w:tab/>
      </w:r>
      <w:r w:rsidR="00713793">
        <w:tab/>
        <w:t>Human Rights Policy (POLI 111 or permission)</w:t>
      </w:r>
    </w:p>
    <w:p w:rsidR="00713793" w:rsidRDefault="00C36773" w:rsidP="00713793">
      <w:pPr>
        <w:spacing w:after="0"/>
      </w:pPr>
      <w:r>
        <w:t>I.R.</w:t>
      </w:r>
      <w:r w:rsidR="00713793">
        <w:t>/POLI 353</w:t>
      </w:r>
      <w:r w:rsidR="00713793">
        <w:tab/>
      </w:r>
      <w:r w:rsidR="00713793">
        <w:tab/>
        <w:t>U.S. Foreign Policy (POLI 112 or permission)</w:t>
      </w:r>
    </w:p>
    <w:p w:rsidR="00713793" w:rsidRDefault="00713793" w:rsidP="00713793">
      <w:pPr>
        <w:spacing w:after="0"/>
      </w:pPr>
      <w:r>
        <w:t>PEAC 201</w:t>
      </w:r>
      <w:r>
        <w:tab/>
      </w:r>
      <w:r>
        <w:tab/>
        <w:t>Introduction to Peace &amp; Justice Studies</w:t>
      </w:r>
    </w:p>
    <w:p w:rsidR="00713793" w:rsidRDefault="00713793" w:rsidP="00713793">
      <w:pPr>
        <w:spacing w:after="0"/>
      </w:pPr>
      <w:r>
        <w:t>PHST 201</w:t>
      </w:r>
      <w:r>
        <w:tab/>
      </w:r>
      <w:r>
        <w:tab/>
        <w:t>Health and Society: Introduction to Public Health</w:t>
      </w:r>
    </w:p>
    <w:p w:rsidR="00746BE3" w:rsidRDefault="00746BE3" w:rsidP="00746BE3">
      <w:pPr>
        <w:spacing w:after="0"/>
      </w:pPr>
      <w:r>
        <w:t>ANTH/PHST/SOCI 202</w:t>
      </w:r>
      <w:r>
        <w:tab/>
        <w:t>Global Health and Culture</w:t>
      </w:r>
    </w:p>
    <w:p w:rsidR="00713793" w:rsidRDefault="00713793" w:rsidP="00713793">
      <w:pPr>
        <w:spacing w:after="0"/>
      </w:pPr>
      <w:r>
        <w:t>POLI 256</w:t>
      </w:r>
      <w:r>
        <w:tab/>
      </w:r>
      <w:r>
        <w:tab/>
        <w:t>U.S. Health Policy (POLI 112 or PHST 201 or permission)</w:t>
      </w:r>
    </w:p>
    <w:p w:rsidR="00713793" w:rsidRDefault="00713793" w:rsidP="00713793">
      <w:pPr>
        <w:spacing w:after="0"/>
      </w:pPr>
      <w:r>
        <w:t>POLI 270</w:t>
      </w:r>
      <w:r>
        <w:tab/>
      </w:r>
      <w:r>
        <w:tab/>
        <w:t>Public Administration (POLI 112 or permission)</w:t>
      </w:r>
    </w:p>
    <w:p w:rsidR="00713793" w:rsidRDefault="00713793" w:rsidP="00713793">
      <w:pPr>
        <w:spacing w:after="0"/>
      </w:pPr>
      <w:r>
        <w:t>SOCI 335</w:t>
      </w:r>
      <w:r>
        <w:tab/>
      </w:r>
      <w:r>
        <w:tab/>
        <w:t>Global Population Problems (200-level SOCI or ENST 105 or permission)</w:t>
      </w:r>
    </w:p>
    <w:p w:rsidR="00713793" w:rsidRDefault="00713793" w:rsidP="00713793">
      <w:pPr>
        <w:spacing w:after="0"/>
      </w:pPr>
      <w:r>
        <w:t>SOCI 337</w:t>
      </w:r>
      <w:r>
        <w:tab/>
      </w:r>
      <w:r>
        <w:tab/>
        <w:t>Environmental Sociology (200-level SOCI or ENST 105 or permission)</w:t>
      </w:r>
    </w:p>
    <w:p w:rsidR="005C6486" w:rsidRDefault="00713793" w:rsidP="005E32F7">
      <w:pPr>
        <w:rPr>
          <w:i/>
        </w:rPr>
      </w:pPr>
      <w:r>
        <w:rPr>
          <w:i/>
        </w:rPr>
        <w:t xml:space="preserve">Selected Topics, HNRS, INQ, Independent Studies, and Internships may be approved as Elective units by the program coordinator.  </w:t>
      </w:r>
    </w:p>
    <w:p w:rsidR="00CA7EC5" w:rsidRPr="004D1A04" w:rsidRDefault="00CA7EC5" w:rsidP="00CA7EC5">
      <w:pPr>
        <w:spacing w:after="0"/>
        <w:rPr>
          <w:rFonts w:ascii="Bembo Bold" w:hAnsi="Bembo Bold"/>
          <w:b/>
        </w:rPr>
      </w:pPr>
      <w:r w:rsidRPr="004D1A04">
        <w:rPr>
          <w:rFonts w:ascii="Bembo Bold" w:hAnsi="Bembo Bold"/>
          <w:b/>
        </w:rPr>
        <w:t>P</w:t>
      </w:r>
      <w:r>
        <w:rPr>
          <w:rFonts w:ascii="Bembo Bold" w:hAnsi="Bembo Bold"/>
          <w:b/>
        </w:rPr>
        <w:t xml:space="preserve">UPL 450 </w:t>
      </w:r>
      <w:r w:rsidR="003B2699">
        <w:rPr>
          <w:rFonts w:ascii="Bembo Bold" w:hAnsi="Bembo Bold"/>
          <w:b/>
        </w:rPr>
        <w:t>Analyzing Public Policy</w:t>
      </w:r>
    </w:p>
    <w:p w:rsidR="00CA7EC5" w:rsidRDefault="003B2699" w:rsidP="00CA7EC5">
      <w:pPr>
        <w:spacing w:after="0"/>
      </w:pPr>
      <w:r>
        <w:t xml:space="preserve">An interdisciplinary study of the essential principles of thinking, analyzing, and communicating about contemporary problems in public policy for students interested in careers in policy related fields. </w:t>
      </w:r>
      <w:r w:rsidR="00CA7EC5">
        <w:t>(1)</w:t>
      </w:r>
    </w:p>
    <w:p w:rsidR="00CA7EC5" w:rsidRPr="0008496E" w:rsidRDefault="00CA7EC5" w:rsidP="00CA7EC5">
      <w:pPr>
        <w:spacing w:after="0"/>
        <w:rPr>
          <w:sz w:val="15"/>
          <w:szCs w:val="15"/>
        </w:rPr>
      </w:pPr>
      <w:r w:rsidRPr="0008496E">
        <w:rPr>
          <w:sz w:val="15"/>
          <w:szCs w:val="15"/>
        </w:rPr>
        <w:t>Lecture: 3 hrs./wk.</w:t>
      </w:r>
    </w:p>
    <w:p w:rsidR="00CA7EC5" w:rsidRDefault="00CA7EC5" w:rsidP="00CA7EC5">
      <w:pPr>
        <w:rPr>
          <w:i/>
          <w:szCs w:val="19"/>
        </w:rPr>
      </w:pPr>
      <w:r w:rsidRPr="00147BF7">
        <w:rPr>
          <w:i/>
          <w:szCs w:val="19"/>
        </w:rPr>
        <w:t xml:space="preserve">Prerequisites: </w:t>
      </w:r>
      <w:r w:rsidR="003B2699">
        <w:rPr>
          <w:i/>
          <w:szCs w:val="19"/>
        </w:rPr>
        <w:t xml:space="preserve">Junior or Senior standing </w:t>
      </w:r>
      <w:r>
        <w:rPr>
          <w:i/>
          <w:szCs w:val="19"/>
        </w:rPr>
        <w:t>or permission.</w:t>
      </w:r>
    </w:p>
    <w:p w:rsidR="00CA7EC5" w:rsidRDefault="00CA7EC5" w:rsidP="005E32F7">
      <w:pPr>
        <w:rPr>
          <w:i/>
        </w:rPr>
      </w:pPr>
    </w:p>
    <w:p w:rsidR="00503022" w:rsidRPr="00DD57F9" w:rsidRDefault="00503022" w:rsidP="005E32F7">
      <w:pPr>
        <w:rPr>
          <w:i/>
        </w:rPr>
      </w:pPr>
    </w:p>
    <w:p w:rsidR="00CA4099" w:rsidRDefault="00CA4099" w:rsidP="00801D0C">
      <w:pPr>
        <w:pStyle w:val="Divisionhds"/>
        <w:spacing w:after="0"/>
        <w:rPr>
          <w:rFonts w:ascii="Meta bold" w:hAnsi="Meta bold"/>
          <w:b/>
          <w:sz w:val="21"/>
          <w:szCs w:val="21"/>
        </w:rPr>
      </w:pPr>
      <w:r w:rsidRPr="00CA4099">
        <w:rPr>
          <w:rFonts w:ascii="Meta bold" w:hAnsi="Meta bold"/>
          <w:b/>
          <w:sz w:val="21"/>
          <w:szCs w:val="21"/>
        </w:rPr>
        <w:t>PUBLISHING AND EDITING CONCENTRATION</w:t>
      </w:r>
    </w:p>
    <w:p w:rsidR="00CA4099" w:rsidRDefault="00CA4099" w:rsidP="00CA4099">
      <w:pPr>
        <w:rPr>
          <w:i/>
        </w:rPr>
      </w:pPr>
      <w:r>
        <w:rPr>
          <w:i/>
        </w:rPr>
        <w:t>Assistant Professor</w:t>
      </w:r>
      <w:r w:rsidR="005566A5">
        <w:rPr>
          <w:i/>
        </w:rPr>
        <w:t>s</w:t>
      </w:r>
      <w:r>
        <w:rPr>
          <w:i/>
        </w:rPr>
        <w:t xml:space="preserve"> Mary Hill, Coordinator</w:t>
      </w:r>
      <w:r w:rsidR="005566A5">
        <w:rPr>
          <w:i/>
        </w:rPr>
        <w:t xml:space="preserve">, </w:t>
      </w:r>
      <w:r>
        <w:rPr>
          <w:i/>
        </w:rPr>
        <w:t>Teresa Milbrodt</w:t>
      </w:r>
    </w:p>
    <w:p w:rsidR="00CA4099" w:rsidRDefault="00CA4099" w:rsidP="00CA4099">
      <w:r>
        <w:t xml:space="preserve">The Publishing and Editing Concentration requires completion of six units.  </w:t>
      </w:r>
    </w:p>
    <w:p w:rsidR="00402945" w:rsidRPr="00584F15" w:rsidRDefault="00CA4099" w:rsidP="00402945">
      <w:pPr>
        <w:spacing w:after="0"/>
        <w:rPr>
          <w:rStyle w:val="Subhd"/>
          <w:b/>
          <w:bCs/>
        </w:rPr>
      </w:pPr>
      <w:r w:rsidRPr="00584F15">
        <w:rPr>
          <w:rStyle w:val="Subhd"/>
          <w:b/>
          <w:bCs/>
        </w:rPr>
        <w:t>Two required classes offer an introduction to the field:</w:t>
      </w:r>
    </w:p>
    <w:p w:rsidR="00CA4099" w:rsidRDefault="00CA4099" w:rsidP="00402945">
      <w:pPr>
        <w:spacing w:after="0"/>
      </w:pPr>
      <w:r>
        <w:t>PUBL 201</w:t>
      </w:r>
      <w:r w:rsidR="00503022">
        <w:tab/>
      </w:r>
      <w:r w:rsidR="00503022">
        <w:tab/>
      </w:r>
      <w:r>
        <w:t>Introduction to Publishing</w:t>
      </w:r>
    </w:p>
    <w:p w:rsidR="00CA4099" w:rsidRDefault="00CA4099" w:rsidP="00402945">
      <w:pPr>
        <w:spacing w:after="0"/>
      </w:pPr>
      <w:r>
        <w:t>PUBL 225</w:t>
      </w:r>
      <w:r w:rsidR="00503022">
        <w:tab/>
      </w:r>
      <w:r w:rsidR="00503022">
        <w:tab/>
      </w:r>
      <w:r>
        <w:t>Editing, Grammar, and Style</w:t>
      </w:r>
    </w:p>
    <w:p w:rsidR="00AF57F4" w:rsidRPr="00584F15" w:rsidRDefault="00CA4099" w:rsidP="00402945">
      <w:pPr>
        <w:spacing w:after="0"/>
        <w:rPr>
          <w:rStyle w:val="Subhd"/>
          <w:b/>
          <w:bCs/>
        </w:rPr>
      </w:pPr>
      <w:r w:rsidRPr="00584F15">
        <w:rPr>
          <w:rStyle w:val="Subhd"/>
          <w:b/>
          <w:bCs/>
        </w:rPr>
        <w:t>Four additional units selected from the list below.  No more than two of the selected units may have the same desig</w:t>
      </w:r>
      <w:r w:rsidR="00AF57F4" w:rsidRPr="00584F15">
        <w:rPr>
          <w:rStyle w:val="Subhd"/>
          <w:b/>
          <w:bCs/>
        </w:rPr>
        <w:t>nat</w:t>
      </w:r>
      <w:r w:rsidR="00402945" w:rsidRPr="00584F15">
        <w:rPr>
          <w:rStyle w:val="Subhd"/>
          <w:b/>
          <w:bCs/>
        </w:rPr>
        <w:t>or</w:t>
      </w:r>
      <w:r w:rsidR="00AF57F4" w:rsidRPr="00584F15">
        <w:rPr>
          <w:rStyle w:val="Subhd"/>
          <w:b/>
          <w:bCs/>
        </w:rPr>
        <w:t xml:space="preserve">.  </w:t>
      </w:r>
    </w:p>
    <w:p w:rsidR="00AF57F4" w:rsidRDefault="00AF57F4" w:rsidP="00004D91">
      <w:pPr>
        <w:spacing w:after="0"/>
      </w:pPr>
      <w:r>
        <w:t xml:space="preserve">ART 111 </w:t>
      </w:r>
      <w:r>
        <w:tab/>
      </w:r>
      <w:r>
        <w:tab/>
        <w:t xml:space="preserve">Drawing I </w:t>
      </w:r>
    </w:p>
    <w:p w:rsidR="00AF57F4" w:rsidRDefault="00AF57F4" w:rsidP="00004D91">
      <w:pPr>
        <w:spacing w:after="0"/>
      </w:pPr>
      <w:r>
        <w:t>ART 151</w:t>
      </w:r>
      <w:r>
        <w:tab/>
      </w:r>
      <w:r>
        <w:tab/>
        <w:t xml:space="preserve">Basic Design </w:t>
      </w:r>
    </w:p>
    <w:p w:rsidR="00AF57F4" w:rsidRDefault="00AF57F4" w:rsidP="00004D91">
      <w:pPr>
        <w:spacing w:after="0"/>
      </w:pPr>
      <w:r>
        <w:t>ART 261</w:t>
      </w:r>
      <w:r>
        <w:tab/>
      </w:r>
      <w:r>
        <w:tab/>
        <w:t xml:space="preserve">Graphic Design I </w:t>
      </w:r>
    </w:p>
    <w:p w:rsidR="00AF57F4" w:rsidRDefault="00AF57F4" w:rsidP="00004D91">
      <w:pPr>
        <w:spacing w:after="0"/>
      </w:pPr>
      <w:r>
        <w:t>ART 361</w:t>
      </w:r>
      <w:r>
        <w:tab/>
      </w:r>
      <w:r>
        <w:tab/>
        <w:t xml:space="preserve">Graphic Design II </w:t>
      </w:r>
    </w:p>
    <w:p w:rsidR="00AF57F4" w:rsidRDefault="00AF57F4" w:rsidP="00004D91">
      <w:pPr>
        <w:spacing w:after="0"/>
      </w:pPr>
      <w:r>
        <w:t>BUAD 233</w:t>
      </w:r>
      <w:r>
        <w:tab/>
      </w:r>
      <w:r>
        <w:tab/>
        <w:t>Marketing Management</w:t>
      </w:r>
    </w:p>
    <w:p w:rsidR="00004D91" w:rsidRDefault="00004D91" w:rsidP="00004D91">
      <w:pPr>
        <w:spacing w:after="0"/>
      </w:pPr>
      <w:r>
        <w:t>BUAD 254</w:t>
      </w:r>
      <w:r>
        <w:tab/>
      </w:r>
      <w:r>
        <w:tab/>
        <w:t xml:space="preserve">Organizational Behavior </w:t>
      </w:r>
    </w:p>
    <w:p w:rsidR="00004D91" w:rsidRDefault="00004D91" w:rsidP="00004D91">
      <w:pPr>
        <w:spacing w:after="0"/>
      </w:pPr>
      <w:r>
        <w:t>BUAD 264</w:t>
      </w:r>
      <w:r>
        <w:tab/>
      </w:r>
      <w:r>
        <w:tab/>
        <w:t>Foundations in Leadership</w:t>
      </w:r>
    </w:p>
    <w:p w:rsidR="00004D91" w:rsidRDefault="00004D91" w:rsidP="00004D91">
      <w:pPr>
        <w:spacing w:after="0"/>
      </w:pPr>
      <w:r>
        <w:t>BUAD 364</w:t>
      </w:r>
      <w:r>
        <w:tab/>
      </w:r>
      <w:r>
        <w:tab/>
        <w:t xml:space="preserve">Team Dynamics </w:t>
      </w:r>
    </w:p>
    <w:p w:rsidR="00004D91" w:rsidRDefault="00004D91" w:rsidP="00004D91">
      <w:pPr>
        <w:spacing w:after="0"/>
      </w:pPr>
      <w:r>
        <w:t>COMM 202</w:t>
      </w:r>
      <w:r>
        <w:tab/>
      </w:r>
      <w:r>
        <w:tab/>
        <w:t xml:space="preserve">Mass Communication </w:t>
      </w:r>
    </w:p>
    <w:p w:rsidR="00004D91" w:rsidRDefault="00004D91" w:rsidP="00004D91">
      <w:pPr>
        <w:spacing w:after="0"/>
      </w:pPr>
      <w:r>
        <w:t>COMM 317</w:t>
      </w:r>
      <w:r>
        <w:tab/>
      </w:r>
      <w:r>
        <w:tab/>
        <w:t xml:space="preserve">Professional Communication </w:t>
      </w:r>
    </w:p>
    <w:p w:rsidR="00004D91" w:rsidRDefault="00004D91" w:rsidP="00004D91">
      <w:pPr>
        <w:spacing w:after="0"/>
      </w:pPr>
      <w:r>
        <w:t>COMM 319</w:t>
      </w:r>
      <w:r>
        <w:tab/>
      </w:r>
      <w:r>
        <w:tab/>
        <w:t xml:space="preserve">Writing for Media </w:t>
      </w:r>
    </w:p>
    <w:p w:rsidR="00004D91" w:rsidRDefault="00004D91" w:rsidP="00004D91">
      <w:pPr>
        <w:spacing w:after="0"/>
      </w:pPr>
      <w:r>
        <w:t>CRWR 215</w:t>
      </w:r>
      <w:r>
        <w:tab/>
      </w:r>
      <w:r>
        <w:tab/>
        <w:t xml:space="preserve">Creative Writing – Fiction </w:t>
      </w:r>
    </w:p>
    <w:p w:rsidR="00004D91" w:rsidRDefault="00004D91" w:rsidP="00004D91">
      <w:pPr>
        <w:spacing w:after="0"/>
      </w:pPr>
      <w:r>
        <w:t>CRWR 216</w:t>
      </w:r>
      <w:r>
        <w:tab/>
      </w:r>
      <w:r>
        <w:tab/>
        <w:t xml:space="preserve">Creative Writing – Poetry </w:t>
      </w:r>
    </w:p>
    <w:p w:rsidR="00004D91" w:rsidRDefault="00004D91" w:rsidP="00004D91">
      <w:pPr>
        <w:spacing w:after="0"/>
      </w:pPr>
      <w:r>
        <w:t>CRWR 315</w:t>
      </w:r>
      <w:r>
        <w:tab/>
      </w:r>
      <w:r>
        <w:tab/>
        <w:t xml:space="preserve">Advanced Creative Writing – Fiction </w:t>
      </w:r>
    </w:p>
    <w:p w:rsidR="00004D91" w:rsidRDefault="00004D91" w:rsidP="00004D91">
      <w:pPr>
        <w:spacing w:after="0"/>
      </w:pPr>
      <w:r>
        <w:t>CRWR 316</w:t>
      </w:r>
      <w:r>
        <w:tab/>
      </w:r>
      <w:r>
        <w:tab/>
        <w:t xml:space="preserve">Advanced Creative Writing – Poetry </w:t>
      </w:r>
    </w:p>
    <w:p w:rsidR="00004D91" w:rsidRDefault="00004D91" w:rsidP="00004D91">
      <w:pPr>
        <w:spacing w:after="0"/>
      </w:pPr>
      <w:r>
        <w:t>CRWR 317</w:t>
      </w:r>
      <w:r>
        <w:tab/>
      </w:r>
      <w:r>
        <w:tab/>
        <w:t xml:space="preserve">Advanced Creative Writing – Special Topics </w:t>
      </w:r>
    </w:p>
    <w:p w:rsidR="00004D91" w:rsidRPr="00503022" w:rsidRDefault="00004D91" w:rsidP="00004D91">
      <w:pPr>
        <w:spacing w:after="0"/>
      </w:pPr>
      <w:r w:rsidRPr="00503022">
        <w:t>ENGL</w:t>
      </w:r>
      <w:r w:rsidR="00503022">
        <w:tab/>
      </w:r>
      <w:r w:rsidR="00503022">
        <w:tab/>
      </w:r>
      <w:r w:rsidR="00503022">
        <w:tab/>
      </w:r>
      <w:r w:rsidRPr="00503022">
        <w:t>Any 200 or 300 level ENGL course</w:t>
      </w:r>
      <w:r w:rsidR="00EF0873" w:rsidRPr="00503022">
        <w:t>.</w:t>
      </w:r>
    </w:p>
    <w:p w:rsidR="00402945" w:rsidRDefault="00402945" w:rsidP="00004D91">
      <w:pPr>
        <w:spacing w:after="0"/>
        <w:rPr>
          <w:b/>
        </w:rPr>
      </w:pPr>
    </w:p>
    <w:p w:rsidR="00402945" w:rsidRDefault="00EF0873" w:rsidP="00004D91">
      <w:pPr>
        <w:spacing w:after="0"/>
      </w:pPr>
      <w:r>
        <w:t xml:space="preserve">Internships, Independent Studies, and courses in any discipline that involve publishing and/or editing may be approved for credit by the director of the publishing and editing concentration.  Internships with the college’s national literary journal, </w:t>
      </w:r>
      <w:r w:rsidRPr="003E149F">
        <w:rPr>
          <w:i/>
        </w:rPr>
        <w:t>Roanoke Review</w:t>
      </w:r>
      <w:r>
        <w:t xml:space="preserve">, are encouraged.  </w:t>
      </w:r>
    </w:p>
    <w:p w:rsidR="00EF0873" w:rsidRPr="00402945" w:rsidRDefault="00EF0873" w:rsidP="00004D91">
      <w:pPr>
        <w:spacing w:after="0"/>
      </w:pPr>
    </w:p>
    <w:p w:rsidR="00EF0873" w:rsidRPr="00AA36D3" w:rsidRDefault="00EF0873" w:rsidP="00F41BDD">
      <w:pPr>
        <w:pStyle w:val="Subheads"/>
        <w:rPr>
          <w:rStyle w:val="Subhd"/>
          <w:b/>
        </w:rPr>
      </w:pPr>
      <w:r>
        <w:rPr>
          <w:rStyle w:val="Subhd"/>
          <w:b/>
        </w:rPr>
        <w:t>PUBL 201 Introduction to Publishing</w:t>
      </w:r>
    </w:p>
    <w:p w:rsidR="00EF0873" w:rsidRDefault="00EF0873" w:rsidP="00F41BDD">
      <w:pPr>
        <w:spacing w:after="0"/>
        <w:rPr>
          <w:rStyle w:val="Normal1"/>
        </w:rPr>
      </w:pPr>
      <w:r>
        <w:rPr>
          <w:rStyle w:val="Normal1"/>
        </w:rPr>
        <w:t>A study of the publishing industry’s standards and structures.  Students determine texts’ appropriateness for publication according to aesthetic and market consideration. (1)</w:t>
      </w:r>
    </w:p>
    <w:p w:rsidR="00EF0873" w:rsidRPr="00B417D7" w:rsidRDefault="00EF0873" w:rsidP="00F41BDD">
      <w:pPr>
        <w:pStyle w:val="Courseline"/>
        <w:spacing w:after="0"/>
        <w:rPr>
          <w:rStyle w:val="Normal1"/>
          <w:rFonts w:ascii="MetaNormal-Roman" w:hAnsi="MetaNormal-Roman"/>
          <w:sz w:val="14"/>
        </w:rPr>
      </w:pPr>
      <w:r>
        <w:t>Lecture: 3 hrs./wk.</w:t>
      </w:r>
    </w:p>
    <w:p w:rsidR="00F41BDD" w:rsidRDefault="00F41BDD" w:rsidP="00F41BDD">
      <w:pPr>
        <w:spacing w:after="0"/>
        <w:rPr>
          <w:rStyle w:val="Subhd"/>
          <w:b/>
        </w:rPr>
      </w:pPr>
    </w:p>
    <w:p w:rsidR="00004D91" w:rsidRDefault="00EF0873" w:rsidP="00F41BDD">
      <w:pPr>
        <w:spacing w:after="0"/>
        <w:rPr>
          <w:rStyle w:val="Subhd"/>
          <w:b/>
        </w:rPr>
      </w:pPr>
      <w:r>
        <w:rPr>
          <w:rStyle w:val="Subhd"/>
          <w:b/>
        </w:rPr>
        <w:t xml:space="preserve">PUBL 211 Special Topics in Publishing and Editing </w:t>
      </w:r>
    </w:p>
    <w:p w:rsidR="00EF0873" w:rsidRDefault="00EF0873" w:rsidP="00F41BDD">
      <w:pPr>
        <w:spacing w:after="0"/>
      </w:pPr>
      <w:r>
        <w:t xml:space="preserve">Focused study of a topic in publishing.  </w:t>
      </w:r>
      <w:r w:rsidR="00F41BDD">
        <w:t>(1)</w:t>
      </w:r>
    </w:p>
    <w:p w:rsidR="00F41BDD" w:rsidRDefault="00EF0873" w:rsidP="007E714A">
      <w:pPr>
        <w:pStyle w:val="Courseline"/>
        <w:spacing w:after="0"/>
      </w:pPr>
      <w:r>
        <w:t>Lecture: 3 hrs./wk.</w:t>
      </w:r>
    </w:p>
    <w:p w:rsidR="007E714A" w:rsidRDefault="007E714A" w:rsidP="007E714A">
      <w:pPr>
        <w:pStyle w:val="Courseline"/>
        <w:spacing w:after="0"/>
      </w:pPr>
    </w:p>
    <w:p w:rsidR="00F41BDD" w:rsidRDefault="00F41BDD" w:rsidP="00F41BDD">
      <w:pPr>
        <w:spacing w:after="0"/>
        <w:rPr>
          <w:rStyle w:val="Subhd"/>
          <w:b/>
        </w:rPr>
      </w:pPr>
      <w:r>
        <w:rPr>
          <w:rStyle w:val="Subhd"/>
          <w:b/>
        </w:rPr>
        <w:t>PUBL 225 Editing, Grammar, and Style</w:t>
      </w:r>
    </w:p>
    <w:p w:rsidR="00F41BDD" w:rsidRDefault="00F41BDD" w:rsidP="00F41BDD">
      <w:pPr>
        <w:spacing w:after="0"/>
      </w:pPr>
      <w:r>
        <w:t>A study of the structure of the English language and methods for both macro-</w:t>
      </w:r>
      <w:r w:rsidR="00873034">
        <w:t xml:space="preserve"> and </w:t>
      </w:r>
      <w:r>
        <w:t>micro-editing.  Students analyze text and edit it according to principles of unity, grammar, and style. (1)</w:t>
      </w:r>
    </w:p>
    <w:p w:rsidR="00F41BDD" w:rsidRDefault="00F41BDD" w:rsidP="00F41BDD">
      <w:pPr>
        <w:pStyle w:val="Courseline"/>
        <w:spacing w:after="0"/>
      </w:pPr>
      <w:r>
        <w:t>Lecture: 3 hrs./wk.</w:t>
      </w:r>
    </w:p>
    <w:p w:rsidR="007E714A" w:rsidRPr="00B417D7" w:rsidRDefault="007E714A" w:rsidP="00F41BDD">
      <w:pPr>
        <w:pStyle w:val="Courseline"/>
        <w:spacing w:after="0"/>
        <w:rPr>
          <w:rStyle w:val="Normal1"/>
          <w:rFonts w:ascii="MetaNormal-Roman" w:hAnsi="MetaNormal-Roman"/>
          <w:sz w:val="14"/>
        </w:rPr>
      </w:pPr>
    </w:p>
    <w:p w:rsidR="00F41BDD" w:rsidRDefault="00F41BDD" w:rsidP="00F41BDD">
      <w:pPr>
        <w:spacing w:after="0"/>
        <w:rPr>
          <w:rStyle w:val="Subhd"/>
          <w:b/>
        </w:rPr>
      </w:pPr>
      <w:r>
        <w:rPr>
          <w:rStyle w:val="Subhd"/>
          <w:b/>
        </w:rPr>
        <w:t>PUBL 311 Special Topics in Publishing</w:t>
      </w:r>
    </w:p>
    <w:p w:rsidR="00F41BDD" w:rsidRDefault="00F41BDD" w:rsidP="00F41BDD">
      <w:pPr>
        <w:spacing w:after="0"/>
      </w:pPr>
      <w:r>
        <w:t>Advanced study of a focused topic in publishing.  (1)</w:t>
      </w:r>
    </w:p>
    <w:p w:rsidR="00F41BDD" w:rsidRDefault="00F41BDD" w:rsidP="00F41BDD">
      <w:pPr>
        <w:pStyle w:val="Courseline"/>
        <w:spacing w:after="0"/>
      </w:pPr>
      <w:r>
        <w:t>Lecture: 3 hrs./wk.</w:t>
      </w:r>
    </w:p>
    <w:p w:rsidR="00873034" w:rsidRDefault="00873034" w:rsidP="00873034">
      <w:pPr>
        <w:rPr>
          <w:i/>
          <w:szCs w:val="19"/>
        </w:rPr>
      </w:pPr>
      <w:r w:rsidRPr="00147BF7">
        <w:rPr>
          <w:i/>
          <w:szCs w:val="19"/>
        </w:rPr>
        <w:t xml:space="preserve">Prerequisites: </w:t>
      </w:r>
      <w:r>
        <w:rPr>
          <w:i/>
          <w:szCs w:val="19"/>
        </w:rPr>
        <w:t>PUBL 201 or permission.</w:t>
      </w:r>
    </w:p>
    <w:p w:rsidR="00CA4099" w:rsidRDefault="00CA4099" w:rsidP="00801D0C">
      <w:pPr>
        <w:pStyle w:val="Divisionhds"/>
        <w:spacing w:after="0"/>
        <w:rPr>
          <w:b/>
        </w:rPr>
      </w:pPr>
    </w:p>
    <w:p w:rsidR="007E714A" w:rsidRDefault="007E714A" w:rsidP="00801D0C">
      <w:pPr>
        <w:pStyle w:val="Divisionhds"/>
        <w:spacing w:after="0"/>
        <w:rPr>
          <w:b/>
        </w:rPr>
      </w:pPr>
    </w:p>
    <w:p w:rsidR="007E714A" w:rsidRDefault="007E714A" w:rsidP="00801D0C">
      <w:pPr>
        <w:pStyle w:val="Divisionhds"/>
        <w:spacing w:after="0"/>
        <w:rPr>
          <w:b/>
        </w:rPr>
      </w:pPr>
    </w:p>
    <w:p w:rsidR="007E714A" w:rsidRDefault="007E714A" w:rsidP="00801D0C">
      <w:pPr>
        <w:pStyle w:val="Divisionhds"/>
        <w:spacing w:after="0"/>
        <w:rPr>
          <w:b/>
        </w:rPr>
      </w:pPr>
    </w:p>
    <w:p w:rsidR="003D0312" w:rsidRPr="00AA36D3" w:rsidRDefault="003D0312" w:rsidP="00801D0C">
      <w:pPr>
        <w:pStyle w:val="Divisionhds"/>
        <w:spacing w:after="0"/>
        <w:rPr>
          <w:b/>
        </w:rPr>
      </w:pPr>
      <w:r w:rsidRPr="00AA36D3">
        <w:rPr>
          <w:b/>
        </w:rPr>
        <w:t>RELIGIO</w:t>
      </w:r>
      <w:r w:rsidR="001D4980">
        <w:rPr>
          <w:b/>
        </w:rPr>
        <w:t>US STUDIES</w:t>
      </w:r>
    </w:p>
    <w:p w:rsidR="003D0312" w:rsidRDefault="003D0312" w:rsidP="00801D0C">
      <w:pPr>
        <w:spacing w:after="0"/>
        <w:rPr>
          <w:rStyle w:val="Normal1"/>
          <w:rFonts w:ascii="Bembo Italic" w:hAnsi="Bembo Italic"/>
          <w:i/>
        </w:rPr>
      </w:pPr>
      <w:r w:rsidRPr="00D179B1">
        <w:rPr>
          <w:rStyle w:val="Normal1"/>
          <w:rFonts w:ascii="Bembo Italic" w:hAnsi="Bembo Italic"/>
          <w:i/>
        </w:rPr>
        <w:t xml:space="preserve">Professors </w:t>
      </w:r>
      <w:r w:rsidR="00614956" w:rsidRPr="00D179B1">
        <w:rPr>
          <w:rStyle w:val="Normal1"/>
          <w:rFonts w:ascii="Bembo Italic" w:hAnsi="Bembo Italic"/>
          <w:i/>
        </w:rPr>
        <w:t xml:space="preserve">Jennifer </w:t>
      </w:r>
      <w:r w:rsidR="00550653" w:rsidRPr="00D179B1">
        <w:rPr>
          <w:rStyle w:val="Normal1"/>
          <w:rFonts w:ascii="Bembo Italic" w:hAnsi="Bembo Italic"/>
          <w:i/>
        </w:rPr>
        <w:t>Berenson</w:t>
      </w:r>
      <w:r w:rsidR="004A437E" w:rsidRPr="00D179B1">
        <w:rPr>
          <w:rStyle w:val="Normal1"/>
          <w:rFonts w:ascii="Bembo Italic" w:hAnsi="Bembo Italic"/>
          <w:i/>
        </w:rPr>
        <w:t xml:space="preserve"> (Chair)</w:t>
      </w:r>
      <w:r w:rsidR="00550653" w:rsidRPr="00D179B1">
        <w:rPr>
          <w:rStyle w:val="Normal1"/>
          <w:rFonts w:ascii="Bembo Italic" w:hAnsi="Bembo Italic"/>
          <w:i/>
        </w:rPr>
        <w:t xml:space="preserve">, </w:t>
      </w:r>
      <w:r w:rsidR="00614956" w:rsidRPr="00D179B1">
        <w:rPr>
          <w:rStyle w:val="Normal1"/>
          <w:rFonts w:ascii="Bembo Italic" w:hAnsi="Bembo Italic"/>
          <w:i/>
        </w:rPr>
        <w:t xml:space="preserve">James </w:t>
      </w:r>
      <w:r w:rsidR="00E03844" w:rsidRPr="00D179B1">
        <w:rPr>
          <w:rStyle w:val="Normal1"/>
          <w:rFonts w:ascii="Bembo Italic" w:hAnsi="Bembo Italic"/>
          <w:i/>
        </w:rPr>
        <w:t xml:space="preserve">Peterson, </w:t>
      </w:r>
      <w:r w:rsidR="00614956" w:rsidRPr="00D179B1">
        <w:rPr>
          <w:rStyle w:val="Normal1"/>
          <w:rFonts w:ascii="Bembo Italic" w:hAnsi="Bembo Italic"/>
          <w:i/>
        </w:rPr>
        <w:t xml:space="preserve">Ned </w:t>
      </w:r>
      <w:r w:rsidRPr="00D179B1">
        <w:rPr>
          <w:rStyle w:val="Normal1"/>
          <w:rFonts w:ascii="Bembo Italic" w:hAnsi="Bembo Italic"/>
          <w:i/>
        </w:rPr>
        <w:t>Wisnefske;</w:t>
      </w:r>
      <w:r w:rsidR="009C4F13" w:rsidRPr="00D179B1">
        <w:rPr>
          <w:rStyle w:val="Normal1"/>
          <w:rFonts w:ascii="Bembo Italic" w:hAnsi="Bembo Italic"/>
          <w:i/>
        </w:rPr>
        <w:t xml:space="preserve"> Associa</w:t>
      </w:r>
      <w:r w:rsidR="00324D8F" w:rsidRPr="00D179B1">
        <w:rPr>
          <w:rStyle w:val="Normal1"/>
          <w:rFonts w:ascii="Bembo Italic" w:hAnsi="Bembo Italic"/>
          <w:i/>
        </w:rPr>
        <w:t>t</w:t>
      </w:r>
      <w:r w:rsidR="009C4F13" w:rsidRPr="00D179B1">
        <w:rPr>
          <w:rStyle w:val="Normal1"/>
          <w:rFonts w:ascii="Bembo Italic" w:hAnsi="Bembo Italic"/>
          <w:i/>
        </w:rPr>
        <w:t>e</w:t>
      </w:r>
      <w:r w:rsidR="00324D8F" w:rsidRPr="00D179B1">
        <w:rPr>
          <w:rStyle w:val="Normal1"/>
          <w:rFonts w:ascii="Bembo Italic" w:hAnsi="Bembo Italic"/>
          <w:i/>
        </w:rPr>
        <w:t xml:space="preserve"> Professor </w:t>
      </w:r>
      <w:r w:rsidR="00614956" w:rsidRPr="00D179B1">
        <w:rPr>
          <w:rStyle w:val="Normal1"/>
          <w:rFonts w:ascii="Bembo Italic" w:hAnsi="Bembo Italic"/>
          <w:i/>
        </w:rPr>
        <w:t xml:space="preserve">Melanie </w:t>
      </w:r>
      <w:r w:rsidR="00324D8F" w:rsidRPr="00D179B1">
        <w:rPr>
          <w:rStyle w:val="Normal1"/>
          <w:rFonts w:ascii="Bembo Italic" w:hAnsi="Bembo Italic"/>
          <w:i/>
        </w:rPr>
        <w:t>Trexler</w:t>
      </w:r>
      <w:r w:rsidR="005C525F" w:rsidRPr="00D179B1">
        <w:rPr>
          <w:rStyle w:val="Normal1"/>
          <w:rFonts w:ascii="Bembo Italic" w:hAnsi="Bembo Italic"/>
          <w:i/>
        </w:rPr>
        <w:t>; Lecturer</w:t>
      </w:r>
      <w:r w:rsidR="00584754" w:rsidRPr="00D179B1">
        <w:rPr>
          <w:rStyle w:val="Normal1"/>
          <w:rFonts w:ascii="Bembo Italic" w:hAnsi="Bembo Italic"/>
          <w:i/>
        </w:rPr>
        <w:t xml:space="preserve"> </w:t>
      </w:r>
      <w:r w:rsidR="007D7BC9" w:rsidRPr="00D179B1">
        <w:rPr>
          <w:rStyle w:val="Normal1"/>
          <w:rFonts w:ascii="Bembo Italic" w:hAnsi="Bembo Italic"/>
          <w:i/>
        </w:rPr>
        <w:t>M</w:t>
      </w:r>
      <w:r w:rsidR="00614956" w:rsidRPr="00D179B1">
        <w:rPr>
          <w:rStyle w:val="Normal1"/>
          <w:rFonts w:ascii="Bembo Italic" w:hAnsi="Bembo Italic"/>
          <w:i/>
        </w:rPr>
        <w:t xml:space="preserve">arwood </w:t>
      </w:r>
      <w:r w:rsidR="007D7BC9" w:rsidRPr="00D179B1">
        <w:rPr>
          <w:rStyle w:val="Normal1"/>
          <w:rFonts w:ascii="Bembo Italic" w:hAnsi="Bembo Italic"/>
          <w:i/>
        </w:rPr>
        <w:t>Larson-Harris</w:t>
      </w:r>
    </w:p>
    <w:p w:rsidR="007E714A" w:rsidRPr="00AA36D3" w:rsidRDefault="007E714A" w:rsidP="00801D0C">
      <w:pPr>
        <w:spacing w:after="0"/>
        <w:rPr>
          <w:rStyle w:val="Normal1"/>
          <w:rFonts w:ascii="Bembo Italic" w:hAnsi="Bembo Italic"/>
          <w:i/>
        </w:rPr>
      </w:pPr>
    </w:p>
    <w:p w:rsidR="0020770A" w:rsidRDefault="00D027CA">
      <w:pPr>
        <w:spacing w:after="0"/>
        <w:rPr>
          <w:rStyle w:val="Normal1"/>
        </w:rPr>
      </w:pPr>
      <w:r>
        <w:rPr>
          <w:rStyle w:val="Normal1"/>
        </w:rPr>
        <w:t xml:space="preserve">Religions are complex, dynamic traditions that deserve thoughtful attention.  These traditions continually draw on their past through ongoing reinterpretation of traditional ideas, texts, rituals, and practices while at the same time responding to the new challenges and realities of the present moment.  As a result, religious traditions experience both internal moments of tension and change as well as critical moments raised through interaction with the wider </w:t>
      </w:r>
      <w:r w:rsidR="00FA4D5C">
        <w:rPr>
          <w:rStyle w:val="Normal1"/>
        </w:rPr>
        <w:t>culture.  The Religious Studies</w:t>
      </w:r>
      <w:r>
        <w:rPr>
          <w:rStyle w:val="Normal1"/>
        </w:rPr>
        <w:t xml:space="preserve"> major allows students to study a variety of </w:t>
      </w:r>
      <w:r w:rsidR="00FA4D5C">
        <w:rPr>
          <w:rStyle w:val="Normal1"/>
        </w:rPr>
        <w:t xml:space="preserve">religious traditions, in the past and in the present, with attention to their internal development and their interactions with their own societies.  The goal of the program is for students to be able to analyze and formulate informed, empathetic responses to contemporary critical moments experienced by religious communities and to be able to describe insights that religious traditions bring to the modern world in those moments.  Our program is also designed so that students will learn to have productive and positive interactions with people of various religious traditions and will personally engage with questions of ultimate concern.  </w:t>
      </w:r>
    </w:p>
    <w:p w:rsidR="00FA4D5C" w:rsidRDefault="00FA4D5C">
      <w:pPr>
        <w:spacing w:after="0"/>
        <w:rPr>
          <w:rStyle w:val="Normal1"/>
        </w:rPr>
      </w:pPr>
    </w:p>
    <w:p w:rsidR="00FA4D5C" w:rsidRPr="00437B2C" w:rsidRDefault="003667B2">
      <w:pPr>
        <w:spacing w:after="0"/>
        <w:rPr>
          <w:rStyle w:val="Normal1"/>
          <w:rFonts w:ascii="MetaBold" w:hAnsi="MetaBold"/>
          <w:b/>
          <w:sz w:val="21"/>
          <w:szCs w:val="21"/>
        </w:rPr>
      </w:pPr>
      <w:r>
        <w:rPr>
          <w:rStyle w:val="Normal1"/>
          <w:rFonts w:ascii="MetaBold" w:hAnsi="MetaBold"/>
          <w:b/>
          <w:sz w:val="21"/>
          <w:szCs w:val="21"/>
        </w:rPr>
        <w:t>Major in Religious Studies</w:t>
      </w:r>
    </w:p>
    <w:p w:rsidR="0020770A" w:rsidRDefault="009C4F13">
      <w:pPr>
        <w:spacing w:after="0"/>
        <w:rPr>
          <w:rStyle w:val="Normal1"/>
        </w:rPr>
      </w:pPr>
      <w:r>
        <w:rPr>
          <w:rStyle w:val="Normal1"/>
        </w:rPr>
        <w:t>A major in Religious S</w:t>
      </w:r>
      <w:r w:rsidR="0020770A">
        <w:rPr>
          <w:rStyle w:val="Normal1"/>
        </w:rPr>
        <w:t>tudies requires completion of 9 units:</w:t>
      </w:r>
    </w:p>
    <w:p w:rsidR="00437B2C" w:rsidRDefault="00437B2C" w:rsidP="00E35F87">
      <w:pPr>
        <w:spacing w:after="0" w:line="240" w:lineRule="auto"/>
        <w:rPr>
          <w:rStyle w:val="Normal1"/>
          <w:b/>
        </w:rPr>
      </w:pPr>
      <w:r>
        <w:rPr>
          <w:rStyle w:val="Normal1"/>
          <w:b/>
        </w:rPr>
        <w:t>Required Core:</w:t>
      </w:r>
    </w:p>
    <w:p w:rsidR="00437B2C" w:rsidRDefault="00437B2C" w:rsidP="00E35F87">
      <w:pPr>
        <w:spacing w:after="0" w:line="240" w:lineRule="auto"/>
        <w:rPr>
          <w:rStyle w:val="Normal1"/>
        </w:rPr>
      </w:pPr>
      <w:r>
        <w:rPr>
          <w:rStyle w:val="Normal1"/>
          <w:b/>
        </w:rPr>
        <w:tab/>
      </w:r>
      <w:r>
        <w:rPr>
          <w:rStyle w:val="Normal1"/>
        </w:rPr>
        <w:t>RELG 130</w:t>
      </w:r>
      <w:r>
        <w:rPr>
          <w:rStyle w:val="Normal1"/>
        </w:rPr>
        <w:tab/>
        <w:t>Living Religions of the World</w:t>
      </w:r>
    </w:p>
    <w:p w:rsidR="00437B2C" w:rsidRDefault="00437B2C" w:rsidP="00E35F87">
      <w:pPr>
        <w:spacing w:after="0" w:line="240" w:lineRule="auto"/>
        <w:rPr>
          <w:rStyle w:val="Normal1"/>
        </w:rPr>
      </w:pPr>
      <w:r>
        <w:rPr>
          <w:rStyle w:val="Normal1"/>
        </w:rPr>
        <w:tab/>
        <w:t>RELG 301</w:t>
      </w:r>
      <w:r>
        <w:rPr>
          <w:rStyle w:val="Normal1"/>
        </w:rPr>
        <w:tab/>
        <w:t>Methods and Theories in the Study of Religion</w:t>
      </w:r>
    </w:p>
    <w:p w:rsidR="00437B2C" w:rsidRDefault="00437B2C" w:rsidP="00E35F87">
      <w:pPr>
        <w:spacing w:after="0" w:line="240" w:lineRule="auto"/>
        <w:rPr>
          <w:rStyle w:val="Normal1"/>
        </w:rPr>
      </w:pPr>
      <w:r>
        <w:rPr>
          <w:rStyle w:val="Normal1"/>
        </w:rPr>
        <w:tab/>
        <w:t>RELG 491</w:t>
      </w:r>
      <w:r>
        <w:rPr>
          <w:rStyle w:val="Normal1"/>
        </w:rPr>
        <w:tab/>
        <w:t xml:space="preserve">Seminar in </w:t>
      </w:r>
      <w:r w:rsidR="005E03BB">
        <w:rPr>
          <w:rStyle w:val="Normal1"/>
        </w:rPr>
        <w:t>Contemporary</w:t>
      </w:r>
      <w:r>
        <w:rPr>
          <w:rStyle w:val="Normal1"/>
        </w:rPr>
        <w:t xml:space="preserve"> Religious Issues</w:t>
      </w:r>
    </w:p>
    <w:p w:rsidR="005E03BB" w:rsidRDefault="005E03BB" w:rsidP="00E35F87">
      <w:pPr>
        <w:spacing w:after="0" w:line="240" w:lineRule="auto"/>
        <w:rPr>
          <w:rStyle w:val="Normal1"/>
        </w:rPr>
      </w:pPr>
    </w:p>
    <w:p w:rsidR="005E03BB" w:rsidRDefault="005E03BB" w:rsidP="00E35F87">
      <w:pPr>
        <w:spacing w:after="0" w:line="240" w:lineRule="auto"/>
        <w:rPr>
          <w:rStyle w:val="Normal1"/>
        </w:rPr>
      </w:pPr>
      <w:r w:rsidRPr="005E03BB">
        <w:rPr>
          <w:rStyle w:val="Normal1"/>
          <w:b/>
        </w:rPr>
        <w:t>Electives:</w:t>
      </w:r>
      <w:r>
        <w:rPr>
          <w:rStyle w:val="Normal1"/>
          <w:b/>
        </w:rPr>
        <w:t xml:space="preserve"> </w:t>
      </w:r>
      <w:r>
        <w:rPr>
          <w:rStyle w:val="Normal1"/>
        </w:rPr>
        <w:t>6 units chosen from among RELG courses with no more than one additional unit at the 100-level.  Relevant courses from other disciplines may be counted toward the major with the permission of the department.</w:t>
      </w:r>
      <w:r w:rsidR="00211756">
        <w:rPr>
          <w:rStyle w:val="Normal1"/>
        </w:rPr>
        <w:t xml:space="preserve"> One relevant HNRS/INQ course (270, 271, 300, or May Term) can be counted toward the major with the permission of the department.  </w:t>
      </w:r>
      <w:r>
        <w:rPr>
          <w:rStyle w:val="Normal1"/>
        </w:rPr>
        <w:t xml:space="preserve">  </w:t>
      </w:r>
    </w:p>
    <w:p w:rsidR="005E03BB" w:rsidRDefault="005E03BB" w:rsidP="00E35F87">
      <w:pPr>
        <w:spacing w:after="0" w:line="240" w:lineRule="auto"/>
        <w:rPr>
          <w:rStyle w:val="Normal1"/>
        </w:rPr>
      </w:pPr>
    </w:p>
    <w:p w:rsidR="005E03BB" w:rsidRDefault="005E03BB" w:rsidP="00E35F87">
      <w:pPr>
        <w:spacing w:after="0" w:line="240" w:lineRule="auto"/>
        <w:rPr>
          <w:rStyle w:val="Normal1"/>
        </w:rPr>
      </w:pPr>
      <w:r>
        <w:rPr>
          <w:rStyle w:val="Normal1"/>
        </w:rPr>
        <w:t>The department honors its Lutheran heritage and offers many courses in the Christian tradition.  Students who wish to specialize in the Christian tradition should choose their electives from among the following: RELG 1</w:t>
      </w:r>
      <w:r w:rsidR="009C4F13">
        <w:rPr>
          <w:rStyle w:val="Normal1"/>
        </w:rPr>
        <w:t>02, 201, 202, 210, 212, 216</w:t>
      </w:r>
      <w:r>
        <w:rPr>
          <w:rStyle w:val="Normal1"/>
        </w:rPr>
        <w:t xml:space="preserve">, 220, 225, 231, 246, 282, 284, 286, 317, 340.  Topic courses and independent studies may be counted as appropriate with the approval of the department.  </w:t>
      </w:r>
    </w:p>
    <w:p w:rsidR="005E03BB" w:rsidRDefault="005E03BB" w:rsidP="00E35F87">
      <w:pPr>
        <w:spacing w:after="0" w:line="240" w:lineRule="auto"/>
        <w:rPr>
          <w:rStyle w:val="Normal1"/>
        </w:rPr>
      </w:pPr>
    </w:p>
    <w:p w:rsidR="005E03BB" w:rsidRPr="005E03BB" w:rsidRDefault="005E03BB" w:rsidP="00E35F87">
      <w:pPr>
        <w:spacing w:after="0" w:line="240" w:lineRule="auto"/>
        <w:rPr>
          <w:rStyle w:val="Normal1"/>
        </w:rPr>
      </w:pPr>
      <w:r>
        <w:rPr>
          <w:rStyle w:val="Normal1"/>
        </w:rPr>
        <w:t xml:space="preserve">Students who wish to pursue graduate work in Religious Studies are encouraged to take relevant history and language courses while at Roanoke College.  </w:t>
      </w:r>
    </w:p>
    <w:p w:rsidR="00437B2C" w:rsidRPr="00437B2C" w:rsidRDefault="00437B2C" w:rsidP="00E35F87">
      <w:pPr>
        <w:spacing w:after="0" w:line="240" w:lineRule="auto"/>
        <w:rPr>
          <w:rStyle w:val="Normal1"/>
        </w:rPr>
      </w:pPr>
    </w:p>
    <w:p w:rsidR="004D27B2" w:rsidRPr="004D27B2" w:rsidRDefault="004D27B2" w:rsidP="00E35F87">
      <w:pPr>
        <w:spacing w:after="0" w:line="240" w:lineRule="auto"/>
        <w:rPr>
          <w:rStyle w:val="Normal1"/>
          <w:rFonts w:ascii="MetaBold" w:hAnsi="MetaBold"/>
          <w:b/>
          <w:sz w:val="21"/>
          <w:szCs w:val="21"/>
        </w:rPr>
      </w:pPr>
      <w:r w:rsidRPr="004D27B2">
        <w:rPr>
          <w:rStyle w:val="Normal1"/>
          <w:rFonts w:ascii="MetaBold" w:hAnsi="MetaBold"/>
          <w:b/>
          <w:sz w:val="21"/>
          <w:szCs w:val="21"/>
        </w:rPr>
        <w:t>Minor in Religious Studies</w:t>
      </w:r>
    </w:p>
    <w:p w:rsidR="004D27B2" w:rsidRDefault="009C4F13" w:rsidP="00E35F87">
      <w:pPr>
        <w:spacing w:after="0" w:line="240" w:lineRule="auto"/>
        <w:rPr>
          <w:rStyle w:val="Normal1"/>
          <w:szCs w:val="19"/>
        </w:rPr>
      </w:pPr>
      <w:r>
        <w:rPr>
          <w:rStyle w:val="Normal1"/>
          <w:szCs w:val="19"/>
        </w:rPr>
        <w:t>A minor in Religious S</w:t>
      </w:r>
      <w:r w:rsidR="004D27B2">
        <w:rPr>
          <w:rStyle w:val="Normal1"/>
          <w:szCs w:val="19"/>
        </w:rPr>
        <w:t>tudies require</w:t>
      </w:r>
      <w:r w:rsidR="005E03BB">
        <w:rPr>
          <w:rStyle w:val="Normal1"/>
          <w:szCs w:val="19"/>
        </w:rPr>
        <w:t>s completion of 6</w:t>
      </w:r>
      <w:r w:rsidR="004D27B2">
        <w:rPr>
          <w:rStyle w:val="Normal1"/>
          <w:szCs w:val="19"/>
        </w:rPr>
        <w:t xml:space="preserve"> units:</w:t>
      </w:r>
    </w:p>
    <w:p w:rsidR="004D27B2" w:rsidRDefault="009C4F13" w:rsidP="00E35F87">
      <w:pPr>
        <w:spacing w:after="0" w:line="240" w:lineRule="auto"/>
        <w:rPr>
          <w:rStyle w:val="Normal1"/>
          <w:szCs w:val="19"/>
        </w:rPr>
      </w:pPr>
      <w:r w:rsidRPr="007E714A">
        <w:rPr>
          <w:rStyle w:val="Subhd"/>
          <w:b/>
        </w:rPr>
        <w:t>Required:</w:t>
      </w:r>
      <w:r>
        <w:rPr>
          <w:rStyle w:val="Normal1"/>
          <w:szCs w:val="19"/>
        </w:rPr>
        <w:t xml:space="preserve">  </w:t>
      </w:r>
      <w:r w:rsidR="004E662A">
        <w:rPr>
          <w:rStyle w:val="Normal1"/>
          <w:szCs w:val="19"/>
        </w:rPr>
        <w:t xml:space="preserve">RELG </w:t>
      </w:r>
      <w:r w:rsidR="00CB3AC2">
        <w:rPr>
          <w:rStyle w:val="Normal1"/>
          <w:szCs w:val="19"/>
        </w:rPr>
        <w:t>130</w:t>
      </w:r>
      <w:r w:rsidR="005E03BB">
        <w:rPr>
          <w:rStyle w:val="Normal1"/>
          <w:szCs w:val="19"/>
        </w:rPr>
        <w:tab/>
        <w:t>Living Religions of the World</w:t>
      </w:r>
    </w:p>
    <w:p w:rsidR="004D27B2" w:rsidRDefault="005E03BB" w:rsidP="00E35F87">
      <w:pPr>
        <w:spacing w:after="0" w:line="240" w:lineRule="auto"/>
        <w:rPr>
          <w:rStyle w:val="Normal1"/>
          <w:szCs w:val="19"/>
        </w:rPr>
      </w:pPr>
      <w:r>
        <w:rPr>
          <w:rStyle w:val="Normal1"/>
          <w:szCs w:val="19"/>
        </w:rPr>
        <w:tab/>
      </w:r>
      <w:r w:rsidR="009C4F13">
        <w:rPr>
          <w:rStyle w:val="Normal1"/>
          <w:szCs w:val="19"/>
        </w:rPr>
        <w:t xml:space="preserve">  </w:t>
      </w:r>
      <w:r>
        <w:rPr>
          <w:rStyle w:val="Normal1"/>
          <w:szCs w:val="19"/>
        </w:rPr>
        <w:t>RELG 301</w:t>
      </w:r>
      <w:r>
        <w:rPr>
          <w:rStyle w:val="Normal1"/>
          <w:szCs w:val="19"/>
        </w:rPr>
        <w:tab/>
        <w:t>Methods and Theories in the Study of Religion</w:t>
      </w:r>
    </w:p>
    <w:p w:rsidR="0020770A" w:rsidRDefault="004352C7" w:rsidP="004D27B2">
      <w:pPr>
        <w:spacing w:after="0"/>
        <w:rPr>
          <w:rStyle w:val="Normal1"/>
          <w:szCs w:val="19"/>
        </w:rPr>
      </w:pPr>
      <w:r w:rsidRPr="007E714A">
        <w:rPr>
          <w:rStyle w:val="Subhd"/>
          <w:b/>
          <w:bCs/>
        </w:rPr>
        <w:t>Electives:</w:t>
      </w:r>
      <w:r>
        <w:rPr>
          <w:rStyle w:val="Normal1"/>
          <w:b/>
          <w:szCs w:val="19"/>
        </w:rPr>
        <w:t xml:space="preserve"> </w:t>
      </w:r>
      <w:r>
        <w:rPr>
          <w:rStyle w:val="Normal1"/>
          <w:szCs w:val="19"/>
        </w:rPr>
        <w:t>4 units chosen from among RELG courses with no more than one additional unit at the 100-level.  Relevant courses from other disciplines may be counted toward the minor with permission of the department.</w:t>
      </w:r>
      <w:r w:rsidR="00211756">
        <w:rPr>
          <w:rStyle w:val="Normal1"/>
          <w:szCs w:val="19"/>
        </w:rPr>
        <w:t xml:space="preserve"> One relevant HNRS/INQ course (270, 271, 300, or May Term) can be counted towards the minor with the permission of the department.  </w:t>
      </w:r>
    </w:p>
    <w:p w:rsidR="004352C7" w:rsidRPr="004352C7" w:rsidRDefault="004352C7" w:rsidP="004D27B2">
      <w:pPr>
        <w:spacing w:after="0"/>
        <w:rPr>
          <w:rStyle w:val="Normal1"/>
        </w:rPr>
      </w:pPr>
    </w:p>
    <w:p w:rsidR="003D0312" w:rsidRPr="00AA36D3" w:rsidRDefault="003D0312" w:rsidP="00801D0C">
      <w:pPr>
        <w:pStyle w:val="Heads"/>
        <w:spacing w:after="0"/>
        <w:rPr>
          <w:rStyle w:val="Head"/>
          <w:b/>
        </w:rPr>
      </w:pPr>
      <w:r w:rsidRPr="00AA36D3">
        <w:rPr>
          <w:rStyle w:val="Head"/>
          <w:b/>
        </w:rPr>
        <w:t>Concentration in Parish Youth Leadership</w:t>
      </w:r>
    </w:p>
    <w:p w:rsidR="003D0312" w:rsidRDefault="00EA293D" w:rsidP="00801D0C">
      <w:pPr>
        <w:spacing w:after="0"/>
        <w:rPr>
          <w:rStyle w:val="Normal1"/>
        </w:rPr>
      </w:pPr>
      <w:r>
        <w:rPr>
          <w:rStyle w:val="Normal1"/>
        </w:rPr>
        <w:t>Students from any department may pursue a concentration i</w:t>
      </w:r>
      <w:r w:rsidR="009A2389">
        <w:rPr>
          <w:rStyle w:val="Normal1"/>
        </w:rPr>
        <w:t xml:space="preserve">n Parish Youth Leadership.  </w:t>
      </w:r>
      <w:r w:rsidR="003D0312">
        <w:rPr>
          <w:rStyle w:val="Normal1"/>
        </w:rPr>
        <w:t>The concentra</w:t>
      </w:r>
      <w:r w:rsidR="009A2389">
        <w:rPr>
          <w:rStyle w:val="Normal1"/>
        </w:rPr>
        <w:t>tion requires six</w:t>
      </w:r>
      <w:r w:rsidR="003D0312">
        <w:rPr>
          <w:rStyle w:val="Normal1"/>
        </w:rPr>
        <w:t xml:space="preserve"> units:</w:t>
      </w:r>
    </w:p>
    <w:p w:rsidR="009A2389" w:rsidRDefault="009C4F13" w:rsidP="002657F4">
      <w:pPr>
        <w:pStyle w:val="ListParagraph"/>
        <w:numPr>
          <w:ilvl w:val="0"/>
          <w:numId w:val="29"/>
        </w:numPr>
        <w:spacing w:after="0"/>
        <w:rPr>
          <w:rStyle w:val="Normal1"/>
        </w:rPr>
      </w:pPr>
      <w:r>
        <w:rPr>
          <w:rStyle w:val="Normal1"/>
        </w:rPr>
        <w:t xml:space="preserve">RELG 225 </w:t>
      </w:r>
      <w:r w:rsidR="009A2389">
        <w:rPr>
          <w:rStyle w:val="Normal1"/>
        </w:rPr>
        <w:t>Religious Life of Young Adults</w:t>
      </w:r>
    </w:p>
    <w:p w:rsidR="009A2389" w:rsidRDefault="009A2389" w:rsidP="002657F4">
      <w:pPr>
        <w:pStyle w:val="ListParagraph"/>
        <w:numPr>
          <w:ilvl w:val="0"/>
          <w:numId w:val="29"/>
        </w:numPr>
        <w:spacing w:after="0"/>
        <w:rPr>
          <w:rStyle w:val="Normal1"/>
        </w:rPr>
      </w:pPr>
      <w:r>
        <w:rPr>
          <w:rStyle w:val="Normal1"/>
        </w:rPr>
        <w:t>One unit of relevant internship experience</w:t>
      </w:r>
    </w:p>
    <w:p w:rsidR="009A2389" w:rsidRDefault="00EA4E43" w:rsidP="002657F4">
      <w:pPr>
        <w:pStyle w:val="ListParagraph"/>
        <w:numPr>
          <w:ilvl w:val="0"/>
          <w:numId w:val="29"/>
        </w:numPr>
        <w:spacing w:after="0"/>
        <w:rPr>
          <w:rStyle w:val="Normal1"/>
        </w:rPr>
      </w:pPr>
      <w:r>
        <w:rPr>
          <w:rStyle w:val="Normal1"/>
        </w:rPr>
        <w:t>Three units in the Christian r</w:t>
      </w:r>
      <w:r w:rsidR="009A2389">
        <w:rPr>
          <w:rStyle w:val="Normal1"/>
        </w:rPr>
        <w:t>eligious tradition chosen from RELG 1</w:t>
      </w:r>
      <w:r w:rsidR="009C4F13">
        <w:rPr>
          <w:rStyle w:val="Normal1"/>
        </w:rPr>
        <w:t>02, 201, 202, 210, 212, 216</w:t>
      </w:r>
      <w:r w:rsidR="009A2389">
        <w:rPr>
          <w:rStyle w:val="Normal1"/>
        </w:rPr>
        <w:t xml:space="preserve">, 220, 231, 246, 282, 284, 286, 317, 340.  Topic courses and independent studies may be counted as appropriate with the approval of the department.  </w:t>
      </w:r>
    </w:p>
    <w:p w:rsidR="009A2389" w:rsidRDefault="009A2389" w:rsidP="002657F4">
      <w:pPr>
        <w:pStyle w:val="ListParagraph"/>
        <w:numPr>
          <w:ilvl w:val="0"/>
          <w:numId w:val="29"/>
        </w:numPr>
        <w:spacing w:after="0"/>
        <w:rPr>
          <w:rStyle w:val="Normal1"/>
        </w:rPr>
      </w:pPr>
      <w:r>
        <w:rPr>
          <w:rStyle w:val="Normal1"/>
        </w:rPr>
        <w:t xml:space="preserve">One unit in an allied field, such as EDUC 250, PSYC 101, SOCI 101, 201, 224, 226, 229, 235, 236, INQ 260PY, 260SO, PHIL 223 or any RELG course not exclusively focused in the Christian religious tradition.  Relevant courses offered by other programs or under INQ may be counted with the approval of the department.  </w:t>
      </w:r>
    </w:p>
    <w:p w:rsidR="00EA293D" w:rsidRDefault="009A2389" w:rsidP="00EA4E43">
      <w:pPr>
        <w:spacing w:after="0"/>
        <w:rPr>
          <w:rStyle w:val="Normal1"/>
        </w:rPr>
      </w:pPr>
      <w:r>
        <w:rPr>
          <w:rStyle w:val="Normal1"/>
        </w:rPr>
        <w:tab/>
      </w:r>
    </w:p>
    <w:p w:rsidR="00EA293D" w:rsidRDefault="00EA293D" w:rsidP="00FF45DE">
      <w:pPr>
        <w:tabs>
          <w:tab w:val="left" w:pos="1440"/>
        </w:tabs>
        <w:spacing w:after="0"/>
        <w:rPr>
          <w:rStyle w:val="Normal1"/>
          <w:rFonts w:ascii="MetaBold" w:hAnsi="MetaBold"/>
          <w:b/>
          <w:sz w:val="21"/>
          <w:szCs w:val="21"/>
        </w:rPr>
      </w:pPr>
      <w:r>
        <w:rPr>
          <w:rStyle w:val="Normal1"/>
          <w:rFonts w:ascii="MetaBold" w:hAnsi="MetaBold"/>
          <w:b/>
          <w:sz w:val="21"/>
          <w:szCs w:val="21"/>
        </w:rPr>
        <w:t xml:space="preserve">Concentration </w:t>
      </w:r>
      <w:r w:rsidR="00CF7328">
        <w:rPr>
          <w:rStyle w:val="Normal1"/>
          <w:rFonts w:ascii="MetaBold" w:hAnsi="MetaBold"/>
          <w:b/>
          <w:sz w:val="21"/>
          <w:szCs w:val="21"/>
        </w:rPr>
        <w:t>in Theology</w:t>
      </w:r>
    </w:p>
    <w:p w:rsidR="00EA293D" w:rsidRPr="00873034" w:rsidRDefault="00EA293D" w:rsidP="00FF45DE">
      <w:pPr>
        <w:tabs>
          <w:tab w:val="left" w:pos="1440"/>
        </w:tabs>
        <w:spacing w:after="0"/>
        <w:rPr>
          <w:rStyle w:val="Normal1"/>
          <w:szCs w:val="19"/>
        </w:rPr>
      </w:pPr>
      <w:r w:rsidRPr="00873034">
        <w:rPr>
          <w:rStyle w:val="Normal1"/>
          <w:szCs w:val="19"/>
        </w:rPr>
        <w:t>Students from any department may pursue a concentration in Theology.  The concentration requires the completion of 6 units.  Up to 2 of these units may be language courses in Greek, Hebrew, or Latin.  The remainder of the units taken must be chosen from 1</w:t>
      </w:r>
      <w:r w:rsidR="009C4F13" w:rsidRPr="00873034">
        <w:rPr>
          <w:rStyle w:val="Normal1"/>
          <w:szCs w:val="19"/>
        </w:rPr>
        <w:t>02, 201, 202, 210, 212, 216</w:t>
      </w:r>
      <w:r w:rsidRPr="00873034">
        <w:rPr>
          <w:rStyle w:val="Normal1"/>
          <w:szCs w:val="19"/>
        </w:rPr>
        <w:t xml:space="preserve">, 220, 225, 231, 246, 282, 284, 286, 317, 340 and PHIL 251 or 253.  Topics courses and independent studies in RELG may be counted as appropriate with the approval of the department.  Relevant courses offered by other programs or under INQ may be counted with the approval of the department.  </w:t>
      </w:r>
    </w:p>
    <w:p w:rsidR="003D0312" w:rsidRDefault="003D0312">
      <w:pPr>
        <w:spacing w:after="0"/>
        <w:rPr>
          <w:rStyle w:val="Normal1"/>
        </w:rPr>
      </w:pPr>
    </w:p>
    <w:p w:rsidR="003D0312" w:rsidRPr="00AA36D3" w:rsidRDefault="00B417D7">
      <w:pPr>
        <w:pStyle w:val="Subheads"/>
        <w:rPr>
          <w:rStyle w:val="Subhd"/>
          <w:b/>
        </w:rPr>
      </w:pPr>
      <w:r>
        <w:rPr>
          <w:rStyle w:val="Subhd"/>
          <w:b/>
        </w:rPr>
        <w:t xml:space="preserve">RELG </w:t>
      </w:r>
      <w:r w:rsidR="003D0312" w:rsidRPr="00AA36D3">
        <w:rPr>
          <w:rStyle w:val="Subhd"/>
          <w:b/>
        </w:rPr>
        <w:t xml:space="preserve">102 </w:t>
      </w:r>
      <w:r w:rsidR="0077032B">
        <w:rPr>
          <w:rStyle w:val="Subhd"/>
          <w:b/>
        </w:rPr>
        <w:t>Introduction to Christian Theology</w:t>
      </w:r>
    </w:p>
    <w:p w:rsidR="003D0312" w:rsidRDefault="003D0312">
      <w:pPr>
        <w:spacing w:after="0"/>
        <w:rPr>
          <w:rStyle w:val="Normal1"/>
        </w:rPr>
      </w:pPr>
      <w:r>
        <w:rPr>
          <w:rStyle w:val="Normal1"/>
        </w:rPr>
        <w:t xml:space="preserve">An examination of the basic tenets of Christian belief, </w:t>
      </w:r>
      <w:r w:rsidR="00882072">
        <w:rPr>
          <w:rStyle w:val="Normal1"/>
        </w:rPr>
        <w:t xml:space="preserve">its scriptures, </w:t>
      </w:r>
      <w:r>
        <w:rPr>
          <w:rStyle w:val="Normal1"/>
        </w:rPr>
        <w:t>its moral teachings, and way of life. (1)</w:t>
      </w:r>
    </w:p>
    <w:p w:rsidR="00B417D7" w:rsidRPr="00B417D7" w:rsidRDefault="003D0312" w:rsidP="00B417D7">
      <w:pPr>
        <w:pStyle w:val="Courseline"/>
        <w:spacing w:after="120"/>
        <w:rPr>
          <w:rStyle w:val="Normal1"/>
          <w:rFonts w:ascii="MetaNormal-Roman" w:hAnsi="MetaNormal-Roman"/>
          <w:sz w:val="14"/>
        </w:rPr>
      </w:pPr>
      <w:r>
        <w:t>Lecture: 3 hrs</w:t>
      </w:r>
      <w:r w:rsidR="00455960">
        <w:t>./</w:t>
      </w:r>
      <w:r w:rsidR="00B417D7">
        <w:t>wk.</w:t>
      </w:r>
    </w:p>
    <w:p w:rsidR="003D0312" w:rsidRPr="00AA36D3" w:rsidRDefault="00B417D7" w:rsidP="00B417D7">
      <w:pPr>
        <w:pStyle w:val="Subheads"/>
        <w:rPr>
          <w:rStyle w:val="Subhd"/>
          <w:b/>
        </w:rPr>
      </w:pPr>
      <w:r>
        <w:rPr>
          <w:rStyle w:val="Subhd"/>
          <w:b/>
        </w:rPr>
        <w:t xml:space="preserve">RELG </w:t>
      </w:r>
      <w:r w:rsidR="003D0312" w:rsidRPr="00AA36D3">
        <w:rPr>
          <w:rStyle w:val="Subhd"/>
          <w:b/>
        </w:rPr>
        <w:t>103 The Jewish Tradition</w:t>
      </w:r>
    </w:p>
    <w:p w:rsidR="003D0312" w:rsidRDefault="003D0312">
      <w:pPr>
        <w:spacing w:after="0"/>
        <w:rPr>
          <w:rStyle w:val="Normal1"/>
        </w:rPr>
      </w:pPr>
      <w:r>
        <w:rPr>
          <w:rStyle w:val="Normal1"/>
        </w:rPr>
        <w:t>An overview of the history of Judaism, its teachings, and its traditions. (1)</w:t>
      </w:r>
    </w:p>
    <w:p w:rsidR="003D0312" w:rsidRDefault="003D0312" w:rsidP="000C3B09">
      <w:pPr>
        <w:pStyle w:val="Courseline"/>
        <w:spacing w:after="120"/>
      </w:pPr>
      <w:r>
        <w:t>Lecture: 3 hrs</w:t>
      </w:r>
      <w:r w:rsidR="00455960">
        <w:t>.</w:t>
      </w:r>
      <w:r>
        <w:t>/wk.</w:t>
      </w:r>
    </w:p>
    <w:p w:rsidR="003D0312" w:rsidRPr="00AA36D3" w:rsidRDefault="00B417D7" w:rsidP="00B417D7">
      <w:pPr>
        <w:pStyle w:val="Subheads"/>
        <w:rPr>
          <w:rStyle w:val="Subhd"/>
          <w:b/>
        </w:rPr>
      </w:pPr>
      <w:r>
        <w:rPr>
          <w:rStyle w:val="Subhd"/>
          <w:b/>
        </w:rPr>
        <w:t xml:space="preserve">RELG </w:t>
      </w:r>
      <w:r w:rsidR="003D0312" w:rsidRPr="00AA36D3">
        <w:rPr>
          <w:rStyle w:val="Subhd"/>
          <w:b/>
        </w:rPr>
        <w:t>130 Living Religions of the World</w:t>
      </w:r>
    </w:p>
    <w:p w:rsidR="003D0312" w:rsidRDefault="003D0312">
      <w:pPr>
        <w:spacing w:after="0"/>
        <w:rPr>
          <w:rStyle w:val="Normal1"/>
        </w:rPr>
      </w:pPr>
      <w:r>
        <w:rPr>
          <w:rStyle w:val="Normal1"/>
        </w:rPr>
        <w:t>The major living religions of the world; their sources, nature, and attempt to deal with certain human problems. (1)</w:t>
      </w:r>
    </w:p>
    <w:p w:rsidR="00B417D7" w:rsidRPr="00B417D7" w:rsidRDefault="003D0312" w:rsidP="00B417D7">
      <w:pPr>
        <w:pStyle w:val="Courseline"/>
        <w:spacing w:after="120"/>
        <w:rPr>
          <w:rStyle w:val="Normal1"/>
          <w:rFonts w:ascii="MetaNormal-Roman" w:hAnsi="MetaNormal-Roman"/>
          <w:sz w:val="14"/>
        </w:rPr>
      </w:pPr>
      <w:r>
        <w:t>Lecture: 3 hrs</w:t>
      </w:r>
      <w:r w:rsidR="00455960">
        <w:t>.</w:t>
      </w:r>
      <w:r>
        <w:t>/wk</w:t>
      </w:r>
      <w:r w:rsidR="00B417D7">
        <w:t>.</w:t>
      </w:r>
    </w:p>
    <w:p w:rsidR="008F5453" w:rsidRDefault="008F5453" w:rsidP="00B417D7">
      <w:pPr>
        <w:spacing w:after="0"/>
        <w:rPr>
          <w:rStyle w:val="Subhd"/>
          <w:b/>
        </w:rPr>
      </w:pPr>
      <w:r>
        <w:rPr>
          <w:rStyle w:val="Subhd"/>
          <w:b/>
        </w:rPr>
        <w:t>RELG 140 Religion at the Movies</w:t>
      </w:r>
    </w:p>
    <w:p w:rsidR="008F5453" w:rsidRDefault="008F5453" w:rsidP="00B417D7">
      <w:pPr>
        <w:spacing w:after="0"/>
        <w:rPr>
          <w:rStyle w:val="Subhd"/>
        </w:rPr>
      </w:pPr>
      <w:r>
        <w:rPr>
          <w:rStyle w:val="Subhd"/>
        </w:rPr>
        <w:t>This course critically probes the way contemporary films reveal points of tension between religious traditions and the societies in which they are embedded.  (1)</w:t>
      </w:r>
    </w:p>
    <w:p w:rsidR="008F5453" w:rsidRPr="00B417D7" w:rsidRDefault="008F5453" w:rsidP="008F5453">
      <w:pPr>
        <w:pStyle w:val="Courseline"/>
        <w:spacing w:after="120"/>
        <w:rPr>
          <w:rStyle w:val="Normal1"/>
          <w:rFonts w:ascii="MetaNormal-Roman" w:hAnsi="MetaNormal-Roman"/>
          <w:sz w:val="14"/>
        </w:rPr>
      </w:pPr>
      <w:r>
        <w:t>Lecture: 3 hrs./wk.</w:t>
      </w:r>
    </w:p>
    <w:p w:rsidR="004E662A" w:rsidRDefault="00B417D7" w:rsidP="00B417D7">
      <w:pPr>
        <w:spacing w:after="0"/>
        <w:rPr>
          <w:rFonts w:ascii="Times New Roman" w:hAnsi="Times New Roman"/>
          <w:b/>
          <w:spacing w:val="-2"/>
          <w:sz w:val="20"/>
        </w:rPr>
      </w:pPr>
      <w:r>
        <w:rPr>
          <w:rStyle w:val="Subhd"/>
          <w:b/>
        </w:rPr>
        <w:t xml:space="preserve">RELG </w:t>
      </w:r>
      <w:r w:rsidR="004E662A">
        <w:rPr>
          <w:rFonts w:ascii="Bembo Bold" w:hAnsi="Bembo Bold"/>
          <w:b/>
          <w:spacing w:val="-2"/>
          <w:szCs w:val="19"/>
        </w:rPr>
        <w:t>141</w:t>
      </w:r>
      <w:r w:rsidR="004E662A" w:rsidRPr="00203A68">
        <w:rPr>
          <w:rFonts w:ascii="Bembo Bold" w:hAnsi="Bembo Bold"/>
          <w:b/>
          <w:spacing w:val="-2"/>
          <w:szCs w:val="19"/>
        </w:rPr>
        <w:t xml:space="preserve"> Buddhism</w:t>
      </w:r>
      <w:r w:rsidR="004E662A" w:rsidRPr="00A364F2">
        <w:rPr>
          <w:rFonts w:ascii="Times New Roman" w:hAnsi="Times New Roman"/>
          <w:b/>
          <w:spacing w:val="-2"/>
          <w:sz w:val="20"/>
        </w:rPr>
        <w:t xml:space="preserve"> </w:t>
      </w:r>
    </w:p>
    <w:p w:rsidR="004E662A" w:rsidRPr="00C03C2F" w:rsidRDefault="004E662A" w:rsidP="004E662A">
      <w:pPr>
        <w:spacing w:after="0"/>
        <w:rPr>
          <w:szCs w:val="19"/>
        </w:rPr>
      </w:pPr>
      <w:r w:rsidRPr="00C03C2F">
        <w:rPr>
          <w:szCs w:val="19"/>
        </w:rPr>
        <w:t xml:space="preserve">This course will encounter the varieties of one of the oldest and most diverse religions as it developed in India, China, Japan, Tibet, and the United States. The course will examine Buddhism’s history, philosophy, ethics, Art, literature, and ritual practices. First, we will study the life and awakening of the Buddha, how the Buddha’s perception of reality transforms our relationships to ourselves and to each other, and how it directs us to live a life of compassion for others. Second, we will see how the Buddha’s core teachings changed as they spread to other countries. The course is divided into three parts: Foundations, which provides an introduction to the Buddhist world view; Development, which charts the changes and elaborations made to that world view under the Mahayana philosophers; and Literature, which explores how Buddhist ideas have been expressed in poetry, the novel, and film. (1) </w:t>
      </w:r>
      <w:r w:rsidR="00255717">
        <w:rPr>
          <w:szCs w:val="19"/>
        </w:rPr>
        <w:t>(Cross-listed w/PHIL 141)</w:t>
      </w:r>
    </w:p>
    <w:p w:rsidR="004E662A" w:rsidRPr="00744C77" w:rsidRDefault="004E662A" w:rsidP="000C3B09">
      <w:pPr>
        <w:rPr>
          <w:sz w:val="14"/>
          <w:szCs w:val="14"/>
        </w:rPr>
      </w:pPr>
      <w:r w:rsidRPr="00744C77">
        <w:rPr>
          <w:rFonts w:ascii="Times New Roman" w:hAnsi="Times New Roman"/>
          <w:sz w:val="14"/>
          <w:szCs w:val="14"/>
        </w:rPr>
        <w:t>Lecture: 3 hrs</w:t>
      </w:r>
      <w:r w:rsidR="00455960">
        <w:rPr>
          <w:rFonts w:ascii="Times New Roman" w:hAnsi="Times New Roman"/>
          <w:sz w:val="14"/>
          <w:szCs w:val="14"/>
        </w:rPr>
        <w:t>.</w:t>
      </w:r>
      <w:r w:rsidRPr="00744C77">
        <w:rPr>
          <w:rFonts w:ascii="Times New Roman" w:hAnsi="Times New Roman"/>
          <w:sz w:val="14"/>
          <w:szCs w:val="14"/>
        </w:rPr>
        <w:t xml:space="preserve">/wk.  </w:t>
      </w:r>
    </w:p>
    <w:p w:rsidR="004352C7" w:rsidRDefault="004352C7">
      <w:pPr>
        <w:pStyle w:val="Subheads"/>
        <w:rPr>
          <w:rStyle w:val="Subhd"/>
          <w:b/>
        </w:rPr>
      </w:pPr>
      <w:r>
        <w:rPr>
          <w:rStyle w:val="Subhd"/>
          <w:b/>
        </w:rPr>
        <w:t>RELG 170 Introductory Issues in Religious Traditions</w:t>
      </w:r>
    </w:p>
    <w:p w:rsidR="004352C7" w:rsidRDefault="004352C7" w:rsidP="004352C7">
      <w:pPr>
        <w:spacing w:after="0"/>
      </w:pPr>
      <w:r>
        <w:t xml:space="preserve">An introduction to a religious issue across a number of religious traditions.  (1) </w:t>
      </w:r>
    </w:p>
    <w:p w:rsidR="004352C7" w:rsidRPr="004352C7" w:rsidRDefault="004352C7" w:rsidP="004352C7">
      <w:pPr>
        <w:pStyle w:val="Courseline"/>
        <w:spacing w:after="120"/>
      </w:pPr>
      <w:r>
        <w:t>Lecture: 3 hrs./wk.</w:t>
      </w:r>
    </w:p>
    <w:p w:rsidR="003D0312" w:rsidRPr="00AA36D3" w:rsidRDefault="00B417D7">
      <w:pPr>
        <w:pStyle w:val="Subheads"/>
        <w:rPr>
          <w:rStyle w:val="Subhd"/>
          <w:b/>
        </w:rPr>
      </w:pPr>
      <w:r>
        <w:rPr>
          <w:rStyle w:val="Subhd"/>
          <w:b/>
        </w:rPr>
        <w:t xml:space="preserve">RELG </w:t>
      </w:r>
      <w:r w:rsidR="003D0312" w:rsidRPr="00AA36D3">
        <w:rPr>
          <w:rStyle w:val="Subhd"/>
          <w:b/>
        </w:rPr>
        <w:t>201 Israelite Patriarchs, Prophets, Princes and Priests</w:t>
      </w:r>
    </w:p>
    <w:p w:rsidR="003D0312" w:rsidRDefault="003D0312">
      <w:pPr>
        <w:spacing w:after="0"/>
        <w:rPr>
          <w:rStyle w:val="Normal1"/>
        </w:rPr>
      </w:pPr>
      <w:r>
        <w:rPr>
          <w:rStyle w:val="Normal1"/>
        </w:rPr>
        <w:t>An historical and critical study of the religion, history, and literature of ancient Israel.  Particular attention will be given to understanding the differences between historical and faith-based modes of interpreting scripture. (1)</w:t>
      </w:r>
    </w:p>
    <w:p w:rsidR="003D0312" w:rsidRDefault="003D0312" w:rsidP="00B25880">
      <w:pPr>
        <w:pStyle w:val="Courseline"/>
        <w:spacing w:after="120"/>
      </w:pPr>
      <w:r>
        <w:t>Lecture: 3 hrs</w:t>
      </w:r>
      <w:r w:rsidR="00455960">
        <w:t>.</w:t>
      </w:r>
      <w:r>
        <w:t>/wk.</w:t>
      </w:r>
    </w:p>
    <w:p w:rsidR="003D0312" w:rsidRPr="00AA36D3" w:rsidRDefault="00102A80">
      <w:pPr>
        <w:pStyle w:val="Subheads"/>
        <w:rPr>
          <w:rStyle w:val="Subhd"/>
          <w:b/>
        </w:rPr>
      </w:pPr>
      <w:r>
        <w:rPr>
          <w:rStyle w:val="Subhd"/>
          <w:b/>
        </w:rPr>
        <w:t xml:space="preserve">RELG </w:t>
      </w:r>
      <w:r w:rsidR="003D0312" w:rsidRPr="00AA36D3">
        <w:rPr>
          <w:rStyle w:val="Subhd"/>
          <w:b/>
        </w:rPr>
        <w:t>202 New Testament Christianities</w:t>
      </w:r>
    </w:p>
    <w:p w:rsidR="003D0312" w:rsidRDefault="003D0312">
      <w:pPr>
        <w:spacing w:after="0"/>
        <w:rPr>
          <w:rStyle w:val="Normal1"/>
        </w:rPr>
      </w:pPr>
      <w:r>
        <w:rPr>
          <w:rStyle w:val="Normal1"/>
        </w:rPr>
        <w:t>An historical and critical study of the earliest Christian communities and their literature.  Particular attention will be given to understanding early Christians’ complicated relationship with Judaism and Greco-Roman society. (1)</w:t>
      </w:r>
    </w:p>
    <w:p w:rsidR="003D0312" w:rsidRDefault="003D0312" w:rsidP="00B25880">
      <w:pPr>
        <w:pStyle w:val="Courseline"/>
        <w:spacing w:after="120"/>
      </w:pPr>
      <w:r>
        <w:t>Lecture: 3 hrs</w:t>
      </w:r>
      <w:r w:rsidR="00455960">
        <w:t>.</w:t>
      </w:r>
      <w:r>
        <w:t>/wk.</w:t>
      </w:r>
    </w:p>
    <w:p w:rsidR="007E714A" w:rsidRDefault="007E714A" w:rsidP="00E94C4F">
      <w:pPr>
        <w:pStyle w:val="Subheads"/>
        <w:rPr>
          <w:rStyle w:val="Subhd"/>
          <w:b/>
        </w:rPr>
      </w:pPr>
    </w:p>
    <w:p w:rsidR="007E714A" w:rsidRDefault="007E714A" w:rsidP="00E94C4F">
      <w:pPr>
        <w:pStyle w:val="Subheads"/>
        <w:rPr>
          <w:rStyle w:val="Subhd"/>
          <w:b/>
        </w:rPr>
      </w:pPr>
    </w:p>
    <w:p w:rsidR="00E94C4F" w:rsidRPr="00AA36D3" w:rsidRDefault="00102A80" w:rsidP="00E94C4F">
      <w:pPr>
        <w:pStyle w:val="Subheads"/>
        <w:rPr>
          <w:rStyle w:val="Subhd"/>
          <w:b/>
        </w:rPr>
      </w:pPr>
      <w:r>
        <w:rPr>
          <w:rStyle w:val="Subhd"/>
          <w:b/>
        </w:rPr>
        <w:t xml:space="preserve">RELG </w:t>
      </w:r>
      <w:r w:rsidR="00E94C4F">
        <w:rPr>
          <w:rStyle w:val="Subhd"/>
          <w:b/>
        </w:rPr>
        <w:t>2</w:t>
      </w:r>
      <w:r w:rsidR="00E94C4F" w:rsidRPr="00AA36D3">
        <w:rPr>
          <w:rStyle w:val="Subhd"/>
          <w:b/>
        </w:rPr>
        <w:t>04 Islam</w:t>
      </w:r>
    </w:p>
    <w:p w:rsidR="00E94C4F" w:rsidRDefault="00E94C4F" w:rsidP="00E94C4F">
      <w:pPr>
        <w:spacing w:after="0"/>
        <w:rPr>
          <w:rStyle w:val="Normal1"/>
        </w:rPr>
      </w:pPr>
      <w:r>
        <w:rPr>
          <w:rStyle w:val="Normal1"/>
        </w:rPr>
        <w:t xml:space="preserve">This course will not only be </w:t>
      </w:r>
      <w:r w:rsidR="0010519E">
        <w:rPr>
          <w:rStyle w:val="Normal1"/>
        </w:rPr>
        <w:t>an</w:t>
      </w:r>
      <w:r>
        <w:rPr>
          <w:rStyle w:val="Normal1"/>
        </w:rPr>
        <w:t xml:space="preserve"> introduction to the Qur’an, the Muslim faith, and the fabric of Islamic societies, starting with the life of Muhammad, but we will explore Islamic cultures around the world as incredibly varied living traditions.  We will study Islamic political and intellectual history from the “liberal” end of the spectrum through the “ultraconservative” Islamist (and “militant”) end of the spectrum, and examine Islamic practices, both early and contemporary, and will also work in our classroom and in area mosques to get to know Muslims themselves, through examining Islamic spirituality, art, culture and family life</w:t>
      </w:r>
      <w:r w:rsidR="009C4F13">
        <w:rPr>
          <w:rStyle w:val="Normal1"/>
        </w:rPr>
        <w:t>.</w:t>
      </w:r>
      <w:r>
        <w:rPr>
          <w:rStyle w:val="Normal1"/>
        </w:rPr>
        <w:t xml:space="preserve"> (1)</w:t>
      </w:r>
    </w:p>
    <w:p w:rsidR="00541BDB" w:rsidRDefault="00B80C84" w:rsidP="00B25880">
      <w:pPr>
        <w:pStyle w:val="Courseline"/>
        <w:spacing w:after="120"/>
      </w:pPr>
      <w:r>
        <w:t>Lecture: 3 hrs</w:t>
      </w:r>
      <w:r w:rsidR="00455960">
        <w:t>.</w:t>
      </w:r>
      <w:r>
        <w:t>/wk.</w:t>
      </w:r>
    </w:p>
    <w:p w:rsidR="00744C77" w:rsidRPr="00873034" w:rsidRDefault="00102A80" w:rsidP="004840E9">
      <w:pPr>
        <w:pStyle w:val="Courseline"/>
        <w:spacing w:after="0"/>
        <w:rPr>
          <w:rFonts w:ascii="Bembo Bold" w:hAnsi="Bembo Bold"/>
          <w:b/>
          <w:sz w:val="19"/>
          <w:szCs w:val="19"/>
        </w:rPr>
      </w:pPr>
      <w:r w:rsidRPr="00873034">
        <w:rPr>
          <w:rStyle w:val="Subhd"/>
          <w:b/>
        </w:rPr>
        <w:t xml:space="preserve">RELG </w:t>
      </w:r>
      <w:r w:rsidR="00373A36" w:rsidRPr="00873034">
        <w:rPr>
          <w:rFonts w:ascii="Bembo Bold" w:hAnsi="Bembo Bold"/>
          <w:b/>
          <w:sz w:val="19"/>
          <w:szCs w:val="19"/>
        </w:rPr>
        <w:t>207 Native American Religions</w:t>
      </w:r>
    </w:p>
    <w:p w:rsidR="00373A36" w:rsidRPr="00873034" w:rsidRDefault="00C25B71" w:rsidP="004840E9">
      <w:pPr>
        <w:pStyle w:val="Courseline"/>
        <w:spacing w:after="0"/>
        <w:rPr>
          <w:rFonts w:ascii="Bembo" w:hAnsi="Bembo"/>
          <w:sz w:val="19"/>
          <w:szCs w:val="19"/>
        </w:rPr>
      </w:pPr>
      <w:r w:rsidRPr="00873034">
        <w:rPr>
          <w:rFonts w:ascii="Bembo" w:hAnsi="Bembo"/>
          <w:sz w:val="19"/>
          <w:szCs w:val="19"/>
        </w:rPr>
        <w:t xml:space="preserve">This course explores the rich diversity of Native American religious practices that existed before first contact, and those that evolved when Christianity began to spread.  We will read Native American myths and stories from around the continent and also research individual tribal traditions.  We will seek to understand ancient native rituals such as the Sun Dance as well as those movements that arose in response to Christianity such as the peyote cult and Ghost Dance.  The course’s methodologies include the following: a historical perspective from pre-contact to the modern era; a narrative approach to story cycles at the genre, tribal, and regional level; an anthropological analysis of ritual; finally, a biographical approach will reveal how the many dimensions of Native American religion come together in the life of a significant practitioner. </w:t>
      </w:r>
      <w:r w:rsidR="00373A36" w:rsidRPr="00873034">
        <w:rPr>
          <w:rFonts w:ascii="Bembo" w:hAnsi="Bembo"/>
          <w:sz w:val="19"/>
          <w:szCs w:val="19"/>
        </w:rPr>
        <w:t xml:space="preserve"> (1)</w:t>
      </w:r>
    </w:p>
    <w:p w:rsidR="00373A36" w:rsidRDefault="00373A36" w:rsidP="00B25880">
      <w:pPr>
        <w:pStyle w:val="Courseline"/>
        <w:spacing w:after="120"/>
        <w:rPr>
          <w:szCs w:val="14"/>
        </w:rPr>
      </w:pPr>
      <w:r>
        <w:rPr>
          <w:szCs w:val="14"/>
        </w:rPr>
        <w:t>Lecture: 3</w:t>
      </w:r>
      <w:r w:rsidRPr="00373A36">
        <w:rPr>
          <w:szCs w:val="14"/>
        </w:rPr>
        <w:t xml:space="preserve"> hrs</w:t>
      </w:r>
      <w:r w:rsidR="00455960">
        <w:rPr>
          <w:szCs w:val="14"/>
        </w:rPr>
        <w:t>.</w:t>
      </w:r>
      <w:r w:rsidRPr="00373A36">
        <w:rPr>
          <w:szCs w:val="14"/>
        </w:rPr>
        <w:t>/wk.</w:t>
      </w:r>
    </w:p>
    <w:p w:rsidR="003D0312" w:rsidRPr="00AA36D3" w:rsidRDefault="00102A80">
      <w:pPr>
        <w:pStyle w:val="Subheads"/>
        <w:rPr>
          <w:rStyle w:val="Subhd"/>
          <w:b/>
        </w:rPr>
      </w:pPr>
      <w:r>
        <w:rPr>
          <w:rStyle w:val="Subhd"/>
          <w:b/>
        </w:rPr>
        <w:t xml:space="preserve">RELG </w:t>
      </w:r>
      <w:r w:rsidR="003D0312" w:rsidRPr="00AA36D3">
        <w:rPr>
          <w:rStyle w:val="Subhd"/>
          <w:b/>
        </w:rPr>
        <w:t>210 Early Christian Conflicts and Community Life</w:t>
      </w:r>
    </w:p>
    <w:p w:rsidR="003D0312" w:rsidRDefault="003D0312">
      <w:pPr>
        <w:spacing w:after="0"/>
        <w:rPr>
          <w:rStyle w:val="Normal1"/>
        </w:rPr>
      </w:pPr>
      <w:r>
        <w:rPr>
          <w:rStyle w:val="Normal1"/>
        </w:rPr>
        <w:t>A study of the development of Christianity from a Jewish sect in the late first century to the dominant religion of the Roman Empire in the fourth century. (1)</w:t>
      </w:r>
    </w:p>
    <w:p w:rsidR="003D0312" w:rsidRDefault="003D0312">
      <w:pPr>
        <w:pStyle w:val="Courseline"/>
      </w:pPr>
      <w:r>
        <w:t>Lecture: 3 hrs</w:t>
      </w:r>
      <w:r w:rsidR="00455960">
        <w:t>.</w:t>
      </w:r>
      <w:r>
        <w:t>/wk.</w:t>
      </w:r>
    </w:p>
    <w:p w:rsidR="003D0312" w:rsidRPr="00AA36D3" w:rsidRDefault="00102A80">
      <w:pPr>
        <w:pStyle w:val="Subheads"/>
        <w:rPr>
          <w:rStyle w:val="Subhd"/>
          <w:b/>
        </w:rPr>
      </w:pPr>
      <w:r>
        <w:rPr>
          <w:rStyle w:val="Subhd"/>
          <w:b/>
        </w:rPr>
        <w:t xml:space="preserve">RELG </w:t>
      </w:r>
      <w:r w:rsidR="003D0312" w:rsidRPr="00AA36D3">
        <w:rPr>
          <w:rStyle w:val="Subhd"/>
          <w:b/>
        </w:rPr>
        <w:t>212 The Reformation</w:t>
      </w:r>
    </w:p>
    <w:p w:rsidR="003D0312" w:rsidRDefault="003D0312">
      <w:pPr>
        <w:spacing w:after="0"/>
        <w:rPr>
          <w:rStyle w:val="Normal1"/>
        </w:rPr>
      </w:pPr>
      <w:r>
        <w:rPr>
          <w:rStyle w:val="Normal1"/>
        </w:rPr>
        <w:t>The Protestant Reformation of the 16th century and the Roman Catholic rea</w:t>
      </w:r>
      <w:r w:rsidR="005974F6">
        <w:rPr>
          <w:rStyle w:val="Normal1"/>
        </w:rPr>
        <w:t xml:space="preserve">ction. </w:t>
      </w:r>
      <w:r>
        <w:rPr>
          <w:rStyle w:val="Normal1"/>
        </w:rPr>
        <w:t>(1)</w:t>
      </w:r>
      <w:r w:rsidR="00703E08">
        <w:rPr>
          <w:rStyle w:val="Normal1"/>
        </w:rPr>
        <w:t xml:space="preserve"> (Cross-listed as HIST 231)</w:t>
      </w:r>
    </w:p>
    <w:p w:rsidR="003D0312" w:rsidRDefault="003D0312" w:rsidP="00F462A1">
      <w:pPr>
        <w:pStyle w:val="Courseline"/>
        <w:spacing w:after="120"/>
      </w:pPr>
      <w:r>
        <w:t>Lecture: 3 hrs</w:t>
      </w:r>
      <w:r w:rsidR="00455960">
        <w:t>.</w:t>
      </w:r>
      <w:r>
        <w:t>/wk.</w:t>
      </w:r>
    </w:p>
    <w:p w:rsidR="003D0312" w:rsidRPr="00AA36D3" w:rsidRDefault="00102A80">
      <w:pPr>
        <w:pStyle w:val="Subheads"/>
        <w:rPr>
          <w:rStyle w:val="Subhd"/>
          <w:b/>
        </w:rPr>
      </w:pPr>
      <w:r>
        <w:rPr>
          <w:rStyle w:val="Subhd"/>
          <w:b/>
        </w:rPr>
        <w:t xml:space="preserve">RELG </w:t>
      </w:r>
      <w:r w:rsidR="003D0312" w:rsidRPr="00AA36D3">
        <w:rPr>
          <w:rStyle w:val="Subhd"/>
          <w:b/>
        </w:rPr>
        <w:t>216 Pauline Christianity</w:t>
      </w:r>
    </w:p>
    <w:p w:rsidR="003D0312" w:rsidRDefault="003D0312">
      <w:pPr>
        <w:spacing w:after="0"/>
        <w:rPr>
          <w:rStyle w:val="Normal1"/>
        </w:rPr>
      </w:pPr>
      <w:r>
        <w:rPr>
          <w:rStyle w:val="Normal1"/>
        </w:rPr>
        <w:t>A study of the Apostle Paul’s teachings and the development of his churches through a critical examination of his writings.  Particular attention will be given to exploring new scholarly methods of studying early Christianity. (1)</w:t>
      </w:r>
    </w:p>
    <w:p w:rsidR="003D0312" w:rsidRDefault="003D0312" w:rsidP="00F462A1">
      <w:pPr>
        <w:pStyle w:val="Courseline"/>
        <w:spacing w:after="120"/>
      </w:pPr>
      <w:r>
        <w:t>Lecture: 3 hrs</w:t>
      </w:r>
      <w:r w:rsidR="00455960">
        <w:t>.</w:t>
      </w:r>
      <w:r>
        <w:t>/wk.</w:t>
      </w:r>
    </w:p>
    <w:p w:rsidR="003D0312" w:rsidRPr="00AA36D3" w:rsidRDefault="00102A80">
      <w:pPr>
        <w:pStyle w:val="Subheads"/>
        <w:rPr>
          <w:rStyle w:val="Subhd"/>
          <w:b/>
        </w:rPr>
      </w:pPr>
      <w:r>
        <w:rPr>
          <w:rStyle w:val="Subhd"/>
          <w:b/>
        </w:rPr>
        <w:t xml:space="preserve">RELG </w:t>
      </w:r>
      <w:r w:rsidR="003D0312" w:rsidRPr="00AA36D3">
        <w:rPr>
          <w:rStyle w:val="Subhd"/>
          <w:b/>
        </w:rPr>
        <w:t>220 Christian Ethics</w:t>
      </w:r>
    </w:p>
    <w:p w:rsidR="003D0312" w:rsidRDefault="003D0312">
      <w:pPr>
        <w:spacing w:after="0"/>
        <w:rPr>
          <w:rStyle w:val="Normal1"/>
        </w:rPr>
      </w:pPr>
      <w:r>
        <w:rPr>
          <w:rStyle w:val="Normal1"/>
        </w:rPr>
        <w:t>An examination of Christian moral values and their relation to the issues of contemporary personal and social life. (1)</w:t>
      </w:r>
    </w:p>
    <w:p w:rsidR="003D0312" w:rsidRDefault="003D0312" w:rsidP="00F462A1">
      <w:pPr>
        <w:pStyle w:val="Courseline"/>
        <w:spacing w:after="120"/>
      </w:pPr>
      <w:r>
        <w:t>Lecture: 3 hrs</w:t>
      </w:r>
      <w:r w:rsidR="00455960">
        <w:t>.</w:t>
      </w:r>
      <w:r>
        <w:t>/wk.</w:t>
      </w:r>
    </w:p>
    <w:p w:rsidR="000A14ED" w:rsidRPr="006B2F32" w:rsidRDefault="000A14ED" w:rsidP="000A14ED">
      <w:pPr>
        <w:pStyle w:val="Subheads"/>
        <w:rPr>
          <w:rStyle w:val="Subhd"/>
          <w:b/>
        </w:rPr>
      </w:pPr>
      <w:r>
        <w:rPr>
          <w:rStyle w:val="Subhd"/>
          <w:b/>
        </w:rPr>
        <w:t>RELG 221 Atheism &amp; Belief</w:t>
      </w:r>
    </w:p>
    <w:p w:rsidR="000A14ED" w:rsidRDefault="000A14ED" w:rsidP="000A14ED">
      <w:pPr>
        <w:spacing w:after="0"/>
        <w:rPr>
          <w:rStyle w:val="Normal1"/>
        </w:rPr>
      </w:pPr>
      <w:r>
        <w:rPr>
          <w:rStyle w:val="Normal1"/>
        </w:rPr>
        <w:t>An examination of fundamental questions concerning rationality and religious belief.  The course addresses questions such as whether it is rational to believe in God and whether we can know anything about God, along with different ways of answering these questions and the different views of reason and religious faith the answers imply.  (Cross-listed as PHIL-221)</w:t>
      </w:r>
      <w:r w:rsidR="00ED763A">
        <w:rPr>
          <w:rStyle w:val="Normal1"/>
        </w:rPr>
        <w:t xml:space="preserve"> </w:t>
      </w:r>
      <w:r>
        <w:rPr>
          <w:rStyle w:val="Normal1"/>
        </w:rPr>
        <w:t>(1)</w:t>
      </w:r>
    </w:p>
    <w:p w:rsidR="000A14ED" w:rsidRDefault="000A14ED" w:rsidP="000A14ED">
      <w:pPr>
        <w:pStyle w:val="Courseline"/>
        <w:spacing w:after="0"/>
      </w:pPr>
      <w:r>
        <w:t>Lecture: 3 hrs./wk.</w:t>
      </w:r>
    </w:p>
    <w:p w:rsidR="000A14ED" w:rsidRDefault="000A14ED" w:rsidP="000A14ED">
      <w:pPr>
        <w:pStyle w:val="Subheads"/>
        <w:rPr>
          <w:rStyle w:val="Subhd"/>
          <w:b/>
        </w:rPr>
      </w:pPr>
    </w:p>
    <w:p w:rsidR="003D0312" w:rsidRPr="00AA36D3" w:rsidRDefault="00102A80">
      <w:pPr>
        <w:pStyle w:val="Subheads"/>
        <w:rPr>
          <w:rStyle w:val="Subhd"/>
          <w:b/>
        </w:rPr>
      </w:pPr>
      <w:r>
        <w:rPr>
          <w:rStyle w:val="Subhd"/>
          <w:b/>
        </w:rPr>
        <w:t xml:space="preserve">RELG </w:t>
      </w:r>
      <w:r w:rsidR="003D0312" w:rsidRPr="00AA36D3">
        <w:rPr>
          <w:rStyle w:val="Subhd"/>
          <w:b/>
        </w:rPr>
        <w:t>225 The Religious Life of Young Adults</w:t>
      </w:r>
    </w:p>
    <w:p w:rsidR="003D0312" w:rsidRDefault="003D0312">
      <w:pPr>
        <w:spacing w:after="0"/>
        <w:rPr>
          <w:rStyle w:val="Normal1"/>
        </w:rPr>
      </w:pPr>
      <w:r>
        <w:rPr>
          <w:rStyle w:val="Normal1"/>
        </w:rPr>
        <w:t>An introduction to the faith development of young adults and their psychological and social characteristics. This course will identify and foster communication skills for effectively communicating with adolescents. The role of adult leadership in youth groups will be examined. Finally, the course will consider resources for developing and implementing youth ministry programs in congregations. (1)</w:t>
      </w:r>
    </w:p>
    <w:p w:rsidR="003D0312" w:rsidRDefault="003D0312" w:rsidP="00F462A1">
      <w:pPr>
        <w:pStyle w:val="Courseline"/>
        <w:spacing w:after="120"/>
      </w:pPr>
      <w:r>
        <w:t>Lecture: 3 hrs</w:t>
      </w:r>
      <w:r w:rsidR="00A91724">
        <w:t>.</w:t>
      </w:r>
      <w:r>
        <w:t>/wk.</w:t>
      </w:r>
    </w:p>
    <w:p w:rsidR="003D0312" w:rsidRPr="00AA36D3" w:rsidRDefault="00102A80">
      <w:pPr>
        <w:pStyle w:val="Subheads"/>
        <w:rPr>
          <w:rStyle w:val="Subhd"/>
          <w:b/>
        </w:rPr>
      </w:pPr>
      <w:r>
        <w:rPr>
          <w:rStyle w:val="Subhd"/>
          <w:b/>
        </w:rPr>
        <w:t xml:space="preserve">RELG </w:t>
      </w:r>
      <w:r w:rsidR="003D0312" w:rsidRPr="00AA36D3">
        <w:rPr>
          <w:rStyle w:val="Subhd"/>
          <w:b/>
        </w:rPr>
        <w:t>231 Religion, Philosophy, and Science</w:t>
      </w:r>
    </w:p>
    <w:p w:rsidR="003D0312" w:rsidRDefault="003D0312">
      <w:pPr>
        <w:spacing w:after="0"/>
        <w:rPr>
          <w:rStyle w:val="Normal1"/>
        </w:rPr>
      </w:pPr>
      <w:r>
        <w:rPr>
          <w:rStyle w:val="Normal1"/>
        </w:rPr>
        <w:t>An examination of the confrontations, compatibilities, and cooperation among religious thought, philosophy, and scientific inquiry.  Topics will include philosophical analyses of science, the debates between the natural sciences and Western religion, recent developments in the social sciences, and insights from Eastern religions. (</w:t>
      </w:r>
      <w:r w:rsidR="00FF45DE">
        <w:rPr>
          <w:rStyle w:val="Normal1"/>
        </w:rPr>
        <w:t xml:space="preserve">1) </w:t>
      </w:r>
    </w:p>
    <w:p w:rsidR="003D0312" w:rsidRDefault="003D0312" w:rsidP="00F462A1">
      <w:pPr>
        <w:pStyle w:val="Courseline"/>
        <w:spacing w:after="120"/>
      </w:pPr>
      <w:r>
        <w:t>Lecture: 3 hrs</w:t>
      </w:r>
      <w:r w:rsidR="00A91724">
        <w:t>./</w:t>
      </w:r>
      <w:r>
        <w:t>wk.</w:t>
      </w:r>
    </w:p>
    <w:p w:rsidR="005F6DD1" w:rsidRPr="00C316D9" w:rsidRDefault="00102A80" w:rsidP="004840E9">
      <w:pPr>
        <w:spacing w:after="0"/>
        <w:rPr>
          <w:rFonts w:ascii="Bembo Bold" w:hAnsi="Bembo Bold"/>
          <w:b/>
          <w:szCs w:val="19"/>
        </w:rPr>
      </w:pPr>
      <w:r w:rsidRPr="00C316D9">
        <w:rPr>
          <w:rStyle w:val="Subhd"/>
          <w:b/>
        </w:rPr>
        <w:t xml:space="preserve">RELG </w:t>
      </w:r>
      <w:r w:rsidR="005F6DD1" w:rsidRPr="00C316D9">
        <w:rPr>
          <w:rFonts w:ascii="Bembo Bold" w:hAnsi="Bembo Bold"/>
          <w:b/>
          <w:szCs w:val="19"/>
        </w:rPr>
        <w:t xml:space="preserve">232 </w:t>
      </w:r>
      <w:r w:rsidR="00075960" w:rsidRPr="00C316D9">
        <w:rPr>
          <w:rFonts w:ascii="Bembo Bold" w:hAnsi="Bembo Bold"/>
          <w:b/>
          <w:szCs w:val="19"/>
        </w:rPr>
        <w:t>Religion and Ecology</w:t>
      </w:r>
    </w:p>
    <w:p w:rsidR="00075960" w:rsidRDefault="00075960" w:rsidP="004840E9">
      <w:pPr>
        <w:spacing w:after="0"/>
        <w:rPr>
          <w:szCs w:val="19"/>
        </w:rPr>
      </w:pPr>
      <w:r>
        <w:rPr>
          <w:szCs w:val="19"/>
        </w:rPr>
        <w:t>This course aims to discover how religious traditions have responded to the natural world through story, theology, and action.  We will focus on Indigenous traditions, three Asian religions (Taoism, Hinduism, and Buddhism) and two Western traditions (Judaism and Christianity). We will explore how these diverse traditions offer both ancient and new perspectives on the ecological crisis and express the hope to reunite us with the earth.  Topics will include animals, ecosystems, climate change, and sustainability, etc. (1)</w:t>
      </w:r>
      <w:r w:rsidR="00703E08">
        <w:rPr>
          <w:szCs w:val="19"/>
        </w:rPr>
        <w:t xml:space="preserve"> (Cross-listed as ENST 232)</w:t>
      </w:r>
    </w:p>
    <w:p w:rsidR="00075960" w:rsidRDefault="00075960" w:rsidP="00F462A1">
      <w:pPr>
        <w:pStyle w:val="Courseline"/>
        <w:spacing w:after="120"/>
      </w:pPr>
      <w:r>
        <w:t>Lecture: 3 hrs</w:t>
      </w:r>
      <w:r w:rsidR="00A91724">
        <w:t>.</w:t>
      </w:r>
      <w:r>
        <w:t>/wk.</w:t>
      </w:r>
    </w:p>
    <w:p w:rsidR="004840E9" w:rsidRPr="00C316D9" w:rsidRDefault="00102A80" w:rsidP="004840E9">
      <w:pPr>
        <w:spacing w:after="0"/>
        <w:rPr>
          <w:rFonts w:ascii="Bembo Bold" w:hAnsi="Bembo Bold"/>
          <w:b/>
          <w:szCs w:val="19"/>
        </w:rPr>
      </w:pPr>
      <w:r w:rsidRPr="00C316D9">
        <w:rPr>
          <w:rStyle w:val="Subhd"/>
          <w:b/>
        </w:rPr>
        <w:t xml:space="preserve">RELG </w:t>
      </w:r>
      <w:r w:rsidR="00F462A1" w:rsidRPr="00C316D9">
        <w:rPr>
          <w:rFonts w:ascii="Bembo Bold" w:hAnsi="Bembo Bold"/>
          <w:b/>
          <w:szCs w:val="19"/>
        </w:rPr>
        <w:t>2</w:t>
      </w:r>
      <w:r w:rsidR="007E03B9" w:rsidRPr="00C316D9">
        <w:rPr>
          <w:rFonts w:ascii="Bembo Bold" w:hAnsi="Bembo Bold"/>
          <w:b/>
          <w:szCs w:val="19"/>
        </w:rPr>
        <w:t>35 Religion</w:t>
      </w:r>
      <w:r w:rsidR="004840E9" w:rsidRPr="00C316D9">
        <w:rPr>
          <w:rFonts w:ascii="Bembo Bold" w:hAnsi="Bembo Bold"/>
          <w:b/>
          <w:szCs w:val="19"/>
        </w:rPr>
        <w:t xml:space="preserve"> and Literature</w:t>
      </w:r>
    </w:p>
    <w:p w:rsidR="004840E9" w:rsidRDefault="004840E9" w:rsidP="004840E9">
      <w:pPr>
        <w:spacing w:after="0"/>
        <w:rPr>
          <w:szCs w:val="19"/>
        </w:rPr>
      </w:pPr>
      <w:r w:rsidRPr="004840E9">
        <w:rPr>
          <w:szCs w:val="19"/>
        </w:rPr>
        <w:t xml:space="preserve">This class explores the interface between religious ideas and practices and literary form. We will do close readings of a variety of literary works to determine how their forms have adapted to traditional religious ideas. Each unit will begin with an exploration of a religious tradition to familiarize students with the traditions’ essential concepts, symbols, and practices. We will then read various works that express these in new ways through literary conventions and analyze how literary techniques specific to poetry, narrative, and film shape these expressions. (1) </w:t>
      </w:r>
    </w:p>
    <w:p w:rsidR="004840E9" w:rsidRDefault="004840E9" w:rsidP="00F462A1">
      <w:pPr>
        <w:pStyle w:val="Courseline"/>
        <w:spacing w:after="120"/>
      </w:pPr>
      <w:r>
        <w:t>Lecture: 3 hrs</w:t>
      </w:r>
      <w:r w:rsidR="00A91724">
        <w:t>.</w:t>
      </w:r>
      <w:r>
        <w:t>/wk.</w:t>
      </w:r>
    </w:p>
    <w:p w:rsidR="004E662A" w:rsidRPr="00AA36D3" w:rsidRDefault="00102A80" w:rsidP="004E662A">
      <w:pPr>
        <w:pStyle w:val="Subheads"/>
        <w:rPr>
          <w:rStyle w:val="Subhd"/>
          <w:b/>
        </w:rPr>
      </w:pPr>
      <w:r>
        <w:rPr>
          <w:rStyle w:val="Subhd"/>
          <w:b/>
        </w:rPr>
        <w:t xml:space="preserve">RELG </w:t>
      </w:r>
      <w:r w:rsidR="004E662A">
        <w:rPr>
          <w:rStyle w:val="Subhd"/>
          <w:b/>
        </w:rPr>
        <w:t>241</w:t>
      </w:r>
      <w:r w:rsidR="004E662A" w:rsidRPr="00AA36D3">
        <w:rPr>
          <w:rStyle w:val="Subhd"/>
          <w:b/>
        </w:rPr>
        <w:t xml:space="preserve"> Religions and Philosophies of China</w:t>
      </w:r>
    </w:p>
    <w:p w:rsidR="004E662A" w:rsidRDefault="004E662A" w:rsidP="004E662A">
      <w:pPr>
        <w:spacing w:after="0"/>
        <w:rPr>
          <w:rStyle w:val="Normal1"/>
        </w:rPr>
      </w:pPr>
      <w:r>
        <w:rPr>
          <w:rStyle w:val="Normal1"/>
        </w:rPr>
        <w:t>An interdisciplinary examination of the philosophical and religious traditions of East Asia. Topics include the central ideas and practices of these traditions, their historical development, their styles of reasoning, and the relationship between religion and philosophy. (1) (Cross-listed as PHIL</w:t>
      </w:r>
      <w:r w:rsidR="00FA23A7">
        <w:rPr>
          <w:rStyle w:val="Normal1"/>
        </w:rPr>
        <w:t xml:space="preserve"> 241</w:t>
      </w:r>
      <w:r>
        <w:rPr>
          <w:rStyle w:val="Normal1"/>
        </w:rPr>
        <w:t>).</w:t>
      </w:r>
    </w:p>
    <w:p w:rsidR="004E662A" w:rsidRDefault="004E662A" w:rsidP="00F462A1">
      <w:pPr>
        <w:pStyle w:val="Courseline"/>
        <w:spacing w:after="120"/>
      </w:pPr>
      <w:r>
        <w:t>Lecture: 3 hrs</w:t>
      </w:r>
      <w:r w:rsidR="00A91724">
        <w:t>.</w:t>
      </w:r>
      <w:r>
        <w:t>/wk.</w:t>
      </w:r>
    </w:p>
    <w:p w:rsidR="004E662A" w:rsidRPr="00AA36D3" w:rsidRDefault="00102A80" w:rsidP="004E662A">
      <w:pPr>
        <w:pStyle w:val="Subheads"/>
        <w:rPr>
          <w:rStyle w:val="Subhd"/>
          <w:b/>
        </w:rPr>
      </w:pPr>
      <w:r>
        <w:rPr>
          <w:rStyle w:val="Subhd"/>
          <w:b/>
        </w:rPr>
        <w:t xml:space="preserve">RELG </w:t>
      </w:r>
      <w:r w:rsidR="004E662A">
        <w:rPr>
          <w:rStyle w:val="Subhd"/>
          <w:b/>
        </w:rPr>
        <w:t>24</w:t>
      </w:r>
      <w:r w:rsidR="00A76369">
        <w:rPr>
          <w:rStyle w:val="Subhd"/>
          <w:b/>
        </w:rPr>
        <w:t xml:space="preserve">3 </w:t>
      </w:r>
      <w:r w:rsidR="000A14ED">
        <w:rPr>
          <w:rStyle w:val="Subhd"/>
          <w:b/>
        </w:rPr>
        <w:t>Indians Gods, Gurus, and Monsters</w:t>
      </w:r>
    </w:p>
    <w:p w:rsidR="004E662A" w:rsidRDefault="004E662A" w:rsidP="004E662A">
      <w:pPr>
        <w:spacing w:after="0"/>
        <w:rPr>
          <w:rStyle w:val="Normal1"/>
        </w:rPr>
      </w:pPr>
      <w:r>
        <w:rPr>
          <w:rStyle w:val="Normal1"/>
        </w:rPr>
        <w:t xml:space="preserve">An examination of the </w:t>
      </w:r>
      <w:r w:rsidR="000A14ED">
        <w:rPr>
          <w:rStyle w:val="Normal1"/>
        </w:rPr>
        <w:t xml:space="preserve">religious and </w:t>
      </w:r>
      <w:r>
        <w:rPr>
          <w:rStyle w:val="Normal1"/>
        </w:rPr>
        <w:t>philosophical traditions of South Asia. Topics include the central ideas of these traditions, their historical development, their styles of reasoning, and the relationship between religion and philosophy. (1) (Cross-listed as PHIL</w:t>
      </w:r>
      <w:r w:rsidR="00FA23A7">
        <w:rPr>
          <w:rStyle w:val="Normal1"/>
        </w:rPr>
        <w:t xml:space="preserve"> 243</w:t>
      </w:r>
      <w:r>
        <w:rPr>
          <w:rStyle w:val="Normal1"/>
        </w:rPr>
        <w:t>).</w:t>
      </w:r>
    </w:p>
    <w:p w:rsidR="004E662A" w:rsidRDefault="004E662A" w:rsidP="00F462A1">
      <w:pPr>
        <w:pStyle w:val="Courseline"/>
        <w:spacing w:after="120"/>
      </w:pPr>
      <w:r>
        <w:t>Lecture: 3 hrs</w:t>
      </w:r>
      <w:r w:rsidR="00A91724">
        <w:t>.</w:t>
      </w:r>
      <w:r>
        <w:t>/wk.</w:t>
      </w:r>
    </w:p>
    <w:p w:rsidR="005F4D98" w:rsidRDefault="00102A80">
      <w:pPr>
        <w:pStyle w:val="Subheads"/>
        <w:rPr>
          <w:rStyle w:val="Subhd"/>
          <w:b/>
        </w:rPr>
      </w:pPr>
      <w:r>
        <w:rPr>
          <w:rStyle w:val="Subhd"/>
          <w:b/>
        </w:rPr>
        <w:t xml:space="preserve">RELG </w:t>
      </w:r>
      <w:r w:rsidR="005F4D98">
        <w:rPr>
          <w:rStyle w:val="Subhd"/>
          <w:b/>
        </w:rPr>
        <w:t>245 Japanese Religions</w:t>
      </w:r>
    </w:p>
    <w:p w:rsidR="00B24659" w:rsidRDefault="005F4D98" w:rsidP="00B24659">
      <w:pPr>
        <w:spacing w:after="0"/>
      </w:pPr>
      <w:r>
        <w:t xml:space="preserve">This course examines five Japanese religious and philosophical traditions Shintoism, Shugendo, Confucianism, Taoism, and Buddhism.  We will read mythological, philosophical, and literary texts from these traditions </w:t>
      </w:r>
      <w:r w:rsidR="00B24659">
        <w:t>such</w:t>
      </w:r>
      <w:r>
        <w:t xml:space="preserve"> as the A</w:t>
      </w:r>
      <w:r w:rsidR="00B24659">
        <w:t>nalects of Confucius, the Tao te</w:t>
      </w:r>
      <w:r>
        <w:t xml:space="preserve"> Ching, Dogen’s Shobogenzo, and many others, with special attention given to key concepts, problems in translation, and similarities to or differences from western philosophies. </w:t>
      </w:r>
      <w:r w:rsidR="00B24659">
        <w:t>(1)</w:t>
      </w:r>
    </w:p>
    <w:p w:rsidR="00B24659" w:rsidRDefault="00A91724" w:rsidP="00B24659">
      <w:pPr>
        <w:pStyle w:val="Courseline"/>
      </w:pPr>
      <w:r>
        <w:t>Lecture: 3 hrs./</w:t>
      </w:r>
      <w:r w:rsidR="00B24659">
        <w:t>wk.</w:t>
      </w:r>
    </w:p>
    <w:p w:rsidR="003D0312" w:rsidRPr="00B24659" w:rsidRDefault="00102A80" w:rsidP="00B24659">
      <w:pPr>
        <w:spacing w:after="0"/>
        <w:rPr>
          <w:rStyle w:val="Subhd"/>
          <w:rFonts w:ascii="Bembo" w:hAnsi="Bembo"/>
        </w:rPr>
      </w:pPr>
      <w:r>
        <w:rPr>
          <w:rStyle w:val="Subhd"/>
          <w:b/>
        </w:rPr>
        <w:t>RELG</w:t>
      </w:r>
      <w:r w:rsidR="005F4D98">
        <w:t xml:space="preserve"> </w:t>
      </w:r>
      <w:r w:rsidR="003D0312" w:rsidRPr="00AA36D3">
        <w:rPr>
          <w:rStyle w:val="Subhd"/>
          <w:b/>
        </w:rPr>
        <w:t>246 The Holocaust</w:t>
      </w:r>
    </w:p>
    <w:p w:rsidR="003D0312" w:rsidRDefault="003D0312">
      <w:pPr>
        <w:spacing w:after="0"/>
        <w:rPr>
          <w:rStyle w:val="Normal1"/>
        </w:rPr>
      </w:pPr>
      <w:r>
        <w:rPr>
          <w:rStyle w:val="Normal1"/>
        </w:rPr>
        <w:t>An historical account and a religious analysis of the Holocaust, including an examination of theological reactions to this eve</w:t>
      </w:r>
      <w:r w:rsidR="005974F6">
        <w:rPr>
          <w:rStyle w:val="Normal1"/>
        </w:rPr>
        <w:t>nt. (1) (Cross-listed as HIST</w:t>
      </w:r>
      <w:r>
        <w:rPr>
          <w:rStyle w:val="Normal1"/>
        </w:rPr>
        <w:t xml:space="preserve"> 246).</w:t>
      </w:r>
    </w:p>
    <w:p w:rsidR="003D0312" w:rsidRDefault="003D0312" w:rsidP="00F462A1">
      <w:pPr>
        <w:pStyle w:val="Courseline"/>
        <w:spacing w:after="120"/>
      </w:pPr>
      <w:r>
        <w:t>Lecture: 3 hrs</w:t>
      </w:r>
      <w:r w:rsidR="00A91724">
        <w:t>.</w:t>
      </w:r>
      <w:r>
        <w:t>/wk.</w:t>
      </w:r>
    </w:p>
    <w:p w:rsidR="003D0312" w:rsidRPr="00AA36D3" w:rsidRDefault="00102A80">
      <w:pPr>
        <w:pStyle w:val="Subheads"/>
        <w:rPr>
          <w:rStyle w:val="Subhd"/>
          <w:b/>
        </w:rPr>
      </w:pPr>
      <w:r>
        <w:rPr>
          <w:rStyle w:val="Subhd"/>
          <w:b/>
        </w:rPr>
        <w:t xml:space="preserve">RELG </w:t>
      </w:r>
      <w:r w:rsidR="003D0312" w:rsidRPr="00AA36D3">
        <w:rPr>
          <w:rStyle w:val="Subhd"/>
          <w:b/>
        </w:rPr>
        <w:t>250 New Religions in America</w:t>
      </w:r>
    </w:p>
    <w:p w:rsidR="003D0312" w:rsidRDefault="003D0312">
      <w:pPr>
        <w:spacing w:after="0"/>
        <w:rPr>
          <w:rStyle w:val="Normal1"/>
        </w:rPr>
      </w:pPr>
      <w:r>
        <w:rPr>
          <w:rStyle w:val="Normal1"/>
        </w:rPr>
        <w:t>A study of non-traditional religious communities in America, such as the Mormons, New Age, Scientology, and Branch Davidians. (1)</w:t>
      </w:r>
    </w:p>
    <w:p w:rsidR="003D0312" w:rsidRDefault="003D0312" w:rsidP="00F462A1">
      <w:pPr>
        <w:pStyle w:val="Courseline"/>
        <w:spacing w:after="120"/>
      </w:pPr>
      <w:r>
        <w:t>Lecture: 3 hrs</w:t>
      </w:r>
      <w:r w:rsidR="00A91724">
        <w:t>.</w:t>
      </w:r>
      <w:r>
        <w:t>/wk.</w:t>
      </w:r>
    </w:p>
    <w:p w:rsidR="003D0312" w:rsidRPr="00AA36D3" w:rsidRDefault="00102A80">
      <w:pPr>
        <w:pStyle w:val="Subheads"/>
        <w:rPr>
          <w:rStyle w:val="Subhd"/>
          <w:b/>
        </w:rPr>
      </w:pPr>
      <w:r>
        <w:rPr>
          <w:rStyle w:val="Subhd"/>
          <w:b/>
        </w:rPr>
        <w:t xml:space="preserve">RELG </w:t>
      </w:r>
      <w:r w:rsidR="005C7DEA">
        <w:rPr>
          <w:rStyle w:val="Subhd"/>
          <w:b/>
        </w:rPr>
        <w:t>270 Explorations in Religious Traditions</w:t>
      </w:r>
    </w:p>
    <w:p w:rsidR="003D0312" w:rsidRDefault="005C7DEA">
      <w:pPr>
        <w:spacing w:after="0"/>
        <w:rPr>
          <w:rStyle w:val="Normal1"/>
        </w:rPr>
      </w:pPr>
      <w:r>
        <w:rPr>
          <w:rStyle w:val="Normal1"/>
        </w:rPr>
        <w:t>An exploration of a religious tradition o</w:t>
      </w:r>
      <w:r w:rsidR="00182C77">
        <w:rPr>
          <w:rStyle w:val="Normal1"/>
        </w:rPr>
        <w:t xml:space="preserve">r </w:t>
      </w:r>
      <w:r>
        <w:rPr>
          <w:rStyle w:val="Normal1"/>
        </w:rPr>
        <w:t>issue</w:t>
      </w:r>
      <w:r w:rsidR="003D0312">
        <w:rPr>
          <w:rStyle w:val="Normal1"/>
        </w:rPr>
        <w:t>. (1)</w:t>
      </w:r>
    </w:p>
    <w:p w:rsidR="003D0312" w:rsidRDefault="003D0312" w:rsidP="00F462A1">
      <w:pPr>
        <w:pStyle w:val="Courseline"/>
        <w:spacing w:after="120"/>
      </w:pPr>
      <w:r>
        <w:t>Lecture: 3 hrs</w:t>
      </w:r>
      <w:r w:rsidR="00A91724">
        <w:t>.</w:t>
      </w:r>
      <w:r>
        <w:t>/wk.</w:t>
      </w:r>
    </w:p>
    <w:p w:rsidR="00A06BCF" w:rsidRDefault="00102A80">
      <w:pPr>
        <w:pStyle w:val="Subheads"/>
        <w:rPr>
          <w:rStyle w:val="Subhd"/>
          <w:b/>
        </w:rPr>
      </w:pPr>
      <w:r>
        <w:rPr>
          <w:rStyle w:val="Subhd"/>
          <w:b/>
        </w:rPr>
        <w:t xml:space="preserve">RELG </w:t>
      </w:r>
      <w:r w:rsidR="00801D0C">
        <w:rPr>
          <w:rStyle w:val="Subhd"/>
          <w:b/>
        </w:rPr>
        <w:t>2</w:t>
      </w:r>
      <w:r w:rsidR="00A06BCF">
        <w:rPr>
          <w:rStyle w:val="Subhd"/>
          <w:b/>
        </w:rPr>
        <w:t>82 Augustine and His Legacy</w:t>
      </w:r>
    </w:p>
    <w:p w:rsidR="00A06BCF" w:rsidRDefault="00A06BCF" w:rsidP="00801D0C">
      <w:pPr>
        <w:spacing w:after="0"/>
      </w:pPr>
      <w:r>
        <w:t>In this course we read primary texts, discuss and work together orally and in writing on the critical interpretation of the formative Western theology of Augustine of Hippo and investigate its legacy through the time of the Reformation. In the process we reflect on how contemporary thinkers (beginning with ourselves!) appropriate, develop, critique, or extend this classical stance in modern projects of learning, inquiry, practice and/or devotion. (1)</w:t>
      </w:r>
    </w:p>
    <w:p w:rsidR="00A06BCF" w:rsidRDefault="00A06BCF" w:rsidP="00F462A1">
      <w:pPr>
        <w:rPr>
          <w:rFonts w:ascii="Metanormal" w:hAnsi="Metanormal"/>
          <w:sz w:val="14"/>
          <w:szCs w:val="14"/>
        </w:rPr>
      </w:pPr>
      <w:r>
        <w:rPr>
          <w:rFonts w:ascii="Metanormal" w:hAnsi="Metanormal"/>
          <w:sz w:val="14"/>
          <w:szCs w:val="14"/>
        </w:rPr>
        <w:t>Lecture: 3 hrs</w:t>
      </w:r>
      <w:r w:rsidR="00A91724">
        <w:rPr>
          <w:rFonts w:ascii="Metanormal" w:hAnsi="Metanormal"/>
          <w:sz w:val="14"/>
          <w:szCs w:val="14"/>
        </w:rPr>
        <w:t>.</w:t>
      </w:r>
      <w:r>
        <w:rPr>
          <w:rFonts w:ascii="Metanormal" w:hAnsi="Metanormal"/>
          <w:sz w:val="14"/>
          <w:szCs w:val="14"/>
        </w:rPr>
        <w:t>/wk.</w:t>
      </w:r>
    </w:p>
    <w:p w:rsidR="00A06BCF" w:rsidRDefault="00102A80" w:rsidP="000E48EA">
      <w:pPr>
        <w:spacing w:after="0"/>
        <w:rPr>
          <w:rFonts w:ascii="Bembo Bold" w:hAnsi="Bembo Bold"/>
          <w:b/>
          <w:szCs w:val="19"/>
        </w:rPr>
      </w:pPr>
      <w:r>
        <w:rPr>
          <w:rStyle w:val="Subhd"/>
          <w:b/>
        </w:rPr>
        <w:t xml:space="preserve">RELG </w:t>
      </w:r>
      <w:r w:rsidR="007E03B9">
        <w:rPr>
          <w:rFonts w:ascii="Bembo Bold" w:hAnsi="Bembo Bold"/>
          <w:b/>
          <w:szCs w:val="19"/>
        </w:rPr>
        <w:t>284 Luther</w:t>
      </w:r>
      <w:r w:rsidR="001D01BA">
        <w:rPr>
          <w:rFonts w:ascii="Bembo Bold" w:hAnsi="Bembo Bold"/>
          <w:b/>
          <w:szCs w:val="19"/>
        </w:rPr>
        <w:t xml:space="preserve"> and His Legacy</w:t>
      </w:r>
    </w:p>
    <w:p w:rsidR="001D01BA" w:rsidRDefault="001D01BA" w:rsidP="00801D0C">
      <w:pPr>
        <w:spacing w:after="0"/>
        <w:rPr>
          <w:szCs w:val="19"/>
        </w:rPr>
      </w:pPr>
      <w:r>
        <w:rPr>
          <w:szCs w:val="19"/>
        </w:rPr>
        <w:t>In this course we read in the primary sources, discuss and work together orally and in writing on the critical interpretation of the Reformation theology of Martin Luther and investigate its legacy through the time of the Reformation.  In the process we reflect on how contemporary thinkers (beginning with ourselves!) appropriate, develop, critique, or extend this classical stance in modern projects of learning, inquiry, practice and/</w:t>
      </w:r>
      <w:r w:rsidR="007E03B9">
        <w:rPr>
          <w:szCs w:val="19"/>
        </w:rPr>
        <w:t>or devotion</w:t>
      </w:r>
      <w:r>
        <w:rPr>
          <w:szCs w:val="19"/>
        </w:rPr>
        <w:t>. (1)</w:t>
      </w:r>
    </w:p>
    <w:p w:rsidR="001D01BA" w:rsidRDefault="001D01BA" w:rsidP="00F462A1">
      <w:pPr>
        <w:rPr>
          <w:rFonts w:ascii="MetaNormal-Roman" w:hAnsi="MetaNormal-Roman"/>
          <w:sz w:val="14"/>
          <w:szCs w:val="14"/>
        </w:rPr>
      </w:pPr>
      <w:r>
        <w:rPr>
          <w:rFonts w:ascii="MetaNormal-Roman" w:hAnsi="MetaNormal-Roman"/>
          <w:sz w:val="14"/>
          <w:szCs w:val="14"/>
        </w:rPr>
        <w:t>Lecture: 3 hrs</w:t>
      </w:r>
      <w:r w:rsidR="00A91724">
        <w:rPr>
          <w:rFonts w:ascii="MetaNormal-Roman" w:hAnsi="MetaNormal-Roman"/>
          <w:sz w:val="14"/>
          <w:szCs w:val="14"/>
        </w:rPr>
        <w:t>.</w:t>
      </w:r>
      <w:r>
        <w:rPr>
          <w:rFonts w:ascii="MetaNormal-Roman" w:hAnsi="MetaNormal-Roman"/>
          <w:sz w:val="14"/>
          <w:szCs w:val="14"/>
        </w:rPr>
        <w:t>/wk.</w:t>
      </w:r>
    </w:p>
    <w:p w:rsidR="001D01BA" w:rsidRDefault="00102A80" w:rsidP="00801D0C">
      <w:pPr>
        <w:spacing w:after="0"/>
        <w:rPr>
          <w:rFonts w:ascii="Bembo Bold" w:hAnsi="Bembo Bold"/>
          <w:b/>
          <w:szCs w:val="19"/>
        </w:rPr>
      </w:pPr>
      <w:r>
        <w:rPr>
          <w:rStyle w:val="Subhd"/>
          <w:b/>
        </w:rPr>
        <w:t xml:space="preserve">RELG </w:t>
      </w:r>
      <w:r w:rsidR="001D01BA">
        <w:rPr>
          <w:rFonts w:ascii="Bembo Bold" w:hAnsi="Bembo Bold"/>
          <w:b/>
          <w:szCs w:val="19"/>
        </w:rPr>
        <w:t>286 The Legacy of Modern Theology</w:t>
      </w:r>
    </w:p>
    <w:p w:rsidR="001D01BA" w:rsidRDefault="001D01BA" w:rsidP="00801D0C">
      <w:pPr>
        <w:spacing w:after="0"/>
        <w:rPr>
          <w:szCs w:val="19"/>
        </w:rPr>
      </w:pPr>
      <w:r>
        <w:rPr>
          <w:szCs w:val="19"/>
        </w:rPr>
        <w:t xml:space="preserve">A study of ways </w:t>
      </w:r>
      <w:r w:rsidR="007E03B9">
        <w:rPr>
          <w:szCs w:val="19"/>
        </w:rPr>
        <w:t>Christian</w:t>
      </w:r>
      <w:r>
        <w:rPr>
          <w:szCs w:val="19"/>
        </w:rPr>
        <w:t xml:space="preserve"> theologians responded to the intellectual and cultural challenges of the modern world </w:t>
      </w:r>
      <w:r w:rsidR="004B36CA">
        <w:rPr>
          <w:szCs w:val="19"/>
        </w:rPr>
        <w:t>(1650-the present). (1)</w:t>
      </w:r>
    </w:p>
    <w:p w:rsidR="004B36CA" w:rsidRDefault="004B36CA" w:rsidP="00F462A1">
      <w:pPr>
        <w:rPr>
          <w:rFonts w:ascii="Metanormal" w:hAnsi="Metanormal"/>
          <w:sz w:val="14"/>
          <w:szCs w:val="14"/>
        </w:rPr>
      </w:pPr>
      <w:r>
        <w:rPr>
          <w:rFonts w:ascii="Metanormal" w:hAnsi="Metanormal"/>
          <w:sz w:val="14"/>
          <w:szCs w:val="14"/>
        </w:rPr>
        <w:t>Lecture: 3 hrs</w:t>
      </w:r>
      <w:r w:rsidR="00A91724">
        <w:rPr>
          <w:rFonts w:ascii="Metanormal" w:hAnsi="Metanormal"/>
          <w:sz w:val="14"/>
          <w:szCs w:val="14"/>
        </w:rPr>
        <w:t>.</w:t>
      </w:r>
      <w:r>
        <w:rPr>
          <w:rFonts w:ascii="Metanormal" w:hAnsi="Metanormal"/>
          <w:sz w:val="14"/>
          <w:szCs w:val="14"/>
        </w:rPr>
        <w:t>/wk.</w:t>
      </w:r>
    </w:p>
    <w:p w:rsidR="006D6F75" w:rsidRPr="006D6F75" w:rsidRDefault="00102A80" w:rsidP="00753301">
      <w:pPr>
        <w:spacing w:after="0"/>
        <w:rPr>
          <w:rFonts w:ascii="Times New Roman" w:hAnsi="Times New Roman"/>
          <w:b/>
          <w:bCs/>
          <w:szCs w:val="19"/>
        </w:rPr>
      </w:pPr>
      <w:r>
        <w:rPr>
          <w:rStyle w:val="Subhd"/>
          <w:b/>
        </w:rPr>
        <w:t xml:space="preserve">RELG </w:t>
      </w:r>
      <w:r w:rsidR="005C7DEA">
        <w:rPr>
          <w:rFonts w:ascii="Times New Roman" w:hAnsi="Times New Roman"/>
          <w:b/>
          <w:bCs/>
          <w:szCs w:val="19"/>
        </w:rPr>
        <w:t>301</w:t>
      </w:r>
      <w:r w:rsidR="007E03B9" w:rsidRPr="006D6F75">
        <w:rPr>
          <w:rFonts w:ascii="Times New Roman" w:hAnsi="Times New Roman"/>
          <w:b/>
          <w:bCs/>
          <w:szCs w:val="19"/>
        </w:rPr>
        <w:t xml:space="preserve"> Methods</w:t>
      </w:r>
      <w:r w:rsidR="00EC27FF" w:rsidRPr="006D6F75">
        <w:rPr>
          <w:rFonts w:ascii="Times New Roman" w:hAnsi="Times New Roman"/>
          <w:b/>
          <w:bCs/>
          <w:szCs w:val="19"/>
        </w:rPr>
        <w:t xml:space="preserve"> and Th</w:t>
      </w:r>
      <w:r w:rsidR="006D6F75" w:rsidRPr="006D6F75">
        <w:rPr>
          <w:rFonts w:ascii="Times New Roman" w:hAnsi="Times New Roman"/>
          <w:b/>
          <w:bCs/>
          <w:szCs w:val="19"/>
        </w:rPr>
        <w:t>eories in the Study of Religion</w:t>
      </w:r>
    </w:p>
    <w:p w:rsidR="006D6F75" w:rsidRPr="007E714A" w:rsidRDefault="00EC27FF" w:rsidP="00753301">
      <w:pPr>
        <w:spacing w:after="0"/>
        <w:rPr>
          <w:szCs w:val="19"/>
        </w:rPr>
      </w:pPr>
      <w:r w:rsidRPr="007E714A">
        <w:rPr>
          <w:szCs w:val="19"/>
        </w:rPr>
        <w:t xml:space="preserve"> By comparing early theories of religion, testing classic definitions and concepts, we appreciate and evaluate modern and postmodern methods and theories in religious studies. Along the way we gauge the implications of thinking about religious studies as a distinct subject, but also think reflectively about our role as observers of the world’s religions as part of vast landscapes of human experiences and cult. (1) </w:t>
      </w:r>
    </w:p>
    <w:p w:rsidR="006D6F75" w:rsidRPr="00753301" w:rsidRDefault="00787504" w:rsidP="00753301">
      <w:pPr>
        <w:spacing w:after="0"/>
        <w:rPr>
          <w:rFonts w:ascii="Times New Roman" w:hAnsi="Times New Roman"/>
          <w:sz w:val="15"/>
          <w:szCs w:val="15"/>
        </w:rPr>
      </w:pPr>
      <w:r w:rsidRPr="00753301">
        <w:rPr>
          <w:rFonts w:ascii="Times New Roman" w:hAnsi="Times New Roman"/>
          <w:sz w:val="15"/>
          <w:szCs w:val="15"/>
        </w:rPr>
        <w:t xml:space="preserve">Lecture: 3 </w:t>
      </w:r>
      <w:r>
        <w:rPr>
          <w:rFonts w:ascii="Times New Roman" w:hAnsi="Times New Roman"/>
          <w:sz w:val="15"/>
          <w:szCs w:val="15"/>
        </w:rPr>
        <w:t>hrs</w:t>
      </w:r>
      <w:r w:rsidR="00A91724">
        <w:rPr>
          <w:rFonts w:ascii="Times New Roman" w:hAnsi="Times New Roman"/>
          <w:sz w:val="15"/>
          <w:szCs w:val="15"/>
        </w:rPr>
        <w:t>./</w:t>
      </w:r>
      <w:r w:rsidRPr="00753301">
        <w:rPr>
          <w:rFonts w:ascii="Times New Roman" w:hAnsi="Times New Roman"/>
          <w:sz w:val="15"/>
          <w:szCs w:val="15"/>
        </w:rPr>
        <w:t xml:space="preserve">wk. </w:t>
      </w:r>
    </w:p>
    <w:p w:rsidR="00EC27FF" w:rsidRDefault="00873623" w:rsidP="00F462A1">
      <w:pPr>
        <w:rPr>
          <w:rFonts w:ascii="Times New Roman" w:hAnsi="Times New Roman"/>
          <w:i/>
          <w:szCs w:val="19"/>
        </w:rPr>
      </w:pPr>
      <w:r>
        <w:rPr>
          <w:rFonts w:ascii="Times New Roman" w:hAnsi="Times New Roman"/>
          <w:i/>
          <w:szCs w:val="19"/>
        </w:rPr>
        <w:t>Prerequisite</w:t>
      </w:r>
      <w:r w:rsidR="005C7DEA">
        <w:rPr>
          <w:rFonts w:ascii="Times New Roman" w:hAnsi="Times New Roman"/>
          <w:i/>
          <w:szCs w:val="19"/>
        </w:rPr>
        <w:t>: Previous course in RELG, sophomore standing, or permission.</w:t>
      </w:r>
    </w:p>
    <w:p w:rsidR="003D0312" w:rsidRPr="00AA36D3" w:rsidRDefault="00102A80" w:rsidP="00F462A1">
      <w:pPr>
        <w:pStyle w:val="Subheads"/>
        <w:spacing w:line="240" w:lineRule="auto"/>
        <w:rPr>
          <w:rStyle w:val="Subhd"/>
          <w:b/>
        </w:rPr>
      </w:pPr>
      <w:r>
        <w:rPr>
          <w:rStyle w:val="Subhd"/>
          <w:b/>
        </w:rPr>
        <w:t xml:space="preserve">RELG </w:t>
      </w:r>
      <w:r w:rsidR="003D0312" w:rsidRPr="00AA36D3">
        <w:rPr>
          <w:rStyle w:val="Subhd"/>
          <w:b/>
        </w:rPr>
        <w:t>317 Systematic Theology</w:t>
      </w:r>
    </w:p>
    <w:p w:rsidR="003D0312" w:rsidRDefault="003D0312" w:rsidP="00F462A1">
      <w:pPr>
        <w:spacing w:after="0" w:line="240" w:lineRule="auto"/>
        <w:rPr>
          <w:rStyle w:val="Normal1"/>
        </w:rPr>
      </w:pPr>
      <w:r>
        <w:rPr>
          <w:rStyle w:val="Normal1"/>
        </w:rPr>
        <w:t>A study of the interrelationships between the main Christian articles of faith in the thought of major 19th and 20th century theologians. (1)</w:t>
      </w:r>
    </w:p>
    <w:p w:rsidR="003D0312" w:rsidRDefault="003D0312">
      <w:pPr>
        <w:pStyle w:val="Courseline"/>
        <w:spacing w:after="0"/>
      </w:pPr>
      <w:r>
        <w:t>Lecture: 3 hrs</w:t>
      </w:r>
      <w:r w:rsidR="00A91724">
        <w:t>.</w:t>
      </w:r>
      <w:r>
        <w:t>/wk.</w:t>
      </w:r>
    </w:p>
    <w:p w:rsidR="003D0312" w:rsidRPr="00AA36D3" w:rsidRDefault="003D0312" w:rsidP="00CA5D9B">
      <w:pPr>
        <w:rPr>
          <w:rStyle w:val="Normal1"/>
          <w:rFonts w:ascii="Bembo Italic" w:hAnsi="Bembo Italic"/>
          <w:i/>
        </w:rPr>
      </w:pPr>
      <w:r w:rsidRPr="00AA36D3">
        <w:rPr>
          <w:rStyle w:val="Normal1"/>
          <w:rFonts w:ascii="Bembo Italic" w:hAnsi="Bembo Italic"/>
          <w:i/>
        </w:rPr>
        <w:t xml:space="preserve">Prerequisite: Previous course in </w:t>
      </w:r>
      <w:r w:rsidR="00B80C84">
        <w:rPr>
          <w:rStyle w:val="Normal1"/>
          <w:rFonts w:ascii="Bembo Italic" w:hAnsi="Bembo Italic"/>
          <w:i/>
          <w:lang w:val="fr-FR"/>
        </w:rPr>
        <w:t>RELG</w:t>
      </w:r>
      <w:r w:rsidR="005C7DEA">
        <w:rPr>
          <w:rStyle w:val="Normal1"/>
          <w:rFonts w:ascii="Bembo Italic" w:hAnsi="Bembo Italic"/>
          <w:i/>
        </w:rPr>
        <w:t>, sophomore standing, or permission.</w:t>
      </w:r>
    </w:p>
    <w:p w:rsidR="004B36CA" w:rsidRDefault="00102A80" w:rsidP="00801D0C">
      <w:pPr>
        <w:pStyle w:val="Subheads"/>
        <w:rPr>
          <w:rStyle w:val="Subhd"/>
          <w:b/>
        </w:rPr>
      </w:pPr>
      <w:r>
        <w:rPr>
          <w:rStyle w:val="Subhd"/>
          <w:b/>
        </w:rPr>
        <w:t xml:space="preserve">RELG </w:t>
      </w:r>
      <w:r w:rsidR="00FB0AC0">
        <w:rPr>
          <w:rStyle w:val="Subhd"/>
          <w:b/>
        </w:rPr>
        <w:t xml:space="preserve">340 </w:t>
      </w:r>
      <w:r w:rsidR="004B36CA">
        <w:rPr>
          <w:rStyle w:val="Subhd"/>
          <w:b/>
        </w:rPr>
        <w:t>Contemporary Christian Studies</w:t>
      </w:r>
    </w:p>
    <w:p w:rsidR="004B36CA" w:rsidRDefault="004B36CA" w:rsidP="00801D0C">
      <w:pPr>
        <w:spacing w:after="0"/>
      </w:pPr>
      <w:r>
        <w:t>This course will investigate a topic in contemporary Christian Studies chose</w:t>
      </w:r>
      <w:r w:rsidR="005C7DEA">
        <w:t xml:space="preserve">n by the instructor. </w:t>
      </w:r>
      <w:r w:rsidR="006128F2">
        <w:t xml:space="preserve">(Course may be repeated for credit.) </w:t>
      </w:r>
      <w:r>
        <w:t xml:space="preserve"> (1)</w:t>
      </w:r>
    </w:p>
    <w:p w:rsidR="004B36CA" w:rsidRPr="004B36CA" w:rsidRDefault="004B36CA" w:rsidP="00801D0C">
      <w:pPr>
        <w:spacing w:after="0"/>
        <w:rPr>
          <w:rFonts w:ascii="MetaNormal-Roman" w:hAnsi="MetaNormal-Roman"/>
          <w:sz w:val="14"/>
          <w:szCs w:val="14"/>
        </w:rPr>
      </w:pPr>
      <w:r w:rsidRPr="004B36CA">
        <w:rPr>
          <w:rFonts w:ascii="MetaNormal-Roman" w:hAnsi="MetaNormal-Roman"/>
          <w:sz w:val="14"/>
          <w:szCs w:val="14"/>
        </w:rPr>
        <w:t>Lecture: 3 hrs</w:t>
      </w:r>
      <w:r w:rsidR="00A91724">
        <w:rPr>
          <w:rFonts w:ascii="MetaNormal-Roman" w:hAnsi="MetaNormal-Roman"/>
          <w:sz w:val="14"/>
          <w:szCs w:val="14"/>
        </w:rPr>
        <w:t>.</w:t>
      </w:r>
      <w:r w:rsidRPr="004B36CA">
        <w:rPr>
          <w:rFonts w:ascii="MetaNormal-Roman" w:hAnsi="MetaNormal-Roman"/>
          <w:sz w:val="14"/>
          <w:szCs w:val="14"/>
        </w:rPr>
        <w:t>/wk.</w:t>
      </w:r>
    </w:p>
    <w:p w:rsidR="004B36CA" w:rsidRDefault="005C7DEA" w:rsidP="00CA5D9B">
      <w:r>
        <w:rPr>
          <w:i/>
        </w:rPr>
        <w:t xml:space="preserve">Prerequisite: </w:t>
      </w:r>
      <w:r w:rsidRPr="00AA36D3">
        <w:rPr>
          <w:rStyle w:val="Normal1"/>
          <w:rFonts w:ascii="Bembo Italic" w:hAnsi="Bembo Italic"/>
          <w:i/>
        </w:rPr>
        <w:t xml:space="preserve">Previous course in </w:t>
      </w:r>
      <w:r>
        <w:rPr>
          <w:rStyle w:val="Normal1"/>
          <w:rFonts w:ascii="Bembo Italic" w:hAnsi="Bembo Italic"/>
          <w:i/>
          <w:lang w:val="fr-FR"/>
        </w:rPr>
        <w:t>RELG</w:t>
      </w:r>
      <w:r>
        <w:rPr>
          <w:rStyle w:val="Normal1"/>
          <w:rFonts w:ascii="Bembo Italic" w:hAnsi="Bembo Italic"/>
          <w:i/>
        </w:rPr>
        <w:t>, sophomore standing, or permission.</w:t>
      </w:r>
    </w:p>
    <w:p w:rsidR="00A747B2" w:rsidRDefault="00102A80" w:rsidP="00A747B2">
      <w:pPr>
        <w:pStyle w:val="Subheads"/>
        <w:rPr>
          <w:rStyle w:val="Subhd"/>
          <w:b/>
        </w:rPr>
      </w:pPr>
      <w:r>
        <w:rPr>
          <w:rStyle w:val="Subhd"/>
          <w:b/>
        </w:rPr>
        <w:t xml:space="preserve">RELG </w:t>
      </w:r>
      <w:r w:rsidR="00313B3E">
        <w:rPr>
          <w:rStyle w:val="Subhd"/>
          <w:b/>
        </w:rPr>
        <w:t>370 Issues in Religious Traditions</w:t>
      </w:r>
    </w:p>
    <w:p w:rsidR="00313B3E" w:rsidRPr="00313B3E" w:rsidRDefault="00313B3E" w:rsidP="00313B3E">
      <w:pPr>
        <w:spacing w:after="0"/>
      </w:pPr>
      <w:r>
        <w:t>A study of an issue within a religious tradition(s) in its historical and cultural context. (1)</w:t>
      </w:r>
    </w:p>
    <w:p w:rsidR="00A747B2" w:rsidRDefault="00A747B2" w:rsidP="00A747B2">
      <w:pPr>
        <w:pStyle w:val="Courseline"/>
        <w:spacing w:after="0"/>
      </w:pPr>
      <w:r>
        <w:t>Lecture: 3 hrs</w:t>
      </w:r>
      <w:r w:rsidR="00A91724">
        <w:t>.</w:t>
      </w:r>
      <w:r>
        <w:t>/wk.</w:t>
      </w:r>
    </w:p>
    <w:p w:rsidR="00A747B2" w:rsidRPr="00912817" w:rsidRDefault="00A747B2" w:rsidP="00CA5D9B">
      <w:pPr>
        <w:rPr>
          <w:szCs w:val="19"/>
        </w:rPr>
      </w:pPr>
      <w:r w:rsidRPr="00912817">
        <w:rPr>
          <w:i/>
          <w:iCs/>
          <w:szCs w:val="19"/>
        </w:rPr>
        <w:t>Prerequis</w:t>
      </w:r>
      <w:r>
        <w:rPr>
          <w:i/>
          <w:iCs/>
          <w:szCs w:val="19"/>
        </w:rPr>
        <w:t xml:space="preserve">ites: </w:t>
      </w:r>
      <w:r w:rsidR="00313B3E" w:rsidRPr="00AA36D3">
        <w:rPr>
          <w:rStyle w:val="Normal1"/>
          <w:rFonts w:ascii="Bembo Italic" w:hAnsi="Bembo Italic"/>
          <w:i/>
        </w:rPr>
        <w:t xml:space="preserve">Previous course in </w:t>
      </w:r>
      <w:r w:rsidR="00313B3E">
        <w:rPr>
          <w:rStyle w:val="Normal1"/>
          <w:rFonts w:ascii="Bembo Italic" w:hAnsi="Bembo Italic"/>
          <w:i/>
          <w:lang w:val="fr-FR"/>
        </w:rPr>
        <w:t>RELG</w:t>
      </w:r>
      <w:r w:rsidR="00313B3E">
        <w:rPr>
          <w:rStyle w:val="Normal1"/>
          <w:rFonts w:ascii="Bembo Italic" w:hAnsi="Bembo Italic"/>
          <w:i/>
        </w:rPr>
        <w:t>, sophomore standing, or permission.</w:t>
      </w:r>
    </w:p>
    <w:p w:rsidR="003D0312" w:rsidRPr="00AA36D3" w:rsidRDefault="00102A80">
      <w:pPr>
        <w:pStyle w:val="Subheads"/>
        <w:rPr>
          <w:rStyle w:val="Subhd"/>
          <w:b/>
        </w:rPr>
      </w:pPr>
      <w:r>
        <w:rPr>
          <w:rStyle w:val="Subhd"/>
          <w:b/>
        </w:rPr>
        <w:t xml:space="preserve">RELG </w:t>
      </w:r>
      <w:r w:rsidR="003D0312" w:rsidRPr="00AA36D3">
        <w:rPr>
          <w:rStyle w:val="Subhd"/>
          <w:b/>
        </w:rPr>
        <w:t>405, 406, 407 Independent Study and Research</w:t>
      </w:r>
    </w:p>
    <w:p w:rsidR="003D0312" w:rsidRDefault="003D0312" w:rsidP="00CA5D9B">
      <w:pPr>
        <w:rPr>
          <w:rStyle w:val="Normal1"/>
        </w:rPr>
      </w:pPr>
      <w:r>
        <w:rPr>
          <w:rStyle w:val="Normal1"/>
        </w:rPr>
        <w:t>Selected topics in religion carried out under the supervision of the department staff. (1/2, 1, 1/2)</w:t>
      </w:r>
    </w:p>
    <w:p w:rsidR="003D0312" w:rsidRPr="00AA36D3" w:rsidRDefault="00102A80">
      <w:pPr>
        <w:pStyle w:val="Subheads"/>
        <w:spacing w:line="235" w:lineRule="exact"/>
        <w:rPr>
          <w:rStyle w:val="Subhd"/>
          <w:b/>
        </w:rPr>
      </w:pPr>
      <w:r>
        <w:rPr>
          <w:rStyle w:val="Subhd"/>
          <w:b/>
        </w:rPr>
        <w:t xml:space="preserve">RELG </w:t>
      </w:r>
      <w:r w:rsidR="00955032">
        <w:rPr>
          <w:rStyle w:val="Subhd"/>
          <w:b/>
        </w:rPr>
        <w:t>415, 416</w:t>
      </w:r>
      <w:r w:rsidR="003D0312" w:rsidRPr="00AA36D3">
        <w:rPr>
          <w:rStyle w:val="Subhd"/>
          <w:b/>
        </w:rPr>
        <w:t xml:space="preserve"> </w:t>
      </w:r>
      <w:r w:rsidR="00955032">
        <w:rPr>
          <w:rStyle w:val="Subhd"/>
          <w:b/>
        </w:rPr>
        <w:t xml:space="preserve"> </w:t>
      </w:r>
      <w:r w:rsidR="003D0312" w:rsidRPr="00AA36D3">
        <w:rPr>
          <w:rStyle w:val="Subhd"/>
          <w:b/>
        </w:rPr>
        <w:t>Internship</w:t>
      </w:r>
    </w:p>
    <w:p w:rsidR="003D0312" w:rsidRDefault="003D0312">
      <w:pPr>
        <w:spacing w:after="0" w:line="235" w:lineRule="exact"/>
        <w:rPr>
          <w:rStyle w:val="Normal1"/>
        </w:rPr>
      </w:pPr>
      <w:r>
        <w:rPr>
          <w:rStyle w:val="Normal1"/>
        </w:rPr>
        <w:t>A superv</w:t>
      </w:r>
      <w:r w:rsidR="00955032">
        <w:rPr>
          <w:rStyle w:val="Normal1"/>
        </w:rPr>
        <w:t>ised placement in a religious congregation</w:t>
      </w:r>
      <w:r>
        <w:rPr>
          <w:rStyle w:val="Normal1"/>
        </w:rPr>
        <w:t xml:space="preserve">, clinical setting, </w:t>
      </w:r>
      <w:r w:rsidR="00955032">
        <w:rPr>
          <w:rStyle w:val="Normal1"/>
        </w:rPr>
        <w:t xml:space="preserve">non-profit, </w:t>
      </w:r>
      <w:r>
        <w:rPr>
          <w:rStyle w:val="Normal1"/>
        </w:rPr>
        <w:t>or social service agency in which the student would be required to make a prac</w:t>
      </w:r>
      <w:r w:rsidR="00955032">
        <w:rPr>
          <w:rStyle w:val="Normal1"/>
        </w:rPr>
        <w:t>tical application of religious</w:t>
      </w:r>
      <w:r>
        <w:rPr>
          <w:rStyle w:val="Normal1"/>
        </w:rPr>
        <w:t xml:space="preserve"> and ethical insights.</w:t>
      </w:r>
      <w:r w:rsidR="00955032">
        <w:rPr>
          <w:rStyle w:val="Normal1"/>
        </w:rPr>
        <w:t xml:space="preserve"> 60 hours for ½ unit, 120 hours for 1 unit.  Graded Pass/Fail.  (1/2, </w:t>
      </w:r>
      <w:r>
        <w:rPr>
          <w:rStyle w:val="Normal1"/>
        </w:rPr>
        <w:t xml:space="preserve"> 1)</w:t>
      </w:r>
    </w:p>
    <w:p w:rsidR="003D16B8" w:rsidRDefault="003D16B8">
      <w:pPr>
        <w:spacing w:after="0" w:line="235" w:lineRule="exact"/>
        <w:rPr>
          <w:rStyle w:val="Normal1"/>
        </w:rPr>
      </w:pPr>
    </w:p>
    <w:p w:rsidR="00313B3E" w:rsidRDefault="00313B3E">
      <w:pPr>
        <w:pStyle w:val="Subheads"/>
        <w:spacing w:line="235" w:lineRule="exact"/>
        <w:rPr>
          <w:rStyle w:val="Subhd"/>
          <w:b/>
        </w:rPr>
      </w:pPr>
      <w:r>
        <w:rPr>
          <w:rStyle w:val="Subhd"/>
          <w:b/>
        </w:rPr>
        <w:t>RELG 491 Seminar in Contemporary Religious Issues</w:t>
      </w:r>
    </w:p>
    <w:p w:rsidR="00313B3E" w:rsidRDefault="00313B3E" w:rsidP="00313B3E">
      <w:pPr>
        <w:spacing w:after="0"/>
      </w:pPr>
      <w:r>
        <w:t>This capstone course in religion will examine a continuing religious issue.  The course is designed to build on previous religious studies skills, while adding a major research component. (1)</w:t>
      </w:r>
    </w:p>
    <w:p w:rsidR="00313B3E" w:rsidRPr="004B36CA" w:rsidRDefault="00313B3E" w:rsidP="00313B3E">
      <w:pPr>
        <w:spacing w:after="0"/>
        <w:rPr>
          <w:rFonts w:ascii="MetaNormal-Roman" w:hAnsi="MetaNormal-Roman"/>
          <w:sz w:val="14"/>
          <w:szCs w:val="14"/>
        </w:rPr>
      </w:pPr>
      <w:r w:rsidRPr="004B36CA">
        <w:rPr>
          <w:rFonts w:ascii="MetaNormal-Roman" w:hAnsi="MetaNormal-Roman"/>
          <w:sz w:val="14"/>
          <w:szCs w:val="14"/>
        </w:rPr>
        <w:t>Lecture: 3 hrs</w:t>
      </w:r>
      <w:r>
        <w:rPr>
          <w:rFonts w:ascii="MetaNormal-Roman" w:hAnsi="MetaNormal-Roman"/>
          <w:sz w:val="14"/>
          <w:szCs w:val="14"/>
        </w:rPr>
        <w:t>.</w:t>
      </w:r>
      <w:r w:rsidRPr="004B36CA">
        <w:rPr>
          <w:rFonts w:ascii="MetaNormal-Roman" w:hAnsi="MetaNormal-Roman"/>
          <w:sz w:val="14"/>
          <w:szCs w:val="14"/>
        </w:rPr>
        <w:t>/wk.</w:t>
      </w:r>
    </w:p>
    <w:p w:rsidR="00313B3E" w:rsidRDefault="00313B3E" w:rsidP="00313B3E">
      <w:r>
        <w:rPr>
          <w:i/>
        </w:rPr>
        <w:t>Prerequisites: Juniors or seniors majoring or minoring in Religious Studies or permission</w:t>
      </w:r>
      <w:r>
        <w:rPr>
          <w:rStyle w:val="Normal1"/>
          <w:rFonts w:ascii="Bembo Italic" w:hAnsi="Bembo Italic"/>
          <w:i/>
        </w:rPr>
        <w:t>.</w:t>
      </w:r>
    </w:p>
    <w:p w:rsidR="003D0312" w:rsidRPr="00AA36D3" w:rsidRDefault="00102A80">
      <w:pPr>
        <w:pStyle w:val="Subheads"/>
        <w:spacing w:line="235" w:lineRule="exact"/>
        <w:rPr>
          <w:rStyle w:val="Subhd"/>
          <w:b/>
        </w:rPr>
      </w:pPr>
      <w:r>
        <w:rPr>
          <w:rStyle w:val="Subhd"/>
          <w:b/>
        </w:rPr>
        <w:t xml:space="preserve">RELG </w:t>
      </w:r>
      <w:r w:rsidR="003D0312" w:rsidRPr="00AA36D3">
        <w:rPr>
          <w:rStyle w:val="Subhd"/>
          <w:b/>
        </w:rPr>
        <w:t>495, 496, 497 Honors Project</w:t>
      </w:r>
    </w:p>
    <w:p w:rsidR="003D0312" w:rsidRDefault="003D0312">
      <w:pPr>
        <w:spacing w:after="0" w:line="235" w:lineRule="exact"/>
        <w:rPr>
          <w:rStyle w:val="Normal1"/>
        </w:rPr>
      </w:pPr>
      <w:r>
        <w:rPr>
          <w:rStyle w:val="Normal1"/>
        </w:rPr>
        <w:t>A program of independent study culminating in a paper.</w:t>
      </w:r>
    </w:p>
    <w:p w:rsidR="003D0312" w:rsidRDefault="003D0312">
      <w:pPr>
        <w:spacing w:after="200" w:line="235" w:lineRule="exact"/>
        <w:rPr>
          <w:rStyle w:val="Normal1"/>
          <w:rFonts w:ascii="Bembo Italic" w:hAnsi="Bembo Italic"/>
        </w:rPr>
      </w:pPr>
      <w:r w:rsidRPr="00AA36D3">
        <w:rPr>
          <w:rStyle w:val="Normal1"/>
          <w:rFonts w:ascii="Bembo Italic" w:hAnsi="Bembo Italic"/>
          <w:i/>
        </w:rPr>
        <w:t xml:space="preserve">Prerequisites: To qualify for consideration to receive honors in the major, a student in </w:t>
      </w:r>
      <w:r w:rsidR="00E62B95">
        <w:rPr>
          <w:rStyle w:val="Normal1"/>
          <w:rFonts w:ascii="Bembo Italic" w:hAnsi="Bembo Italic"/>
          <w:i/>
        </w:rPr>
        <w:t>the</w:t>
      </w:r>
      <w:r w:rsidRPr="00AA36D3">
        <w:rPr>
          <w:rStyle w:val="Normal1"/>
          <w:rFonts w:ascii="Bembo Italic" w:hAnsi="Bembo Italic"/>
          <w:i/>
        </w:rPr>
        <w:t xml:space="preserve"> senior year or in the </w:t>
      </w:r>
      <w:r w:rsidR="009C4F2D" w:rsidRPr="00AA36D3">
        <w:rPr>
          <w:rStyle w:val="Normal1"/>
          <w:rFonts w:ascii="Bembo Italic" w:hAnsi="Bembo Italic"/>
          <w:i/>
        </w:rPr>
        <w:t>summer</w:t>
      </w:r>
      <w:r w:rsidRPr="00AA36D3">
        <w:rPr>
          <w:rStyle w:val="Normal1"/>
          <w:rFonts w:ascii="Bembo Italic" w:hAnsi="Bembo Italic"/>
          <w:i/>
        </w:rPr>
        <w:t xml:space="preserve"> prior to the senior year must work under the guidance of </w:t>
      </w:r>
      <w:r w:rsidR="00E62B95">
        <w:rPr>
          <w:rStyle w:val="Normal1"/>
          <w:rFonts w:ascii="Bembo Italic" w:hAnsi="Bembo Italic"/>
          <w:i/>
        </w:rPr>
        <w:t>a</w:t>
      </w:r>
      <w:r w:rsidRPr="00AA36D3">
        <w:rPr>
          <w:rStyle w:val="Normal1"/>
          <w:rFonts w:ascii="Bembo Italic" w:hAnsi="Bembo Italic"/>
          <w:i/>
        </w:rPr>
        <w:t xml:space="preserve"> committee. A written proposal and application must be approved by the committee and department. A minimum GPA of 3.4 in the major is required. 495 Honors Project is prerequisite for 497 Honors Project</w:t>
      </w:r>
      <w:r>
        <w:rPr>
          <w:rStyle w:val="Normal1"/>
          <w:rFonts w:ascii="Bembo Italic" w:hAnsi="Bembo Italic"/>
        </w:rPr>
        <w:t>. (1/2, 1, 1/2)</w:t>
      </w:r>
    </w:p>
    <w:p w:rsidR="005546B1" w:rsidRPr="00D179B1" w:rsidRDefault="005546B1" w:rsidP="005546B1">
      <w:pPr>
        <w:pStyle w:val="Divisionhds"/>
        <w:spacing w:after="0"/>
        <w:rPr>
          <w:b/>
        </w:rPr>
      </w:pPr>
      <w:r w:rsidRPr="00D179B1">
        <w:rPr>
          <w:b/>
        </w:rPr>
        <w:t>ROANOKE</w:t>
      </w:r>
    </w:p>
    <w:p w:rsidR="005546B1" w:rsidRPr="00614956" w:rsidRDefault="00C12D53" w:rsidP="005546B1">
      <w:pPr>
        <w:rPr>
          <w:rFonts w:ascii="Bembo Italic" w:hAnsi="Bembo Italic"/>
          <w:i/>
        </w:rPr>
      </w:pPr>
      <w:r>
        <w:rPr>
          <w:rFonts w:ascii="Bembo Italic" w:hAnsi="Bembo Italic"/>
          <w:i/>
        </w:rPr>
        <w:t>Associate Professor, Leslie Warden, Assistant Vice President</w:t>
      </w:r>
      <w:r w:rsidR="00105E48" w:rsidRPr="00D179B1">
        <w:rPr>
          <w:rFonts w:ascii="Bembo Italic" w:hAnsi="Bembo Italic"/>
          <w:i/>
        </w:rPr>
        <w:t xml:space="preserve"> for </w:t>
      </w:r>
      <w:r>
        <w:rPr>
          <w:rFonts w:ascii="Bembo Italic" w:hAnsi="Bembo Italic"/>
          <w:i/>
        </w:rPr>
        <w:t>Curricul</w:t>
      </w:r>
      <w:r w:rsidR="00EE2F0D">
        <w:rPr>
          <w:rFonts w:ascii="Bembo Italic" w:hAnsi="Bembo Italic"/>
          <w:i/>
        </w:rPr>
        <w:t>um and Advising</w:t>
      </w:r>
    </w:p>
    <w:p w:rsidR="00CB3AC2" w:rsidRDefault="005546B1" w:rsidP="005546B1">
      <w:r>
        <w:rPr>
          <w:szCs w:val="19"/>
        </w:rPr>
        <w:t>Courses in this area provide s</w:t>
      </w:r>
      <w:r w:rsidR="00614671">
        <w:rPr>
          <w:szCs w:val="19"/>
        </w:rPr>
        <w:t xml:space="preserve">tudents with opportunities to explore career options and for </w:t>
      </w:r>
      <w:r w:rsidR="001F61A2">
        <w:rPr>
          <w:szCs w:val="19"/>
        </w:rPr>
        <w:t>i</w:t>
      </w:r>
      <w:r>
        <w:rPr>
          <w:szCs w:val="19"/>
        </w:rPr>
        <w:t xml:space="preserve">ndividual development through campus and off-campus activities that require application of academic knowledge and skills.  </w:t>
      </w:r>
      <w:r w:rsidR="00087E84">
        <w:t>These courses</w:t>
      </w:r>
      <w:r w:rsidR="0077063E">
        <w:t xml:space="preserve"> will NOT qualify for Intensive Learning credit and</w:t>
      </w:r>
      <w:r w:rsidR="00087E84">
        <w:t xml:space="preserve"> </w:t>
      </w:r>
      <w:r w:rsidR="0077063E">
        <w:t>are NOT</w:t>
      </w:r>
      <w:r w:rsidR="0046014C">
        <w:t xml:space="preserve"> intended</w:t>
      </w:r>
      <w:r w:rsidR="00CB3AC2">
        <w:t xml:space="preserve"> to count toward the requirements for any major. </w:t>
      </w:r>
    </w:p>
    <w:p w:rsidR="00D2268E" w:rsidRDefault="00D2268E" w:rsidP="00430AD8">
      <w:pPr>
        <w:spacing w:after="0"/>
        <w:rPr>
          <w:rFonts w:ascii="Bembo Bold" w:hAnsi="Bembo Bold"/>
          <w:b/>
          <w:szCs w:val="24"/>
        </w:rPr>
      </w:pPr>
      <w:r>
        <w:rPr>
          <w:rFonts w:ascii="Bembo Bold" w:hAnsi="Bembo Bold"/>
          <w:b/>
          <w:szCs w:val="24"/>
        </w:rPr>
        <w:t>ROA 101 The Maroon Difference</w:t>
      </w:r>
    </w:p>
    <w:p w:rsidR="002B59DD" w:rsidRDefault="002B59DD" w:rsidP="00430AD8">
      <w:pPr>
        <w:spacing w:after="0"/>
        <w:rPr>
          <w:szCs w:val="24"/>
        </w:rPr>
      </w:pPr>
      <w:r>
        <w:rPr>
          <w:szCs w:val="24"/>
        </w:rPr>
        <w:t xml:space="preserve">What does it mean to be a Maroon?  New students will be </w:t>
      </w:r>
      <w:r w:rsidR="005A5214">
        <w:rPr>
          <w:szCs w:val="24"/>
        </w:rPr>
        <w:t>integrated</w:t>
      </w:r>
      <w:r>
        <w:rPr>
          <w:szCs w:val="24"/>
        </w:rPr>
        <w:t xml:space="preserve"> into the community of Roanoke College.  They will build skills to successfully transition to college life and make connections with peers, faculty, and staff.  Students will learn what it means </w:t>
      </w:r>
      <w:r w:rsidR="00ED763A">
        <w:rPr>
          <w:szCs w:val="24"/>
        </w:rPr>
        <w:t>t</w:t>
      </w:r>
      <w:r>
        <w:rPr>
          <w:szCs w:val="24"/>
        </w:rPr>
        <w:t>o Live on Purpose and explore self-development.  (1/2)</w:t>
      </w:r>
    </w:p>
    <w:p w:rsidR="002B59DD" w:rsidRPr="00430AD8" w:rsidRDefault="002B59DD" w:rsidP="002B59DD">
      <w:pPr>
        <w:rPr>
          <w:rFonts w:ascii="Meta-normal" w:hAnsi="Meta-normal"/>
          <w:sz w:val="14"/>
          <w:szCs w:val="14"/>
        </w:rPr>
      </w:pPr>
      <w:r>
        <w:rPr>
          <w:rFonts w:ascii="Meta-normal" w:hAnsi="Meta-normal"/>
          <w:sz w:val="14"/>
          <w:szCs w:val="14"/>
        </w:rPr>
        <w:t>Lecture: 2 hrs./</w:t>
      </w:r>
      <w:r w:rsidRPr="00430AD8">
        <w:rPr>
          <w:rFonts w:ascii="Meta-normal" w:hAnsi="Meta-normal"/>
          <w:sz w:val="14"/>
          <w:szCs w:val="14"/>
        </w:rPr>
        <w:t>wk</w:t>
      </w:r>
      <w:r>
        <w:rPr>
          <w:rFonts w:ascii="Meta-normal" w:hAnsi="Meta-normal"/>
          <w:sz w:val="14"/>
          <w:szCs w:val="14"/>
        </w:rPr>
        <w:t>.</w:t>
      </w:r>
    </w:p>
    <w:p w:rsidR="00B246FE" w:rsidRPr="00B246FE" w:rsidRDefault="00B246FE" w:rsidP="00B246FE">
      <w:pPr>
        <w:spacing w:after="0" w:line="240" w:lineRule="auto"/>
        <w:rPr>
          <w:rFonts w:ascii="Bembo Bold" w:hAnsi="Bembo Bold"/>
          <w:b/>
        </w:rPr>
      </w:pPr>
      <w:r w:rsidRPr="00B246FE">
        <w:rPr>
          <w:rFonts w:ascii="Bembo Bold" w:hAnsi="Bembo Bold"/>
          <w:b/>
        </w:rPr>
        <w:t>ROA 110 Intentional Living Community Seminar</w:t>
      </w:r>
    </w:p>
    <w:p w:rsidR="00B246FE" w:rsidRPr="00B246FE" w:rsidRDefault="00B246FE" w:rsidP="00B246FE">
      <w:pPr>
        <w:spacing w:after="0" w:line="240" w:lineRule="auto"/>
      </w:pPr>
      <w:r w:rsidRPr="00B246FE">
        <w:t xml:space="preserve">A small residential-based seminar that investigates a living community’s focus from different disciplinary perspectives. Enrollment limited to members of the particular intentional living community. Critical reflection and civil discourse will be the focus of the course. This course will be graded on a pass-fail basis. May be repeated for credit (1/4).  </w:t>
      </w:r>
    </w:p>
    <w:p w:rsidR="00B246FE" w:rsidRPr="00B246FE" w:rsidRDefault="00B246FE" w:rsidP="007E714A">
      <w:pPr>
        <w:pStyle w:val="Courseline"/>
        <w:spacing w:after="0"/>
        <w:rPr>
          <w:i/>
        </w:rPr>
      </w:pPr>
      <w:r>
        <w:t>Lecture: 1.5 hrs./wk.</w:t>
      </w:r>
    </w:p>
    <w:p w:rsidR="00B246FE" w:rsidRPr="00B246FE" w:rsidRDefault="00B246FE" w:rsidP="00B246FE">
      <w:pPr>
        <w:spacing w:after="0" w:line="240" w:lineRule="auto"/>
        <w:rPr>
          <w:i/>
        </w:rPr>
      </w:pPr>
      <w:r w:rsidRPr="00B246FE">
        <w:rPr>
          <w:i/>
        </w:rPr>
        <w:t>Corequisite: Living in a specific intentional living community linked to the course.</w:t>
      </w:r>
    </w:p>
    <w:p w:rsidR="00B246FE" w:rsidRDefault="00B246FE" w:rsidP="00430AD8">
      <w:pPr>
        <w:spacing w:after="0"/>
        <w:rPr>
          <w:rFonts w:ascii="Bembo Bold" w:hAnsi="Bembo Bold"/>
          <w:b/>
          <w:szCs w:val="24"/>
        </w:rPr>
      </w:pPr>
    </w:p>
    <w:p w:rsidR="00710FCB" w:rsidRPr="004D1A04" w:rsidRDefault="00102A80" w:rsidP="00430AD8">
      <w:pPr>
        <w:spacing w:after="0"/>
        <w:rPr>
          <w:rFonts w:ascii="Bembo Bold" w:hAnsi="Bembo Bold"/>
          <w:b/>
          <w:szCs w:val="24"/>
        </w:rPr>
      </w:pPr>
      <w:r w:rsidRPr="004D1A04">
        <w:rPr>
          <w:rFonts w:ascii="Bembo Bold" w:hAnsi="Bembo Bold"/>
          <w:b/>
          <w:szCs w:val="24"/>
        </w:rPr>
        <w:t xml:space="preserve">ROA </w:t>
      </w:r>
      <w:r w:rsidR="00430AD8" w:rsidRPr="004D1A04">
        <w:rPr>
          <w:rFonts w:ascii="Bembo Bold" w:hAnsi="Bembo Bold"/>
          <w:b/>
          <w:szCs w:val="24"/>
        </w:rPr>
        <w:t>111 Career Explorations</w:t>
      </w:r>
    </w:p>
    <w:p w:rsidR="00710FCB" w:rsidRDefault="00430AD8" w:rsidP="00430AD8">
      <w:pPr>
        <w:spacing w:after="0"/>
        <w:rPr>
          <w:szCs w:val="24"/>
        </w:rPr>
      </w:pPr>
      <w:r>
        <w:rPr>
          <w:szCs w:val="24"/>
        </w:rPr>
        <w:t>Students will explore career opportunities from a particular disciplinary perspective, area of interest, or sector of the workforce.  Critical reflection and goal setting will be a focus of the course.  This course is intended for freshmen and sophomore</w:t>
      </w:r>
      <w:r w:rsidR="006476F5">
        <w:rPr>
          <w:szCs w:val="24"/>
        </w:rPr>
        <w:t>s</w:t>
      </w:r>
      <w:r>
        <w:rPr>
          <w:szCs w:val="24"/>
        </w:rPr>
        <w:t xml:space="preserve">; interested juniors and seniors should consult with the instructor/advisory group for a particular section.  May be repeated once for credit in a different area of interest.  </w:t>
      </w:r>
      <w:r w:rsidR="004815F4">
        <w:rPr>
          <w:szCs w:val="24"/>
        </w:rPr>
        <w:t xml:space="preserve"> (1/2)</w:t>
      </w:r>
    </w:p>
    <w:p w:rsidR="00430AD8" w:rsidRPr="00430AD8" w:rsidRDefault="00A91724" w:rsidP="00101081">
      <w:pPr>
        <w:rPr>
          <w:rFonts w:ascii="Meta-normal" w:hAnsi="Meta-normal"/>
          <w:sz w:val="14"/>
          <w:szCs w:val="14"/>
        </w:rPr>
      </w:pPr>
      <w:r>
        <w:rPr>
          <w:rFonts w:ascii="Meta-normal" w:hAnsi="Meta-normal"/>
          <w:sz w:val="14"/>
          <w:szCs w:val="14"/>
        </w:rPr>
        <w:t>Lecture: 1.5 hrs./</w:t>
      </w:r>
      <w:r w:rsidR="00430AD8" w:rsidRPr="00430AD8">
        <w:rPr>
          <w:rFonts w:ascii="Meta-normal" w:hAnsi="Meta-normal"/>
          <w:sz w:val="14"/>
          <w:szCs w:val="14"/>
        </w:rPr>
        <w:t>wk</w:t>
      </w:r>
      <w:r w:rsidR="006476F5">
        <w:rPr>
          <w:rFonts w:ascii="Meta-normal" w:hAnsi="Meta-normal"/>
          <w:sz w:val="14"/>
          <w:szCs w:val="14"/>
        </w:rPr>
        <w:t>.</w:t>
      </w:r>
    </w:p>
    <w:p w:rsidR="00756727" w:rsidRPr="004D1A04" w:rsidRDefault="00756727" w:rsidP="006476F5">
      <w:pPr>
        <w:spacing w:after="0"/>
        <w:rPr>
          <w:rFonts w:ascii="Bembo Bold" w:hAnsi="Bembo Bold"/>
          <w:b/>
          <w:szCs w:val="24"/>
        </w:rPr>
      </w:pPr>
      <w:r w:rsidRPr="004D1A04">
        <w:rPr>
          <w:rFonts w:ascii="Bembo Bold" w:hAnsi="Bembo Bold"/>
          <w:b/>
          <w:szCs w:val="24"/>
        </w:rPr>
        <w:t>ROA 112 Pursuing Effective Leadership</w:t>
      </w:r>
    </w:p>
    <w:p w:rsidR="00756727" w:rsidRDefault="00756727" w:rsidP="006476F5">
      <w:pPr>
        <w:spacing w:after="0"/>
        <w:rPr>
          <w:szCs w:val="24"/>
        </w:rPr>
      </w:pPr>
      <w:r>
        <w:rPr>
          <w:szCs w:val="24"/>
        </w:rPr>
        <w:t xml:space="preserve">A combination of study, self-reflection, and practical experience on being an effective leader.  This course will have a community based learning component and is open to students of all  majors.  This course will be graded on a </w:t>
      </w:r>
      <w:r w:rsidR="00DD6DB9">
        <w:rPr>
          <w:szCs w:val="24"/>
        </w:rPr>
        <w:t>pass-</w:t>
      </w:r>
      <w:r>
        <w:rPr>
          <w:szCs w:val="24"/>
        </w:rPr>
        <w:t>fail basis</w:t>
      </w:r>
      <w:r w:rsidR="00DD6DB9">
        <w:rPr>
          <w:szCs w:val="24"/>
        </w:rPr>
        <w:t xml:space="preserve">.  </w:t>
      </w:r>
      <w:r w:rsidR="007F1705">
        <w:rPr>
          <w:szCs w:val="24"/>
        </w:rPr>
        <w:t>(1/2)</w:t>
      </w:r>
    </w:p>
    <w:p w:rsidR="00DD6DB9" w:rsidRDefault="00DD6DB9" w:rsidP="00DD6DB9">
      <w:pPr>
        <w:pStyle w:val="Courseline"/>
        <w:spacing w:after="0"/>
      </w:pPr>
      <w:r>
        <w:t>Lecture: 1.5 hrs./wk.</w:t>
      </w:r>
    </w:p>
    <w:p w:rsidR="00DD6DB9" w:rsidRPr="00756727" w:rsidRDefault="00DD6DB9" w:rsidP="006476F5">
      <w:pPr>
        <w:spacing w:after="0"/>
        <w:rPr>
          <w:szCs w:val="24"/>
        </w:rPr>
      </w:pPr>
    </w:p>
    <w:p w:rsidR="00101081" w:rsidRPr="004D1A04" w:rsidRDefault="00102A80" w:rsidP="006476F5">
      <w:pPr>
        <w:spacing w:after="0"/>
        <w:rPr>
          <w:rFonts w:ascii="Bembo Bold" w:hAnsi="Bembo Bold"/>
          <w:b/>
          <w:szCs w:val="24"/>
        </w:rPr>
      </w:pPr>
      <w:r w:rsidRPr="004D1A04">
        <w:rPr>
          <w:rFonts w:ascii="Bembo Bold" w:hAnsi="Bembo Bold"/>
          <w:b/>
          <w:szCs w:val="24"/>
        </w:rPr>
        <w:t xml:space="preserve">ROA </w:t>
      </w:r>
      <w:r w:rsidR="00101081" w:rsidRPr="004D1A04">
        <w:rPr>
          <w:rFonts w:ascii="Bembo Bold" w:hAnsi="Bembo Bold"/>
          <w:b/>
          <w:szCs w:val="24"/>
        </w:rPr>
        <w:t xml:space="preserve">125 Self, Culture and Civic Responsibility through Service-Learning  </w:t>
      </w:r>
    </w:p>
    <w:p w:rsidR="00101081" w:rsidRDefault="00101081" w:rsidP="00101081">
      <w:pPr>
        <w:spacing w:after="0"/>
        <w:rPr>
          <w:rFonts w:ascii="Garamond" w:hAnsi="Garamond"/>
          <w:szCs w:val="24"/>
        </w:rPr>
      </w:pPr>
      <w:r w:rsidRPr="00101081">
        <w:rPr>
          <w:szCs w:val="24"/>
        </w:rPr>
        <w:t>The focus of this service-learning course is on gaining a greater understanding of how students view themselves as members of a diverse community and the responsibilities that come with living in a democratic society.  The first half of the semester prepares students to serve on a weeklong Alternative Break trip and the second half of the semester is focused on gaining greater understanding of their service experience.  Through direct service, intensive reflection, readings, interviews and a photo journal, students will gain a greater understanding of how they view themselves as a contributing member of society and will learn how they wish to advocate for change in a world of need. (1/2)</w:t>
      </w:r>
      <w:r>
        <w:rPr>
          <w:rFonts w:ascii="Garamond" w:hAnsi="Garamond"/>
          <w:szCs w:val="24"/>
        </w:rPr>
        <w:t xml:space="preserve"> </w:t>
      </w:r>
    </w:p>
    <w:p w:rsidR="00101081" w:rsidRPr="00884CFE" w:rsidRDefault="00884CFE" w:rsidP="00CA5D9B">
      <w:pPr>
        <w:pStyle w:val="Courseline"/>
        <w:spacing w:after="120"/>
      </w:pPr>
      <w:r>
        <w:t>Lecture: 1.5 hrs</w:t>
      </w:r>
      <w:r w:rsidR="00A91724">
        <w:t>.</w:t>
      </w:r>
      <w:r>
        <w:t>/wk.</w:t>
      </w:r>
      <w:r w:rsidR="00101081">
        <w:rPr>
          <w:rFonts w:ascii="Garamond" w:hAnsi="Garamond"/>
          <w:szCs w:val="24"/>
        </w:rPr>
        <w:br/>
      </w:r>
      <w:r w:rsidR="00101081" w:rsidRPr="00884CFE">
        <w:rPr>
          <w:rFonts w:ascii="Bembo" w:hAnsi="Bembo"/>
          <w:i/>
          <w:sz w:val="19"/>
          <w:szCs w:val="19"/>
        </w:rPr>
        <w:t>Prerequisites:  One semester at Roanoke College, a minimum GPA of 2.0, and instructor approval</w:t>
      </w:r>
      <w:r>
        <w:rPr>
          <w:rFonts w:ascii="Bembo" w:hAnsi="Bembo"/>
          <w:sz w:val="19"/>
          <w:szCs w:val="19"/>
        </w:rPr>
        <w:t>.</w:t>
      </w:r>
    </w:p>
    <w:p w:rsidR="005562C7" w:rsidRPr="004D1A04" w:rsidRDefault="00102A80" w:rsidP="00D53EFE">
      <w:pPr>
        <w:spacing w:after="0"/>
        <w:rPr>
          <w:rFonts w:ascii="Bembo Bold" w:hAnsi="Bembo Bold"/>
          <w:b/>
        </w:rPr>
      </w:pPr>
      <w:r w:rsidRPr="004D1A04">
        <w:rPr>
          <w:rFonts w:ascii="Bembo Bold" w:hAnsi="Bembo Bold"/>
          <w:b/>
          <w:szCs w:val="24"/>
        </w:rPr>
        <w:t xml:space="preserve">ROA </w:t>
      </w:r>
      <w:r w:rsidR="005562C7" w:rsidRPr="004D1A04">
        <w:rPr>
          <w:rFonts w:ascii="Bembo Bold" w:hAnsi="Bembo Bold"/>
          <w:b/>
        </w:rPr>
        <w:t>205 Research Experience</w:t>
      </w:r>
    </w:p>
    <w:p w:rsidR="005562C7" w:rsidRPr="007352FC" w:rsidRDefault="005562C7" w:rsidP="00D53EFE">
      <w:pPr>
        <w:spacing w:after="0"/>
      </w:pPr>
      <w:r>
        <w:t>A supervised research experience typically outside a student’s major or multiple</w:t>
      </w:r>
      <w:r w:rsidR="007352FC">
        <w:t xml:space="preserve"> disciplinary in content. (1/2)</w:t>
      </w:r>
    </w:p>
    <w:p w:rsidR="00B309D8" w:rsidRPr="00CA5D9B" w:rsidRDefault="005562C7" w:rsidP="00CA5D9B">
      <w:pPr>
        <w:rPr>
          <w:i/>
          <w:szCs w:val="19"/>
        </w:rPr>
      </w:pPr>
      <w:r>
        <w:rPr>
          <w:i/>
          <w:szCs w:val="19"/>
        </w:rPr>
        <w:t>Prerequisites:  Permiss</w:t>
      </w:r>
      <w:r w:rsidR="0077063E">
        <w:rPr>
          <w:i/>
          <w:szCs w:val="19"/>
        </w:rPr>
        <w:t>ion of the instructor and the Associate Dean for Academic Affairs &amp; Student Engagement</w:t>
      </w:r>
    </w:p>
    <w:p w:rsidR="00C02C72" w:rsidRDefault="00C02C72" w:rsidP="00D53EFE">
      <w:pPr>
        <w:spacing w:after="0"/>
        <w:rPr>
          <w:rFonts w:ascii="Bembo Bold" w:hAnsi="Bembo Bold"/>
          <w:b/>
          <w:szCs w:val="24"/>
        </w:rPr>
      </w:pPr>
      <w:r>
        <w:rPr>
          <w:rFonts w:ascii="Bembo Bold" w:hAnsi="Bembo Bold"/>
          <w:b/>
          <w:szCs w:val="24"/>
        </w:rPr>
        <w:t>ROA 215 Internship Planning and Preparation</w:t>
      </w:r>
    </w:p>
    <w:p w:rsidR="00C02C72" w:rsidRPr="0036457E" w:rsidRDefault="00C02C72" w:rsidP="00D53EFE">
      <w:pPr>
        <w:spacing w:after="0"/>
        <w:rPr>
          <w:szCs w:val="24"/>
        </w:rPr>
      </w:pPr>
      <w:r w:rsidRPr="0036457E">
        <w:rPr>
          <w:szCs w:val="24"/>
        </w:rPr>
        <w:t xml:space="preserve">This course </w:t>
      </w:r>
      <w:r w:rsidR="0036457E" w:rsidRPr="0036457E">
        <w:rPr>
          <w:szCs w:val="24"/>
        </w:rPr>
        <w:t>introduces</w:t>
      </w:r>
      <w:r w:rsidRPr="0036457E">
        <w:rPr>
          <w:szCs w:val="24"/>
        </w:rPr>
        <w:t xml:space="preserve"> students to the process of reaching out into the community to set up and plan an internship.  Students will be guided through the process of establishing a plan for their placement and developing a relationship with a supervisor.  Students will also learn about professional </w:t>
      </w:r>
      <w:r w:rsidR="0036457E" w:rsidRPr="0036457E">
        <w:rPr>
          <w:szCs w:val="24"/>
        </w:rPr>
        <w:t>expectations</w:t>
      </w:r>
      <w:r w:rsidRPr="0036457E">
        <w:rPr>
          <w:szCs w:val="24"/>
        </w:rPr>
        <w:t xml:space="preserve"> for behavior and </w:t>
      </w:r>
      <w:r w:rsidR="00484D5F">
        <w:rPr>
          <w:szCs w:val="24"/>
        </w:rPr>
        <w:t>c</w:t>
      </w:r>
      <w:r w:rsidRPr="0036457E">
        <w:rPr>
          <w:szCs w:val="24"/>
        </w:rPr>
        <w:t>ommunication.  (1/2)</w:t>
      </w:r>
    </w:p>
    <w:p w:rsidR="00C02C72" w:rsidRPr="0036457E" w:rsidRDefault="00C02C72" w:rsidP="0036457E">
      <w:pPr>
        <w:spacing w:after="0"/>
        <w:rPr>
          <w:rFonts w:ascii="Metanormal" w:hAnsi="Metanormal"/>
          <w:b/>
          <w:sz w:val="14"/>
          <w:szCs w:val="14"/>
        </w:rPr>
      </w:pPr>
      <w:r w:rsidRPr="00C02C72">
        <w:rPr>
          <w:rFonts w:ascii="Metanormal" w:hAnsi="Metanormal"/>
          <w:sz w:val="14"/>
          <w:szCs w:val="14"/>
        </w:rPr>
        <w:t>Lecture: 1.5 hrs./wk.</w:t>
      </w:r>
      <w:r w:rsidRPr="00C02C72">
        <w:rPr>
          <w:rFonts w:ascii="Metanormal" w:hAnsi="Metanormal"/>
          <w:sz w:val="14"/>
          <w:szCs w:val="14"/>
        </w:rPr>
        <w:br/>
      </w:r>
      <w:r>
        <w:rPr>
          <w:i/>
          <w:szCs w:val="19"/>
        </w:rPr>
        <w:t>Prerequisites: A</w:t>
      </w:r>
      <w:r w:rsidR="0036457E">
        <w:rPr>
          <w:i/>
          <w:szCs w:val="19"/>
        </w:rPr>
        <w:t xml:space="preserve">t </w:t>
      </w:r>
      <w:r>
        <w:rPr>
          <w:i/>
          <w:szCs w:val="19"/>
        </w:rPr>
        <w:t>least sophomore status, with a 2.0 or higher GPA.</w:t>
      </w:r>
    </w:p>
    <w:p w:rsidR="005546B1" w:rsidRPr="004D1A04" w:rsidRDefault="00102A80" w:rsidP="00D53EFE">
      <w:pPr>
        <w:spacing w:after="0"/>
        <w:rPr>
          <w:rFonts w:ascii="Bembo Bold" w:hAnsi="Bembo Bold"/>
          <w:b/>
        </w:rPr>
      </w:pPr>
      <w:r w:rsidRPr="004D1A04">
        <w:rPr>
          <w:rFonts w:ascii="Bembo Bold" w:hAnsi="Bembo Bold"/>
          <w:b/>
          <w:szCs w:val="24"/>
        </w:rPr>
        <w:t xml:space="preserve">ROA </w:t>
      </w:r>
      <w:r w:rsidR="005546B1" w:rsidRPr="004D1A04">
        <w:rPr>
          <w:rFonts w:ascii="Bembo Bold" w:hAnsi="Bembo Bold"/>
          <w:b/>
        </w:rPr>
        <w:t>216 Internship</w:t>
      </w:r>
    </w:p>
    <w:p w:rsidR="005546B1" w:rsidRDefault="005546B1" w:rsidP="00CB0C9C">
      <w:pPr>
        <w:spacing w:after="0"/>
      </w:pPr>
      <w:r>
        <w:t xml:space="preserve">A supervised placement at a work setting providing practical experience in a potential career field that requires application of academic knowledge and skills.  These areas may include industry, government agencies, on-campus opportunities, and a variety of private enterprises.  </w:t>
      </w:r>
      <w:r w:rsidR="0030229E">
        <w:t>(1/2</w:t>
      </w:r>
      <w:r w:rsidR="00023109">
        <w:t xml:space="preserve"> unit, 60 hours</w:t>
      </w:r>
      <w:r w:rsidR="00CC52D4">
        <w:t>) (</w:t>
      </w:r>
      <w:r w:rsidR="0030229E">
        <w:t>This course can be repeated for credit. Student must be enrolled in this course for the semester when the internship takes place.</w:t>
      </w:r>
      <w:r w:rsidR="0077063E">
        <w:t>)</w:t>
      </w:r>
      <w:r w:rsidR="0030229E">
        <w:t xml:space="preserve">  </w:t>
      </w:r>
    </w:p>
    <w:p w:rsidR="0030229E" w:rsidRDefault="0030229E" w:rsidP="00A47F57">
      <w:pPr>
        <w:rPr>
          <w:i/>
        </w:rPr>
      </w:pPr>
      <w:r>
        <w:rPr>
          <w:i/>
        </w:rPr>
        <w:t xml:space="preserve">Prerequisites: At the time of the internship, </w:t>
      </w:r>
      <w:r w:rsidR="002552F9">
        <w:rPr>
          <w:i/>
        </w:rPr>
        <w:t>students</w:t>
      </w:r>
      <w:r>
        <w:rPr>
          <w:i/>
        </w:rPr>
        <w:t xml:space="preserve"> must have a GPA of at least 2.0.  At</w:t>
      </w:r>
      <w:r w:rsidR="002552F9">
        <w:rPr>
          <w:i/>
        </w:rPr>
        <w:t xml:space="preserve"> the start of the internship, students must have completed at least 4 units at Roanoke College.  </w:t>
      </w:r>
      <w:r w:rsidR="0077063E">
        <w:rPr>
          <w:i/>
        </w:rPr>
        <w:t>Permission from the Associate Dean for Academic Affairs &amp; Student Engagement</w:t>
      </w:r>
      <w:r w:rsidR="00CB0C9C">
        <w:rPr>
          <w:i/>
        </w:rPr>
        <w:t>.</w:t>
      </w:r>
    </w:p>
    <w:p w:rsidR="00A60486" w:rsidRPr="004D1A04" w:rsidRDefault="00102A80" w:rsidP="00A60486">
      <w:pPr>
        <w:pStyle w:val="Default"/>
        <w:rPr>
          <w:rFonts w:ascii="Bembo Bold" w:hAnsi="Bembo Bold" w:cs="Calibri"/>
          <w:b/>
          <w:sz w:val="19"/>
          <w:szCs w:val="19"/>
        </w:rPr>
      </w:pPr>
      <w:r w:rsidRPr="004D1A04">
        <w:rPr>
          <w:rFonts w:ascii="Bembo Bold" w:hAnsi="Bembo Bold"/>
          <w:b/>
          <w:sz w:val="19"/>
          <w:szCs w:val="19"/>
        </w:rPr>
        <w:t>ROA</w:t>
      </w:r>
      <w:r w:rsidRPr="004D1A04">
        <w:rPr>
          <w:rFonts w:ascii="Bembo Bold" w:hAnsi="Bembo Bold"/>
          <w:b/>
        </w:rPr>
        <w:t xml:space="preserve"> </w:t>
      </w:r>
      <w:r w:rsidR="00A60486" w:rsidRPr="004D1A04">
        <w:rPr>
          <w:rFonts w:ascii="Bembo Bold" w:hAnsi="Bembo Bold" w:cs="Calibri"/>
          <w:b/>
          <w:sz w:val="19"/>
          <w:szCs w:val="19"/>
        </w:rPr>
        <w:t>218, 219 Digital Storytelling for Global Learning I and II</w:t>
      </w:r>
    </w:p>
    <w:p w:rsidR="00A60486" w:rsidRDefault="00A60486" w:rsidP="00CB0C9C">
      <w:pPr>
        <w:pStyle w:val="Default"/>
        <w:spacing w:line="240" w:lineRule="exact"/>
        <w:rPr>
          <w:rFonts w:ascii="Bembo" w:hAnsi="Bembo" w:cs="Calibri"/>
          <w:sz w:val="19"/>
          <w:szCs w:val="19"/>
        </w:rPr>
      </w:pPr>
      <w:r w:rsidRPr="00A60486">
        <w:rPr>
          <w:rFonts w:ascii="Bembo" w:hAnsi="Bembo" w:cs="Calibri"/>
          <w:sz w:val="19"/>
          <w:szCs w:val="19"/>
        </w:rPr>
        <w:t xml:space="preserve">These courses are designed for students who study abroad to enhance engagement while abroad and to help process the experience. </w:t>
      </w:r>
      <w:r w:rsidR="00BA1A40">
        <w:rPr>
          <w:rFonts w:ascii="Bembo" w:hAnsi="Bembo" w:cs="Calibri"/>
          <w:sz w:val="19"/>
          <w:szCs w:val="19"/>
        </w:rPr>
        <w:t xml:space="preserve"> </w:t>
      </w:r>
      <w:r w:rsidRPr="00A60486">
        <w:rPr>
          <w:rFonts w:ascii="Bembo" w:hAnsi="Bembo" w:cs="Calibri"/>
          <w:sz w:val="19"/>
          <w:szCs w:val="19"/>
        </w:rPr>
        <w:t xml:space="preserve">ROA 218 begins in the latter half of the semester before the study abroad experience to provide a foundation in narrative and cultural identity, intercultural competency, and storytelling. Students will develop short stories exploring their identity and their understanding of self in relation to difference prior to departure. During the semester while studying abroad, students will engage in a local project of community engagement to understand an “other” and create a photo-story of that local person. The students’ projects will be supported by online discussion and supplemental writing exercises and readings. The final semester when students return from studying abroad (ROA 219) will focus on reflection of the experience and changes in self-identity through the process of creating a digital story. (0.5, 0.5) </w:t>
      </w:r>
    </w:p>
    <w:p w:rsidR="00A60486" w:rsidRPr="00A60486" w:rsidRDefault="00A60486" w:rsidP="00A60486">
      <w:pPr>
        <w:pStyle w:val="Courseline"/>
        <w:spacing w:after="0"/>
      </w:pPr>
      <w:r>
        <w:t>Lecture: 1.5 hrs</w:t>
      </w:r>
      <w:r w:rsidR="00A91724">
        <w:t>.</w:t>
      </w:r>
      <w:r>
        <w:t>/wk.</w:t>
      </w:r>
    </w:p>
    <w:p w:rsidR="00D72B4E" w:rsidRPr="00FA48C7" w:rsidRDefault="00A60486" w:rsidP="00FA48C7">
      <w:pPr>
        <w:pStyle w:val="Default"/>
        <w:spacing w:after="120" w:line="240" w:lineRule="exact"/>
        <w:rPr>
          <w:rFonts w:ascii="Bembo" w:hAnsi="Bembo" w:cs="Calibri"/>
          <w:i/>
          <w:sz w:val="19"/>
          <w:szCs w:val="19"/>
        </w:rPr>
      </w:pPr>
      <w:r w:rsidRPr="00A60486">
        <w:rPr>
          <w:rFonts w:ascii="Bembo" w:hAnsi="Bembo" w:cs="Calibri"/>
          <w:i/>
          <w:sz w:val="19"/>
          <w:szCs w:val="19"/>
        </w:rPr>
        <w:t>Prerequisites: Study abroad application submitted for following semester is a prerequisite for ROA 218; ROA 218 is a prerequisite for ROA 219</w:t>
      </w:r>
      <w:r>
        <w:rPr>
          <w:rFonts w:ascii="Bembo" w:hAnsi="Bembo" w:cs="Calibri"/>
          <w:i/>
          <w:sz w:val="19"/>
          <w:szCs w:val="19"/>
        </w:rPr>
        <w:t>.</w:t>
      </w:r>
    </w:p>
    <w:p w:rsidR="004815F4" w:rsidRPr="004D1A04" w:rsidRDefault="00102A80" w:rsidP="00662C44">
      <w:pPr>
        <w:spacing w:after="0"/>
        <w:rPr>
          <w:rFonts w:ascii="Bembo Bold" w:hAnsi="Bembo Bold"/>
          <w:b/>
        </w:rPr>
      </w:pPr>
      <w:r w:rsidRPr="004D1A04">
        <w:rPr>
          <w:rFonts w:ascii="Bembo Bold" w:hAnsi="Bembo Bold"/>
          <w:b/>
          <w:szCs w:val="24"/>
        </w:rPr>
        <w:t xml:space="preserve">ROA </w:t>
      </w:r>
      <w:r w:rsidR="004815F4" w:rsidRPr="004D1A04">
        <w:rPr>
          <w:rFonts w:ascii="Bembo Bold" w:hAnsi="Bembo Bold"/>
          <w:b/>
        </w:rPr>
        <w:t>300 Theory and Practice of Research in a Clinical Setting</w:t>
      </w:r>
    </w:p>
    <w:p w:rsidR="00603887" w:rsidRDefault="00603887" w:rsidP="00662C44">
      <w:pPr>
        <w:spacing w:after="0"/>
      </w:pPr>
      <w:r>
        <w:t>This course is for students who are interested in learning clinical research principles and applying them to clinical research projects being conducted in the Emergency Department (ED) setting.  The course con</w:t>
      </w:r>
      <w:r w:rsidR="004272F4">
        <w:t>sists of a lecture and l</w:t>
      </w:r>
      <w:r>
        <w:t xml:space="preserve">aboratory component.  The </w:t>
      </w:r>
      <w:r w:rsidR="004272F4">
        <w:t>lectures</w:t>
      </w:r>
      <w:r>
        <w:t xml:space="preserve"> will </w:t>
      </w:r>
      <w:r w:rsidR="004272F4">
        <w:t>introduce students to basic components of research including the research question, common study designs, methods used to address the research question (i.e. selection of study subjects and setting, data sources and study protocols, data analysis, interpretation and presentation of results) and ethical issues related to research.  The laboratory component will provide students with the opportunity to participate in the enrollment and data collection for various clinical research studies presently being conducted in the ED at the Level 1 Trauma Center, Carilion Clinic.  (1)</w:t>
      </w:r>
    </w:p>
    <w:p w:rsidR="004272F4" w:rsidRPr="00A60486" w:rsidRDefault="00B66F52" w:rsidP="004272F4">
      <w:pPr>
        <w:pStyle w:val="Courseline"/>
        <w:spacing w:after="0"/>
      </w:pPr>
      <w:r>
        <w:t>Lecture: 2 hrs</w:t>
      </w:r>
      <w:r w:rsidR="00A91724">
        <w:t>.</w:t>
      </w:r>
      <w:r>
        <w:t>/wk</w:t>
      </w:r>
      <w:r w:rsidR="00944527">
        <w:t>.</w:t>
      </w:r>
      <w:r>
        <w:t>; Laboratory: 8 hrs</w:t>
      </w:r>
      <w:r w:rsidR="00A91724">
        <w:t>.</w:t>
      </w:r>
      <w:r>
        <w:t>/wk.</w:t>
      </w:r>
    </w:p>
    <w:p w:rsidR="003E0703" w:rsidRPr="00FA48C7" w:rsidRDefault="00B66F52" w:rsidP="00FA48C7">
      <w:pPr>
        <w:pStyle w:val="Default"/>
        <w:spacing w:after="120" w:line="240" w:lineRule="exact"/>
        <w:rPr>
          <w:rFonts w:ascii="Bembo" w:hAnsi="Bembo" w:cs="Calibri"/>
          <w:i/>
          <w:sz w:val="19"/>
          <w:szCs w:val="19"/>
        </w:rPr>
      </w:pPr>
      <w:r>
        <w:rPr>
          <w:rFonts w:ascii="Bembo" w:hAnsi="Bembo" w:cs="Calibri"/>
          <w:i/>
          <w:sz w:val="19"/>
          <w:szCs w:val="19"/>
        </w:rPr>
        <w:t>Prerequisites: Permission of the Associa</w:t>
      </w:r>
      <w:r w:rsidR="0077063E">
        <w:rPr>
          <w:rFonts w:ascii="Bembo" w:hAnsi="Bembo" w:cs="Calibri"/>
          <w:i/>
          <w:sz w:val="19"/>
          <w:szCs w:val="19"/>
        </w:rPr>
        <w:t>te Dean for Academic Affairs &amp;</w:t>
      </w:r>
      <w:r>
        <w:rPr>
          <w:rFonts w:ascii="Bembo" w:hAnsi="Bembo" w:cs="Calibri"/>
          <w:i/>
          <w:sz w:val="19"/>
          <w:szCs w:val="19"/>
        </w:rPr>
        <w:t xml:space="preserve"> Student Engagement.  </w:t>
      </w:r>
    </w:p>
    <w:p w:rsidR="003E0703" w:rsidRPr="004D1A04" w:rsidRDefault="00102A80" w:rsidP="003E0703">
      <w:pPr>
        <w:spacing w:after="0"/>
        <w:rPr>
          <w:rFonts w:ascii="Bembo Bold" w:hAnsi="Bembo Bold"/>
          <w:b/>
        </w:rPr>
      </w:pPr>
      <w:r w:rsidRPr="004D1A04">
        <w:rPr>
          <w:rFonts w:ascii="Bembo Bold" w:hAnsi="Bembo Bold"/>
          <w:b/>
          <w:szCs w:val="24"/>
        </w:rPr>
        <w:t xml:space="preserve">ROA </w:t>
      </w:r>
      <w:r w:rsidR="003E0703" w:rsidRPr="004D1A04">
        <w:rPr>
          <w:rFonts w:ascii="Bembo Bold" w:hAnsi="Bembo Bold"/>
          <w:b/>
        </w:rPr>
        <w:t>301 Clinical Research</w:t>
      </w:r>
    </w:p>
    <w:p w:rsidR="003E0703" w:rsidRDefault="003E0703" w:rsidP="003E0703">
      <w:pPr>
        <w:spacing w:after="0"/>
      </w:pPr>
      <w:r>
        <w:t>This course offers the opportunity for students to expand their participation in the enrollment and data collection for various clinical research studies presently being conducted in the Emergency Department at the Level I Trauma Center, Carilion Clinic.  (1)</w:t>
      </w:r>
    </w:p>
    <w:p w:rsidR="003E0703" w:rsidRPr="00A60486" w:rsidRDefault="003E0703" w:rsidP="003E0703">
      <w:pPr>
        <w:pStyle w:val="Courseline"/>
        <w:spacing w:after="0"/>
      </w:pPr>
      <w:r>
        <w:t>Laboratory: 8 hrs</w:t>
      </w:r>
      <w:r w:rsidR="00A91724">
        <w:t>.</w:t>
      </w:r>
      <w:r>
        <w:t>/wk.</w:t>
      </w:r>
    </w:p>
    <w:p w:rsidR="00CE3369" w:rsidRDefault="003E0703" w:rsidP="00CE3369">
      <w:pPr>
        <w:pStyle w:val="Default"/>
        <w:spacing w:after="120" w:line="240" w:lineRule="exact"/>
        <w:rPr>
          <w:rFonts w:ascii="Bembo" w:hAnsi="Bembo" w:cs="Calibri"/>
          <w:i/>
          <w:sz w:val="19"/>
          <w:szCs w:val="19"/>
        </w:rPr>
      </w:pPr>
      <w:r>
        <w:rPr>
          <w:rFonts w:ascii="Bembo" w:hAnsi="Bembo" w:cs="Calibri"/>
          <w:i/>
          <w:sz w:val="19"/>
          <w:szCs w:val="19"/>
        </w:rPr>
        <w:t>Prerequisites: ROA 300 and permission of the Associa</w:t>
      </w:r>
      <w:r w:rsidR="0077063E">
        <w:rPr>
          <w:rFonts w:ascii="Bembo" w:hAnsi="Bembo" w:cs="Calibri"/>
          <w:i/>
          <w:sz w:val="19"/>
          <w:szCs w:val="19"/>
        </w:rPr>
        <w:t>te Dean for Academic Affairs &amp;</w:t>
      </w:r>
      <w:r>
        <w:rPr>
          <w:rFonts w:ascii="Bembo" w:hAnsi="Bembo" w:cs="Calibri"/>
          <w:i/>
          <w:sz w:val="19"/>
          <w:szCs w:val="19"/>
        </w:rPr>
        <w:t xml:space="preserve"> Student Engagement. </w:t>
      </w:r>
    </w:p>
    <w:p w:rsidR="00023109" w:rsidRPr="00CE3369" w:rsidRDefault="00023109" w:rsidP="00CE3369">
      <w:pPr>
        <w:pStyle w:val="Default"/>
        <w:spacing w:line="240" w:lineRule="exact"/>
        <w:rPr>
          <w:rFonts w:ascii="Bembo" w:hAnsi="Bembo" w:cs="Calibri"/>
          <w:i/>
          <w:sz w:val="19"/>
          <w:szCs w:val="19"/>
        </w:rPr>
      </w:pPr>
      <w:r w:rsidRPr="00CE3369">
        <w:rPr>
          <w:rFonts w:ascii="Bembo Bold" w:hAnsi="Bembo Bold"/>
          <w:b/>
          <w:sz w:val="19"/>
          <w:szCs w:val="19"/>
        </w:rPr>
        <w:t>ROA 416 Internship</w:t>
      </w:r>
    </w:p>
    <w:p w:rsidR="004272F4" w:rsidRDefault="00023109" w:rsidP="00CE3369">
      <w:pPr>
        <w:spacing w:after="0"/>
      </w:pPr>
      <w:r>
        <w:t xml:space="preserve">A </w:t>
      </w:r>
      <w:r w:rsidR="00CE3369">
        <w:t>s</w:t>
      </w:r>
      <w:r>
        <w:t xml:space="preserve">upervised placement at a work setting providing practical experience in a potential career field that requires application of academic knowledge and skills.  These areas may include industry, government agencies, on-campus opportunities, non-profit organizations, and a variety of private enterprises.  (1 unit, 120 hours.) (This course can be repeated for credit.  Student must be enrolled in this course for the semester when the </w:t>
      </w:r>
      <w:r w:rsidR="00CE3369">
        <w:t>internship</w:t>
      </w:r>
      <w:r>
        <w:t xml:space="preserve"> takes place.)</w:t>
      </w:r>
    </w:p>
    <w:p w:rsidR="00023109" w:rsidRPr="00023109" w:rsidRDefault="00023109" w:rsidP="004815F4">
      <w:pPr>
        <w:rPr>
          <w:i/>
        </w:rPr>
      </w:pPr>
      <w:r>
        <w:rPr>
          <w:i/>
        </w:rPr>
        <w:t xml:space="preserve">Prerequisites: At time of the internship, students must have a GPA of at least 2.0, and have completed at least 4 units at Roanoke College.  </w:t>
      </w:r>
    </w:p>
    <w:p w:rsidR="009E2789" w:rsidRDefault="009E2789">
      <w:pPr>
        <w:pStyle w:val="Divisionhds"/>
        <w:rPr>
          <w:b/>
        </w:rPr>
      </w:pPr>
    </w:p>
    <w:p w:rsidR="009E2789" w:rsidRDefault="009E2789">
      <w:pPr>
        <w:pStyle w:val="Divisionhds"/>
        <w:rPr>
          <w:b/>
        </w:rPr>
      </w:pPr>
    </w:p>
    <w:p w:rsidR="003D0312" w:rsidRDefault="003D0312">
      <w:pPr>
        <w:pStyle w:val="Divisionhds"/>
        <w:rPr>
          <w:b/>
        </w:rPr>
      </w:pPr>
      <w:r w:rsidRPr="00AA36D3">
        <w:rPr>
          <w:b/>
        </w:rPr>
        <w:t>RUSSIAN</w:t>
      </w:r>
    </w:p>
    <w:p w:rsidR="003D0312" w:rsidRDefault="003D0312">
      <w:pPr>
        <w:spacing w:before="40" w:after="160"/>
        <w:rPr>
          <w:rStyle w:val="Normal1"/>
        </w:rPr>
      </w:pPr>
      <w:r>
        <w:rPr>
          <w:rStyle w:val="Normal1"/>
        </w:rPr>
        <w:t>A major in Russian is not offered at Roanoke College.</w:t>
      </w:r>
    </w:p>
    <w:p w:rsidR="003D0312" w:rsidRPr="00AA36D3" w:rsidRDefault="00102A80">
      <w:pPr>
        <w:pStyle w:val="Subheads"/>
        <w:rPr>
          <w:rStyle w:val="Subhd"/>
          <w:b/>
        </w:rPr>
      </w:pPr>
      <w:r>
        <w:rPr>
          <w:rStyle w:val="Subhd"/>
          <w:b/>
        </w:rPr>
        <w:t xml:space="preserve">RUSS </w:t>
      </w:r>
      <w:r w:rsidR="003D0312" w:rsidRPr="00AA36D3">
        <w:rPr>
          <w:rStyle w:val="Subhd"/>
          <w:b/>
        </w:rPr>
        <w:t>101, 102 Elementary Russian I, II</w:t>
      </w:r>
    </w:p>
    <w:p w:rsidR="003D0312" w:rsidRDefault="003D0312">
      <w:pPr>
        <w:spacing w:after="0"/>
        <w:rPr>
          <w:rStyle w:val="Normal1"/>
        </w:rPr>
      </w:pPr>
      <w:r>
        <w:rPr>
          <w:rStyle w:val="Normal1"/>
        </w:rPr>
        <w:t>A study of the fundamentals of Russian with emphasis on pronunciation and oral communication. (1, 1)</w:t>
      </w:r>
    </w:p>
    <w:p w:rsidR="003D0312" w:rsidRDefault="003D0312" w:rsidP="00FA48C7">
      <w:pPr>
        <w:pStyle w:val="Courseline"/>
        <w:spacing w:after="120"/>
      </w:pPr>
      <w:r>
        <w:t>Lecture: 3 hrs</w:t>
      </w:r>
      <w:r w:rsidR="00944527">
        <w:t>.</w:t>
      </w:r>
      <w:r>
        <w:t>/wk.; Laboratory: 1 hr</w:t>
      </w:r>
      <w:r w:rsidR="00944527">
        <w:t>.</w:t>
      </w:r>
      <w:r>
        <w:t>/wk.</w:t>
      </w:r>
    </w:p>
    <w:p w:rsidR="003D0312" w:rsidRPr="00AA36D3" w:rsidRDefault="00102A80">
      <w:pPr>
        <w:pStyle w:val="Subheads"/>
        <w:rPr>
          <w:rStyle w:val="Subhd"/>
          <w:b/>
        </w:rPr>
      </w:pPr>
      <w:r>
        <w:rPr>
          <w:rStyle w:val="Subhd"/>
          <w:b/>
        </w:rPr>
        <w:t xml:space="preserve">RUSS </w:t>
      </w:r>
      <w:r w:rsidR="003D0312" w:rsidRPr="00AA36D3">
        <w:rPr>
          <w:rStyle w:val="Subhd"/>
          <w:b/>
        </w:rPr>
        <w:t>201, 202 Intermediate Russian I, II</w:t>
      </w:r>
    </w:p>
    <w:p w:rsidR="003D0312" w:rsidRDefault="003D0312">
      <w:pPr>
        <w:spacing w:after="0"/>
        <w:rPr>
          <w:rStyle w:val="Normal1"/>
        </w:rPr>
      </w:pPr>
      <w:r>
        <w:rPr>
          <w:rStyle w:val="Normal1"/>
        </w:rPr>
        <w:t>A comprehensive study of the grammar; in-depth development of listening, speaking, reading and writing skills; cultural component included. (1, 1)</w:t>
      </w:r>
    </w:p>
    <w:p w:rsidR="003D0312" w:rsidRDefault="003D0312">
      <w:pPr>
        <w:pStyle w:val="Courseline"/>
        <w:spacing w:after="0"/>
      </w:pPr>
      <w:r>
        <w:t>Lecture: 3 hrs</w:t>
      </w:r>
      <w:r w:rsidR="00944527">
        <w:t>.</w:t>
      </w:r>
      <w:r>
        <w:t>/wk.; Laboratory; 1 hr</w:t>
      </w:r>
      <w:r w:rsidR="00944527">
        <w:t>.</w:t>
      </w:r>
      <w:r>
        <w:t>/wk.</w:t>
      </w:r>
    </w:p>
    <w:p w:rsidR="003D0312" w:rsidRPr="00AA36D3" w:rsidRDefault="00B80C84" w:rsidP="00FA48C7">
      <w:pPr>
        <w:rPr>
          <w:rStyle w:val="Normal1"/>
          <w:rFonts w:ascii="Bembo Italic" w:hAnsi="Bembo Italic"/>
          <w:i/>
        </w:rPr>
      </w:pPr>
      <w:r>
        <w:rPr>
          <w:rStyle w:val="Normal1"/>
          <w:rFonts w:ascii="Bembo Italic" w:hAnsi="Bembo Italic"/>
          <w:i/>
        </w:rPr>
        <w:t>Prerequisite: RUSS</w:t>
      </w:r>
      <w:r w:rsidR="003D0312" w:rsidRPr="00AA36D3">
        <w:rPr>
          <w:rStyle w:val="Normal1"/>
          <w:rFonts w:ascii="Bembo Italic" w:hAnsi="Bembo Italic"/>
          <w:i/>
        </w:rPr>
        <w:t xml:space="preserve"> 101-102 o</w:t>
      </w:r>
      <w:r w:rsidR="009F2E88">
        <w:rPr>
          <w:rStyle w:val="Normal1"/>
          <w:rFonts w:ascii="Bembo Italic" w:hAnsi="Bembo Italic"/>
          <w:i/>
        </w:rPr>
        <w:t>r permission</w:t>
      </w:r>
      <w:r w:rsidR="003D0312" w:rsidRPr="00AA36D3">
        <w:rPr>
          <w:rStyle w:val="Normal1"/>
          <w:rFonts w:ascii="Bembo Italic" w:hAnsi="Bembo Italic"/>
          <w:i/>
        </w:rPr>
        <w:t>.</w:t>
      </w:r>
    </w:p>
    <w:p w:rsidR="00554543" w:rsidRPr="00357A75" w:rsidRDefault="00102A80" w:rsidP="00554543">
      <w:pPr>
        <w:pStyle w:val="Subheads"/>
        <w:spacing w:line="235" w:lineRule="exact"/>
        <w:rPr>
          <w:rStyle w:val="Subhd"/>
          <w:b/>
        </w:rPr>
      </w:pPr>
      <w:r>
        <w:rPr>
          <w:rStyle w:val="Subhd"/>
          <w:b/>
        </w:rPr>
        <w:t xml:space="preserve">RUSS </w:t>
      </w:r>
      <w:r w:rsidR="00554543" w:rsidRPr="00357A75">
        <w:rPr>
          <w:rStyle w:val="Subhd"/>
          <w:b/>
        </w:rPr>
        <w:t>30</w:t>
      </w:r>
      <w:r w:rsidR="00554543">
        <w:rPr>
          <w:rStyle w:val="Subhd"/>
          <w:b/>
        </w:rPr>
        <w:t>6 Advanced Studies in Russian</w:t>
      </w:r>
    </w:p>
    <w:p w:rsidR="00554543" w:rsidRDefault="00554543" w:rsidP="00554543">
      <w:pPr>
        <w:spacing w:after="0" w:line="235" w:lineRule="exact"/>
        <w:rPr>
          <w:rStyle w:val="Normal1"/>
        </w:rPr>
      </w:pPr>
      <w:r>
        <w:rPr>
          <w:rStyle w:val="Normal1"/>
        </w:rPr>
        <w:t>Guided independent learning to continue the acquisition of Russian and the study of culture beyond the 202 level. (1)</w:t>
      </w:r>
    </w:p>
    <w:p w:rsidR="00554543" w:rsidRDefault="00554543" w:rsidP="00554543">
      <w:pPr>
        <w:pStyle w:val="Courseline"/>
        <w:spacing w:after="0" w:line="235" w:lineRule="exact"/>
      </w:pPr>
      <w:r>
        <w:t>Lecture: 3 hrs</w:t>
      </w:r>
      <w:r w:rsidR="00944527">
        <w:t>.</w:t>
      </w:r>
      <w:r>
        <w:t>/wk</w:t>
      </w:r>
      <w:r w:rsidR="00944527">
        <w:t>.</w:t>
      </w:r>
      <w:r>
        <w:t>; Laboratory/Studio: 2.5 hrs</w:t>
      </w:r>
      <w:r w:rsidR="00944527">
        <w:t>.</w:t>
      </w:r>
      <w:r>
        <w:t>/wk.</w:t>
      </w:r>
    </w:p>
    <w:p w:rsidR="00554543" w:rsidRDefault="00554543" w:rsidP="00FA48C7">
      <w:pPr>
        <w:rPr>
          <w:rStyle w:val="Normal1"/>
          <w:rFonts w:ascii="Bembo Italic" w:hAnsi="Bembo Italic"/>
          <w:i/>
        </w:rPr>
      </w:pPr>
      <w:r w:rsidRPr="00277C8D">
        <w:rPr>
          <w:rStyle w:val="Normal1"/>
          <w:rFonts w:ascii="Bembo Italic" w:hAnsi="Bembo Italic"/>
          <w:i/>
        </w:rPr>
        <w:t xml:space="preserve">Prerequisite: </w:t>
      </w:r>
      <w:r>
        <w:rPr>
          <w:rStyle w:val="Normal1"/>
          <w:rFonts w:ascii="Bembo Italic" w:hAnsi="Bembo Italic"/>
          <w:i/>
        </w:rPr>
        <w:t xml:space="preserve">RUSS </w:t>
      </w:r>
      <w:r w:rsidR="00787504">
        <w:rPr>
          <w:rStyle w:val="Normal1"/>
          <w:rFonts w:ascii="Bembo Italic" w:hAnsi="Bembo Italic"/>
          <w:i/>
        </w:rPr>
        <w:t>202.</w:t>
      </w:r>
    </w:p>
    <w:p w:rsidR="00FA48C7" w:rsidRDefault="00FA48C7" w:rsidP="00FA48C7">
      <w:pPr>
        <w:rPr>
          <w:rStyle w:val="Normal1"/>
          <w:rFonts w:ascii="Bembo Italic" w:hAnsi="Bembo Italic"/>
          <w:i/>
        </w:rPr>
      </w:pPr>
    </w:p>
    <w:p w:rsidR="003D22D1" w:rsidRPr="006418FD" w:rsidRDefault="007A6A0C" w:rsidP="003D22D1">
      <w:pPr>
        <w:pStyle w:val="Divisionhds"/>
        <w:spacing w:after="0"/>
        <w:rPr>
          <w:b/>
        </w:rPr>
      </w:pPr>
      <w:r>
        <w:rPr>
          <w:b/>
        </w:rPr>
        <w:t>SCREEN STUDIES</w:t>
      </w:r>
    </w:p>
    <w:p w:rsidR="003D22D1" w:rsidRDefault="003D22D1" w:rsidP="003D22D1">
      <w:pPr>
        <w:spacing w:after="0"/>
        <w:rPr>
          <w:rStyle w:val="Normal1"/>
          <w:rFonts w:ascii="Bembo Italic" w:hAnsi="Bembo Italic"/>
          <w:i/>
        </w:rPr>
      </w:pPr>
      <w:r w:rsidRPr="005F5DCE">
        <w:rPr>
          <w:rStyle w:val="Normal1"/>
          <w:rFonts w:ascii="Bembo Italic" w:hAnsi="Bembo Italic"/>
          <w:i/>
        </w:rPr>
        <w:t xml:space="preserve">Professor </w:t>
      </w:r>
      <w:r>
        <w:rPr>
          <w:rStyle w:val="Normal1"/>
          <w:rFonts w:ascii="Bembo Italic" w:hAnsi="Bembo Italic"/>
          <w:i/>
        </w:rPr>
        <w:t>Wendy Larson-Harris</w:t>
      </w:r>
      <w:r w:rsidRPr="005F5DCE">
        <w:rPr>
          <w:rStyle w:val="Normal1"/>
          <w:rFonts w:ascii="Bembo Italic" w:hAnsi="Bembo Italic"/>
          <w:i/>
        </w:rPr>
        <w:t xml:space="preserve">; </w:t>
      </w:r>
      <w:r>
        <w:rPr>
          <w:rStyle w:val="Normal1"/>
          <w:rFonts w:ascii="Bembo Italic" w:hAnsi="Bembo Italic"/>
          <w:i/>
        </w:rPr>
        <w:t>Associate Professor Srikanth Mallavarapu; Adjunct Faculty Joe Boucher</w:t>
      </w:r>
    </w:p>
    <w:p w:rsidR="003D22D1" w:rsidRDefault="003D22D1" w:rsidP="003D22D1">
      <w:pPr>
        <w:spacing w:after="0"/>
        <w:rPr>
          <w:rStyle w:val="Normal1"/>
          <w:rFonts w:ascii="Bembo Italic" w:hAnsi="Bembo Italic"/>
          <w:i/>
        </w:rPr>
      </w:pPr>
    </w:p>
    <w:p w:rsidR="003D22D1" w:rsidRDefault="003D22D1" w:rsidP="003D22D1">
      <w:pPr>
        <w:spacing w:after="0"/>
        <w:rPr>
          <w:szCs w:val="19"/>
        </w:rPr>
      </w:pPr>
      <w:r>
        <w:rPr>
          <w:szCs w:val="19"/>
        </w:rPr>
        <w:t>In the Screen Studies program s</w:t>
      </w:r>
      <w:r w:rsidRPr="006B75A2">
        <w:rPr>
          <w:szCs w:val="19"/>
        </w:rPr>
        <w:t>tudents will learn about the history of film</w:t>
      </w:r>
      <w:r>
        <w:rPr>
          <w:szCs w:val="19"/>
        </w:rPr>
        <w:t>,</w:t>
      </w:r>
      <w:r w:rsidRPr="006B75A2">
        <w:rPr>
          <w:szCs w:val="19"/>
        </w:rPr>
        <w:t xml:space="preserve"> television</w:t>
      </w:r>
      <w:r>
        <w:rPr>
          <w:szCs w:val="19"/>
        </w:rPr>
        <w:t>,</w:t>
      </w:r>
      <w:r w:rsidRPr="006B75A2">
        <w:rPr>
          <w:szCs w:val="19"/>
        </w:rPr>
        <w:t xml:space="preserve"> and </w:t>
      </w:r>
      <w:r>
        <w:rPr>
          <w:szCs w:val="19"/>
        </w:rPr>
        <w:t>related digital media</w:t>
      </w:r>
      <w:r w:rsidRPr="006B75A2">
        <w:rPr>
          <w:szCs w:val="19"/>
        </w:rPr>
        <w:t xml:space="preserve"> technologies</w:t>
      </w:r>
      <w:r>
        <w:rPr>
          <w:szCs w:val="19"/>
        </w:rPr>
        <w:t xml:space="preserve"> </w:t>
      </w:r>
      <w:r w:rsidRPr="006B75A2">
        <w:rPr>
          <w:szCs w:val="19"/>
        </w:rPr>
        <w:t>ground</w:t>
      </w:r>
      <w:r>
        <w:rPr>
          <w:szCs w:val="19"/>
        </w:rPr>
        <w:t>ed</w:t>
      </w:r>
      <w:r w:rsidRPr="006B75A2">
        <w:rPr>
          <w:szCs w:val="19"/>
        </w:rPr>
        <w:t xml:space="preserve"> in what has been done in a variety of historical and cultural contexts, to help them envision how they want to tell their stories and create their own work. Students will </w:t>
      </w:r>
      <w:r>
        <w:rPr>
          <w:szCs w:val="19"/>
        </w:rPr>
        <w:t>learn to</w:t>
      </w:r>
      <w:r w:rsidRPr="006B75A2">
        <w:rPr>
          <w:szCs w:val="19"/>
        </w:rPr>
        <w:t xml:space="preserve"> work in front of and behind the camera through acting</w:t>
      </w:r>
      <w:r>
        <w:rPr>
          <w:szCs w:val="19"/>
        </w:rPr>
        <w:t>,</w:t>
      </w:r>
      <w:r w:rsidRPr="006B75A2">
        <w:rPr>
          <w:szCs w:val="19"/>
        </w:rPr>
        <w:t xml:space="preserve"> design, writing</w:t>
      </w:r>
      <w:r>
        <w:rPr>
          <w:szCs w:val="19"/>
        </w:rPr>
        <w:t>,</w:t>
      </w:r>
      <w:r w:rsidRPr="006B75A2">
        <w:rPr>
          <w:szCs w:val="19"/>
        </w:rPr>
        <w:t xml:space="preserve"> editing</w:t>
      </w:r>
      <w:r>
        <w:rPr>
          <w:szCs w:val="19"/>
        </w:rPr>
        <w:t>, directing, production, and distribution</w:t>
      </w:r>
      <w:r w:rsidRPr="006B75A2">
        <w:rPr>
          <w:szCs w:val="19"/>
        </w:rPr>
        <w:t>.</w:t>
      </w:r>
      <w:r>
        <w:rPr>
          <w:szCs w:val="19"/>
        </w:rPr>
        <w:t xml:space="preserve">  </w:t>
      </w:r>
      <w:r w:rsidRPr="006B75A2">
        <w:rPr>
          <w:szCs w:val="19"/>
        </w:rPr>
        <w:t>Students will develop critical job skills including the use of technology and collaborative work in studio courses, in addition to internship</w:t>
      </w:r>
      <w:r>
        <w:rPr>
          <w:szCs w:val="19"/>
        </w:rPr>
        <w:t xml:space="preserve"> opportunities</w:t>
      </w:r>
      <w:r w:rsidRPr="006B75A2">
        <w:rPr>
          <w:szCs w:val="19"/>
        </w:rPr>
        <w:t xml:space="preserve">.  In the </w:t>
      </w:r>
      <w:r>
        <w:rPr>
          <w:szCs w:val="19"/>
        </w:rPr>
        <w:t>Digital Media</w:t>
      </w:r>
      <w:r w:rsidRPr="006B75A2">
        <w:rPr>
          <w:szCs w:val="19"/>
        </w:rPr>
        <w:t xml:space="preserve"> Capstone students will bring a project from conception to completion </w:t>
      </w:r>
      <w:r>
        <w:rPr>
          <w:szCs w:val="19"/>
        </w:rPr>
        <w:t>and</w:t>
      </w:r>
      <w:r w:rsidRPr="006B75A2">
        <w:rPr>
          <w:szCs w:val="19"/>
        </w:rPr>
        <w:t xml:space="preserve"> leave the program with a sample of </w:t>
      </w:r>
      <w:r>
        <w:rPr>
          <w:szCs w:val="19"/>
        </w:rPr>
        <w:t xml:space="preserve">original </w:t>
      </w:r>
      <w:r w:rsidRPr="006B75A2">
        <w:rPr>
          <w:szCs w:val="19"/>
        </w:rPr>
        <w:t>work to share with employers</w:t>
      </w:r>
      <w:r>
        <w:rPr>
          <w:szCs w:val="19"/>
        </w:rPr>
        <w:t>.</w:t>
      </w:r>
    </w:p>
    <w:p w:rsidR="003D22D1" w:rsidRPr="006B75A2" w:rsidRDefault="003D22D1" w:rsidP="003D22D1">
      <w:pPr>
        <w:spacing w:after="0"/>
        <w:rPr>
          <w:rStyle w:val="Normal1"/>
          <w:szCs w:val="19"/>
        </w:rPr>
      </w:pPr>
    </w:p>
    <w:p w:rsidR="003D22D1" w:rsidRDefault="003D22D1" w:rsidP="003D22D1">
      <w:pPr>
        <w:rPr>
          <w:rStyle w:val="Normal1"/>
        </w:rPr>
      </w:pPr>
      <w:r>
        <w:rPr>
          <w:rStyle w:val="Normal1"/>
        </w:rPr>
        <w:t xml:space="preserve">The English and Communication Studies Department at Roanoke College houses four majors: Communication Studies, Creative Writing, Literary Studies, and Screen Studies.  See separate listings under Communication Studies, Creative Writing, Literary Studies, and Screen Studies for the requirements for the majors and minors in these fields.  </w:t>
      </w:r>
    </w:p>
    <w:p w:rsidR="003D22D1" w:rsidRDefault="003D22D1" w:rsidP="003D22D1">
      <w:pPr>
        <w:spacing w:after="0"/>
        <w:rPr>
          <w:rStyle w:val="Normal1"/>
        </w:rPr>
      </w:pPr>
      <w:r>
        <w:rPr>
          <w:rStyle w:val="Normal1"/>
        </w:rPr>
        <w:t>The Screen Studies major requires 10 units of work as described below:</w:t>
      </w:r>
    </w:p>
    <w:p w:rsidR="003D22D1" w:rsidRDefault="003D22D1" w:rsidP="003D22D1">
      <w:pPr>
        <w:spacing w:after="0"/>
        <w:rPr>
          <w:rStyle w:val="Normal1"/>
        </w:rPr>
      </w:pPr>
    </w:p>
    <w:p w:rsidR="003D22D1" w:rsidRPr="007A6A0C" w:rsidRDefault="003D22D1" w:rsidP="003D22D1">
      <w:pPr>
        <w:spacing w:after="0"/>
        <w:rPr>
          <w:rStyle w:val="Normal1"/>
          <w:rFonts w:ascii="Bembo Bold" w:hAnsi="Bembo Bold"/>
          <w:b/>
        </w:rPr>
      </w:pPr>
      <w:r w:rsidRPr="007A6A0C">
        <w:rPr>
          <w:rStyle w:val="Normal1"/>
          <w:rFonts w:ascii="Bembo Bold" w:hAnsi="Bembo Bold"/>
          <w:b/>
        </w:rPr>
        <w:t>Core Requirements – six units:</w:t>
      </w:r>
    </w:p>
    <w:p w:rsidR="003D22D1" w:rsidRDefault="003D22D1" w:rsidP="003D22D1">
      <w:pPr>
        <w:spacing w:after="0"/>
        <w:rPr>
          <w:rStyle w:val="Normal1"/>
        </w:rPr>
      </w:pPr>
      <w:r>
        <w:rPr>
          <w:rStyle w:val="Normal1"/>
        </w:rPr>
        <w:t>SCRN 210</w:t>
      </w:r>
      <w:r>
        <w:rPr>
          <w:rStyle w:val="Normal1"/>
        </w:rPr>
        <w:tab/>
      </w:r>
      <w:r>
        <w:rPr>
          <w:rStyle w:val="Normal1"/>
        </w:rPr>
        <w:tab/>
        <w:t>Digital Media Production</w:t>
      </w:r>
    </w:p>
    <w:p w:rsidR="003D22D1" w:rsidRDefault="003D22D1" w:rsidP="003D22D1">
      <w:pPr>
        <w:spacing w:after="0"/>
        <w:rPr>
          <w:rStyle w:val="Normal1"/>
        </w:rPr>
      </w:pPr>
      <w:r>
        <w:rPr>
          <w:rStyle w:val="Normal1"/>
        </w:rPr>
        <w:t>SCRN 256</w:t>
      </w:r>
      <w:r>
        <w:rPr>
          <w:rStyle w:val="Normal1"/>
        </w:rPr>
        <w:tab/>
      </w:r>
      <w:r>
        <w:rPr>
          <w:rStyle w:val="Normal1"/>
        </w:rPr>
        <w:tab/>
        <w:t>Foundations in Film</w:t>
      </w:r>
    </w:p>
    <w:p w:rsidR="003D22D1" w:rsidRDefault="003D22D1" w:rsidP="003D22D1">
      <w:pPr>
        <w:spacing w:after="0"/>
        <w:rPr>
          <w:rStyle w:val="Normal1"/>
        </w:rPr>
      </w:pPr>
      <w:r>
        <w:rPr>
          <w:rStyle w:val="Normal1"/>
        </w:rPr>
        <w:t>SCRN 310</w:t>
      </w:r>
      <w:r>
        <w:rPr>
          <w:rStyle w:val="Normal1"/>
        </w:rPr>
        <w:tab/>
      </w:r>
      <w:r>
        <w:rPr>
          <w:rStyle w:val="Normal1"/>
        </w:rPr>
        <w:tab/>
        <w:t>Advanced Digital Media Production</w:t>
      </w:r>
    </w:p>
    <w:p w:rsidR="003D22D1" w:rsidRDefault="003D22D1" w:rsidP="003D22D1">
      <w:pPr>
        <w:spacing w:after="0"/>
        <w:rPr>
          <w:rStyle w:val="Normal1"/>
        </w:rPr>
      </w:pPr>
      <w:r>
        <w:rPr>
          <w:rStyle w:val="Normal1"/>
        </w:rPr>
        <w:t>SCRN 319</w:t>
      </w:r>
      <w:r>
        <w:rPr>
          <w:rStyle w:val="Normal1"/>
        </w:rPr>
        <w:tab/>
      </w:r>
      <w:r>
        <w:rPr>
          <w:rStyle w:val="Normal1"/>
        </w:rPr>
        <w:tab/>
        <w:t>Screenwriting</w:t>
      </w:r>
    </w:p>
    <w:p w:rsidR="003D22D1" w:rsidRDefault="003D22D1" w:rsidP="003D22D1">
      <w:pPr>
        <w:spacing w:after="0"/>
        <w:rPr>
          <w:rStyle w:val="Normal1"/>
        </w:rPr>
      </w:pPr>
      <w:r>
        <w:rPr>
          <w:rStyle w:val="Normal1"/>
        </w:rPr>
        <w:t>SCRN 356</w:t>
      </w:r>
      <w:r>
        <w:rPr>
          <w:rStyle w:val="Normal1"/>
        </w:rPr>
        <w:tab/>
      </w:r>
      <w:r>
        <w:rPr>
          <w:rStyle w:val="Normal1"/>
        </w:rPr>
        <w:tab/>
        <w:t>Studies in Film</w:t>
      </w:r>
    </w:p>
    <w:p w:rsidR="003D22D1" w:rsidRDefault="003D22D1" w:rsidP="003D22D1">
      <w:pPr>
        <w:spacing w:after="0"/>
        <w:rPr>
          <w:rStyle w:val="Normal1"/>
        </w:rPr>
      </w:pPr>
      <w:r>
        <w:rPr>
          <w:rStyle w:val="Normal1"/>
        </w:rPr>
        <w:t>SCRN 410</w:t>
      </w:r>
      <w:r>
        <w:rPr>
          <w:rStyle w:val="Normal1"/>
        </w:rPr>
        <w:tab/>
      </w:r>
      <w:r>
        <w:rPr>
          <w:rStyle w:val="Normal1"/>
        </w:rPr>
        <w:tab/>
        <w:t xml:space="preserve">Digital Media Capstone </w:t>
      </w:r>
    </w:p>
    <w:p w:rsidR="007A6A0C" w:rsidRDefault="007A6A0C" w:rsidP="003D22D1">
      <w:pPr>
        <w:spacing w:after="0" w:line="240" w:lineRule="auto"/>
        <w:rPr>
          <w:rStyle w:val="Normal1"/>
          <w:rFonts w:ascii="Bembo Bold" w:hAnsi="Bembo Bold"/>
          <w:b/>
        </w:rPr>
      </w:pPr>
    </w:p>
    <w:p w:rsidR="003D22D1" w:rsidRPr="00766F37" w:rsidRDefault="003D22D1" w:rsidP="003D22D1">
      <w:pPr>
        <w:spacing w:after="0" w:line="240" w:lineRule="auto"/>
        <w:rPr>
          <w:rStyle w:val="Normal1"/>
          <w:rFonts w:ascii="Bembo Bold" w:hAnsi="Bembo Bold"/>
          <w:b/>
        </w:rPr>
      </w:pPr>
      <w:r w:rsidRPr="00766F37">
        <w:rPr>
          <w:rStyle w:val="Normal1"/>
          <w:rFonts w:ascii="Bembo Bold" w:hAnsi="Bembo Bold"/>
          <w:b/>
        </w:rPr>
        <w:t xml:space="preserve">Electives </w:t>
      </w:r>
      <w:r w:rsidRPr="00766F37">
        <w:rPr>
          <w:rStyle w:val="Normal1"/>
          <w:b/>
        </w:rPr>
        <w:t xml:space="preserve">- </w:t>
      </w:r>
      <w:r w:rsidRPr="007A6A0C">
        <w:rPr>
          <w:rStyle w:val="Normal1"/>
          <w:rFonts w:ascii="Bembo Bold" w:hAnsi="Bembo Bold"/>
          <w:b/>
        </w:rPr>
        <w:t>four units (no more than 2 from a prefix):</w:t>
      </w:r>
    </w:p>
    <w:p w:rsidR="003D22D1" w:rsidRDefault="003D22D1" w:rsidP="003D22D1">
      <w:pPr>
        <w:tabs>
          <w:tab w:val="left" w:pos="1610"/>
        </w:tabs>
        <w:spacing w:after="0" w:line="240" w:lineRule="auto"/>
        <w:rPr>
          <w:rStyle w:val="Normal1"/>
        </w:rPr>
      </w:pPr>
      <w:r>
        <w:rPr>
          <w:rStyle w:val="Normal1"/>
        </w:rPr>
        <w:t>SCRN 399</w:t>
      </w:r>
      <w:r>
        <w:rPr>
          <w:rStyle w:val="Normal1"/>
        </w:rPr>
        <w:tab/>
      </w:r>
      <w:r>
        <w:rPr>
          <w:rStyle w:val="Normal1"/>
        </w:rPr>
        <w:tab/>
        <w:t>Special Topics</w:t>
      </w:r>
    </w:p>
    <w:p w:rsidR="003D22D1" w:rsidRDefault="003D22D1" w:rsidP="003D22D1">
      <w:pPr>
        <w:tabs>
          <w:tab w:val="left" w:pos="1610"/>
        </w:tabs>
        <w:spacing w:after="0" w:line="240" w:lineRule="auto"/>
        <w:rPr>
          <w:rStyle w:val="Normal1"/>
        </w:rPr>
      </w:pPr>
      <w:r>
        <w:rPr>
          <w:rStyle w:val="Normal1"/>
        </w:rPr>
        <w:t xml:space="preserve">SCRN 405 /406 </w:t>
      </w:r>
      <w:r>
        <w:rPr>
          <w:rStyle w:val="Normal1"/>
        </w:rPr>
        <w:tab/>
        <w:t xml:space="preserve"> </w:t>
      </w:r>
      <w:r>
        <w:rPr>
          <w:rStyle w:val="Normal1"/>
        </w:rPr>
        <w:tab/>
        <w:t>Independent Study</w:t>
      </w:r>
    </w:p>
    <w:p w:rsidR="003D22D1" w:rsidRDefault="003D22D1" w:rsidP="003D22D1">
      <w:pPr>
        <w:tabs>
          <w:tab w:val="left" w:pos="1610"/>
        </w:tabs>
        <w:spacing w:after="0" w:line="240" w:lineRule="auto"/>
        <w:rPr>
          <w:rStyle w:val="Normal1"/>
        </w:rPr>
      </w:pPr>
      <w:r>
        <w:rPr>
          <w:rStyle w:val="Normal1"/>
        </w:rPr>
        <w:t xml:space="preserve">SCRN 416 </w:t>
      </w:r>
      <w:r>
        <w:rPr>
          <w:rStyle w:val="Normal1"/>
        </w:rPr>
        <w:tab/>
      </w:r>
      <w:r>
        <w:rPr>
          <w:rStyle w:val="Normal1"/>
        </w:rPr>
        <w:tab/>
        <w:t>Internship</w:t>
      </w:r>
    </w:p>
    <w:p w:rsidR="003D22D1" w:rsidRDefault="003D22D1" w:rsidP="003D22D1">
      <w:pPr>
        <w:tabs>
          <w:tab w:val="left" w:pos="1610"/>
        </w:tabs>
        <w:spacing w:after="0" w:line="240" w:lineRule="auto"/>
        <w:rPr>
          <w:rStyle w:val="Normal1"/>
        </w:rPr>
      </w:pPr>
      <w:r>
        <w:rPr>
          <w:rStyle w:val="Normal1"/>
        </w:rPr>
        <w:t xml:space="preserve">SCRN 496 </w:t>
      </w:r>
      <w:r>
        <w:rPr>
          <w:rStyle w:val="Normal1"/>
        </w:rPr>
        <w:tab/>
      </w:r>
      <w:r>
        <w:rPr>
          <w:rStyle w:val="Normal1"/>
        </w:rPr>
        <w:tab/>
        <w:t>Honors in the Major</w:t>
      </w:r>
    </w:p>
    <w:p w:rsidR="003D22D1" w:rsidRDefault="003D22D1" w:rsidP="003D22D1">
      <w:pPr>
        <w:tabs>
          <w:tab w:val="left" w:pos="1610"/>
        </w:tabs>
        <w:spacing w:after="0" w:line="240" w:lineRule="auto"/>
        <w:rPr>
          <w:rStyle w:val="Normal1"/>
        </w:rPr>
      </w:pPr>
      <w:r>
        <w:rPr>
          <w:rStyle w:val="Normal1"/>
        </w:rPr>
        <w:t>ART 131</w:t>
      </w:r>
      <w:r>
        <w:rPr>
          <w:rStyle w:val="Normal1"/>
        </w:rPr>
        <w:tab/>
      </w:r>
      <w:r>
        <w:rPr>
          <w:rStyle w:val="Normal1"/>
        </w:rPr>
        <w:tab/>
        <w:t>Photography I</w:t>
      </w:r>
    </w:p>
    <w:p w:rsidR="003D22D1" w:rsidRDefault="003D22D1" w:rsidP="003D22D1">
      <w:pPr>
        <w:tabs>
          <w:tab w:val="left" w:pos="1610"/>
        </w:tabs>
        <w:spacing w:after="0" w:line="240" w:lineRule="auto"/>
        <w:rPr>
          <w:rStyle w:val="Normal1"/>
        </w:rPr>
      </w:pPr>
      <w:r>
        <w:rPr>
          <w:rStyle w:val="Normal1"/>
        </w:rPr>
        <w:t xml:space="preserve">ART 231 </w:t>
      </w:r>
      <w:r>
        <w:rPr>
          <w:rStyle w:val="Normal1"/>
        </w:rPr>
        <w:tab/>
      </w:r>
      <w:r>
        <w:rPr>
          <w:rStyle w:val="Normal1"/>
        </w:rPr>
        <w:tab/>
        <w:t>Photography II</w:t>
      </w:r>
    </w:p>
    <w:p w:rsidR="003D22D1" w:rsidRDefault="003D22D1" w:rsidP="003D22D1">
      <w:pPr>
        <w:tabs>
          <w:tab w:val="left" w:pos="1610"/>
        </w:tabs>
        <w:spacing w:after="0" w:line="240" w:lineRule="auto"/>
        <w:rPr>
          <w:rStyle w:val="Normal1"/>
        </w:rPr>
      </w:pPr>
      <w:r>
        <w:rPr>
          <w:rStyle w:val="Normal1"/>
        </w:rPr>
        <w:t>ART 331</w:t>
      </w:r>
      <w:r>
        <w:rPr>
          <w:rStyle w:val="Normal1"/>
        </w:rPr>
        <w:tab/>
      </w:r>
      <w:r>
        <w:rPr>
          <w:rStyle w:val="Normal1"/>
        </w:rPr>
        <w:tab/>
        <w:t>Photography III</w:t>
      </w:r>
    </w:p>
    <w:p w:rsidR="003D22D1" w:rsidRDefault="003D22D1" w:rsidP="003D22D1">
      <w:pPr>
        <w:tabs>
          <w:tab w:val="left" w:pos="1610"/>
        </w:tabs>
        <w:spacing w:after="0" w:line="240" w:lineRule="auto"/>
        <w:rPr>
          <w:rStyle w:val="Normal1"/>
        </w:rPr>
      </w:pPr>
      <w:r>
        <w:rPr>
          <w:rStyle w:val="Normal1"/>
        </w:rPr>
        <w:t>BUAD 233</w:t>
      </w:r>
      <w:r>
        <w:rPr>
          <w:rStyle w:val="Normal1"/>
        </w:rPr>
        <w:tab/>
      </w:r>
      <w:r>
        <w:rPr>
          <w:rStyle w:val="Normal1"/>
        </w:rPr>
        <w:tab/>
        <w:t>Principles of Marketing</w:t>
      </w:r>
    </w:p>
    <w:p w:rsidR="003D22D1" w:rsidRDefault="003D22D1" w:rsidP="003D22D1">
      <w:pPr>
        <w:tabs>
          <w:tab w:val="left" w:pos="1610"/>
        </w:tabs>
        <w:spacing w:after="0" w:line="240" w:lineRule="auto"/>
        <w:rPr>
          <w:rStyle w:val="Normal1"/>
        </w:rPr>
      </w:pPr>
      <w:r>
        <w:rPr>
          <w:rStyle w:val="Normal1"/>
        </w:rPr>
        <w:t xml:space="preserve">COMM 202 </w:t>
      </w:r>
      <w:r>
        <w:rPr>
          <w:rStyle w:val="Normal1"/>
        </w:rPr>
        <w:tab/>
      </w:r>
      <w:r>
        <w:rPr>
          <w:rStyle w:val="Normal1"/>
        </w:rPr>
        <w:tab/>
        <w:t>Mass Media</w:t>
      </w:r>
    </w:p>
    <w:p w:rsidR="003D22D1" w:rsidRDefault="003D22D1" w:rsidP="003D22D1">
      <w:pPr>
        <w:tabs>
          <w:tab w:val="left" w:pos="1610"/>
        </w:tabs>
        <w:spacing w:after="0" w:line="240" w:lineRule="auto"/>
        <w:rPr>
          <w:rStyle w:val="Normal1"/>
        </w:rPr>
      </w:pPr>
      <w:r>
        <w:rPr>
          <w:rStyle w:val="Normal1"/>
        </w:rPr>
        <w:t>COMM 319</w:t>
      </w:r>
      <w:r>
        <w:rPr>
          <w:rStyle w:val="Normal1"/>
        </w:rPr>
        <w:tab/>
      </w:r>
      <w:r>
        <w:rPr>
          <w:rStyle w:val="Normal1"/>
        </w:rPr>
        <w:tab/>
        <w:t>Writing for Media</w:t>
      </w:r>
    </w:p>
    <w:p w:rsidR="003D22D1" w:rsidRDefault="003D22D1" w:rsidP="003D22D1">
      <w:pPr>
        <w:tabs>
          <w:tab w:val="left" w:pos="1610"/>
        </w:tabs>
        <w:spacing w:after="0" w:line="240" w:lineRule="auto"/>
        <w:rPr>
          <w:rStyle w:val="Normal1"/>
        </w:rPr>
      </w:pPr>
      <w:r>
        <w:rPr>
          <w:rStyle w:val="Normal1"/>
        </w:rPr>
        <w:t>CRWR 215</w:t>
      </w:r>
      <w:r>
        <w:rPr>
          <w:rStyle w:val="Normal1"/>
        </w:rPr>
        <w:tab/>
      </w:r>
      <w:r>
        <w:rPr>
          <w:rStyle w:val="Normal1"/>
        </w:rPr>
        <w:tab/>
        <w:t>Creative Writing-Fiction</w:t>
      </w:r>
    </w:p>
    <w:p w:rsidR="003D22D1" w:rsidRDefault="003D22D1" w:rsidP="003D22D1">
      <w:pPr>
        <w:tabs>
          <w:tab w:val="left" w:pos="1610"/>
        </w:tabs>
        <w:spacing w:after="0" w:line="240" w:lineRule="auto"/>
        <w:rPr>
          <w:rStyle w:val="Normal1"/>
        </w:rPr>
      </w:pPr>
      <w:r>
        <w:rPr>
          <w:rStyle w:val="Normal1"/>
        </w:rPr>
        <w:t>THEA 112</w:t>
      </w:r>
      <w:r>
        <w:rPr>
          <w:rStyle w:val="Normal1"/>
        </w:rPr>
        <w:tab/>
      </w:r>
      <w:r>
        <w:rPr>
          <w:rStyle w:val="Normal1"/>
        </w:rPr>
        <w:tab/>
        <w:t>Acting I</w:t>
      </w:r>
    </w:p>
    <w:p w:rsidR="003D22D1" w:rsidRDefault="003D22D1" w:rsidP="003D22D1">
      <w:pPr>
        <w:tabs>
          <w:tab w:val="left" w:pos="1610"/>
        </w:tabs>
        <w:spacing w:after="0" w:line="240" w:lineRule="auto"/>
        <w:rPr>
          <w:rStyle w:val="Normal1"/>
        </w:rPr>
      </w:pPr>
      <w:r>
        <w:rPr>
          <w:rStyle w:val="Normal1"/>
        </w:rPr>
        <w:t>THEA 212</w:t>
      </w:r>
      <w:r>
        <w:rPr>
          <w:rStyle w:val="Normal1"/>
        </w:rPr>
        <w:tab/>
      </w:r>
      <w:r>
        <w:rPr>
          <w:rStyle w:val="Normal1"/>
        </w:rPr>
        <w:tab/>
        <w:t>Acting II</w:t>
      </w:r>
    </w:p>
    <w:p w:rsidR="003D22D1" w:rsidRDefault="003D22D1" w:rsidP="003D22D1">
      <w:pPr>
        <w:tabs>
          <w:tab w:val="left" w:pos="1610"/>
        </w:tabs>
        <w:spacing w:after="0" w:line="240" w:lineRule="auto"/>
        <w:rPr>
          <w:rStyle w:val="Normal1"/>
        </w:rPr>
      </w:pPr>
      <w:r>
        <w:rPr>
          <w:rStyle w:val="Normal1"/>
        </w:rPr>
        <w:t xml:space="preserve">THEA 225 </w:t>
      </w:r>
      <w:r>
        <w:rPr>
          <w:rStyle w:val="Normal1"/>
        </w:rPr>
        <w:tab/>
      </w:r>
      <w:r>
        <w:rPr>
          <w:rStyle w:val="Normal1"/>
        </w:rPr>
        <w:tab/>
        <w:t>Scene Design</w:t>
      </w:r>
    </w:p>
    <w:p w:rsidR="003D22D1" w:rsidRDefault="003D22D1" w:rsidP="003D22D1">
      <w:pPr>
        <w:tabs>
          <w:tab w:val="left" w:pos="1610"/>
        </w:tabs>
        <w:spacing w:after="0" w:line="240" w:lineRule="auto"/>
        <w:rPr>
          <w:rStyle w:val="Normal1"/>
        </w:rPr>
      </w:pPr>
      <w:r>
        <w:rPr>
          <w:rStyle w:val="Normal1"/>
        </w:rPr>
        <w:t>THEA 275</w:t>
      </w:r>
      <w:r>
        <w:rPr>
          <w:rStyle w:val="Normal1"/>
        </w:rPr>
        <w:tab/>
      </w:r>
      <w:r>
        <w:rPr>
          <w:rStyle w:val="Normal1"/>
        </w:rPr>
        <w:tab/>
        <w:t>Costume Construction</w:t>
      </w:r>
    </w:p>
    <w:p w:rsidR="007A6A0C" w:rsidRDefault="007A6A0C" w:rsidP="003D22D1">
      <w:pPr>
        <w:spacing w:after="0"/>
        <w:rPr>
          <w:rStyle w:val="Normal1"/>
          <w:rFonts w:ascii="Meta-Bold" w:hAnsi="Meta-Bold"/>
          <w:b/>
          <w:sz w:val="21"/>
          <w:szCs w:val="21"/>
        </w:rPr>
      </w:pPr>
    </w:p>
    <w:p w:rsidR="003D22D1" w:rsidRPr="005B690A" w:rsidRDefault="003D22D1" w:rsidP="003D22D1">
      <w:pPr>
        <w:spacing w:after="0"/>
        <w:rPr>
          <w:rStyle w:val="Normal1"/>
          <w:rFonts w:ascii="Meta-Bold" w:hAnsi="Meta-Bold"/>
          <w:b/>
          <w:sz w:val="21"/>
          <w:szCs w:val="21"/>
        </w:rPr>
      </w:pPr>
      <w:r w:rsidRPr="005B690A">
        <w:rPr>
          <w:rStyle w:val="Normal1"/>
          <w:rFonts w:ascii="Meta-Bold" w:hAnsi="Meta-Bold"/>
          <w:b/>
          <w:sz w:val="21"/>
          <w:szCs w:val="21"/>
        </w:rPr>
        <w:t xml:space="preserve">Minor in </w:t>
      </w:r>
      <w:r>
        <w:rPr>
          <w:rStyle w:val="Normal1"/>
          <w:rFonts w:ascii="Meta-Bold" w:hAnsi="Meta-Bold"/>
          <w:b/>
          <w:sz w:val="21"/>
          <w:szCs w:val="21"/>
        </w:rPr>
        <w:t>Screen Studies</w:t>
      </w:r>
    </w:p>
    <w:p w:rsidR="003D22D1" w:rsidRDefault="003D22D1" w:rsidP="003D22D1">
      <w:pPr>
        <w:spacing w:after="0"/>
        <w:rPr>
          <w:rStyle w:val="Normal1"/>
          <w:szCs w:val="19"/>
        </w:rPr>
      </w:pPr>
      <w:r>
        <w:rPr>
          <w:rStyle w:val="Normal1"/>
          <w:szCs w:val="19"/>
        </w:rPr>
        <w:t xml:space="preserve">A minor in Screen Studies requires six units, including </w:t>
      </w:r>
      <w:r>
        <w:rPr>
          <w:rStyle w:val="Normal1"/>
        </w:rPr>
        <w:t xml:space="preserve">SCRN 256, SCRN 210, and SCRN 310 </w:t>
      </w:r>
      <w:r>
        <w:rPr>
          <w:rStyle w:val="Normal1"/>
          <w:szCs w:val="19"/>
        </w:rPr>
        <w:t>and three electives from list above.</w:t>
      </w:r>
    </w:p>
    <w:p w:rsidR="003D22D1" w:rsidRDefault="003D22D1" w:rsidP="003D22D1">
      <w:pPr>
        <w:spacing w:after="0"/>
        <w:rPr>
          <w:rStyle w:val="Normal1"/>
        </w:rPr>
      </w:pPr>
    </w:p>
    <w:p w:rsidR="003D22D1" w:rsidRPr="00617415" w:rsidRDefault="003D22D1" w:rsidP="003D22D1">
      <w:pPr>
        <w:spacing w:after="0"/>
        <w:rPr>
          <w:rStyle w:val="Normal1"/>
          <w:rFonts w:ascii="Bembo Bold" w:hAnsi="Bembo Bold"/>
          <w:b/>
          <w:szCs w:val="19"/>
        </w:rPr>
      </w:pPr>
      <w:r>
        <w:rPr>
          <w:rStyle w:val="Normal1"/>
          <w:rFonts w:ascii="Bembo Bold" w:hAnsi="Bembo Bold"/>
          <w:b/>
          <w:szCs w:val="19"/>
        </w:rPr>
        <w:t>SCRN 210</w:t>
      </w:r>
      <w:r w:rsidRPr="00617415">
        <w:rPr>
          <w:rStyle w:val="Normal1"/>
          <w:rFonts w:ascii="Bembo Bold" w:hAnsi="Bembo Bold"/>
          <w:b/>
          <w:szCs w:val="19"/>
        </w:rPr>
        <w:t xml:space="preserve"> </w:t>
      </w:r>
      <w:r>
        <w:rPr>
          <w:rStyle w:val="Normal1"/>
          <w:rFonts w:ascii="Bembo Bold" w:hAnsi="Bembo Bold"/>
          <w:b/>
          <w:szCs w:val="19"/>
        </w:rPr>
        <w:t>Digital Media Production</w:t>
      </w:r>
    </w:p>
    <w:p w:rsidR="003D22D1" w:rsidRDefault="003D22D1" w:rsidP="003D22D1">
      <w:pPr>
        <w:spacing w:after="0"/>
        <w:rPr>
          <w:rStyle w:val="Normal1"/>
          <w:szCs w:val="19"/>
        </w:rPr>
      </w:pPr>
      <w:r w:rsidRPr="0067605D">
        <w:rPr>
          <w:rFonts w:cs="Calibri"/>
          <w:color w:val="000000"/>
          <w:szCs w:val="19"/>
        </w:rPr>
        <w:t>Students will develop competencies in A/V equipment operation and computer-based editing, and learn to understand and effectively communicate audio/visual messages through the production norms associated with journalism, advertising/public relations, entertainment, as well as other creative genres</w:t>
      </w:r>
      <w:r w:rsidRPr="00F34CF0">
        <w:rPr>
          <w:rFonts w:cs="Calibri"/>
          <w:color w:val="000000"/>
          <w:szCs w:val="19"/>
        </w:rPr>
        <w:t>.</w:t>
      </w:r>
      <w:r w:rsidRPr="00F34CF0">
        <w:rPr>
          <w:rStyle w:val="Hyperlink"/>
          <w:szCs w:val="19"/>
        </w:rPr>
        <w:t xml:space="preserve"> </w:t>
      </w:r>
      <w:r w:rsidRPr="00F34CF0">
        <w:rPr>
          <w:rStyle w:val="Normal1"/>
          <w:szCs w:val="19"/>
        </w:rPr>
        <w:t>(1)</w:t>
      </w:r>
      <w:r>
        <w:rPr>
          <w:rStyle w:val="Normal1"/>
          <w:szCs w:val="19"/>
        </w:rPr>
        <w:t xml:space="preserve"> </w:t>
      </w:r>
    </w:p>
    <w:p w:rsidR="003D22D1" w:rsidRDefault="003D22D1" w:rsidP="003D22D1">
      <w:pPr>
        <w:spacing w:after="0"/>
        <w:rPr>
          <w:rStyle w:val="Normal1"/>
          <w:rFonts w:ascii="MetaNormal-Roman" w:hAnsi="MetaNormal-Roman"/>
          <w:sz w:val="14"/>
          <w:szCs w:val="14"/>
        </w:rPr>
      </w:pPr>
      <w:r w:rsidRPr="00C40BC9">
        <w:rPr>
          <w:rStyle w:val="Normal1"/>
          <w:rFonts w:ascii="MetaNormal-Roman" w:hAnsi="MetaNormal-Roman"/>
          <w:sz w:val="14"/>
          <w:szCs w:val="14"/>
        </w:rPr>
        <w:t>Lecture: 3 hrs</w:t>
      </w:r>
      <w:r>
        <w:rPr>
          <w:rStyle w:val="Normal1"/>
          <w:rFonts w:ascii="MetaNormal-Roman" w:hAnsi="MetaNormal-Roman"/>
          <w:sz w:val="14"/>
          <w:szCs w:val="14"/>
        </w:rPr>
        <w:t>.</w:t>
      </w:r>
      <w:r w:rsidRPr="00C40BC9">
        <w:rPr>
          <w:rStyle w:val="Normal1"/>
          <w:rFonts w:ascii="MetaNormal-Roman" w:hAnsi="MetaNormal-Roman"/>
          <w:sz w:val="14"/>
          <w:szCs w:val="14"/>
        </w:rPr>
        <w:t>/wk.</w:t>
      </w:r>
    </w:p>
    <w:p w:rsidR="003D22D1" w:rsidRDefault="003D22D1" w:rsidP="003D22D1">
      <w:pPr>
        <w:spacing w:after="0"/>
        <w:rPr>
          <w:rStyle w:val="Normal1"/>
          <w:rFonts w:ascii="MetaNormal-Roman" w:hAnsi="MetaNormal-Roman"/>
          <w:sz w:val="14"/>
          <w:szCs w:val="14"/>
        </w:rPr>
      </w:pPr>
    </w:p>
    <w:p w:rsidR="003D22D1" w:rsidRPr="00617415" w:rsidRDefault="003D22D1" w:rsidP="003D22D1">
      <w:pPr>
        <w:spacing w:after="0"/>
        <w:rPr>
          <w:rStyle w:val="Normal1"/>
          <w:rFonts w:ascii="Bembo Bold" w:hAnsi="Bembo Bold"/>
          <w:b/>
        </w:rPr>
      </w:pPr>
      <w:r>
        <w:rPr>
          <w:rStyle w:val="Normal1"/>
          <w:rFonts w:ascii="Bembo Bold" w:hAnsi="Bembo Bold"/>
          <w:b/>
          <w:szCs w:val="19"/>
        </w:rPr>
        <w:t>SCRN 256</w:t>
      </w:r>
      <w:r w:rsidRPr="00617415">
        <w:rPr>
          <w:rStyle w:val="Normal1"/>
          <w:rFonts w:ascii="Bembo Bold" w:hAnsi="Bembo Bold"/>
          <w:b/>
        </w:rPr>
        <w:t xml:space="preserve"> </w:t>
      </w:r>
      <w:r>
        <w:rPr>
          <w:rStyle w:val="Normal1"/>
          <w:rFonts w:ascii="Bembo Bold" w:hAnsi="Bembo Bold"/>
          <w:b/>
        </w:rPr>
        <w:t>Foundations in Film</w:t>
      </w:r>
    </w:p>
    <w:p w:rsidR="003D22D1" w:rsidRDefault="003D22D1" w:rsidP="003D22D1">
      <w:pPr>
        <w:spacing w:after="0"/>
        <w:rPr>
          <w:rStyle w:val="Normal1"/>
        </w:rPr>
      </w:pPr>
      <w:r>
        <w:rPr>
          <w:rStyle w:val="Normal1"/>
        </w:rPr>
        <w:t>Critical study of selected films drawn from a variety of periods and national cinemas.  The course will focus on the elements of film and how directors use these elements to achieve their effects and make their meanings.  Works will be placed within the history of cinema, allowing attention to how the elements of film art have developed over time.  (1) (Cross-listed as ENGL 256)</w:t>
      </w:r>
    </w:p>
    <w:p w:rsidR="003D22D1" w:rsidRDefault="003D22D1" w:rsidP="003D22D1">
      <w:pPr>
        <w:pStyle w:val="Courseline"/>
        <w:spacing w:after="0"/>
      </w:pPr>
      <w:r>
        <w:t>Lecture: 3 hrs./wk.; Laboratory: 3 hrs./wk.</w:t>
      </w:r>
    </w:p>
    <w:p w:rsidR="003D22D1" w:rsidRDefault="003D22D1" w:rsidP="003D22D1">
      <w:pPr>
        <w:pStyle w:val="Courseline"/>
        <w:spacing w:after="0"/>
      </w:pPr>
    </w:p>
    <w:p w:rsidR="003D22D1" w:rsidRDefault="003D22D1" w:rsidP="003D22D1">
      <w:pPr>
        <w:spacing w:after="0"/>
        <w:rPr>
          <w:rStyle w:val="Normal1"/>
          <w:rFonts w:ascii="Bembo Bold" w:hAnsi="Bembo Bold"/>
          <w:b/>
        </w:rPr>
      </w:pPr>
      <w:r>
        <w:rPr>
          <w:rStyle w:val="Normal1"/>
          <w:rFonts w:ascii="Bembo Bold" w:hAnsi="Bembo Bold"/>
          <w:b/>
          <w:szCs w:val="19"/>
        </w:rPr>
        <w:t>SCRN 310 Advanced Digital Media Production</w:t>
      </w:r>
    </w:p>
    <w:p w:rsidR="003D22D1" w:rsidRPr="004026B0" w:rsidRDefault="003D22D1" w:rsidP="003D22D1">
      <w:pPr>
        <w:spacing w:after="0"/>
        <w:rPr>
          <w:rFonts w:ascii="Bembo Bold" w:hAnsi="Bembo Bold"/>
          <w:b/>
        </w:rPr>
      </w:pPr>
      <w:r w:rsidRPr="004026B0">
        <w:rPr>
          <w:szCs w:val="19"/>
        </w:rPr>
        <w:t xml:space="preserve">Continued development in </w:t>
      </w:r>
      <w:r>
        <w:rPr>
          <w:szCs w:val="19"/>
        </w:rPr>
        <w:t>digital media</w:t>
      </w:r>
      <w:r w:rsidRPr="004026B0">
        <w:rPr>
          <w:szCs w:val="19"/>
        </w:rPr>
        <w:t xml:space="preserve"> creation</w:t>
      </w:r>
      <w:r>
        <w:rPr>
          <w:szCs w:val="19"/>
        </w:rPr>
        <w:t>,</w:t>
      </w:r>
      <w:r w:rsidRPr="004026B0">
        <w:rPr>
          <w:szCs w:val="19"/>
        </w:rPr>
        <w:t xml:space="preserve"> production,</w:t>
      </w:r>
      <w:r>
        <w:rPr>
          <w:szCs w:val="19"/>
        </w:rPr>
        <w:t xml:space="preserve"> and distribution,</w:t>
      </w:r>
      <w:r w:rsidRPr="004026B0">
        <w:rPr>
          <w:szCs w:val="19"/>
        </w:rPr>
        <w:t xml:space="preserve"> with additional attention to </w:t>
      </w:r>
      <w:r>
        <w:rPr>
          <w:szCs w:val="19"/>
        </w:rPr>
        <w:t>television</w:t>
      </w:r>
      <w:r w:rsidRPr="004026B0">
        <w:rPr>
          <w:szCs w:val="19"/>
        </w:rPr>
        <w:t xml:space="preserve"> studio process</w:t>
      </w:r>
      <w:r>
        <w:rPr>
          <w:szCs w:val="19"/>
        </w:rPr>
        <w:t>es</w:t>
      </w:r>
      <w:r w:rsidRPr="004026B0">
        <w:rPr>
          <w:szCs w:val="19"/>
        </w:rPr>
        <w:t>.</w:t>
      </w:r>
      <w:r>
        <w:rPr>
          <w:szCs w:val="19"/>
        </w:rPr>
        <w:t xml:space="preserve"> </w:t>
      </w:r>
      <w:r>
        <w:rPr>
          <w:rStyle w:val="Normal1"/>
        </w:rPr>
        <w:t>May be repeated for credit.</w:t>
      </w:r>
      <w:r w:rsidRPr="004026B0">
        <w:rPr>
          <w:szCs w:val="19"/>
        </w:rPr>
        <w:t xml:space="preserve"> (1)</w:t>
      </w:r>
    </w:p>
    <w:p w:rsidR="003D22D1" w:rsidRDefault="003D22D1" w:rsidP="003D22D1">
      <w:pPr>
        <w:spacing w:after="0"/>
        <w:rPr>
          <w:b/>
        </w:rPr>
      </w:pPr>
      <w:r w:rsidRPr="00C40BC9">
        <w:rPr>
          <w:rStyle w:val="Normal1"/>
          <w:rFonts w:ascii="MetaNormal-Roman" w:hAnsi="MetaNormal-Roman"/>
          <w:sz w:val="14"/>
          <w:szCs w:val="14"/>
        </w:rPr>
        <w:t>Lecture: 3 hrs</w:t>
      </w:r>
      <w:r>
        <w:rPr>
          <w:rStyle w:val="Normal1"/>
          <w:rFonts w:ascii="MetaNormal-Roman" w:hAnsi="MetaNormal-Roman"/>
          <w:sz w:val="14"/>
          <w:szCs w:val="14"/>
        </w:rPr>
        <w:t>.</w:t>
      </w:r>
      <w:r w:rsidRPr="00C40BC9">
        <w:rPr>
          <w:rStyle w:val="Normal1"/>
          <w:rFonts w:ascii="MetaNormal-Roman" w:hAnsi="MetaNormal-Roman"/>
          <w:sz w:val="14"/>
          <w:szCs w:val="14"/>
        </w:rPr>
        <w:t>/wk.</w:t>
      </w:r>
      <w:r>
        <w:rPr>
          <w:rStyle w:val="Normal1"/>
          <w:rFonts w:ascii="MetaNormal-Roman" w:hAnsi="MetaNormal-Roman"/>
          <w:sz w:val="14"/>
          <w:szCs w:val="14"/>
        </w:rPr>
        <w:t xml:space="preserve">                                                                                                                                                                                                                             </w:t>
      </w:r>
      <w:r w:rsidRPr="001E3617">
        <w:rPr>
          <w:i/>
          <w:szCs w:val="19"/>
        </w:rPr>
        <w:t>Prerequisite: SCRN 210 or permission.</w:t>
      </w:r>
      <w:r w:rsidRPr="000525D7">
        <w:rPr>
          <w:b/>
          <w:i/>
        </w:rPr>
        <w:t xml:space="preserve"> </w:t>
      </w:r>
      <w:r w:rsidRPr="00AE7C22">
        <w:rPr>
          <w:b/>
        </w:rPr>
        <w:t xml:space="preserve"> </w:t>
      </w:r>
    </w:p>
    <w:p w:rsidR="003D22D1" w:rsidRPr="001E3617" w:rsidRDefault="003D22D1" w:rsidP="003D22D1">
      <w:pPr>
        <w:spacing w:after="0"/>
        <w:rPr>
          <w:rStyle w:val="Normal1"/>
          <w:rFonts w:ascii="MetaNormal-Roman" w:hAnsi="MetaNormal-Roman"/>
          <w:sz w:val="14"/>
          <w:szCs w:val="14"/>
        </w:rPr>
      </w:pPr>
    </w:p>
    <w:p w:rsidR="003D22D1" w:rsidRPr="00617415" w:rsidRDefault="003D22D1" w:rsidP="003D22D1">
      <w:pPr>
        <w:spacing w:after="0"/>
        <w:rPr>
          <w:rStyle w:val="Normal1"/>
          <w:rFonts w:ascii="Bembo Bold" w:hAnsi="Bembo Bold"/>
          <w:b/>
        </w:rPr>
      </w:pPr>
      <w:r>
        <w:rPr>
          <w:rStyle w:val="Normal1"/>
          <w:rFonts w:ascii="Bembo Bold" w:hAnsi="Bembo Bold"/>
          <w:b/>
          <w:szCs w:val="19"/>
        </w:rPr>
        <w:t>SCRN 319 Screenwriting</w:t>
      </w:r>
    </w:p>
    <w:p w:rsidR="003D22D1" w:rsidRDefault="003D22D1" w:rsidP="003D22D1">
      <w:pPr>
        <w:spacing w:after="0"/>
        <w:rPr>
          <w:rStyle w:val="Normal1"/>
        </w:rPr>
      </w:pPr>
      <w:r w:rsidRPr="001B0F01">
        <w:rPr>
          <w:szCs w:val="19"/>
        </w:rPr>
        <w:t>Introduction to the elements of writing for the screen, including format, character development, dialogue, narrative structure.</w:t>
      </w:r>
      <w:r>
        <w:rPr>
          <w:rStyle w:val="Normal1"/>
        </w:rPr>
        <w:t xml:space="preserve"> (1) (Cross-listed as CRWR 319)</w:t>
      </w:r>
    </w:p>
    <w:p w:rsidR="003D22D1" w:rsidRDefault="003D22D1" w:rsidP="003D22D1">
      <w:pPr>
        <w:spacing w:after="0"/>
        <w:rPr>
          <w:rStyle w:val="Normal1"/>
          <w:rFonts w:ascii="Nmetanormal-roman" w:hAnsi="Nmetanormal-roman"/>
          <w:sz w:val="14"/>
          <w:szCs w:val="14"/>
        </w:rPr>
      </w:pPr>
      <w:r w:rsidRPr="00C40BC9">
        <w:rPr>
          <w:rStyle w:val="Normal1"/>
          <w:rFonts w:ascii="Nmetanormal-roman" w:hAnsi="Nmetanormal-roman"/>
          <w:sz w:val="14"/>
          <w:szCs w:val="14"/>
        </w:rPr>
        <w:t>Lecture: 3 hrs</w:t>
      </w:r>
      <w:r>
        <w:rPr>
          <w:rStyle w:val="Normal1"/>
          <w:rFonts w:ascii="Nmetanormal-roman" w:hAnsi="Nmetanormal-roman"/>
          <w:sz w:val="14"/>
          <w:szCs w:val="14"/>
        </w:rPr>
        <w:t>.</w:t>
      </w:r>
      <w:r w:rsidRPr="00C40BC9">
        <w:rPr>
          <w:rStyle w:val="Normal1"/>
          <w:rFonts w:ascii="Nmetanormal-roman" w:hAnsi="Nmetanormal-roman"/>
          <w:sz w:val="14"/>
          <w:szCs w:val="14"/>
        </w:rPr>
        <w:t>/wk.</w:t>
      </w:r>
    </w:p>
    <w:p w:rsidR="003D22D1" w:rsidRPr="00E320C9" w:rsidRDefault="003D22D1" w:rsidP="003D22D1">
      <w:pPr>
        <w:spacing w:after="0"/>
        <w:rPr>
          <w:rStyle w:val="Normal1"/>
          <w:rFonts w:ascii="Nmetanormal-roman" w:hAnsi="Nmetanormal-roman"/>
          <w:sz w:val="14"/>
          <w:szCs w:val="14"/>
        </w:rPr>
      </w:pPr>
    </w:p>
    <w:p w:rsidR="003D22D1" w:rsidRPr="00617415" w:rsidRDefault="003D22D1" w:rsidP="003D22D1">
      <w:pPr>
        <w:spacing w:after="0"/>
        <w:rPr>
          <w:rStyle w:val="Normal1"/>
          <w:rFonts w:ascii="Bembo Bold" w:hAnsi="Bembo Bold"/>
          <w:b/>
        </w:rPr>
      </w:pPr>
      <w:r>
        <w:rPr>
          <w:rStyle w:val="Normal1"/>
          <w:rFonts w:ascii="Bembo Bold" w:hAnsi="Bembo Bold"/>
          <w:b/>
          <w:szCs w:val="19"/>
        </w:rPr>
        <w:t>SCRN 356</w:t>
      </w:r>
      <w:r w:rsidRPr="00617415">
        <w:rPr>
          <w:rStyle w:val="Normal1"/>
          <w:rFonts w:ascii="Bembo Bold" w:hAnsi="Bembo Bold"/>
          <w:b/>
        </w:rPr>
        <w:t xml:space="preserve"> </w:t>
      </w:r>
      <w:r>
        <w:rPr>
          <w:rStyle w:val="Normal1"/>
          <w:rFonts w:ascii="Bembo Bold" w:hAnsi="Bembo Bold"/>
          <w:b/>
        </w:rPr>
        <w:t>Studies in Film</w:t>
      </w:r>
    </w:p>
    <w:p w:rsidR="003D22D1" w:rsidRDefault="003D22D1" w:rsidP="003D22D1">
      <w:pPr>
        <w:spacing w:after="0"/>
        <w:rPr>
          <w:rStyle w:val="Normal1"/>
        </w:rPr>
      </w:pPr>
      <w:r>
        <w:rPr>
          <w:rStyle w:val="Normal1"/>
        </w:rPr>
        <w:t>Critical study of selected films. The course may focus upon a particular theme, genre, or set of filmmakers.  Films will be placed in relation to social and historical movements and to current critical issues. May be repeated for credit. (1) (Cross-listed as ENGL 356)</w:t>
      </w:r>
    </w:p>
    <w:p w:rsidR="003D22D1" w:rsidRDefault="003D22D1" w:rsidP="003D22D1">
      <w:pPr>
        <w:pStyle w:val="Courseline"/>
        <w:spacing w:after="0"/>
        <w:rPr>
          <w:rStyle w:val="Normal1"/>
          <w:i/>
        </w:rPr>
      </w:pPr>
      <w:r>
        <w:t xml:space="preserve">Lecture: 3 hrs./wk.; Laboratory: 3 hrs./wk.                                                                                                                                                                                                    </w:t>
      </w:r>
      <w:r>
        <w:rPr>
          <w:rStyle w:val="Normal1"/>
          <w:i/>
        </w:rPr>
        <w:t xml:space="preserve">Prerequisite: </w:t>
      </w:r>
      <w:r>
        <w:rPr>
          <w:rStyle w:val="Normal1"/>
          <w:i/>
          <w:szCs w:val="19"/>
        </w:rPr>
        <w:t>SCRN 256 or permission</w:t>
      </w:r>
      <w:r w:rsidRPr="006B758A">
        <w:rPr>
          <w:rStyle w:val="Normal1"/>
          <w:i/>
        </w:rPr>
        <w:t>.</w:t>
      </w:r>
    </w:p>
    <w:p w:rsidR="003D22D1" w:rsidRPr="00C63B8F" w:rsidRDefault="003D22D1" w:rsidP="003D22D1">
      <w:pPr>
        <w:pStyle w:val="Courseline"/>
        <w:spacing w:after="0"/>
        <w:rPr>
          <w:rStyle w:val="Normal1"/>
          <w:i/>
        </w:rPr>
      </w:pPr>
    </w:p>
    <w:p w:rsidR="003D22D1" w:rsidRPr="00617415" w:rsidRDefault="003D22D1" w:rsidP="003D22D1">
      <w:pPr>
        <w:spacing w:after="0"/>
        <w:rPr>
          <w:rStyle w:val="Normal1"/>
          <w:rFonts w:ascii="Bembo Bold" w:hAnsi="Bembo Bold"/>
          <w:b/>
        </w:rPr>
      </w:pPr>
      <w:r>
        <w:rPr>
          <w:rStyle w:val="Normal1"/>
          <w:rFonts w:ascii="Bembo Bold" w:hAnsi="Bembo Bold"/>
          <w:b/>
          <w:szCs w:val="19"/>
        </w:rPr>
        <w:t>SCRN 399</w:t>
      </w:r>
      <w:r w:rsidRPr="00617415">
        <w:rPr>
          <w:rStyle w:val="Normal1"/>
          <w:rFonts w:ascii="Bembo Bold" w:hAnsi="Bembo Bold"/>
          <w:b/>
        </w:rPr>
        <w:t xml:space="preserve"> </w:t>
      </w:r>
      <w:r>
        <w:rPr>
          <w:rStyle w:val="Normal1"/>
          <w:rFonts w:ascii="Bembo Bold" w:hAnsi="Bembo Bold"/>
          <w:b/>
        </w:rPr>
        <w:t>Special Topics</w:t>
      </w:r>
    </w:p>
    <w:p w:rsidR="003D22D1" w:rsidRDefault="003D22D1" w:rsidP="003D22D1">
      <w:pPr>
        <w:spacing w:after="0"/>
        <w:rPr>
          <w:rStyle w:val="Normal1"/>
        </w:rPr>
      </w:pPr>
      <w:r>
        <w:rPr>
          <w:rStyle w:val="Normal1"/>
        </w:rPr>
        <w:t xml:space="preserve">A concentrated study of a topic or issue related to the field of Screen Studies.  May be repeated for credit. (1) </w:t>
      </w:r>
    </w:p>
    <w:p w:rsidR="003D22D1" w:rsidRDefault="003D22D1" w:rsidP="003D22D1">
      <w:pPr>
        <w:pStyle w:val="Courseline"/>
        <w:spacing w:after="0"/>
        <w:rPr>
          <w:rStyle w:val="Normal1"/>
          <w:i/>
        </w:rPr>
      </w:pPr>
      <w:r>
        <w:t xml:space="preserve">Lecture: 3 hrs./wk.                                                                                                                                                                                                                                       </w:t>
      </w:r>
      <w:r>
        <w:rPr>
          <w:rStyle w:val="Normal1"/>
          <w:i/>
        </w:rPr>
        <w:t xml:space="preserve">Prerequisites: </w:t>
      </w:r>
      <w:r>
        <w:rPr>
          <w:rStyle w:val="Normal1"/>
          <w:i/>
          <w:szCs w:val="19"/>
        </w:rPr>
        <w:t>SCRN 210, SCRN 256 or permission</w:t>
      </w:r>
      <w:r w:rsidRPr="00261625">
        <w:rPr>
          <w:rStyle w:val="Normal1"/>
          <w:i/>
        </w:rPr>
        <w:t>.</w:t>
      </w:r>
    </w:p>
    <w:p w:rsidR="003D22D1" w:rsidRPr="00C63B8F" w:rsidRDefault="003D22D1" w:rsidP="003D22D1">
      <w:pPr>
        <w:pStyle w:val="Courseline"/>
        <w:spacing w:after="0"/>
        <w:rPr>
          <w:rStyle w:val="Normal1"/>
        </w:rPr>
      </w:pPr>
    </w:p>
    <w:p w:rsidR="003D22D1" w:rsidRPr="00617415" w:rsidRDefault="003D22D1" w:rsidP="003D22D1">
      <w:pPr>
        <w:spacing w:after="0"/>
        <w:rPr>
          <w:rStyle w:val="Normal1"/>
          <w:rFonts w:ascii="Bembo Bold" w:hAnsi="Bembo Bold"/>
          <w:b/>
        </w:rPr>
      </w:pPr>
      <w:r>
        <w:rPr>
          <w:rStyle w:val="Normal1"/>
          <w:rFonts w:ascii="Bembo Bold" w:hAnsi="Bembo Bold"/>
          <w:b/>
          <w:szCs w:val="19"/>
        </w:rPr>
        <w:t>SCRN</w:t>
      </w:r>
      <w:r w:rsidRPr="00617415">
        <w:rPr>
          <w:rStyle w:val="Normal1"/>
          <w:rFonts w:ascii="Bembo Bold" w:hAnsi="Bembo Bold"/>
          <w:b/>
          <w:szCs w:val="19"/>
        </w:rPr>
        <w:t xml:space="preserve"> </w:t>
      </w:r>
      <w:r w:rsidRPr="00617415">
        <w:rPr>
          <w:rStyle w:val="Normal1"/>
          <w:rFonts w:ascii="Bembo Bold" w:hAnsi="Bembo Bold"/>
          <w:b/>
        </w:rPr>
        <w:t>405, 406, 407 Independent Study</w:t>
      </w:r>
    </w:p>
    <w:p w:rsidR="003D22D1" w:rsidRDefault="003D22D1" w:rsidP="003D22D1">
      <w:pPr>
        <w:spacing w:after="0"/>
        <w:rPr>
          <w:rStyle w:val="Normal1"/>
        </w:rPr>
      </w:pPr>
      <w:r w:rsidRPr="00670DA3">
        <w:rPr>
          <w:szCs w:val="19"/>
        </w:rPr>
        <w:t>Guided in-depth study of a film studies topic or creative project.</w:t>
      </w:r>
      <w:r>
        <w:rPr>
          <w:rStyle w:val="Hyperlink"/>
        </w:rPr>
        <w:t xml:space="preserve"> </w:t>
      </w:r>
      <w:r>
        <w:rPr>
          <w:rStyle w:val="Normal1"/>
        </w:rPr>
        <w:t>(1/2, 1, 1/2)</w:t>
      </w:r>
    </w:p>
    <w:p w:rsidR="003D22D1" w:rsidRDefault="003D22D1" w:rsidP="003D22D1">
      <w:pPr>
        <w:spacing w:after="0"/>
        <w:rPr>
          <w:rStyle w:val="Normal1"/>
          <w:i/>
        </w:rPr>
      </w:pPr>
      <w:r w:rsidRPr="00670DA3">
        <w:rPr>
          <w:rStyle w:val="Normal1"/>
          <w:i/>
        </w:rPr>
        <w:t xml:space="preserve">Prerequisites: </w:t>
      </w:r>
      <w:r w:rsidRPr="00670DA3">
        <w:rPr>
          <w:i/>
          <w:szCs w:val="19"/>
        </w:rPr>
        <w:t>SCRN 210 and SCRN/ENGL 256 and permission of faculty supervisor.</w:t>
      </w:r>
      <w:r w:rsidRPr="002F711C">
        <w:rPr>
          <w:rStyle w:val="Normal1"/>
          <w:i/>
        </w:rPr>
        <w:t xml:space="preserve"> </w:t>
      </w:r>
    </w:p>
    <w:p w:rsidR="003D22D1" w:rsidRPr="003F2E8E" w:rsidRDefault="003D22D1" w:rsidP="003D22D1">
      <w:pPr>
        <w:spacing w:after="0"/>
        <w:rPr>
          <w:rStyle w:val="Normal1"/>
          <w:b/>
          <w:i/>
        </w:rPr>
      </w:pPr>
    </w:p>
    <w:p w:rsidR="003D22D1" w:rsidRPr="00617415" w:rsidRDefault="003D22D1" w:rsidP="003D22D1">
      <w:pPr>
        <w:spacing w:after="0"/>
        <w:rPr>
          <w:rStyle w:val="Normal1"/>
          <w:rFonts w:ascii="Bembo Bold" w:hAnsi="Bembo Bold"/>
          <w:b/>
        </w:rPr>
      </w:pPr>
      <w:r>
        <w:rPr>
          <w:rStyle w:val="Normal1"/>
          <w:rFonts w:ascii="Bembo Bold" w:hAnsi="Bembo Bold"/>
          <w:b/>
          <w:szCs w:val="19"/>
        </w:rPr>
        <w:t>SCRN</w:t>
      </w:r>
      <w:r w:rsidRPr="00617415">
        <w:rPr>
          <w:rStyle w:val="Normal1"/>
          <w:rFonts w:ascii="Bembo Bold" w:hAnsi="Bembo Bold"/>
          <w:b/>
          <w:szCs w:val="19"/>
        </w:rPr>
        <w:t xml:space="preserve"> </w:t>
      </w:r>
      <w:r w:rsidRPr="00617415">
        <w:rPr>
          <w:rStyle w:val="Normal1"/>
          <w:rFonts w:ascii="Bembo Bold" w:hAnsi="Bembo Bold"/>
          <w:b/>
        </w:rPr>
        <w:t>416 Internship</w:t>
      </w:r>
    </w:p>
    <w:p w:rsidR="003D22D1" w:rsidRDefault="003D22D1" w:rsidP="003D22D1">
      <w:pPr>
        <w:spacing w:after="0"/>
        <w:rPr>
          <w:rStyle w:val="Normal1"/>
        </w:rPr>
      </w:pPr>
      <w:r w:rsidRPr="00621BC5">
        <w:rPr>
          <w:szCs w:val="19"/>
        </w:rPr>
        <w:t xml:space="preserve">Experience in a field of applied </w:t>
      </w:r>
      <w:r>
        <w:rPr>
          <w:szCs w:val="19"/>
        </w:rPr>
        <w:t>digital media</w:t>
      </w:r>
      <w:r w:rsidRPr="00621BC5">
        <w:rPr>
          <w:szCs w:val="19"/>
        </w:rPr>
        <w:t xml:space="preserve"> creation production, with approval and supervision of the </w:t>
      </w:r>
      <w:r>
        <w:rPr>
          <w:szCs w:val="19"/>
        </w:rPr>
        <w:t>faculty supervisor</w:t>
      </w:r>
      <w:r w:rsidR="00F37F45">
        <w:rPr>
          <w:szCs w:val="19"/>
        </w:rPr>
        <w:t>.  (1)</w:t>
      </w:r>
    </w:p>
    <w:p w:rsidR="003D22D1" w:rsidRDefault="003D22D1" w:rsidP="003D22D1">
      <w:pPr>
        <w:spacing w:after="0"/>
        <w:rPr>
          <w:rStyle w:val="Normal1"/>
          <w:i/>
        </w:rPr>
      </w:pPr>
      <w:r w:rsidRPr="008D6D6E">
        <w:rPr>
          <w:rStyle w:val="Normal1"/>
          <w:i/>
        </w:rPr>
        <w:t xml:space="preserve">Prerequisite: </w:t>
      </w:r>
      <w:r>
        <w:rPr>
          <w:rStyle w:val="Normal1"/>
          <w:i/>
          <w:szCs w:val="19"/>
        </w:rPr>
        <w:t>SCRN 210, SCRN 310</w:t>
      </w:r>
      <w:r w:rsidRPr="008D6D6E">
        <w:rPr>
          <w:rStyle w:val="Normal1"/>
          <w:i/>
        </w:rPr>
        <w:t xml:space="preserve"> and pe</w:t>
      </w:r>
      <w:r>
        <w:rPr>
          <w:rStyle w:val="Normal1"/>
          <w:i/>
        </w:rPr>
        <w:t>rmission of faculty supervisor</w:t>
      </w:r>
      <w:r w:rsidRPr="008D6D6E">
        <w:rPr>
          <w:rStyle w:val="Normal1"/>
          <w:i/>
        </w:rPr>
        <w:t>.</w:t>
      </w:r>
    </w:p>
    <w:p w:rsidR="003D22D1" w:rsidRDefault="003D22D1" w:rsidP="003D22D1">
      <w:pPr>
        <w:spacing w:after="0"/>
        <w:rPr>
          <w:rStyle w:val="Normal1"/>
          <w:i/>
        </w:rPr>
      </w:pPr>
    </w:p>
    <w:p w:rsidR="009E2789" w:rsidRDefault="009E2789" w:rsidP="00165BE3">
      <w:pPr>
        <w:spacing w:after="0"/>
        <w:rPr>
          <w:rStyle w:val="Normal1"/>
          <w:rFonts w:ascii="Bembo Bold" w:hAnsi="Bembo Bold"/>
          <w:b/>
          <w:szCs w:val="19"/>
        </w:rPr>
      </w:pPr>
    </w:p>
    <w:p w:rsidR="009E2789" w:rsidRDefault="009E2789" w:rsidP="00165BE3">
      <w:pPr>
        <w:spacing w:after="0"/>
        <w:rPr>
          <w:rStyle w:val="Normal1"/>
          <w:rFonts w:ascii="Bembo Bold" w:hAnsi="Bembo Bold"/>
          <w:b/>
          <w:szCs w:val="19"/>
        </w:rPr>
      </w:pPr>
    </w:p>
    <w:p w:rsidR="00165BE3" w:rsidRPr="00617415" w:rsidRDefault="00165BE3" w:rsidP="00165BE3">
      <w:pPr>
        <w:spacing w:after="0"/>
        <w:rPr>
          <w:rStyle w:val="Normal1"/>
          <w:rFonts w:ascii="Bembo Bold" w:hAnsi="Bembo Bold"/>
          <w:b/>
        </w:rPr>
      </w:pPr>
      <w:r>
        <w:rPr>
          <w:rStyle w:val="Normal1"/>
          <w:rFonts w:ascii="Bembo Bold" w:hAnsi="Bembo Bold"/>
          <w:b/>
          <w:szCs w:val="19"/>
        </w:rPr>
        <w:t>SCRN 456 Digital Media Capstone</w:t>
      </w:r>
    </w:p>
    <w:p w:rsidR="00165BE3" w:rsidRDefault="00165BE3" w:rsidP="00165BE3">
      <w:pPr>
        <w:spacing w:after="0"/>
        <w:rPr>
          <w:rStyle w:val="Normal1"/>
        </w:rPr>
      </w:pPr>
      <w:r w:rsidRPr="00AF0535">
        <w:rPr>
          <w:rFonts w:cstheme="minorHAnsi"/>
          <w:szCs w:val="19"/>
        </w:rPr>
        <w:t xml:space="preserve">A project-based course allowing advanced students to develop an original work to demonstrate their ability to understand and apply the principles of </w:t>
      </w:r>
      <w:r w:rsidRPr="009E2D4D">
        <w:rPr>
          <w:rFonts w:cstheme="minorHAnsi"/>
          <w:szCs w:val="19"/>
        </w:rPr>
        <w:t>film</w:t>
      </w:r>
      <w:r w:rsidRPr="00AF0535">
        <w:rPr>
          <w:rFonts w:cstheme="minorHAnsi"/>
          <w:szCs w:val="19"/>
        </w:rPr>
        <w:t xml:space="preserve"> production.</w:t>
      </w:r>
      <w:r w:rsidRPr="00734DAA">
        <w:rPr>
          <w:rFonts w:cstheme="minorHAnsi"/>
          <w:b/>
        </w:rPr>
        <w:t xml:space="preserve"> </w:t>
      </w:r>
      <w:r>
        <w:rPr>
          <w:rStyle w:val="Normal1"/>
        </w:rPr>
        <w:t xml:space="preserve">(1) </w:t>
      </w:r>
    </w:p>
    <w:p w:rsidR="00165BE3" w:rsidRPr="00261625" w:rsidRDefault="00165BE3" w:rsidP="00165BE3">
      <w:pPr>
        <w:spacing w:after="0"/>
        <w:rPr>
          <w:rStyle w:val="Normal1"/>
          <w:rFonts w:ascii="MetaNormal-Roman" w:hAnsi="MetaNormal-Roman"/>
          <w:sz w:val="14"/>
          <w:szCs w:val="14"/>
        </w:rPr>
      </w:pPr>
      <w:r w:rsidRPr="00261625">
        <w:rPr>
          <w:rStyle w:val="Normal1"/>
          <w:rFonts w:ascii="MetaNormal-Roman" w:hAnsi="MetaNormal-Roman"/>
          <w:sz w:val="14"/>
          <w:szCs w:val="14"/>
        </w:rPr>
        <w:t>Lecture: 3 hrs</w:t>
      </w:r>
      <w:r>
        <w:rPr>
          <w:rStyle w:val="Normal1"/>
          <w:rFonts w:ascii="MetaNormal-Roman" w:hAnsi="MetaNormal-Roman"/>
          <w:sz w:val="14"/>
          <w:szCs w:val="14"/>
        </w:rPr>
        <w:t>.</w:t>
      </w:r>
      <w:r w:rsidRPr="00261625">
        <w:rPr>
          <w:rStyle w:val="Normal1"/>
          <w:rFonts w:ascii="MetaNormal-Roman" w:hAnsi="MetaNormal-Roman"/>
          <w:sz w:val="14"/>
          <w:szCs w:val="14"/>
        </w:rPr>
        <w:t>/wk.</w:t>
      </w:r>
    </w:p>
    <w:p w:rsidR="00165BE3" w:rsidRDefault="00165BE3" w:rsidP="00165BE3">
      <w:pPr>
        <w:spacing w:after="0"/>
        <w:rPr>
          <w:rStyle w:val="Normal1"/>
          <w:i/>
        </w:rPr>
      </w:pPr>
      <w:r>
        <w:rPr>
          <w:rStyle w:val="Normal1"/>
          <w:i/>
        </w:rPr>
        <w:t xml:space="preserve">Prerequisites: </w:t>
      </w:r>
      <w:r>
        <w:rPr>
          <w:rStyle w:val="Normal1"/>
          <w:i/>
          <w:szCs w:val="19"/>
        </w:rPr>
        <w:t>SCRN 210, SCRN 256, SCRN 310, and SCRN 319 or permission</w:t>
      </w:r>
      <w:r w:rsidRPr="00261625">
        <w:rPr>
          <w:rStyle w:val="Normal1"/>
          <w:i/>
        </w:rPr>
        <w:t>.</w:t>
      </w:r>
    </w:p>
    <w:p w:rsidR="00165BE3" w:rsidRDefault="00165BE3" w:rsidP="003D22D1">
      <w:pPr>
        <w:spacing w:after="0"/>
        <w:rPr>
          <w:rStyle w:val="Normal1"/>
          <w:rFonts w:ascii="Bembo Bold" w:hAnsi="Bembo Bold"/>
          <w:b/>
          <w:szCs w:val="19"/>
        </w:rPr>
      </w:pPr>
    </w:p>
    <w:p w:rsidR="003D22D1" w:rsidRPr="00617415" w:rsidRDefault="003D22D1" w:rsidP="003D22D1">
      <w:pPr>
        <w:spacing w:after="0"/>
        <w:rPr>
          <w:rStyle w:val="Normal1"/>
          <w:rFonts w:ascii="Bembo Bold" w:hAnsi="Bembo Bold"/>
          <w:b/>
        </w:rPr>
      </w:pPr>
      <w:r>
        <w:rPr>
          <w:rStyle w:val="Normal1"/>
          <w:rFonts w:ascii="Bembo Bold" w:hAnsi="Bembo Bold"/>
          <w:b/>
          <w:szCs w:val="19"/>
        </w:rPr>
        <w:t>SCRN</w:t>
      </w:r>
      <w:r w:rsidRPr="00617415">
        <w:rPr>
          <w:rStyle w:val="Normal1"/>
          <w:rFonts w:ascii="Bembo Bold" w:hAnsi="Bembo Bold"/>
          <w:b/>
          <w:szCs w:val="19"/>
        </w:rPr>
        <w:t xml:space="preserve"> </w:t>
      </w:r>
      <w:r w:rsidRPr="00617415">
        <w:rPr>
          <w:rStyle w:val="Normal1"/>
          <w:rFonts w:ascii="Bembo Bold" w:hAnsi="Bembo Bold"/>
          <w:b/>
        </w:rPr>
        <w:t>495, 496, 497 Honors Project</w:t>
      </w:r>
    </w:p>
    <w:p w:rsidR="003D22D1" w:rsidRDefault="003D22D1" w:rsidP="003D22D1">
      <w:pPr>
        <w:spacing w:after="0"/>
        <w:rPr>
          <w:rStyle w:val="Normal1"/>
        </w:rPr>
      </w:pPr>
      <w:r w:rsidRPr="00844221">
        <w:rPr>
          <w:szCs w:val="19"/>
        </w:rPr>
        <w:t>A program of independent study culminating in a substantial project of scholarship or creative work</w:t>
      </w:r>
      <w:r>
        <w:rPr>
          <w:szCs w:val="19"/>
        </w:rPr>
        <w:t>.</w:t>
      </w:r>
      <w:r w:rsidRPr="00844221">
        <w:rPr>
          <w:rStyle w:val="Normal1"/>
        </w:rPr>
        <w:t xml:space="preserve"> (1</w:t>
      </w:r>
      <w:r>
        <w:rPr>
          <w:rStyle w:val="Normal1"/>
        </w:rPr>
        <w:t>/2, 1, 1/2)</w:t>
      </w:r>
    </w:p>
    <w:p w:rsidR="003D22D1" w:rsidRPr="005B3F7C" w:rsidRDefault="003D22D1" w:rsidP="003D22D1">
      <w:pPr>
        <w:spacing w:after="0"/>
        <w:rPr>
          <w:rStyle w:val="Normal1"/>
          <w:i/>
        </w:rPr>
      </w:pPr>
      <w:r>
        <w:rPr>
          <w:rStyle w:val="Normal1"/>
          <w:i/>
        </w:rPr>
        <w:t>Prerequisite: SCRN</w:t>
      </w:r>
      <w:r w:rsidRPr="005B3F7C">
        <w:rPr>
          <w:rStyle w:val="Normal1"/>
          <w:i/>
        </w:rPr>
        <w:t xml:space="preserve"> 21</w:t>
      </w:r>
      <w:r>
        <w:rPr>
          <w:rStyle w:val="Normal1"/>
          <w:i/>
        </w:rPr>
        <w:t>0</w:t>
      </w:r>
      <w:r w:rsidRPr="005B3F7C">
        <w:rPr>
          <w:rStyle w:val="Normal1"/>
          <w:i/>
        </w:rPr>
        <w:t xml:space="preserve">, </w:t>
      </w:r>
      <w:r>
        <w:rPr>
          <w:rStyle w:val="Normal1"/>
          <w:i/>
        </w:rPr>
        <w:t>256, 310, 319, and 356</w:t>
      </w:r>
      <w:r w:rsidRPr="005B3F7C">
        <w:rPr>
          <w:rStyle w:val="Normal1"/>
          <w:i/>
        </w:rPr>
        <w:t xml:space="preserve">.  To qualify for consideration to receive honors in the major, a student in </w:t>
      </w:r>
      <w:r>
        <w:rPr>
          <w:rStyle w:val="Normal1"/>
          <w:i/>
        </w:rPr>
        <w:t xml:space="preserve">the </w:t>
      </w:r>
      <w:r w:rsidRPr="005B3F7C">
        <w:rPr>
          <w:rStyle w:val="Normal1"/>
          <w:i/>
        </w:rPr>
        <w:t>senior year or in the summer prior to the senior year, must work under the guidance of</w:t>
      </w:r>
      <w:r>
        <w:rPr>
          <w:rStyle w:val="Normal1"/>
          <w:i/>
        </w:rPr>
        <w:t xml:space="preserve"> a</w:t>
      </w:r>
      <w:r w:rsidRPr="005B3F7C">
        <w:rPr>
          <w:rStyle w:val="Normal1"/>
          <w:i/>
        </w:rPr>
        <w:t xml:space="preserve"> committee.  A written proposal and application must be approved by the committ</w:t>
      </w:r>
      <w:r>
        <w:rPr>
          <w:rStyle w:val="Normal1"/>
          <w:i/>
        </w:rPr>
        <w:t>ee and department.  A minimum GP</w:t>
      </w:r>
      <w:r w:rsidRPr="005B3F7C">
        <w:rPr>
          <w:rStyle w:val="Normal1"/>
          <w:i/>
        </w:rPr>
        <w:t xml:space="preserve">A of 3.4 in the major is required.  </w:t>
      </w:r>
      <w:r>
        <w:rPr>
          <w:rStyle w:val="Normal1"/>
          <w:i/>
        </w:rPr>
        <w:t>Screen Studies</w:t>
      </w:r>
      <w:r w:rsidRPr="005B3F7C">
        <w:rPr>
          <w:rStyle w:val="Normal1"/>
          <w:i/>
        </w:rPr>
        <w:t xml:space="preserve"> 495 Honors Project is prerequisite for 497 Honors Project.  </w:t>
      </w:r>
    </w:p>
    <w:p w:rsidR="003D22D1" w:rsidRDefault="003D22D1" w:rsidP="00801D0C">
      <w:pPr>
        <w:pStyle w:val="Divisionhds"/>
        <w:spacing w:after="0"/>
        <w:rPr>
          <w:b/>
        </w:rPr>
      </w:pPr>
    </w:p>
    <w:p w:rsidR="00771999" w:rsidRDefault="00771999" w:rsidP="00801D0C">
      <w:pPr>
        <w:pStyle w:val="Divisionhds"/>
        <w:spacing w:after="0"/>
        <w:rPr>
          <w:b/>
        </w:rPr>
      </w:pPr>
    </w:p>
    <w:p w:rsidR="00F9355E" w:rsidRPr="00736A7D" w:rsidRDefault="00F9355E" w:rsidP="004D1A04">
      <w:pPr>
        <w:spacing w:after="0" w:line="240" w:lineRule="auto"/>
        <w:rPr>
          <w:rFonts w:ascii="Meta-Bold" w:hAnsi="Meta-Bold"/>
          <w:b/>
          <w:sz w:val="24"/>
          <w:szCs w:val="24"/>
        </w:rPr>
      </w:pPr>
      <w:r w:rsidRPr="00736A7D">
        <w:rPr>
          <w:rFonts w:ascii="Meta-Bold" w:hAnsi="Meta-Bold"/>
          <w:b/>
          <w:sz w:val="24"/>
          <w:szCs w:val="24"/>
        </w:rPr>
        <w:t>S</w:t>
      </w:r>
      <w:r w:rsidR="00736A7D" w:rsidRPr="00736A7D">
        <w:rPr>
          <w:rFonts w:ascii="Meta-Bold" w:hAnsi="Meta-Bold"/>
          <w:b/>
          <w:sz w:val="24"/>
          <w:szCs w:val="24"/>
        </w:rPr>
        <w:t>OCIAL STUDIES EDUCATION</w:t>
      </w:r>
    </w:p>
    <w:p w:rsidR="00F9355E" w:rsidRPr="00072984" w:rsidRDefault="00F9355E" w:rsidP="004D1A04">
      <w:pPr>
        <w:spacing w:after="0" w:line="240" w:lineRule="auto"/>
        <w:rPr>
          <w:rFonts w:ascii="Meta-Bold" w:hAnsi="Meta-Bold"/>
          <w:szCs w:val="19"/>
        </w:rPr>
      </w:pPr>
      <w:r w:rsidRPr="00072984">
        <w:rPr>
          <w:rFonts w:ascii="Meta-Bold" w:hAnsi="Meta-Bold"/>
          <w:szCs w:val="19"/>
        </w:rPr>
        <w:t xml:space="preserve">For courses in this sequence and </w:t>
      </w:r>
      <w:r w:rsidR="002E214B" w:rsidRPr="00072984">
        <w:rPr>
          <w:rFonts w:ascii="Meta-Bold" w:hAnsi="Meta-Bold"/>
          <w:szCs w:val="19"/>
        </w:rPr>
        <w:t xml:space="preserve">requirements for </w:t>
      </w:r>
      <w:r w:rsidRPr="00072984">
        <w:rPr>
          <w:rFonts w:ascii="Meta-Bold" w:hAnsi="Meta-Bold"/>
          <w:szCs w:val="19"/>
        </w:rPr>
        <w:t>teacher licensure consult the Education section in this catalog.</w:t>
      </w:r>
    </w:p>
    <w:p w:rsidR="00F9355E" w:rsidRPr="00F9355E" w:rsidRDefault="00F9355E" w:rsidP="00F9355E"/>
    <w:p w:rsidR="003D0312" w:rsidRPr="00290AB8" w:rsidRDefault="003D0312" w:rsidP="00801D0C">
      <w:pPr>
        <w:pStyle w:val="Divisionhds"/>
        <w:spacing w:after="0"/>
        <w:rPr>
          <w:b/>
        </w:rPr>
      </w:pPr>
      <w:r w:rsidRPr="00290AB8">
        <w:rPr>
          <w:b/>
        </w:rPr>
        <w:t>SOCIOLOGY</w:t>
      </w:r>
    </w:p>
    <w:p w:rsidR="003D0312" w:rsidRDefault="0019717A" w:rsidP="00801D0C">
      <w:pPr>
        <w:spacing w:after="0"/>
        <w:rPr>
          <w:rStyle w:val="Normal1"/>
          <w:rFonts w:ascii="Bembo Italic" w:hAnsi="Bembo Italic"/>
          <w:i/>
        </w:rPr>
      </w:pPr>
      <w:r w:rsidRPr="00D179B1">
        <w:rPr>
          <w:rStyle w:val="Normal1"/>
          <w:rFonts w:ascii="Bembo Italic" w:hAnsi="Bembo Italic"/>
          <w:i/>
        </w:rPr>
        <w:t xml:space="preserve">Professors </w:t>
      </w:r>
      <w:r w:rsidR="00614956" w:rsidRPr="00D179B1">
        <w:rPr>
          <w:rStyle w:val="Normal1"/>
          <w:rFonts w:ascii="Bembo Italic" w:hAnsi="Bembo Italic"/>
          <w:i/>
        </w:rPr>
        <w:t xml:space="preserve">Marit </w:t>
      </w:r>
      <w:r w:rsidR="00AB78D8" w:rsidRPr="00D179B1">
        <w:rPr>
          <w:rStyle w:val="Normal1"/>
          <w:rFonts w:ascii="Bembo Italic" w:hAnsi="Bembo Italic"/>
          <w:i/>
        </w:rPr>
        <w:t xml:space="preserve">Berntson, </w:t>
      </w:r>
      <w:r w:rsidR="006A0B15" w:rsidRPr="00D179B1">
        <w:rPr>
          <w:rStyle w:val="Normal1"/>
          <w:rFonts w:ascii="Bembo Italic" w:hAnsi="Bembo Italic"/>
          <w:i/>
        </w:rPr>
        <w:t>K</w:t>
      </w:r>
      <w:r w:rsidR="00614956" w:rsidRPr="00D179B1">
        <w:rPr>
          <w:rStyle w:val="Normal1"/>
          <w:rFonts w:ascii="Bembo Italic" w:hAnsi="Bembo Italic"/>
          <w:i/>
        </w:rPr>
        <w:t>risti</w:t>
      </w:r>
      <w:r w:rsidR="006A0B15" w:rsidRPr="00D179B1">
        <w:rPr>
          <w:rStyle w:val="Normal1"/>
          <w:rFonts w:ascii="Bembo Italic" w:hAnsi="Bembo Italic"/>
          <w:i/>
        </w:rPr>
        <w:t xml:space="preserve"> Hoffman,</w:t>
      </w:r>
      <w:r w:rsidR="00A1303F" w:rsidRPr="00D179B1">
        <w:rPr>
          <w:rStyle w:val="Normal1"/>
          <w:rFonts w:ascii="Bembo Italic" w:hAnsi="Bembo Italic"/>
          <w:i/>
        </w:rPr>
        <w:t xml:space="preserve"> </w:t>
      </w:r>
      <w:r w:rsidR="003D7D14" w:rsidRPr="00D179B1">
        <w:rPr>
          <w:rStyle w:val="Normal1"/>
          <w:rFonts w:ascii="Bembo Italic" w:hAnsi="Bembo Italic"/>
          <w:i/>
        </w:rPr>
        <w:t xml:space="preserve">Chad </w:t>
      </w:r>
      <w:r w:rsidR="006D5E05" w:rsidRPr="00D179B1">
        <w:rPr>
          <w:rStyle w:val="Normal1"/>
          <w:rFonts w:ascii="Bembo Italic" w:hAnsi="Bembo Italic"/>
          <w:i/>
        </w:rPr>
        <w:t>Morris</w:t>
      </w:r>
      <w:r w:rsidR="006D5E05">
        <w:rPr>
          <w:rStyle w:val="Normal1"/>
          <w:rFonts w:ascii="Bembo Italic" w:hAnsi="Bembo Italic"/>
          <w:i/>
        </w:rPr>
        <w:t xml:space="preserve"> (</w:t>
      </w:r>
      <w:r w:rsidR="00D52CEC">
        <w:rPr>
          <w:rStyle w:val="Normal1"/>
          <w:rFonts w:ascii="Bembo Italic" w:hAnsi="Bembo Italic"/>
          <w:i/>
        </w:rPr>
        <w:t>Chair)</w:t>
      </w:r>
      <w:r w:rsidR="003D7D14">
        <w:rPr>
          <w:rStyle w:val="Normal1"/>
          <w:rFonts w:ascii="Bembo Italic" w:hAnsi="Bembo Italic"/>
          <w:i/>
        </w:rPr>
        <w:t xml:space="preserve">, </w:t>
      </w:r>
      <w:r w:rsidR="00614956" w:rsidRPr="00D179B1">
        <w:rPr>
          <w:rStyle w:val="Normal1"/>
          <w:rFonts w:ascii="Bembo Italic" w:hAnsi="Bembo Italic"/>
          <w:i/>
        </w:rPr>
        <w:t xml:space="preserve">Daniel </w:t>
      </w:r>
      <w:r w:rsidR="00A1303F" w:rsidRPr="00D179B1">
        <w:rPr>
          <w:rStyle w:val="Normal1"/>
          <w:rFonts w:ascii="Bembo Italic" w:hAnsi="Bembo Italic"/>
          <w:i/>
        </w:rPr>
        <w:t>Sarabia</w:t>
      </w:r>
      <w:r w:rsidR="00A031CD" w:rsidRPr="00D179B1">
        <w:rPr>
          <w:rStyle w:val="Normal1"/>
          <w:rFonts w:ascii="Bembo Italic" w:hAnsi="Bembo Italic"/>
          <w:i/>
        </w:rPr>
        <w:t>;</w:t>
      </w:r>
      <w:r w:rsidRPr="00D179B1">
        <w:rPr>
          <w:rStyle w:val="Normal1"/>
          <w:rFonts w:ascii="Bembo Italic" w:hAnsi="Bembo Italic"/>
          <w:i/>
        </w:rPr>
        <w:t xml:space="preserve"> </w:t>
      </w:r>
      <w:r w:rsidR="003D0312" w:rsidRPr="00D179B1">
        <w:rPr>
          <w:rStyle w:val="Normal1"/>
          <w:rFonts w:ascii="Bembo Italic" w:hAnsi="Bembo Italic"/>
          <w:i/>
        </w:rPr>
        <w:t xml:space="preserve">Associate </w:t>
      </w:r>
      <w:r w:rsidR="00E4573B" w:rsidRPr="00D179B1">
        <w:rPr>
          <w:rStyle w:val="Normal1"/>
          <w:rFonts w:ascii="Bembo Italic" w:hAnsi="Bembo Italic"/>
          <w:i/>
        </w:rPr>
        <w:t xml:space="preserve">Professors </w:t>
      </w:r>
      <w:r w:rsidR="00426363" w:rsidRPr="00D179B1">
        <w:rPr>
          <w:rStyle w:val="Normal1"/>
          <w:rFonts w:ascii="Bembo Italic" w:hAnsi="Bembo Italic"/>
          <w:i/>
        </w:rPr>
        <w:t>S</w:t>
      </w:r>
      <w:r w:rsidR="00614956" w:rsidRPr="00D179B1">
        <w:rPr>
          <w:rStyle w:val="Normal1"/>
          <w:rFonts w:ascii="Bembo Italic" w:hAnsi="Bembo Italic"/>
          <w:i/>
        </w:rPr>
        <w:t>hannon</w:t>
      </w:r>
      <w:r w:rsidR="00426363" w:rsidRPr="00D179B1">
        <w:rPr>
          <w:rStyle w:val="Normal1"/>
          <w:rFonts w:ascii="Bembo Italic" w:hAnsi="Bembo Italic"/>
          <w:i/>
        </w:rPr>
        <w:t xml:space="preserve"> Anderson, </w:t>
      </w:r>
      <w:r w:rsidR="00614956" w:rsidRPr="00D179B1">
        <w:rPr>
          <w:rStyle w:val="Normal1"/>
          <w:rFonts w:ascii="Bembo Italic" w:hAnsi="Bembo Italic"/>
          <w:i/>
        </w:rPr>
        <w:t xml:space="preserve">Meeta </w:t>
      </w:r>
      <w:r w:rsidR="003D0312" w:rsidRPr="00D179B1">
        <w:rPr>
          <w:rStyle w:val="Normal1"/>
          <w:rFonts w:ascii="Bembo Italic" w:hAnsi="Bembo Italic"/>
          <w:i/>
        </w:rPr>
        <w:t>Mehrotra</w:t>
      </w:r>
      <w:r w:rsidR="00D52CEC">
        <w:rPr>
          <w:rStyle w:val="Normal1"/>
          <w:rFonts w:ascii="Bembo Italic" w:hAnsi="Bembo Italic"/>
          <w:i/>
        </w:rPr>
        <w:t>, Kristen Rapp;</w:t>
      </w:r>
      <w:r w:rsidR="00BC4919" w:rsidRPr="00D179B1">
        <w:rPr>
          <w:rStyle w:val="Normal1"/>
          <w:rFonts w:ascii="Bembo Italic" w:hAnsi="Bembo Italic"/>
          <w:i/>
        </w:rPr>
        <w:t xml:space="preserve"> </w:t>
      </w:r>
      <w:r w:rsidR="000B07D7" w:rsidRPr="00D179B1">
        <w:rPr>
          <w:rStyle w:val="Normal1"/>
          <w:rFonts w:ascii="Bembo Italic" w:hAnsi="Bembo Italic"/>
          <w:i/>
        </w:rPr>
        <w:t>Assistant Professor</w:t>
      </w:r>
      <w:r w:rsidR="003473F4" w:rsidRPr="00D179B1">
        <w:rPr>
          <w:rStyle w:val="Normal1"/>
          <w:rFonts w:ascii="Bembo Italic" w:hAnsi="Bembo Italic"/>
          <w:i/>
        </w:rPr>
        <w:t xml:space="preserve"> </w:t>
      </w:r>
      <w:r w:rsidR="00614956" w:rsidRPr="00D179B1">
        <w:rPr>
          <w:rStyle w:val="Normal1"/>
          <w:rFonts w:ascii="Bembo Italic" w:hAnsi="Bembo Italic"/>
          <w:i/>
        </w:rPr>
        <w:t>K</w:t>
      </w:r>
      <w:r w:rsidR="00D52CEC">
        <w:rPr>
          <w:rStyle w:val="Normal1"/>
          <w:rFonts w:ascii="Bembo Italic" w:hAnsi="Bembo Italic"/>
          <w:i/>
        </w:rPr>
        <w:t>imberly Garza</w:t>
      </w:r>
      <w:r w:rsidR="003E1468" w:rsidRPr="00D179B1">
        <w:rPr>
          <w:rStyle w:val="Normal1"/>
          <w:rFonts w:ascii="Bembo Italic" w:hAnsi="Bembo Italic"/>
          <w:i/>
        </w:rPr>
        <w:t>; Lecturer</w:t>
      </w:r>
      <w:r w:rsidR="0006162A" w:rsidRPr="00D179B1">
        <w:rPr>
          <w:rStyle w:val="Normal1"/>
          <w:rFonts w:ascii="Bembo Italic" w:hAnsi="Bembo Italic"/>
          <w:i/>
        </w:rPr>
        <w:t xml:space="preserve">s </w:t>
      </w:r>
      <w:r w:rsidR="00614956" w:rsidRPr="00D179B1">
        <w:rPr>
          <w:rStyle w:val="Normal1"/>
          <w:rFonts w:ascii="Bembo Italic" w:hAnsi="Bembo Italic"/>
          <w:i/>
        </w:rPr>
        <w:t>Kristin</w:t>
      </w:r>
      <w:r w:rsidR="0006162A" w:rsidRPr="00D179B1">
        <w:rPr>
          <w:rStyle w:val="Normal1"/>
          <w:rFonts w:ascii="Bembo Italic" w:hAnsi="Bembo Italic"/>
          <w:i/>
        </w:rPr>
        <w:t xml:space="preserve"> </w:t>
      </w:r>
      <w:r w:rsidR="003E1468" w:rsidRPr="00D179B1">
        <w:rPr>
          <w:rStyle w:val="Normal1"/>
          <w:rFonts w:ascii="Bembo Italic" w:hAnsi="Bembo Italic"/>
          <w:i/>
        </w:rPr>
        <w:t>Richardson</w:t>
      </w:r>
    </w:p>
    <w:p w:rsidR="00801D0C" w:rsidRPr="00290AB8" w:rsidRDefault="00801D0C" w:rsidP="00801D0C">
      <w:pPr>
        <w:spacing w:after="0"/>
        <w:rPr>
          <w:rStyle w:val="Normal1"/>
          <w:rFonts w:ascii="Bembo Italic" w:hAnsi="Bembo Italic"/>
          <w:i/>
        </w:rPr>
      </w:pPr>
    </w:p>
    <w:p w:rsidR="003D0312" w:rsidRDefault="003D0312" w:rsidP="00E35F87">
      <w:pPr>
        <w:spacing w:after="0" w:line="240" w:lineRule="auto"/>
        <w:rPr>
          <w:rStyle w:val="Normal1"/>
        </w:rPr>
      </w:pPr>
      <w:r>
        <w:rPr>
          <w:rStyle w:val="Normal1"/>
        </w:rPr>
        <w:t>A major in sociology requires a minimum of 11 units, including:</w:t>
      </w:r>
    </w:p>
    <w:p w:rsidR="003D0312" w:rsidRDefault="003D0312" w:rsidP="00C26DD9">
      <w:pPr>
        <w:tabs>
          <w:tab w:val="left" w:pos="1440"/>
        </w:tabs>
        <w:spacing w:after="0"/>
        <w:rPr>
          <w:rStyle w:val="Normal1"/>
        </w:rPr>
      </w:pPr>
      <w:r>
        <w:rPr>
          <w:rStyle w:val="Normal1"/>
        </w:rPr>
        <w:t>SOCI 101</w:t>
      </w:r>
      <w:r>
        <w:rPr>
          <w:rStyle w:val="Normal1"/>
        </w:rPr>
        <w:tab/>
        <w:t>Introduction to Sociology</w:t>
      </w:r>
    </w:p>
    <w:p w:rsidR="00D05524" w:rsidRDefault="00D05524" w:rsidP="00C26DD9">
      <w:pPr>
        <w:tabs>
          <w:tab w:val="left" w:pos="1440"/>
        </w:tabs>
        <w:spacing w:after="0"/>
        <w:rPr>
          <w:rStyle w:val="Normal1"/>
        </w:rPr>
      </w:pPr>
      <w:r>
        <w:rPr>
          <w:rStyle w:val="Normal1"/>
        </w:rPr>
        <w:t>SOCI 201</w:t>
      </w:r>
      <w:r>
        <w:rPr>
          <w:rStyle w:val="Normal1"/>
        </w:rPr>
        <w:tab/>
        <w:t>Social Inequality</w:t>
      </w:r>
    </w:p>
    <w:p w:rsidR="00D05524" w:rsidRDefault="00D05524" w:rsidP="00C26DD9">
      <w:pPr>
        <w:tabs>
          <w:tab w:val="left" w:pos="1440"/>
        </w:tabs>
        <w:spacing w:after="0"/>
        <w:rPr>
          <w:rStyle w:val="Normal1"/>
        </w:rPr>
      </w:pPr>
      <w:r>
        <w:rPr>
          <w:rStyle w:val="Normal1"/>
        </w:rPr>
        <w:t>SOCI 350</w:t>
      </w:r>
      <w:r>
        <w:rPr>
          <w:rStyle w:val="Normal1"/>
        </w:rPr>
        <w:tab/>
        <w:t>Social Theory</w:t>
      </w:r>
    </w:p>
    <w:p w:rsidR="003D0312" w:rsidRDefault="00D05524" w:rsidP="00C26DD9">
      <w:pPr>
        <w:tabs>
          <w:tab w:val="left" w:pos="1440"/>
        </w:tabs>
        <w:spacing w:after="0"/>
        <w:rPr>
          <w:rStyle w:val="Normal1"/>
        </w:rPr>
      </w:pPr>
      <w:r>
        <w:rPr>
          <w:rStyle w:val="Normal1"/>
        </w:rPr>
        <w:t xml:space="preserve">SOCI 351 </w:t>
      </w:r>
      <w:r>
        <w:rPr>
          <w:rStyle w:val="Normal1"/>
        </w:rPr>
        <w:tab/>
        <w:t>Qualitative Methods and Analysis</w:t>
      </w:r>
    </w:p>
    <w:p w:rsidR="003D0312" w:rsidRDefault="00D05524" w:rsidP="00C26DD9">
      <w:pPr>
        <w:tabs>
          <w:tab w:val="left" w:pos="1440"/>
        </w:tabs>
        <w:spacing w:after="0"/>
        <w:rPr>
          <w:rStyle w:val="Normal1"/>
        </w:rPr>
      </w:pPr>
      <w:r>
        <w:rPr>
          <w:rStyle w:val="Normal1"/>
        </w:rPr>
        <w:t>SOCI 352</w:t>
      </w:r>
      <w:r>
        <w:rPr>
          <w:rStyle w:val="Normal1"/>
        </w:rPr>
        <w:tab/>
        <w:t>Quantitative Methods and Analysis</w:t>
      </w:r>
    </w:p>
    <w:p w:rsidR="00D05524" w:rsidRDefault="00D05524" w:rsidP="00C26DD9">
      <w:pPr>
        <w:tabs>
          <w:tab w:val="left" w:pos="1440"/>
        </w:tabs>
        <w:spacing w:after="0"/>
        <w:rPr>
          <w:rStyle w:val="Normal1"/>
        </w:rPr>
      </w:pPr>
      <w:r>
        <w:rPr>
          <w:rStyle w:val="Normal1"/>
        </w:rPr>
        <w:t>SOCI 454</w:t>
      </w:r>
      <w:r>
        <w:rPr>
          <w:rStyle w:val="Normal1"/>
        </w:rPr>
        <w:tab/>
        <w:t>Senior Seminar</w:t>
      </w:r>
    </w:p>
    <w:p w:rsidR="00C26DD9" w:rsidRDefault="00C26DD9">
      <w:pPr>
        <w:rPr>
          <w:rStyle w:val="Normal1"/>
        </w:rPr>
      </w:pPr>
    </w:p>
    <w:p w:rsidR="003D0312" w:rsidRDefault="00D05524">
      <w:pPr>
        <w:rPr>
          <w:rStyle w:val="Normal1"/>
        </w:rPr>
      </w:pPr>
      <w:r>
        <w:rPr>
          <w:rStyle w:val="Normal1"/>
        </w:rPr>
        <w:t>Five</w:t>
      </w:r>
      <w:r w:rsidR="003D0312">
        <w:rPr>
          <w:rStyle w:val="Normal1"/>
        </w:rPr>
        <w:t xml:space="preserve"> additiona</w:t>
      </w:r>
      <w:r w:rsidR="00FF45DE">
        <w:rPr>
          <w:rStyle w:val="Normal1"/>
        </w:rPr>
        <w:t>l units in sociology, at least three</w:t>
      </w:r>
      <w:r w:rsidR="003D0312">
        <w:rPr>
          <w:rStyle w:val="Normal1"/>
        </w:rPr>
        <w:t xml:space="preserve"> of which must be at or above the 300 level. Sociology 416 (Community Internship) may not be used to satisfy </w:t>
      </w:r>
      <w:r w:rsidR="00547047">
        <w:rPr>
          <w:rStyle w:val="Normal1"/>
        </w:rPr>
        <w:t xml:space="preserve">this </w:t>
      </w:r>
      <w:r w:rsidR="003D0312">
        <w:rPr>
          <w:rStyle w:val="Normal1"/>
        </w:rPr>
        <w:t>requirement.</w:t>
      </w:r>
    </w:p>
    <w:p w:rsidR="003D0312" w:rsidRDefault="00AB582C">
      <w:pPr>
        <w:rPr>
          <w:rStyle w:val="Normal1"/>
        </w:rPr>
      </w:pPr>
      <w:r w:rsidRPr="007F1969">
        <w:rPr>
          <w:rStyle w:val="Normal1"/>
        </w:rPr>
        <w:t>One INQ</w:t>
      </w:r>
      <w:r w:rsidR="00584D45">
        <w:rPr>
          <w:rStyle w:val="Normal1"/>
        </w:rPr>
        <w:t xml:space="preserve">/HNRS </w:t>
      </w:r>
      <w:r w:rsidRPr="007F1969">
        <w:rPr>
          <w:rStyle w:val="Normal1"/>
        </w:rPr>
        <w:t>260SO may count as a 200-level elective.</w:t>
      </w:r>
      <w:r w:rsidRPr="00AB582C">
        <w:rPr>
          <w:rStyle w:val="Normal1"/>
          <w:color w:val="C00000"/>
        </w:rPr>
        <w:t xml:space="preserve"> </w:t>
      </w:r>
      <w:r w:rsidR="00D05524">
        <w:rPr>
          <w:rStyle w:val="Normal1"/>
        </w:rPr>
        <w:t>SOCI 101 and SOCI 20</w:t>
      </w:r>
      <w:r w:rsidR="009868A4">
        <w:rPr>
          <w:rStyle w:val="Normal1"/>
        </w:rPr>
        <w:t>1</w:t>
      </w:r>
      <w:r w:rsidR="00D05524">
        <w:rPr>
          <w:rStyle w:val="Normal1"/>
        </w:rPr>
        <w:t xml:space="preserve"> are the minimal prerequisite to SOCI 350, 351, and 352.  It is recommended that students take SOCI 350 before taking SOCI 351 or 352.  The completion of all required core courses, and senior status are </w:t>
      </w:r>
      <w:r w:rsidR="009868A4">
        <w:rPr>
          <w:rStyle w:val="Normal1"/>
        </w:rPr>
        <w:t>prerequisites</w:t>
      </w:r>
      <w:r w:rsidR="00D05524">
        <w:rPr>
          <w:rStyle w:val="Normal1"/>
        </w:rPr>
        <w:t xml:space="preserve"> to SOCI 454.  Students majoring in sociology are encouraged to begin SOCI 350, 351, and/or 352 in the</w:t>
      </w:r>
      <w:r w:rsidR="00E252A7">
        <w:rPr>
          <w:rStyle w:val="Normal1"/>
        </w:rPr>
        <w:t xml:space="preserve"> sophomore year.  </w:t>
      </w:r>
    </w:p>
    <w:p w:rsidR="00201897" w:rsidRDefault="00177222">
      <w:pPr>
        <w:pStyle w:val="Heads"/>
        <w:rPr>
          <w:rStyle w:val="Normal1"/>
        </w:rPr>
      </w:pPr>
      <w:r>
        <w:rPr>
          <w:rStyle w:val="Normal1"/>
        </w:rPr>
        <w:t>Three of the</w:t>
      </w:r>
      <w:r w:rsidR="00E252A7">
        <w:rPr>
          <w:rStyle w:val="Normal1"/>
        </w:rPr>
        <w:t xml:space="preserve"> following Anthropology courses may count as electives in the </w:t>
      </w:r>
      <w:r w:rsidR="009C4F2D">
        <w:rPr>
          <w:rStyle w:val="Normal1"/>
        </w:rPr>
        <w:t>major</w:t>
      </w:r>
      <w:r w:rsidR="00E252A7">
        <w:rPr>
          <w:rStyle w:val="Normal1"/>
        </w:rPr>
        <w:t xml:space="preserve"> (but only one 300-level ANTH course):</w:t>
      </w:r>
      <w:r>
        <w:rPr>
          <w:rStyle w:val="Normal1"/>
        </w:rPr>
        <w:t xml:space="preserve"> ANTH 101,</w:t>
      </w:r>
      <w:r w:rsidR="007F22A5">
        <w:rPr>
          <w:rStyle w:val="Normal1"/>
        </w:rPr>
        <w:t xml:space="preserve"> </w:t>
      </w:r>
      <w:r>
        <w:rPr>
          <w:rStyle w:val="Normal1"/>
        </w:rPr>
        <w:t xml:space="preserve">ANTH 212, </w:t>
      </w:r>
      <w:r w:rsidR="00D76501">
        <w:rPr>
          <w:rStyle w:val="Normal1"/>
        </w:rPr>
        <w:t xml:space="preserve">ANTH 261, </w:t>
      </w:r>
      <w:r>
        <w:rPr>
          <w:rStyle w:val="Normal1"/>
        </w:rPr>
        <w:t xml:space="preserve">ANTH 310, </w:t>
      </w:r>
      <w:r w:rsidR="00D76501">
        <w:rPr>
          <w:rStyle w:val="Normal1"/>
        </w:rPr>
        <w:t xml:space="preserve">ANTH 361, </w:t>
      </w:r>
      <w:r>
        <w:rPr>
          <w:rStyle w:val="Normal1"/>
        </w:rPr>
        <w:t>ANTH 380</w:t>
      </w:r>
      <w:r w:rsidR="001448C1">
        <w:rPr>
          <w:rStyle w:val="Normal1"/>
        </w:rPr>
        <w:t>, ANTH 405 &amp; 407, ANTH 406, and ANTH 416.</w:t>
      </w:r>
    </w:p>
    <w:p w:rsidR="00BC4919" w:rsidRPr="00BC4919" w:rsidRDefault="000B4746" w:rsidP="00BC4919">
      <w:r>
        <w:t xml:space="preserve">Three </w:t>
      </w:r>
      <w:r w:rsidR="00BC4919">
        <w:t>Public Health Studies courses may count as electives in the major (only one 200-level PHST</w:t>
      </w:r>
      <w:r>
        <w:t xml:space="preserve"> course).</w:t>
      </w:r>
      <w:r w:rsidR="00BC4919">
        <w:t xml:space="preserve">  </w:t>
      </w:r>
    </w:p>
    <w:p w:rsidR="00B80139" w:rsidRPr="00290AB8" w:rsidRDefault="00B80139" w:rsidP="00B80139">
      <w:pPr>
        <w:pStyle w:val="Heads"/>
        <w:spacing w:after="0" w:line="240" w:lineRule="auto"/>
        <w:rPr>
          <w:rStyle w:val="Head"/>
          <w:b/>
        </w:rPr>
      </w:pPr>
      <w:r w:rsidRPr="00290AB8">
        <w:rPr>
          <w:rStyle w:val="Head"/>
          <w:b/>
        </w:rPr>
        <w:t>Minor in Sociology</w:t>
      </w:r>
    </w:p>
    <w:p w:rsidR="00B80139" w:rsidRDefault="00B80139" w:rsidP="00B80139">
      <w:pPr>
        <w:spacing w:after="0"/>
        <w:rPr>
          <w:rStyle w:val="Normal1"/>
        </w:rPr>
      </w:pPr>
      <w:r>
        <w:rPr>
          <w:rStyle w:val="Normal1"/>
        </w:rPr>
        <w:t>A minor in sociology requires six units in Sociology, including: SOCI 101; SOCI 201; SOCI 351 or SOCI 352 (or any other social science methods course such as CJUS/I.R./POLI 209</w:t>
      </w:r>
      <w:r w:rsidR="004724C6">
        <w:rPr>
          <w:rStyle w:val="Normal1"/>
        </w:rPr>
        <w:t>,</w:t>
      </w:r>
      <w:r>
        <w:rPr>
          <w:rStyle w:val="Normal1"/>
        </w:rPr>
        <w:t xml:space="preserve"> PSYC 202</w:t>
      </w:r>
      <w:r w:rsidR="004724C6">
        <w:rPr>
          <w:rStyle w:val="Normal1"/>
        </w:rPr>
        <w:t xml:space="preserve"> or PHST 301</w:t>
      </w:r>
      <w:r>
        <w:rPr>
          <w:rStyle w:val="Normal1"/>
        </w:rPr>
        <w:t xml:space="preserve">); and three additional units in Sociology, with at least one at the 300 level or above (excluding 416).  One INQ/HNRS </w:t>
      </w:r>
      <w:r w:rsidRPr="007F1969">
        <w:rPr>
          <w:rStyle w:val="Normal1"/>
        </w:rPr>
        <w:t>260SO may count as a 200-level elective. Two of the following Anthropology courses</w:t>
      </w:r>
      <w:r>
        <w:rPr>
          <w:rStyle w:val="Normal1"/>
        </w:rPr>
        <w:t xml:space="preserve"> may count as electives in the minor </w:t>
      </w:r>
      <w:r w:rsidRPr="007F1969">
        <w:rPr>
          <w:rStyle w:val="Normal1"/>
        </w:rPr>
        <w:t>ANTH 101,</w:t>
      </w:r>
      <w:r>
        <w:rPr>
          <w:rStyle w:val="Normal1"/>
        </w:rPr>
        <w:t xml:space="preserve"> </w:t>
      </w:r>
      <w:r w:rsidRPr="007F1969">
        <w:rPr>
          <w:rStyle w:val="Normal1"/>
        </w:rPr>
        <w:t>ANTH 212, ANTH 261,</w:t>
      </w:r>
      <w:r>
        <w:rPr>
          <w:rStyle w:val="Normal1"/>
        </w:rPr>
        <w:t xml:space="preserve"> ANTH 310, ANTH 361, ANTH 380, ANTH 405 &amp; 407, ANTH 406, and ANTH 416.  Two Public Health Studies courses may count as electives in the minor (only one 200-level PHST course</w:t>
      </w:r>
      <w:r w:rsidR="00082F8F">
        <w:rPr>
          <w:rStyle w:val="Normal1"/>
        </w:rPr>
        <w:t>; only one elective if PHST 301 substitutes for the SOCI methods course</w:t>
      </w:r>
      <w:r>
        <w:rPr>
          <w:rStyle w:val="Normal1"/>
        </w:rPr>
        <w:t xml:space="preserve">).  </w:t>
      </w:r>
    </w:p>
    <w:p w:rsidR="00B80139" w:rsidRDefault="00B80139" w:rsidP="00E35F87">
      <w:pPr>
        <w:pStyle w:val="Heads"/>
        <w:spacing w:after="0" w:line="240" w:lineRule="auto"/>
        <w:rPr>
          <w:rStyle w:val="Head"/>
          <w:b/>
        </w:rPr>
      </w:pPr>
    </w:p>
    <w:p w:rsidR="009E2789" w:rsidRDefault="009E2789" w:rsidP="00E35F87">
      <w:pPr>
        <w:pStyle w:val="Heads"/>
        <w:spacing w:after="0" w:line="240" w:lineRule="auto"/>
        <w:rPr>
          <w:rStyle w:val="Head"/>
          <w:b/>
        </w:rPr>
      </w:pPr>
    </w:p>
    <w:p w:rsidR="009E2789" w:rsidRDefault="009E2789" w:rsidP="00E35F87">
      <w:pPr>
        <w:pStyle w:val="Heads"/>
        <w:spacing w:after="0" w:line="240" w:lineRule="auto"/>
        <w:rPr>
          <w:rStyle w:val="Head"/>
          <w:b/>
        </w:rPr>
      </w:pPr>
    </w:p>
    <w:p w:rsidR="008E7F54" w:rsidRDefault="008E7F54" w:rsidP="00E35F87">
      <w:pPr>
        <w:pStyle w:val="Heads"/>
        <w:spacing w:after="0" w:line="240" w:lineRule="auto"/>
        <w:rPr>
          <w:rStyle w:val="Head"/>
          <w:b/>
        </w:rPr>
      </w:pPr>
      <w:r>
        <w:rPr>
          <w:rStyle w:val="Head"/>
          <w:b/>
        </w:rPr>
        <w:t xml:space="preserve">Concentration in Crime, Deviance, and Social Control </w:t>
      </w:r>
    </w:p>
    <w:p w:rsidR="00174E66" w:rsidRPr="009D3742" w:rsidRDefault="00916015" w:rsidP="00E35F87">
      <w:pPr>
        <w:spacing w:after="0" w:line="240" w:lineRule="auto"/>
        <w:rPr>
          <w:rFonts w:ascii="Bembo Italic" w:hAnsi="Bembo Italic"/>
          <w:i/>
        </w:rPr>
      </w:pPr>
      <w:r w:rsidRPr="00D179B1">
        <w:rPr>
          <w:rFonts w:ascii="Bembo Italic" w:hAnsi="Bembo Italic"/>
          <w:i/>
        </w:rPr>
        <w:t xml:space="preserve">Professor Kristi </w:t>
      </w:r>
      <w:r w:rsidR="00174E66" w:rsidRPr="00D179B1">
        <w:rPr>
          <w:rFonts w:ascii="Bembo Italic" w:hAnsi="Bembo Italic"/>
          <w:i/>
        </w:rPr>
        <w:t>Hoff</w:t>
      </w:r>
      <w:r w:rsidR="003E1468" w:rsidRPr="00D179B1">
        <w:rPr>
          <w:rFonts w:ascii="Bembo Italic" w:hAnsi="Bembo Italic"/>
          <w:i/>
        </w:rPr>
        <w:t>man</w:t>
      </w:r>
      <w:r w:rsidR="009D3742" w:rsidRPr="00D179B1">
        <w:rPr>
          <w:rFonts w:ascii="Bembo Italic" w:hAnsi="Bembo Italic"/>
          <w:i/>
        </w:rPr>
        <w:t xml:space="preserve">; </w:t>
      </w:r>
      <w:r w:rsidRPr="00D179B1">
        <w:rPr>
          <w:rFonts w:ascii="Bembo Italic" w:hAnsi="Bembo Italic"/>
          <w:i/>
        </w:rPr>
        <w:t>Lecturer Kristin Richardson</w:t>
      </w:r>
      <w:r w:rsidR="003E1468" w:rsidRPr="00D179B1">
        <w:rPr>
          <w:rFonts w:ascii="Bembo Italic" w:hAnsi="Bembo Italic"/>
          <w:i/>
        </w:rPr>
        <w:t>, Coordinator</w:t>
      </w:r>
      <w:r w:rsidRPr="00D179B1">
        <w:rPr>
          <w:rFonts w:ascii="Bembo Italic" w:hAnsi="Bembo Italic"/>
          <w:i/>
        </w:rPr>
        <w:t>s</w:t>
      </w:r>
    </w:p>
    <w:p w:rsidR="00E35F87" w:rsidRPr="00174E66" w:rsidRDefault="00E35F87" w:rsidP="00E35F87">
      <w:pPr>
        <w:spacing w:after="0" w:line="240" w:lineRule="auto"/>
        <w:rPr>
          <w:i/>
        </w:rPr>
      </w:pPr>
    </w:p>
    <w:p w:rsidR="00777BE7" w:rsidRDefault="008E7F54" w:rsidP="00777BE7">
      <w:pPr>
        <w:spacing w:after="0"/>
      </w:pPr>
      <w:r>
        <w:t xml:space="preserve">A concentration in Crime, Deviance, and Social Control offers students the opportunity for focused study on the behaviors designated by </w:t>
      </w:r>
      <w:r w:rsidR="007E03B9">
        <w:t>societies</w:t>
      </w:r>
      <w:r>
        <w:t xml:space="preserve"> as deviant and criminal as well as methods and forms of control used to manage these behaviors.  In this interdisciplinary concentration, students will examine crime deviance, law enforcement, legal systems, and corrections from a variety of perspectives.  In addition, students will gain a better understanding of offenders and their motives, as well as critique society’s efforts to control deviance and crime.  This interdisciplinary concentration requires six units incorporating three disciplines: Sociology, Criminal Justice, and Psychology.</w:t>
      </w:r>
    </w:p>
    <w:p w:rsidR="009A097B" w:rsidRDefault="009A097B" w:rsidP="00777BE7">
      <w:pPr>
        <w:spacing w:after="0"/>
      </w:pPr>
    </w:p>
    <w:p w:rsidR="009A097B" w:rsidRPr="00F37F45" w:rsidRDefault="009A097B" w:rsidP="00777BE7">
      <w:pPr>
        <w:spacing w:after="0"/>
        <w:rPr>
          <w:rStyle w:val="Subhd"/>
          <w:b/>
          <w:bCs/>
        </w:rPr>
      </w:pPr>
      <w:r w:rsidRPr="00F37F45">
        <w:rPr>
          <w:rStyle w:val="Subhd"/>
          <w:b/>
          <w:bCs/>
        </w:rPr>
        <w:t>This concentration requires 6 units:</w:t>
      </w:r>
    </w:p>
    <w:p w:rsidR="00711D59" w:rsidRPr="00F37F45" w:rsidRDefault="001F2928" w:rsidP="00F37F45">
      <w:pPr>
        <w:pStyle w:val="ListParagraph"/>
        <w:numPr>
          <w:ilvl w:val="0"/>
          <w:numId w:val="26"/>
        </w:numPr>
        <w:spacing w:after="0"/>
        <w:rPr>
          <w:szCs w:val="19"/>
        </w:rPr>
      </w:pPr>
      <w:r w:rsidRPr="00F37F45">
        <w:rPr>
          <w:rStyle w:val="Subhd"/>
          <w:b/>
          <w:szCs w:val="20"/>
        </w:rPr>
        <w:t>SOCI/CJUS 240:</w:t>
      </w:r>
      <w:r w:rsidRPr="00F37F45">
        <w:rPr>
          <w:b/>
          <w:szCs w:val="19"/>
        </w:rPr>
        <w:t xml:space="preserve">  </w:t>
      </w:r>
      <w:r w:rsidR="00F6134D" w:rsidRPr="00F37F45">
        <w:rPr>
          <w:b/>
          <w:szCs w:val="19"/>
        </w:rPr>
        <w:tab/>
      </w:r>
      <w:r w:rsidRPr="00F37F45">
        <w:rPr>
          <w:rFonts w:ascii="Bembo" w:hAnsi="Bembo"/>
          <w:sz w:val="19"/>
          <w:szCs w:val="19"/>
        </w:rPr>
        <w:t>Inequality in Criminal Justice</w:t>
      </w:r>
    </w:p>
    <w:p w:rsidR="001F2928" w:rsidRDefault="001F2928" w:rsidP="00801D0C">
      <w:pPr>
        <w:pStyle w:val="Heads"/>
        <w:spacing w:after="0"/>
        <w:rPr>
          <w:rStyle w:val="Head"/>
          <w:rFonts w:ascii="Bembo" w:hAnsi="Bembo"/>
          <w:b/>
          <w:sz w:val="19"/>
          <w:szCs w:val="19"/>
        </w:rPr>
      </w:pPr>
    </w:p>
    <w:p w:rsidR="00777BE7" w:rsidRPr="00F37F45" w:rsidRDefault="00FF45DE" w:rsidP="002657F4">
      <w:pPr>
        <w:pStyle w:val="Heads"/>
        <w:numPr>
          <w:ilvl w:val="0"/>
          <w:numId w:val="26"/>
        </w:numPr>
        <w:spacing w:after="0"/>
        <w:rPr>
          <w:rStyle w:val="Subhd"/>
          <w:b/>
          <w:bCs/>
        </w:rPr>
      </w:pPr>
      <w:r w:rsidRPr="00F37F45">
        <w:rPr>
          <w:rStyle w:val="Subhd"/>
          <w:b/>
          <w:bCs/>
        </w:rPr>
        <w:t>S</w:t>
      </w:r>
      <w:r w:rsidR="001F2928" w:rsidRPr="00F37F45">
        <w:rPr>
          <w:rStyle w:val="Subhd"/>
          <w:b/>
          <w:bCs/>
        </w:rPr>
        <w:t>ociology - Select one course</w:t>
      </w:r>
    </w:p>
    <w:p w:rsidR="00777BE7" w:rsidRPr="00777BE7" w:rsidRDefault="008E7F54" w:rsidP="00777BE7">
      <w:pPr>
        <w:pStyle w:val="Heads"/>
        <w:spacing w:after="0"/>
        <w:ind w:left="810"/>
        <w:rPr>
          <w:rFonts w:ascii="Bembo" w:hAnsi="Bembo"/>
          <w:sz w:val="19"/>
          <w:szCs w:val="19"/>
        </w:rPr>
      </w:pPr>
      <w:r w:rsidRPr="00777BE7">
        <w:rPr>
          <w:rFonts w:ascii="Bembo" w:hAnsi="Bembo"/>
          <w:sz w:val="19"/>
          <w:szCs w:val="19"/>
        </w:rPr>
        <w:t>SOCI 237:</w:t>
      </w:r>
      <w:r w:rsidR="00884CFE" w:rsidRPr="00777BE7">
        <w:rPr>
          <w:rFonts w:ascii="Bembo" w:hAnsi="Bembo"/>
          <w:sz w:val="19"/>
          <w:szCs w:val="19"/>
        </w:rPr>
        <w:tab/>
      </w:r>
      <w:r w:rsidRPr="00777BE7">
        <w:rPr>
          <w:rFonts w:ascii="Bembo" w:hAnsi="Bembo"/>
          <w:sz w:val="19"/>
          <w:szCs w:val="19"/>
        </w:rPr>
        <w:t xml:space="preserve"> </w:t>
      </w:r>
      <w:r w:rsidR="00884CFE" w:rsidRPr="00777BE7">
        <w:rPr>
          <w:rFonts w:ascii="Bembo" w:hAnsi="Bembo"/>
          <w:sz w:val="19"/>
          <w:szCs w:val="19"/>
        </w:rPr>
        <w:tab/>
      </w:r>
      <w:r w:rsidRPr="00777BE7">
        <w:rPr>
          <w:rFonts w:ascii="Bembo" w:hAnsi="Bembo"/>
          <w:sz w:val="19"/>
          <w:szCs w:val="19"/>
        </w:rPr>
        <w:t>Deviant Behavior</w:t>
      </w:r>
    </w:p>
    <w:p w:rsidR="00777BE7" w:rsidRPr="00777BE7" w:rsidRDefault="008E7F54" w:rsidP="00777BE7">
      <w:pPr>
        <w:pStyle w:val="Heads"/>
        <w:spacing w:after="0"/>
        <w:ind w:left="810"/>
        <w:rPr>
          <w:rFonts w:ascii="Bembo" w:hAnsi="Bembo"/>
          <w:sz w:val="19"/>
          <w:szCs w:val="19"/>
        </w:rPr>
      </w:pPr>
      <w:r w:rsidRPr="00777BE7">
        <w:rPr>
          <w:rFonts w:ascii="Bembo" w:hAnsi="Bembo"/>
          <w:sz w:val="19"/>
          <w:szCs w:val="19"/>
        </w:rPr>
        <w:t xml:space="preserve">SOCI 238: </w:t>
      </w:r>
      <w:r w:rsidR="00884CFE" w:rsidRPr="00777BE7">
        <w:rPr>
          <w:rFonts w:ascii="Bembo" w:hAnsi="Bembo"/>
          <w:sz w:val="19"/>
          <w:szCs w:val="19"/>
        </w:rPr>
        <w:tab/>
      </w:r>
      <w:r w:rsidR="00884CFE" w:rsidRPr="00777BE7">
        <w:rPr>
          <w:rFonts w:ascii="Bembo" w:hAnsi="Bembo"/>
          <w:sz w:val="19"/>
          <w:szCs w:val="19"/>
        </w:rPr>
        <w:tab/>
      </w:r>
      <w:r w:rsidRPr="00777BE7">
        <w:rPr>
          <w:rFonts w:ascii="Bembo" w:hAnsi="Bembo"/>
          <w:sz w:val="19"/>
          <w:szCs w:val="19"/>
        </w:rPr>
        <w:t>Juvenile Delinquency</w:t>
      </w:r>
    </w:p>
    <w:p w:rsidR="008E7F54" w:rsidRPr="00777BE7" w:rsidRDefault="001C6B49" w:rsidP="00777BE7">
      <w:pPr>
        <w:pStyle w:val="Heads"/>
        <w:spacing w:after="0"/>
        <w:ind w:left="810"/>
        <w:rPr>
          <w:rFonts w:ascii="Bembo" w:hAnsi="Bembo"/>
          <w:b/>
          <w:sz w:val="19"/>
          <w:szCs w:val="19"/>
        </w:rPr>
      </w:pPr>
      <w:r w:rsidRPr="00777BE7">
        <w:rPr>
          <w:rFonts w:ascii="Bembo" w:hAnsi="Bembo"/>
          <w:sz w:val="19"/>
          <w:szCs w:val="19"/>
        </w:rPr>
        <w:t xml:space="preserve">SOCI 334: </w:t>
      </w:r>
      <w:r w:rsidR="00884CFE" w:rsidRPr="00777BE7">
        <w:rPr>
          <w:rFonts w:ascii="Bembo" w:hAnsi="Bembo"/>
          <w:sz w:val="19"/>
          <w:szCs w:val="19"/>
        </w:rPr>
        <w:tab/>
      </w:r>
      <w:r w:rsidR="00884CFE" w:rsidRPr="00777BE7">
        <w:rPr>
          <w:rFonts w:ascii="Bembo" w:hAnsi="Bembo"/>
          <w:sz w:val="19"/>
          <w:szCs w:val="19"/>
        </w:rPr>
        <w:tab/>
      </w:r>
      <w:r w:rsidRPr="00777BE7">
        <w:rPr>
          <w:rFonts w:ascii="Bembo" w:hAnsi="Bembo"/>
          <w:sz w:val="19"/>
          <w:szCs w:val="19"/>
        </w:rPr>
        <w:t>Criminology</w:t>
      </w:r>
    </w:p>
    <w:p w:rsidR="001C6B49" w:rsidRPr="00777BE7" w:rsidRDefault="00777BE7" w:rsidP="00C26DD9">
      <w:pPr>
        <w:spacing w:after="0"/>
        <w:ind w:left="720"/>
        <w:rPr>
          <w:szCs w:val="19"/>
        </w:rPr>
      </w:pPr>
      <w:r>
        <w:rPr>
          <w:szCs w:val="19"/>
        </w:rPr>
        <w:t xml:space="preserve">  </w:t>
      </w:r>
      <w:r w:rsidR="001F2928" w:rsidRPr="00777BE7">
        <w:rPr>
          <w:szCs w:val="19"/>
        </w:rPr>
        <w:t>Note: See the catalog listing for SOCI 334 for additional</w:t>
      </w:r>
      <w:r w:rsidR="00890DD9" w:rsidRPr="00777BE7">
        <w:rPr>
          <w:szCs w:val="19"/>
        </w:rPr>
        <w:t xml:space="preserve"> prerequ</w:t>
      </w:r>
      <w:r w:rsidR="001F2928" w:rsidRPr="00777BE7">
        <w:rPr>
          <w:szCs w:val="19"/>
        </w:rPr>
        <w:t>isites</w:t>
      </w:r>
      <w:r w:rsidR="00890DD9" w:rsidRPr="00777BE7">
        <w:rPr>
          <w:szCs w:val="19"/>
        </w:rPr>
        <w:t>.</w:t>
      </w:r>
      <w:r w:rsidR="00C26DD9" w:rsidRPr="00777BE7">
        <w:rPr>
          <w:szCs w:val="19"/>
        </w:rPr>
        <w:t xml:space="preserve">  </w:t>
      </w:r>
    </w:p>
    <w:p w:rsidR="001F2928" w:rsidRPr="00777BE7" w:rsidRDefault="001F2928" w:rsidP="00801D0C">
      <w:pPr>
        <w:spacing w:after="0"/>
        <w:rPr>
          <w:b/>
          <w:szCs w:val="19"/>
        </w:rPr>
      </w:pPr>
    </w:p>
    <w:p w:rsidR="00754F15" w:rsidRPr="00F37F45" w:rsidRDefault="00754F15" w:rsidP="00F37F45">
      <w:pPr>
        <w:pStyle w:val="Heads"/>
        <w:numPr>
          <w:ilvl w:val="0"/>
          <w:numId w:val="26"/>
        </w:numPr>
        <w:spacing w:after="0"/>
        <w:rPr>
          <w:rStyle w:val="Subhd"/>
          <w:b/>
        </w:rPr>
      </w:pPr>
      <w:r w:rsidRPr="00F37F45">
        <w:rPr>
          <w:rStyle w:val="Subhd"/>
          <w:b/>
        </w:rPr>
        <w:t xml:space="preserve">Criminal </w:t>
      </w:r>
      <w:r w:rsidR="006D5E05" w:rsidRPr="00F37F45">
        <w:rPr>
          <w:rStyle w:val="Subhd"/>
          <w:b/>
        </w:rPr>
        <w:t>Justice –</w:t>
      </w:r>
      <w:r w:rsidR="00FF45DE" w:rsidRPr="00F37F45">
        <w:rPr>
          <w:rStyle w:val="Subhd"/>
          <w:b/>
        </w:rPr>
        <w:t xml:space="preserve"> Sele</w:t>
      </w:r>
      <w:r w:rsidR="001F2928" w:rsidRPr="00F37F45">
        <w:rPr>
          <w:rStyle w:val="Subhd"/>
          <w:b/>
        </w:rPr>
        <w:t>ct one course</w:t>
      </w:r>
    </w:p>
    <w:p w:rsidR="00E4348C" w:rsidRDefault="00641C5C" w:rsidP="00F6134D">
      <w:pPr>
        <w:spacing w:after="0"/>
        <w:ind w:left="720"/>
      </w:pPr>
      <w:r>
        <w:t xml:space="preserve"> </w:t>
      </w:r>
      <w:r w:rsidR="00777BE7">
        <w:t xml:space="preserve"> </w:t>
      </w:r>
      <w:r>
        <w:t>CJUS</w:t>
      </w:r>
      <w:r w:rsidR="00E4348C">
        <w:t xml:space="preserve"> 211: </w:t>
      </w:r>
      <w:r w:rsidR="00884CFE">
        <w:tab/>
      </w:r>
      <w:r>
        <w:tab/>
      </w:r>
      <w:r w:rsidR="00E4348C">
        <w:t>Criminal Justice</w:t>
      </w:r>
    </w:p>
    <w:p w:rsidR="00E4348C" w:rsidRDefault="00777BE7" w:rsidP="00F6134D">
      <w:pPr>
        <w:spacing w:after="0"/>
        <w:ind w:left="720"/>
      </w:pPr>
      <w:r>
        <w:t xml:space="preserve"> </w:t>
      </w:r>
      <w:r w:rsidR="00E4348C">
        <w:t xml:space="preserve"> CJUS 231: </w:t>
      </w:r>
      <w:r w:rsidR="00884CFE">
        <w:tab/>
      </w:r>
      <w:r w:rsidR="00884CFE">
        <w:tab/>
      </w:r>
      <w:r w:rsidR="00E4348C">
        <w:t>Juvenile Justice</w:t>
      </w:r>
    </w:p>
    <w:p w:rsidR="00777BE7" w:rsidRDefault="00777BE7" w:rsidP="00777BE7">
      <w:pPr>
        <w:spacing w:after="0"/>
        <w:ind w:left="720"/>
      </w:pPr>
      <w:r>
        <w:t xml:space="preserve"> </w:t>
      </w:r>
      <w:r w:rsidR="00E4348C">
        <w:t xml:space="preserve"> CJUS 325: </w:t>
      </w:r>
      <w:r w:rsidR="00884CFE">
        <w:tab/>
      </w:r>
      <w:r w:rsidR="00884CFE">
        <w:tab/>
      </w:r>
      <w:r>
        <w:t>Comparative Law Enforcement</w:t>
      </w:r>
    </w:p>
    <w:p w:rsidR="00644F23" w:rsidRDefault="00777BE7" w:rsidP="00777BE7">
      <w:pPr>
        <w:spacing w:after="0"/>
        <w:ind w:left="720"/>
      </w:pPr>
      <w:r>
        <w:t xml:space="preserve">  </w:t>
      </w:r>
      <w:r w:rsidR="00644F23">
        <w:t xml:space="preserve">CJUS/SOCI 326: </w:t>
      </w:r>
      <w:r w:rsidR="00884CFE">
        <w:tab/>
      </w:r>
      <w:r w:rsidR="00644F23">
        <w:t>Comparative Corrections</w:t>
      </w:r>
    </w:p>
    <w:p w:rsidR="00644F23" w:rsidRDefault="00777BE7" w:rsidP="006F103D">
      <w:pPr>
        <w:spacing w:after="0"/>
        <w:ind w:firstLine="720"/>
      </w:pPr>
      <w:r>
        <w:t xml:space="preserve">  </w:t>
      </w:r>
      <w:r w:rsidR="006F103D">
        <w:t>Note: See t</w:t>
      </w:r>
      <w:r w:rsidR="00F616F3">
        <w:t xml:space="preserve">he </w:t>
      </w:r>
      <w:r w:rsidR="006F103D">
        <w:t>catalog listing f</w:t>
      </w:r>
      <w:r w:rsidR="00CB3AC2">
        <w:t xml:space="preserve">or CJUS/SOCI 326 for </w:t>
      </w:r>
      <w:r w:rsidR="00644F23">
        <w:t>additional prerequisites.</w:t>
      </w:r>
    </w:p>
    <w:p w:rsidR="00777BE7" w:rsidRDefault="00777BE7" w:rsidP="006F103D">
      <w:pPr>
        <w:spacing w:after="0"/>
        <w:ind w:firstLine="720"/>
      </w:pPr>
    </w:p>
    <w:p w:rsidR="001324F4" w:rsidRPr="00F37F45" w:rsidRDefault="00FF45DE" w:rsidP="002657F4">
      <w:pPr>
        <w:pStyle w:val="ListParagraph"/>
        <w:numPr>
          <w:ilvl w:val="0"/>
          <w:numId w:val="26"/>
        </w:numPr>
        <w:spacing w:after="0"/>
        <w:rPr>
          <w:rStyle w:val="Subhd"/>
          <w:b/>
          <w:bCs/>
          <w:szCs w:val="20"/>
        </w:rPr>
      </w:pPr>
      <w:r w:rsidRPr="00F37F45">
        <w:rPr>
          <w:rStyle w:val="Subhd"/>
          <w:b/>
          <w:bCs/>
          <w:szCs w:val="20"/>
        </w:rPr>
        <w:t>Psychology – Select one</w:t>
      </w:r>
      <w:r w:rsidR="001F2928" w:rsidRPr="00F37F45">
        <w:rPr>
          <w:rStyle w:val="Subhd"/>
          <w:b/>
          <w:bCs/>
          <w:szCs w:val="20"/>
        </w:rPr>
        <w:t xml:space="preserve"> course</w:t>
      </w:r>
    </w:p>
    <w:p w:rsidR="001324F4" w:rsidRDefault="00777BE7" w:rsidP="00F6134D">
      <w:pPr>
        <w:spacing w:after="0"/>
        <w:ind w:left="720"/>
      </w:pPr>
      <w:r>
        <w:t xml:space="preserve"> </w:t>
      </w:r>
      <w:r w:rsidR="009A1920">
        <w:t xml:space="preserve"> PSYC 332</w:t>
      </w:r>
      <w:r w:rsidR="001324F4">
        <w:t xml:space="preserve">: </w:t>
      </w:r>
      <w:r w:rsidR="00884CFE">
        <w:tab/>
      </w:r>
      <w:r w:rsidR="00884CFE">
        <w:tab/>
      </w:r>
      <w:r w:rsidR="001324F4">
        <w:t>Drugs and Behavior</w:t>
      </w:r>
    </w:p>
    <w:p w:rsidR="00AB78D8" w:rsidRDefault="00777BE7" w:rsidP="00F6134D">
      <w:pPr>
        <w:spacing w:after="0"/>
        <w:ind w:left="720"/>
      </w:pPr>
      <w:r>
        <w:t xml:space="preserve"> </w:t>
      </w:r>
      <w:r w:rsidR="00252613">
        <w:t xml:space="preserve"> </w:t>
      </w:r>
      <w:r w:rsidR="00AB78D8">
        <w:t xml:space="preserve">PSYC 381: </w:t>
      </w:r>
      <w:r w:rsidR="00AB78D8">
        <w:tab/>
      </w:r>
      <w:r w:rsidR="00AB78D8">
        <w:tab/>
        <w:t>Abnormal Psychology</w:t>
      </w:r>
    </w:p>
    <w:p w:rsidR="00F37F45" w:rsidRDefault="00777BE7" w:rsidP="00F37F45">
      <w:pPr>
        <w:spacing w:after="0"/>
        <w:ind w:left="720"/>
      </w:pPr>
      <w:r>
        <w:t xml:space="preserve"> </w:t>
      </w:r>
      <w:r w:rsidR="001324F4">
        <w:t xml:space="preserve">Note </w:t>
      </w:r>
      <w:r w:rsidR="001F2928">
        <w:t xml:space="preserve">See the catalog listing for additional prerequisites for both of these courses.  </w:t>
      </w:r>
    </w:p>
    <w:p w:rsidR="00F37F45" w:rsidRDefault="00F37F45" w:rsidP="00F37F45">
      <w:pPr>
        <w:spacing w:after="0"/>
        <w:ind w:left="720"/>
      </w:pPr>
    </w:p>
    <w:p w:rsidR="00777BE7" w:rsidRPr="00F37F45" w:rsidRDefault="00252613" w:rsidP="00F37F45">
      <w:pPr>
        <w:pStyle w:val="ListParagraph"/>
        <w:numPr>
          <w:ilvl w:val="0"/>
          <w:numId w:val="26"/>
        </w:numPr>
        <w:spacing w:after="0"/>
        <w:rPr>
          <w:rStyle w:val="Head"/>
          <w:rFonts w:ascii="Bembo Bold" w:hAnsi="Bembo Bold"/>
          <w:b/>
          <w:sz w:val="19"/>
          <w:szCs w:val="20"/>
        </w:rPr>
      </w:pPr>
      <w:r w:rsidRPr="00F37F45">
        <w:rPr>
          <w:rStyle w:val="Subhd"/>
          <w:b/>
          <w:bCs/>
          <w:szCs w:val="20"/>
        </w:rPr>
        <w:t>Electives</w:t>
      </w:r>
      <w:r w:rsidRPr="00F37F45">
        <w:rPr>
          <w:rStyle w:val="Head"/>
          <w:rFonts w:ascii="Bembo" w:hAnsi="Bembo"/>
          <w:b/>
          <w:sz w:val="19"/>
          <w:szCs w:val="19"/>
        </w:rPr>
        <w:t xml:space="preserve"> </w:t>
      </w:r>
      <w:r w:rsidR="008918BF" w:rsidRPr="00F37F45">
        <w:rPr>
          <w:rStyle w:val="Head"/>
          <w:rFonts w:ascii="Bembo" w:hAnsi="Bembo"/>
          <w:b/>
          <w:sz w:val="19"/>
          <w:szCs w:val="19"/>
        </w:rPr>
        <w:t xml:space="preserve">– </w:t>
      </w:r>
      <w:r w:rsidR="008918BF" w:rsidRPr="00F37F45">
        <w:rPr>
          <w:rStyle w:val="Head"/>
          <w:rFonts w:ascii="Bembo" w:hAnsi="Bembo"/>
          <w:sz w:val="19"/>
          <w:szCs w:val="19"/>
        </w:rPr>
        <w:t xml:space="preserve">Two units chosen from those listed above or from Selected Topics, HNRS, or INQ courses, Independent Studies, Internships or Honors in the major, as approved by the coordinator.  </w:t>
      </w:r>
    </w:p>
    <w:p w:rsidR="00252613" w:rsidRPr="00252613" w:rsidRDefault="008F43FB" w:rsidP="00252613">
      <w:r>
        <w:tab/>
        <w:t xml:space="preserve">  </w:t>
      </w:r>
    </w:p>
    <w:p w:rsidR="003D0312" w:rsidRPr="00290AB8" w:rsidRDefault="003859C0">
      <w:pPr>
        <w:pStyle w:val="Subheads"/>
        <w:rPr>
          <w:rStyle w:val="Subhd"/>
          <w:b/>
        </w:rPr>
      </w:pPr>
      <w:r>
        <w:rPr>
          <w:rStyle w:val="Subhd"/>
          <w:b/>
        </w:rPr>
        <w:t xml:space="preserve">SOCI </w:t>
      </w:r>
      <w:r w:rsidR="003D0312" w:rsidRPr="00290AB8">
        <w:rPr>
          <w:rStyle w:val="Subhd"/>
          <w:b/>
        </w:rPr>
        <w:t xml:space="preserve">101 </w:t>
      </w:r>
      <w:r w:rsidR="003D0312" w:rsidRPr="00F37F45">
        <w:rPr>
          <w:rStyle w:val="Subhd"/>
          <w:b/>
        </w:rPr>
        <w:t>Introduction to</w:t>
      </w:r>
      <w:r w:rsidR="003D0312" w:rsidRPr="00290AB8">
        <w:rPr>
          <w:rStyle w:val="Subhd"/>
          <w:b/>
        </w:rPr>
        <w:t xml:space="preserve"> Sociology</w:t>
      </w:r>
    </w:p>
    <w:p w:rsidR="003D0312" w:rsidRDefault="003D0312">
      <w:pPr>
        <w:spacing w:after="0"/>
        <w:rPr>
          <w:rStyle w:val="Normal1"/>
        </w:rPr>
      </w:pPr>
      <w:r>
        <w:rPr>
          <w:rStyle w:val="Normal1"/>
        </w:rPr>
        <w:t>An introduction to the field of sociology with an emphasis on the study of social groups and how they influence human behavior and society. (1)</w:t>
      </w:r>
    </w:p>
    <w:p w:rsidR="003D0312" w:rsidRDefault="003D0312">
      <w:pPr>
        <w:pStyle w:val="Courseline"/>
      </w:pPr>
      <w:r>
        <w:t>Lecture: 3 hrs</w:t>
      </w:r>
      <w:r w:rsidR="00944527">
        <w:t>.</w:t>
      </w:r>
      <w:r>
        <w:t>/wk.</w:t>
      </w:r>
    </w:p>
    <w:p w:rsidR="00670B1B" w:rsidRDefault="003859C0">
      <w:pPr>
        <w:pStyle w:val="Subheads"/>
        <w:rPr>
          <w:rStyle w:val="Subhd"/>
          <w:b/>
        </w:rPr>
      </w:pPr>
      <w:r>
        <w:rPr>
          <w:rStyle w:val="Subhd"/>
          <w:b/>
        </w:rPr>
        <w:t xml:space="preserve">SOCI </w:t>
      </w:r>
      <w:r w:rsidR="00670B1B">
        <w:rPr>
          <w:rStyle w:val="Subhd"/>
          <w:b/>
        </w:rPr>
        <w:t>201 Social Inequality</w:t>
      </w:r>
    </w:p>
    <w:p w:rsidR="00670B1B" w:rsidRDefault="00670B1B" w:rsidP="00670B1B">
      <w:pPr>
        <w:spacing w:after="0"/>
      </w:pPr>
      <w:r>
        <w:t xml:space="preserve">This course will introduce students to the basic concepts, theoretical frameworks, and research methods employed in a sociological approach to the study of social inequality.  We will explore the many facets and forms of social </w:t>
      </w:r>
      <w:r w:rsidR="001158C3">
        <w:t>inequality</w:t>
      </w:r>
      <w:r>
        <w:t>, as well as think</w:t>
      </w:r>
      <w:r w:rsidR="001158C3">
        <w:t xml:space="preserve"> about how</w:t>
      </w:r>
      <w:r>
        <w:t xml:space="preserve"> social </w:t>
      </w:r>
      <w:r w:rsidR="001158C3">
        <w:t>inequalities</w:t>
      </w:r>
      <w:r>
        <w:t xml:space="preserve"> are perpetuated by political, economic, cultural, and other social and structural forces.  This course places special emphasis on the development of students’ critical thinking skills and ability to apply core concepts and theoretical frameworks to understand contemporary forms of </w:t>
      </w:r>
      <w:r w:rsidR="001158C3">
        <w:t>social</w:t>
      </w:r>
      <w:r>
        <w:t xml:space="preserve"> inequality in both local and global contexts. (1)</w:t>
      </w:r>
    </w:p>
    <w:p w:rsidR="00670B1B" w:rsidRDefault="00670B1B" w:rsidP="00670B1B">
      <w:pPr>
        <w:pStyle w:val="Courseline"/>
        <w:spacing w:after="0"/>
      </w:pPr>
      <w:r>
        <w:t>Lecture: 3 hrs</w:t>
      </w:r>
      <w:r w:rsidR="00944527">
        <w:t>.</w:t>
      </w:r>
      <w:r>
        <w:t>/wk.</w:t>
      </w:r>
    </w:p>
    <w:p w:rsidR="009836FD" w:rsidRPr="00290AB8" w:rsidRDefault="00670B1B" w:rsidP="00670B1B">
      <w:pPr>
        <w:spacing w:after="200"/>
        <w:rPr>
          <w:rStyle w:val="Normal1"/>
          <w:rFonts w:ascii="Bembo Italic" w:hAnsi="Bembo Italic"/>
          <w:i/>
        </w:rPr>
      </w:pPr>
      <w:r w:rsidRPr="00290AB8">
        <w:rPr>
          <w:rStyle w:val="Normal1"/>
          <w:rFonts w:ascii="Bembo Italic" w:hAnsi="Bembo Italic"/>
          <w:i/>
        </w:rPr>
        <w:t xml:space="preserve">Prerequisite: </w:t>
      </w:r>
      <w:r w:rsidR="007B04C8">
        <w:rPr>
          <w:rStyle w:val="Normal1"/>
          <w:rFonts w:ascii="Bembo Italic" w:hAnsi="Bembo Italic"/>
          <w:i/>
        </w:rPr>
        <w:t>SOCI 1</w:t>
      </w:r>
      <w:r>
        <w:rPr>
          <w:rStyle w:val="Normal1"/>
          <w:rFonts w:ascii="Bembo Italic" w:hAnsi="Bembo Italic"/>
          <w:i/>
        </w:rPr>
        <w:t>01</w:t>
      </w:r>
      <w:r w:rsidR="004F5093">
        <w:rPr>
          <w:rStyle w:val="Normal1"/>
          <w:rFonts w:ascii="Bembo Italic" w:hAnsi="Bembo Italic"/>
          <w:i/>
        </w:rPr>
        <w:t xml:space="preserve">, ENST 105, </w:t>
      </w:r>
      <w:r w:rsidR="007B04C8">
        <w:rPr>
          <w:rStyle w:val="Normal1"/>
          <w:rFonts w:ascii="Bembo Italic" w:hAnsi="Bembo Italic"/>
          <w:i/>
        </w:rPr>
        <w:t>or INQ</w:t>
      </w:r>
      <w:r w:rsidR="00167712">
        <w:rPr>
          <w:rStyle w:val="Normal1"/>
          <w:rFonts w:ascii="Bembo Italic" w:hAnsi="Bembo Italic"/>
          <w:i/>
        </w:rPr>
        <w:t>/HNRS</w:t>
      </w:r>
      <w:r w:rsidR="007B04C8">
        <w:rPr>
          <w:rStyle w:val="Normal1"/>
          <w:rFonts w:ascii="Bembo Italic" w:hAnsi="Bembo Italic"/>
          <w:i/>
        </w:rPr>
        <w:t xml:space="preserve"> 260</w:t>
      </w:r>
      <w:r w:rsidR="00F61087">
        <w:rPr>
          <w:rStyle w:val="Normal1"/>
          <w:rFonts w:ascii="Bembo Italic" w:hAnsi="Bembo Italic"/>
          <w:i/>
        </w:rPr>
        <w:t>SO</w:t>
      </w:r>
    </w:p>
    <w:p w:rsidR="009836FD" w:rsidRDefault="009836FD" w:rsidP="009836FD">
      <w:pPr>
        <w:spacing w:after="0"/>
        <w:rPr>
          <w:rFonts w:ascii="Bembo Bold" w:hAnsi="Bembo Bold"/>
          <w:b/>
          <w:szCs w:val="19"/>
        </w:rPr>
      </w:pPr>
      <w:r>
        <w:rPr>
          <w:rFonts w:ascii="Bembo Bold" w:hAnsi="Bembo Bold"/>
          <w:b/>
          <w:szCs w:val="19"/>
        </w:rPr>
        <w:t xml:space="preserve">SOCI 202 Global Health and Culture </w:t>
      </w:r>
    </w:p>
    <w:p w:rsidR="009836FD" w:rsidRDefault="009836FD" w:rsidP="009836FD">
      <w:pPr>
        <w:spacing w:after="0"/>
        <w:rPr>
          <w:szCs w:val="19"/>
        </w:rPr>
      </w:pPr>
      <w:r>
        <w:rPr>
          <w:szCs w:val="19"/>
        </w:rPr>
        <w:t>This course uses anthropology, sociology and public health to provide an introduction to global health.  The primary course goal is to gain a strong understanding of how multiple cultural, social, economic, environmental and political factors affect health differently in different parts of the world.  You will learn about interventions to help people around the world live longer, healthier lives. (1) (Cross listed with ANTH 202 and PHST 202)</w:t>
      </w:r>
    </w:p>
    <w:p w:rsidR="009836FD" w:rsidRDefault="009836FD" w:rsidP="009836FD">
      <w:pPr>
        <w:pStyle w:val="Courseline"/>
        <w:spacing w:after="0"/>
        <w:rPr>
          <w:rFonts w:ascii="Bembo" w:hAnsi="Bembo"/>
          <w:sz w:val="19"/>
          <w:szCs w:val="19"/>
        </w:rPr>
      </w:pPr>
      <w:r w:rsidRPr="002F627D">
        <w:rPr>
          <w:rFonts w:ascii="Bembo" w:hAnsi="Bembo"/>
          <w:szCs w:val="14"/>
        </w:rPr>
        <w:t>Lecture: 3 hrs</w:t>
      </w:r>
      <w:r>
        <w:rPr>
          <w:rFonts w:ascii="Bembo" w:hAnsi="Bembo"/>
          <w:szCs w:val="14"/>
        </w:rPr>
        <w:t>.</w:t>
      </w:r>
      <w:r w:rsidRPr="002F627D">
        <w:rPr>
          <w:rFonts w:ascii="Bembo" w:hAnsi="Bembo"/>
          <w:szCs w:val="14"/>
        </w:rPr>
        <w:t>/wk</w:t>
      </w:r>
      <w:r>
        <w:rPr>
          <w:rFonts w:ascii="Bembo" w:hAnsi="Bembo"/>
          <w:sz w:val="19"/>
          <w:szCs w:val="19"/>
        </w:rPr>
        <w:t>.</w:t>
      </w:r>
      <w:r w:rsidRPr="008E112C">
        <w:rPr>
          <w:rFonts w:ascii="Bembo" w:hAnsi="Bembo"/>
          <w:sz w:val="19"/>
          <w:szCs w:val="19"/>
        </w:rPr>
        <w:t xml:space="preserve">  </w:t>
      </w:r>
    </w:p>
    <w:p w:rsidR="009836FD" w:rsidRDefault="009836FD">
      <w:pPr>
        <w:pStyle w:val="Subheads"/>
        <w:rPr>
          <w:rStyle w:val="Subhd"/>
          <w:b/>
        </w:rPr>
      </w:pPr>
    </w:p>
    <w:p w:rsidR="003D0312" w:rsidRPr="00290AB8" w:rsidRDefault="003859C0">
      <w:pPr>
        <w:pStyle w:val="Subheads"/>
        <w:rPr>
          <w:rStyle w:val="Subhd"/>
          <w:b/>
        </w:rPr>
      </w:pPr>
      <w:r>
        <w:rPr>
          <w:rStyle w:val="Subhd"/>
          <w:b/>
        </w:rPr>
        <w:t xml:space="preserve">SOCI </w:t>
      </w:r>
      <w:r w:rsidR="003D0312" w:rsidRPr="00290AB8">
        <w:rPr>
          <w:rStyle w:val="Subhd"/>
          <w:b/>
        </w:rPr>
        <w:t>215 Social Movements</w:t>
      </w:r>
    </w:p>
    <w:p w:rsidR="003D0312" w:rsidRDefault="003D0312">
      <w:pPr>
        <w:spacing w:after="0"/>
        <w:rPr>
          <w:rStyle w:val="Normal1"/>
        </w:rPr>
      </w:pPr>
      <w:r>
        <w:rPr>
          <w:rStyle w:val="Normal1"/>
        </w:rPr>
        <w:t>Study of the social and political context of social movements. Topics include conditions hindering or facilitating movements, organization, participation and recruitment, framing, tactics and strategies, influence of the state and other movements, and social change. (1)</w:t>
      </w:r>
    </w:p>
    <w:p w:rsidR="003D0312" w:rsidRDefault="003D0312">
      <w:pPr>
        <w:pStyle w:val="Courseline"/>
        <w:spacing w:after="0"/>
      </w:pPr>
      <w:r>
        <w:t>Lecture: 3 hrs</w:t>
      </w:r>
      <w:r w:rsidR="00944527">
        <w:t>.</w:t>
      </w:r>
      <w:r>
        <w:t>/wk.</w:t>
      </w:r>
    </w:p>
    <w:p w:rsidR="0006162A" w:rsidRDefault="0006162A">
      <w:pPr>
        <w:pStyle w:val="Subheads"/>
        <w:rPr>
          <w:rStyle w:val="Subhd"/>
          <w:b/>
        </w:rPr>
      </w:pPr>
    </w:p>
    <w:p w:rsidR="003D0312" w:rsidRPr="00290AB8" w:rsidRDefault="003859C0">
      <w:pPr>
        <w:pStyle w:val="Subheads"/>
        <w:rPr>
          <w:rStyle w:val="Subhd"/>
          <w:b/>
        </w:rPr>
      </w:pPr>
      <w:r>
        <w:rPr>
          <w:rStyle w:val="Subhd"/>
          <w:b/>
        </w:rPr>
        <w:t xml:space="preserve">SOCI </w:t>
      </w:r>
      <w:r w:rsidR="003D0312" w:rsidRPr="00290AB8">
        <w:rPr>
          <w:rStyle w:val="Subhd"/>
          <w:b/>
        </w:rPr>
        <w:t>224 Race and Ethnicity</w:t>
      </w:r>
    </w:p>
    <w:p w:rsidR="003D0312" w:rsidRDefault="003D0312">
      <w:pPr>
        <w:spacing w:after="0"/>
        <w:rPr>
          <w:rStyle w:val="Normal1"/>
        </w:rPr>
      </w:pPr>
      <w:r>
        <w:rPr>
          <w:rStyle w:val="Normal1"/>
        </w:rPr>
        <w:t>A study of racial, religious, and nationality minority groups in the United States. Topics include prejudice, racism, and discrimination; immigration and assimilation; and current public policy issues. (1)</w:t>
      </w:r>
    </w:p>
    <w:p w:rsidR="004B2D89" w:rsidRDefault="003D0312" w:rsidP="00CD5BAF">
      <w:pPr>
        <w:pStyle w:val="Courseline"/>
        <w:spacing w:after="120"/>
      </w:pPr>
      <w:r>
        <w:t>Lecture: 3 hrs</w:t>
      </w:r>
      <w:r w:rsidR="00944527">
        <w:t>.</w:t>
      </w:r>
      <w:r>
        <w:t>/wk.</w:t>
      </w:r>
    </w:p>
    <w:p w:rsidR="003D0312" w:rsidRPr="00290AB8" w:rsidRDefault="003859C0">
      <w:pPr>
        <w:pStyle w:val="Subheads"/>
        <w:rPr>
          <w:rStyle w:val="Subhd"/>
          <w:b/>
        </w:rPr>
      </w:pPr>
      <w:r>
        <w:rPr>
          <w:rStyle w:val="Subhd"/>
          <w:b/>
        </w:rPr>
        <w:t xml:space="preserve">SOCI </w:t>
      </w:r>
      <w:r w:rsidR="003D0312" w:rsidRPr="00290AB8">
        <w:rPr>
          <w:rStyle w:val="Subhd"/>
          <w:b/>
        </w:rPr>
        <w:t>226 Intimate, Marital, and Family Relationships</w:t>
      </w:r>
    </w:p>
    <w:p w:rsidR="003D0312" w:rsidRDefault="003D0312">
      <w:pPr>
        <w:spacing w:after="0"/>
        <w:rPr>
          <w:rStyle w:val="Normal1"/>
        </w:rPr>
      </w:pPr>
      <w:r>
        <w:rPr>
          <w:rStyle w:val="Normal1"/>
        </w:rPr>
        <w:t>An analysis of intimate, marital, and family interaction patterns in contemporary American society, with a focus on the social institutions and structures that shape them. Topics include courtship and dating, cohabitation, selection of long-term partners and issues related to marital and parent-child relationships. Multiple family structures such as nuclear families, egalitarian marriages, gay and lesbian relationships, single parenting, and stepfamilies are examined. (1)</w:t>
      </w:r>
    </w:p>
    <w:p w:rsidR="00746E8D" w:rsidRPr="00CD5BAF" w:rsidRDefault="003D0312" w:rsidP="00CD5BAF">
      <w:pPr>
        <w:pStyle w:val="Courseline"/>
        <w:spacing w:after="120"/>
        <w:rPr>
          <w:rStyle w:val="Subhd"/>
          <w:rFonts w:ascii="MetaNormal-Roman" w:hAnsi="MetaNormal-Roman"/>
          <w:sz w:val="14"/>
        </w:rPr>
      </w:pPr>
      <w:r>
        <w:t>Lecture: 3 hrs</w:t>
      </w:r>
      <w:r w:rsidR="00944527">
        <w:t>.</w:t>
      </w:r>
      <w:r>
        <w:t>/wk.</w:t>
      </w:r>
    </w:p>
    <w:p w:rsidR="003D0312" w:rsidRPr="00290AB8" w:rsidRDefault="003859C0">
      <w:pPr>
        <w:pStyle w:val="Subheads"/>
        <w:rPr>
          <w:rStyle w:val="Subhd"/>
          <w:b/>
        </w:rPr>
      </w:pPr>
      <w:r>
        <w:rPr>
          <w:rStyle w:val="Subhd"/>
          <w:b/>
        </w:rPr>
        <w:t xml:space="preserve">SOCI </w:t>
      </w:r>
      <w:r w:rsidR="003D0312" w:rsidRPr="00290AB8">
        <w:rPr>
          <w:rStyle w:val="Subhd"/>
          <w:b/>
        </w:rPr>
        <w:t>229 Sociology of Sex and Gender</w:t>
      </w:r>
    </w:p>
    <w:p w:rsidR="003D0312" w:rsidRDefault="003D0312">
      <w:pPr>
        <w:spacing w:after="0"/>
        <w:rPr>
          <w:rStyle w:val="Normal1"/>
        </w:rPr>
      </w:pPr>
      <w:r>
        <w:rPr>
          <w:rStyle w:val="Normal1"/>
        </w:rPr>
        <w:t>An introduction to a critical approach to examining the socia</w:t>
      </w:r>
      <w:r w:rsidR="000208AF">
        <w:rPr>
          <w:rStyle w:val="Normal1"/>
        </w:rPr>
        <w:t>l construction of sex, gender, and sexuality. Topics of study include classical and current perspectives on sex, gender, and sexuality; significant emphasis on the social construction of gender inequality; and the role of social institutions such as family, work, the economy, and media in shaping multiple experiences of gender and gender relations in society.  Attention is also given to heterosexism and other systems of inequality dealing with sexuality</w:t>
      </w:r>
      <w:r>
        <w:rPr>
          <w:rStyle w:val="Normal1"/>
        </w:rPr>
        <w:t>. (1)</w:t>
      </w:r>
    </w:p>
    <w:p w:rsidR="00F954E5" w:rsidRPr="00CD5BAF" w:rsidRDefault="003D0312" w:rsidP="00CD5BAF">
      <w:pPr>
        <w:pStyle w:val="Courseline"/>
        <w:spacing w:after="120"/>
        <w:rPr>
          <w:rStyle w:val="Subhd"/>
          <w:rFonts w:ascii="MetaNormal-Roman" w:hAnsi="MetaNormal-Roman"/>
          <w:sz w:val="14"/>
        </w:rPr>
      </w:pPr>
      <w:r>
        <w:t>Lecture: 3 hrs</w:t>
      </w:r>
      <w:r w:rsidR="00944527">
        <w:t>.</w:t>
      </w:r>
      <w:r>
        <w:t>/wk.</w:t>
      </w:r>
    </w:p>
    <w:p w:rsidR="003D0312" w:rsidRPr="00290AB8" w:rsidRDefault="003859C0">
      <w:pPr>
        <w:pStyle w:val="Subheads"/>
        <w:rPr>
          <w:rStyle w:val="Subhd"/>
          <w:b/>
        </w:rPr>
      </w:pPr>
      <w:r>
        <w:rPr>
          <w:rStyle w:val="Subhd"/>
          <w:b/>
        </w:rPr>
        <w:t xml:space="preserve">SOCI </w:t>
      </w:r>
      <w:r w:rsidR="003D0312" w:rsidRPr="00290AB8">
        <w:rPr>
          <w:rStyle w:val="Subhd"/>
          <w:b/>
        </w:rPr>
        <w:t>236 Popular Culture</w:t>
      </w:r>
    </w:p>
    <w:p w:rsidR="003D0312" w:rsidRDefault="003D0312">
      <w:pPr>
        <w:spacing w:after="0"/>
        <w:rPr>
          <w:rStyle w:val="Normal1"/>
        </w:rPr>
      </w:pPr>
      <w:r>
        <w:rPr>
          <w:rStyle w:val="Normal1"/>
        </w:rPr>
        <w:t>An analysis of popular culture as a reflection of society, a factor in socialization, and an economic institution. Topics include popular music, television and films, comics and cartoons, and sports and games. (1)</w:t>
      </w:r>
    </w:p>
    <w:p w:rsidR="00F954E5" w:rsidRPr="00CD5BAF" w:rsidRDefault="003D0312" w:rsidP="00CD5BAF">
      <w:pPr>
        <w:pStyle w:val="Courseline"/>
        <w:spacing w:after="120"/>
        <w:rPr>
          <w:rStyle w:val="Subhd"/>
          <w:rFonts w:ascii="MetaNormal-Roman" w:hAnsi="MetaNormal-Roman"/>
          <w:sz w:val="14"/>
        </w:rPr>
      </w:pPr>
      <w:r>
        <w:t>Lecture: 3 hrs</w:t>
      </w:r>
      <w:r w:rsidR="00944527">
        <w:t>.</w:t>
      </w:r>
      <w:r>
        <w:t>/wk.</w:t>
      </w:r>
    </w:p>
    <w:p w:rsidR="003D0312" w:rsidRPr="00290AB8" w:rsidRDefault="003859C0">
      <w:pPr>
        <w:pStyle w:val="Subheads"/>
        <w:rPr>
          <w:rStyle w:val="Subhd"/>
          <w:b/>
        </w:rPr>
      </w:pPr>
      <w:r>
        <w:rPr>
          <w:rStyle w:val="Subhd"/>
          <w:b/>
        </w:rPr>
        <w:t xml:space="preserve">SOCI </w:t>
      </w:r>
      <w:r w:rsidR="003D0312" w:rsidRPr="00290AB8">
        <w:rPr>
          <w:rStyle w:val="Subhd"/>
          <w:b/>
        </w:rPr>
        <w:t>237 Deviant Behavior</w:t>
      </w:r>
    </w:p>
    <w:p w:rsidR="003D0312" w:rsidRDefault="003D0312">
      <w:pPr>
        <w:spacing w:after="0"/>
        <w:rPr>
          <w:rStyle w:val="Normal1"/>
        </w:rPr>
      </w:pPr>
      <w:r>
        <w:rPr>
          <w:rStyle w:val="Normal1"/>
        </w:rPr>
        <w:t>An examination of the concept of deviance and the various sociological perspectives on deviant behavior. Sociological, biological, and psychological theories of causation are used to study behaviors such as drug addiction and alcoholism, deviant sexual behavior, and mental illness. (1)</w:t>
      </w:r>
    </w:p>
    <w:p w:rsidR="003D0312" w:rsidRDefault="003D0312" w:rsidP="00CD5BAF">
      <w:pPr>
        <w:pStyle w:val="Courseline"/>
        <w:spacing w:after="120"/>
      </w:pPr>
      <w:r>
        <w:t>Lecture: 3 hrs</w:t>
      </w:r>
      <w:r w:rsidR="00944527">
        <w:t>.</w:t>
      </w:r>
      <w:r>
        <w:t>/wk.</w:t>
      </w:r>
    </w:p>
    <w:p w:rsidR="003D0312" w:rsidRPr="00290AB8" w:rsidRDefault="003859C0">
      <w:pPr>
        <w:pStyle w:val="Subheads"/>
        <w:rPr>
          <w:rStyle w:val="Subhd"/>
          <w:b/>
        </w:rPr>
      </w:pPr>
      <w:r>
        <w:rPr>
          <w:rStyle w:val="Subhd"/>
          <w:b/>
        </w:rPr>
        <w:t xml:space="preserve">SOCI </w:t>
      </w:r>
      <w:r w:rsidR="003D0312" w:rsidRPr="00290AB8">
        <w:rPr>
          <w:rStyle w:val="Subhd"/>
          <w:b/>
        </w:rPr>
        <w:t>238 Juvenile Delinquency</w:t>
      </w:r>
    </w:p>
    <w:p w:rsidR="003D0312" w:rsidRDefault="003D0312">
      <w:pPr>
        <w:spacing w:after="0"/>
        <w:rPr>
          <w:rStyle w:val="Normal1"/>
        </w:rPr>
      </w:pPr>
      <w:r>
        <w:rPr>
          <w:rStyle w:val="Normal1"/>
        </w:rPr>
        <w:t>An analysis of the nature and types of juvenile offenses, sociological theories of delinquency and causation, and an examination of the juvenile justice system. (1)</w:t>
      </w:r>
    </w:p>
    <w:p w:rsidR="003D0312" w:rsidRDefault="003D0312" w:rsidP="00924532">
      <w:pPr>
        <w:pStyle w:val="Courseline"/>
        <w:spacing w:after="0"/>
      </w:pPr>
      <w:r>
        <w:t>Lecture: 3 hrs</w:t>
      </w:r>
      <w:r w:rsidR="00944527">
        <w:t>.</w:t>
      </w:r>
      <w:r w:rsidR="00924532">
        <w:t>/wk.</w:t>
      </w:r>
    </w:p>
    <w:p w:rsidR="00924532" w:rsidRPr="00924532" w:rsidRDefault="00924532" w:rsidP="00924532">
      <w:pPr>
        <w:pStyle w:val="Courseline"/>
        <w:spacing w:after="0"/>
        <w:rPr>
          <w:rStyle w:val="Normal1"/>
          <w:rFonts w:ascii="MetaNormal-Roman" w:hAnsi="MetaNormal-Roman"/>
          <w:sz w:val="14"/>
        </w:rPr>
      </w:pPr>
    </w:p>
    <w:p w:rsidR="00B21395" w:rsidRDefault="00B21395">
      <w:pPr>
        <w:pStyle w:val="Subheads"/>
        <w:rPr>
          <w:rStyle w:val="Subhd"/>
          <w:b/>
        </w:rPr>
      </w:pPr>
      <w:r>
        <w:rPr>
          <w:rStyle w:val="Subhd"/>
          <w:b/>
        </w:rPr>
        <w:t>SOCI 240 Inequality in Criminal Justice</w:t>
      </w:r>
    </w:p>
    <w:p w:rsidR="00B21395" w:rsidRPr="00B21395" w:rsidRDefault="00B21395" w:rsidP="00D344F5">
      <w:pPr>
        <w:spacing w:after="0"/>
      </w:pPr>
      <w:r>
        <w:t>This course approaches the topic of criminal justice with an intersectional lens in which race, gender, class, and sexuality are analyzed as integral part</w:t>
      </w:r>
      <w:r w:rsidR="00DF61EC">
        <w:t>s of the social construction of “criminality”</w:t>
      </w:r>
      <w:r w:rsidR="00D344F5">
        <w:t>.  We wi</w:t>
      </w:r>
      <w:r w:rsidR="00DF61EC">
        <w:t>ll explore the w</w:t>
      </w:r>
      <w:r w:rsidR="00D344F5">
        <w:t>ays in which these social statu</w:t>
      </w:r>
      <w:r w:rsidR="00DF61EC">
        <w:t xml:space="preserve">ses are impacted </w:t>
      </w:r>
      <w:r w:rsidR="00D344F5">
        <w:t>by and t</w:t>
      </w:r>
      <w:r w:rsidR="00F6228B">
        <w:t xml:space="preserve">hrough </w:t>
      </w:r>
      <w:r w:rsidR="00D344F5">
        <w:t>the criminal justice system.  (1)</w:t>
      </w:r>
      <w:r w:rsidR="00DF61EC">
        <w:t xml:space="preserve">  </w:t>
      </w:r>
      <w:r w:rsidR="00C36773">
        <w:t>(Cross-listed with CJUS-240)</w:t>
      </w:r>
      <w:r w:rsidR="00DF61EC">
        <w:t xml:space="preserve">                                                                                                                                                                                                  </w:t>
      </w:r>
      <w:r>
        <w:t xml:space="preserve">                                                                                                                                                                                                                                                                                                             </w:t>
      </w:r>
      <w:r w:rsidR="00DF61EC">
        <w:t xml:space="preserve">            </w:t>
      </w:r>
    </w:p>
    <w:p w:rsidR="00D344F5" w:rsidRDefault="00D344F5" w:rsidP="00D344F5">
      <w:pPr>
        <w:pStyle w:val="Courseline"/>
        <w:spacing w:after="0"/>
      </w:pPr>
      <w:r>
        <w:t>Lecture: 3 hrs./wk.</w:t>
      </w:r>
    </w:p>
    <w:p w:rsidR="00D344F5" w:rsidRPr="00290AB8" w:rsidRDefault="00D344F5" w:rsidP="00D344F5">
      <w:pPr>
        <w:spacing w:after="0"/>
        <w:rPr>
          <w:rStyle w:val="Normal1"/>
          <w:rFonts w:ascii="Bembo Italic" w:hAnsi="Bembo Italic"/>
          <w:i/>
        </w:rPr>
      </w:pPr>
      <w:r w:rsidRPr="00290AB8">
        <w:rPr>
          <w:rStyle w:val="Normal1"/>
          <w:rFonts w:ascii="Bembo Italic" w:hAnsi="Bembo Italic"/>
          <w:i/>
        </w:rPr>
        <w:t xml:space="preserve">Prerequisite: </w:t>
      </w:r>
      <w:r>
        <w:rPr>
          <w:rStyle w:val="Normal1"/>
          <w:rFonts w:ascii="Bembo Italic" w:hAnsi="Bembo Italic"/>
          <w:i/>
        </w:rPr>
        <w:t>SOCI 101</w:t>
      </w:r>
      <w:r w:rsidR="00F6228B">
        <w:rPr>
          <w:rStyle w:val="Normal1"/>
          <w:rFonts w:ascii="Bembo Italic" w:hAnsi="Bembo Italic"/>
          <w:i/>
        </w:rPr>
        <w:t xml:space="preserve">, CJUS 211 </w:t>
      </w:r>
      <w:r w:rsidRPr="00290AB8">
        <w:rPr>
          <w:rStyle w:val="Normal1"/>
          <w:rFonts w:ascii="Bembo Italic" w:hAnsi="Bembo Italic"/>
          <w:i/>
        </w:rPr>
        <w:t xml:space="preserve">or INQ 260SO or </w:t>
      </w:r>
      <w:r>
        <w:rPr>
          <w:rStyle w:val="Normal1"/>
          <w:rFonts w:ascii="Bembo Italic" w:hAnsi="Bembo Italic"/>
          <w:i/>
        </w:rPr>
        <w:t>permission</w:t>
      </w:r>
      <w:r w:rsidRPr="00290AB8">
        <w:rPr>
          <w:rStyle w:val="Normal1"/>
          <w:rFonts w:ascii="Bembo Italic" w:hAnsi="Bembo Italic"/>
          <w:i/>
        </w:rPr>
        <w:t>.</w:t>
      </w:r>
    </w:p>
    <w:p w:rsidR="00B21395" w:rsidRDefault="00B21395">
      <w:pPr>
        <w:pStyle w:val="Subheads"/>
        <w:rPr>
          <w:rStyle w:val="Subhd"/>
          <w:b/>
        </w:rPr>
      </w:pPr>
    </w:p>
    <w:p w:rsidR="00F37F45" w:rsidRDefault="00F37F45">
      <w:pPr>
        <w:pStyle w:val="Subheads"/>
        <w:rPr>
          <w:rStyle w:val="Subhd"/>
          <w:b/>
        </w:rPr>
      </w:pPr>
    </w:p>
    <w:p w:rsidR="003D0312" w:rsidRPr="00290AB8" w:rsidRDefault="003859C0">
      <w:pPr>
        <w:pStyle w:val="Subheads"/>
        <w:rPr>
          <w:rStyle w:val="Subhd"/>
          <w:b/>
        </w:rPr>
      </w:pPr>
      <w:r>
        <w:rPr>
          <w:rStyle w:val="Subhd"/>
          <w:b/>
        </w:rPr>
        <w:t xml:space="preserve">SOCI </w:t>
      </w:r>
      <w:r w:rsidR="003D0312" w:rsidRPr="00290AB8">
        <w:rPr>
          <w:rStyle w:val="Subhd"/>
          <w:b/>
        </w:rPr>
        <w:t>241 Introduction to Social Welfare</w:t>
      </w:r>
    </w:p>
    <w:p w:rsidR="003D0312" w:rsidRDefault="003D0312">
      <w:pPr>
        <w:spacing w:after="0"/>
        <w:rPr>
          <w:rStyle w:val="Normal1"/>
        </w:rPr>
      </w:pPr>
      <w:r>
        <w:rPr>
          <w:rStyle w:val="Normal1"/>
        </w:rPr>
        <w:t>Analysis of the historical development, structure, and functions of contemporary social welfare agencies. Observation of local agencies. (1)</w:t>
      </w:r>
    </w:p>
    <w:p w:rsidR="00D05524" w:rsidRPr="00CD5BAF" w:rsidRDefault="003D0312" w:rsidP="00CD5BAF">
      <w:pPr>
        <w:pStyle w:val="Courseline"/>
        <w:spacing w:after="120"/>
        <w:rPr>
          <w:rStyle w:val="Subhd"/>
          <w:rFonts w:ascii="MetaNormal-Roman" w:hAnsi="MetaNormal-Roman"/>
          <w:sz w:val="14"/>
        </w:rPr>
      </w:pPr>
      <w:r>
        <w:t>Lecture: 3 hrs</w:t>
      </w:r>
      <w:r w:rsidR="00944527">
        <w:t>.</w:t>
      </w:r>
      <w:r>
        <w:t>/wk.</w:t>
      </w:r>
    </w:p>
    <w:p w:rsidR="003D0312" w:rsidRPr="00290AB8" w:rsidRDefault="003859C0">
      <w:pPr>
        <w:pStyle w:val="Subheads"/>
        <w:rPr>
          <w:rStyle w:val="Subhd"/>
          <w:b/>
        </w:rPr>
      </w:pPr>
      <w:r>
        <w:rPr>
          <w:rStyle w:val="Subhd"/>
          <w:b/>
        </w:rPr>
        <w:t xml:space="preserve">SOCI </w:t>
      </w:r>
      <w:r w:rsidR="003D0312" w:rsidRPr="00290AB8">
        <w:rPr>
          <w:rStyle w:val="Subhd"/>
          <w:b/>
        </w:rPr>
        <w:t>260, 261 Selected Topics in Sociology</w:t>
      </w:r>
    </w:p>
    <w:p w:rsidR="003D0312" w:rsidRDefault="003D0312">
      <w:pPr>
        <w:spacing w:after="0"/>
        <w:rPr>
          <w:rStyle w:val="Normal1"/>
        </w:rPr>
      </w:pPr>
      <w:r>
        <w:rPr>
          <w:rStyle w:val="Normal1"/>
        </w:rPr>
        <w:t>An examination of special topics in sociology, with topics selected on the basis of faculty and student interest. (1/2, 1)</w:t>
      </w:r>
    </w:p>
    <w:p w:rsidR="00F954E5" w:rsidRPr="00CD5BAF" w:rsidRDefault="003D0312" w:rsidP="00CD5BAF">
      <w:pPr>
        <w:pStyle w:val="Courseline"/>
        <w:spacing w:after="120"/>
        <w:rPr>
          <w:rStyle w:val="Subhd"/>
          <w:rFonts w:ascii="MetaNormal-Roman" w:hAnsi="MetaNormal-Roman"/>
          <w:sz w:val="14"/>
        </w:rPr>
      </w:pPr>
      <w:r>
        <w:t>Lecture: 3 hrs</w:t>
      </w:r>
      <w:r w:rsidR="00944527">
        <w:t>.</w:t>
      </w:r>
      <w:r>
        <w:t>/wk.</w:t>
      </w:r>
    </w:p>
    <w:p w:rsidR="0008496E" w:rsidRDefault="0008496E">
      <w:pPr>
        <w:pStyle w:val="Subheads"/>
        <w:rPr>
          <w:rStyle w:val="Subhd"/>
          <w:b/>
        </w:rPr>
      </w:pPr>
      <w:r>
        <w:rPr>
          <w:rStyle w:val="Subhd"/>
          <w:b/>
        </w:rPr>
        <w:t>SOCI 275 Public Health &amp; Social Justice</w:t>
      </w:r>
    </w:p>
    <w:p w:rsidR="0008496E" w:rsidRPr="0008496E" w:rsidRDefault="0008496E" w:rsidP="0008496E">
      <w:pPr>
        <w:spacing w:after="0"/>
      </w:pPr>
      <w:r>
        <w:t>This course will explore questions of public health and social justice with an emphasis on health equity given ongoing evidence of disparities rooted in the social world.  We will carefully consider the notion of justice and how concerns about just distribution may be elided in a strongly individualistic culture.  (1)</w:t>
      </w:r>
    </w:p>
    <w:p w:rsidR="0008496E" w:rsidRPr="00CD5BAF" w:rsidRDefault="0008496E" w:rsidP="0008496E">
      <w:pPr>
        <w:pStyle w:val="Courseline"/>
        <w:spacing w:after="120"/>
        <w:rPr>
          <w:rStyle w:val="Subhd"/>
          <w:rFonts w:ascii="MetaNormal-Roman" w:hAnsi="MetaNormal-Roman"/>
          <w:sz w:val="14"/>
        </w:rPr>
      </w:pPr>
      <w:r>
        <w:t>Lecture: 3 hrs./wk.</w:t>
      </w:r>
    </w:p>
    <w:p w:rsidR="003D0312" w:rsidRPr="00290AB8" w:rsidRDefault="003859C0">
      <w:pPr>
        <w:pStyle w:val="Subheads"/>
        <w:rPr>
          <w:rStyle w:val="Subhd"/>
          <w:b/>
        </w:rPr>
      </w:pPr>
      <w:r>
        <w:rPr>
          <w:rStyle w:val="Subhd"/>
          <w:b/>
        </w:rPr>
        <w:t xml:space="preserve">SOCI </w:t>
      </w:r>
      <w:r w:rsidR="003D0312" w:rsidRPr="00290AB8">
        <w:rPr>
          <w:rStyle w:val="Subhd"/>
          <w:b/>
        </w:rPr>
        <w:t>315 Political Sociology</w:t>
      </w:r>
    </w:p>
    <w:p w:rsidR="003D0312" w:rsidRDefault="003D0312">
      <w:pPr>
        <w:spacing w:after="0"/>
        <w:rPr>
          <w:rStyle w:val="Normal1"/>
        </w:rPr>
      </w:pPr>
      <w:r>
        <w:rPr>
          <w:rStyle w:val="Normal1"/>
        </w:rPr>
        <w:t>An analysis of power, politics, the state, and international entities from a sociological perspective. Topics include power and authority, political and economic systems, inequality, political parties, social movements, nation-states, and globalization. (1)</w:t>
      </w:r>
    </w:p>
    <w:p w:rsidR="003D0312" w:rsidRDefault="003D0312">
      <w:pPr>
        <w:pStyle w:val="Courseline"/>
        <w:spacing w:after="0"/>
      </w:pPr>
      <w:r>
        <w:t>Lecture: 3 hrs</w:t>
      </w:r>
      <w:r w:rsidR="00944527">
        <w:t>.</w:t>
      </w:r>
      <w:r>
        <w:t>/wk.</w:t>
      </w:r>
    </w:p>
    <w:p w:rsidR="003D0312" w:rsidRPr="00290AB8" w:rsidRDefault="003D0312" w:rsidP="00CD5BAF">
      <w:pPr>
        <w:rPr>
          <w:rStyle w:val="Normal1"/>
          <w:i/>
        </w:rPr>
      </w:pPr>
      <w:r w:rsidRPr="00290AB8">
        <w:rPr>
          <w:rStyle w:val="Normal1"/>
          <w:rFonts w:ascii="Bembo Italic" w:hAnsi="Bembo Italic"/>
          <w:i/>
        </w:rPr>
        <w:t>Prer</w:t>
      </w:r>
      <w:r w:rsidR="00B80C84">
        <w:rPr>
          <w:rStyle w:val="Normal1"/>
          <w:rFonts w:ascii="Bembo Italic" w:hAnsi="Bembo Italic"/>
          <w:i/>
        </w:rPr>
        <w:t>equisite: One 200-level SOCI</w:t>
      </w:r>
      <w:r w:rsidRPr="00290AB8">
        <w:rPr>
          <w:rStyle w:val="Normal1"/>
          <w:rFonts w:ascii="Bembo Italic" w:hAnsi="Bembo Italic"/>
          <w:i/>
        </w:rPr>
        <w:t xml:space="preserve"> course</w:t>
      </w:r>
      <w:r w:rsidR="009F2E88">
        <w:rPr>
          <w:rStyle w:val="Normal1"/>
          <w:rFonts w:ascii="Bembo Italic" w:hAnsi="Bembo Italic"/>
          <w:i/>
        </w:rPr>
        <w:t xml:space="preserve"> or permission</w:t>
      </w:r>
      <w:r w:rsidRPr="00290AB8">
        <w:rPr>
          <w:rStyle w:val="Normal1"/>
          <w:i/>
        </w:rPr>
        <w:t>.</w:t>
      </w:r>
    </w:p>
    <w:p w:rsidR="003D0312" w:rsidRPr="00290AB8" w:rsidRDefault="003859C0">
      <w:pPr>
        <w:pStyle w:val="Subheads"/>
        <w:rPr>
          <w:rStyle w:val="Subhd"/>
          <w:b/>
        </w:rPr>
      </w:pPr>
      <w:r>
        <w:rPr>
          <w:rStyle w:val="Subhd"/>
          <w:b/>
        </w:rPr>
        <w:t xml:space="preserve">SOCI </w:t>
      </w:r>
      <w:r w:rsidR="003D0312" w:rsidRPr="00290AB8">
        <w:rPr>
          <w:rStyle w:val="Subhd"/>
          <w:b/>
        </w:rPr>
        <w:t>320 Education and Society</w:t>
      </w:r>
    </w:p>
    <w:p w:rsidR="003D0312" w:rsidRDefault="003D0312">
      <w:pPr>
        <w:spacing w:after="0"/>
        <w:rPr>
          <w:rStyle w:val="Normal1"/>
        </w:rPr>
      </w:pPr>
      <w:r>
        <w:rPr>
          <w:rStyle w:val="Normal1"/>
        </w:rPr>
        <w:t>An exploration of social issues related to education in the United States from a sociological perspective focusing in the social context of educational settings, key social-structural forces, and how social inequality affects opportunities and experiences in schools.  Specific topics include interaction patterns among teachers and students, academic cheating, harassment and violence, and the influence of family, community, cultural and politics on schools.  (1)</w:t>
      </w:r>
    </w:p>
    <w:p w:rsidR="003D0312" w:rsidRDefault="003D0312" w:rsidP="004B2D89">
      <w:pPr>
        <w:pStyle w:val="Courseline"/>
        <w:spacing w:after="0"/>
      </w:pPr>
      <w:r>
        <w:t>Lecture: 3 hrs</w:t>
      </w:r>
      <w:r w:rsidR="00944527">
        <w:t>.</w:t>
      </w:r>
      <w:r>
        <w:t>/wk.</w:t>
      </w:r>
    </w:p>
    <w:p w:rsidR="004B2D89" w:rsidRPr="004A0896" w:rsidRDefault="004B2D89" w:rsidP="00CD5BAF">
      <w:pPr>
        <w:rPr>
          <w:i/>
        </w:rPr>
      </w:pPr>
      <w:r w:rsidRPr="00290AB8">
        <w:rPr>
          <w:rStyle w:val="Normal1"/>
          <w:rFonts w:ascii="Bembo Italic" w:hAnsi="Bembo Italic"/>
          <w:i/>
        </w:rPr>
        <w:t>Prer</w:t>
      </w:r>
      <w:r>
        <w:rPr>
          <w:rStyle w:val="Normal1"/>
          <w:rFonts w:ascii="Bembo Italic" w:hAnsi="Bembo Italic"/>
          <w:i/>
        </w:rPr>
        <w:t xml:space="preserve">equisite: One SOCI course </w:t>
      </w:r>
      <w:r w:rsidR="009F2E88">
        <w:rPr>
          <w:rStyle w:val="Normal1"/>
          <w:rFonts w:ascii="Bembo Italic" w:hAnsi="Bembo Italic"/>
          <w:i/>
        </w:rPr>
        <w:t>or permission</w:t>
      </w:r>
      <w:r w:rsidR="004A0896">
        <w:rPr>
          <w:rStyle w:val="Normal1"/>
          <w:i/>
        </w:rPr>
        <w:t>.</w:t>
      </w:r>
    </w:p>
    <w:p w:rsidR="00F77CFC" w:rsidRDefault="003859C0">
      <w:pPr>
        <w:pStyle w:val="Subheads"/>
        <w:rPr>
          <w:rStyle w:val="Subhd"/>
          <w:b/>
        </w:rPr>
      </w:pPr>
      <w:r>
        <w:rPr>
          <w:rStyle w:val="Subhd"/>
          <w:b/>
        </w:rPr>
        <w:t xml:space="preserve">SOCI </w:t>
      </w:r>
      <w:r w:rsidR="00F77CFC">
        <w:rPr>
          <w:rStyle w:val="Subhd"/>
          <w:b/>
        </w:rPr>
        <w:t xml:space="preserve">325 </w:t>
      </w:r>
      <w:r w:rsidR="00B3105D">
        <w:rPr>
          <w:rStyle w:val="Subhd"/>
          <w:b/>
        </w:rPr>
        <w:t>Medical Sociology</w:t>
      </w:r>
    </w:p>
    <w:p w:rsidR="00B3105D" w:rsidRDefault="00B3105D" w:rsidP="00B3105D">
      <w:pPr>
        <w:spacing w:after="0"/>
      </w:pPr>
      <w:r>
        <w:t>This course will provide an in-depth introduction to the major conceptual frameworks of medical sociology and empirical research examining the social context of health, illness, and healing, as well as the organization and delivery of medical care and health care. The course challenges the notion that health outcomes are the product of “personal choices” alone and investigates the impacts of social and institutional variables on health behavior, with particular focus given to inequalities and social determinants of health. (1)</w:t>
      </w:r>
    </w:p>
    <w:p w:rsidR="00B3105D" w:rsidRDefault="00B3105D" w:rsidP="00B3105D">
      <w:pPr>
        <w:pStyle w:val="Courseline"/>
        <w:spacing w:after="0"/>
      </w:pPr>
      <w:r>
        <w:t>Lecture: 3 hrs./wk.</w:t>
      </w:r>
    </w:p>
    <w:p w:rsidR="00B3105D" w:rsidRPr="004A0896" w:rsidRDefault="00B3105D" w:rsidP="00B3105D">
      <w:pPr>
        <w:rPr>
          <w:i/>
        </w:rPr>
      </w:pPr>
      <w:r w:rsidRPr="00290AB8">
        <w:rPr>
          <w:rStyle w:val="Normal1"/>
          <w:rFonts w:ascii="Bembo Italic" w:hAnsi="Bembo Italic"/>
          <w:i/>
        </w:rPr>
        <w:t>Prer</w:t>
      </w:r>
      <w:r>
        <w:rPr>
          <w:rStyle w:val="Normal1"/>
          <w:rFonts w:ascii="Bembo Italic" w:hAnsi="Bembo Italic"/>
          <w:i/>
        </w:rPr>
        <w:t>equisite: One 200-level SOCI course or permission</w:t>
      </w:r>
      <w:r>
        <w:rPr>
          <w:rStyle w:val="Normal1"/>
          <w:i/>
        </w:rPr>
        <w:t>.</w:t>
      </w:r>
    </w:p>
    <w:p w:rsidR="003D0312" w:rsidRPr="00385A78" w:rsidRDefault="003859C0">
      <w:pPr>
        <w:pStyle w:val="Subheads"/>
        <w:rPr>
          <w:rStyle w:val="Subhd"/>
          <w:b/>
        </w:rPr>
      </w:pPr>
      <w:r>
        <w:rPr>
          <w:rStyle w:val="Subhd"/>
          <w:b/>
        </w:rPr>
        <w:t xml:space="preserve">SOCI </w:t>
      </w:r>
      <w:r w:rsidR="003D0312" w:rsidRPr="00385A78">
        <w:rPr>
          <w:rStyle w:val="Subhd"/>
          <w:b/>
        </w:rPr>
        <w:t>326 Comparative Corrections</w:t>
      </w:r>
    </w:p>
    <w:p w:rsidR="003D0312" w:rsidRDefault="003D0312">
      <w:pPr>
        <w:spacing w:after="0"/>
        <w:rPr>
          <w:rStyle w:val="Normal1"/>
        </w:rPr>
      </w:pPr>
      <w:r>
        <w:rPr>
          <w:rStyle w:val="Normal1"/>
        </w:rPr>
        <w:t xml:space="preserve">An exploration of philosophies, rationales, and models of adult corrections.  Historical and existing correctional systems in select countries, e.g., the U.S., Canada, England, France, Japan, Mexico, Sweden, and the former U.S.S.R. will be examined.  (1) </w:t>
      </w:r>
      <w:r w:rsidR="007C7644">
        <w:rPr>
          <w:rStyle w:val="Normal1"/>
        </w:rPr>
        <w:t>(</w:t>
      </w:r>
      <w:r>
        <w:rPr>
          <w:rStyle w:val="Normal1"/>
        </w:rPr>
        <w:t>Cross-listed as CJUS 326</w:t>
      </w:r>
      <w:r w:rsidR="007C7644">
        <w:rPr>
          <w:rStyle w:val="Normal1"/>
        </w:rPr>
        <w:t>)</w:t>
      </w:r>
      <w:r>
        <w:rPr>
          <w:rStyle w:val="Normal1"/>
        </w:rPr>
        <w:t>.</w:t>
      </w:r>
    </w:p>
    <w:p w:rsidR="003D0312" w:rsidRDefault="003D0312">
      <w:pPr>
        <w:pStyle w:val="Courseline"/>
        <w:spacing w:after="0"/>
      </w:pPr>
      <w:r>
        <w:t>Lecture: 3 hrs</w:t>
      </w:r>
      <w:r w:rsidR="00944527">
        <w:t>.</w:t>
      </w:r>
      <w:r>
        <w:t>/wk.</w:t>
      </w:r>
    </w:p>
    <w:p w:rsidR="003D0312" w:rsidRPr="00385A78" w:rsidRDefault="003D0312" w:rsidP="00CD5BAF">
      <w:pPr>
        <w:rPr>
          <w:rStyle w:val="Normal1"/>
          <w:rFonts w:ascii="Bembo Italic" w:hAnsi="Bembo Italic"/>
          <w:i/>
        </w:rPr>
      </w:pPr>
      <w:r w:rsidRPr="00385A78">
        <w:rPr>
          <w:rStyle w:val="Normal1"/>
          <w:rFonts w:ascii="Bembo Italic" w:hAnsi="Bembo Italic"/>
          <w:i/>
        </w:rPr>
        <w:t xml:space="preserve">Prerequisite: </w:t>
      </w:r>
      <w:r w:rsidR="00B80C84">
        <w:rPr>
          <w:rStyle w:val="Normal1"/>
          <w:rFonts w:ascii="Bembo Italic" w:hAnsi="Bembo Italic"/>
          <w:i/>
        </w:rPr>
        <w:t>CJUS</w:t>
      </w:r>
      <w:r w:rsidR="00641C5C">
        <w:rPr>
          <w:rStyle w:val="Normal1"/>
          <w:rFonts w:ascii="Bembo Italic" w:hAnsi="Bembo Italic"/>
          <w:i/>
        </w:rPr>
        <w:t xml:space="preserve"> 211 </w:t>
      </w:r>
      <w:r w:rsidRPr="00385A78">
        <w:rPr>
          <w:rStyle w:val="Normal1"/>
          <w:rFonts w:ascii="Bembo Italic" w:hAnsi="Bembo Italic"/>
          <w:i/>
        </w:rPr>
        <w:t xml:space="preserve">or 200-level </w:t>
      </w:r>
      <w:r w:rsidR="00B80C84">
        <w:rPr>
          <w:rStyle w:val="Normal1"/>
          <w:rFonts w:ascii="Bembo Italic" w:hAnsi="Bembo Italic"/>
          <w:i/>
        </w:rPr>
        <w:t>SOCI</w:t>
      </w:r>
      <w:r w:rsidRPr="00385A78">
        <w:rPr>
          <w:rStyle w:val="Normal1"/>
          <w:rFonts w:ascii="Bembo Italic" w:hAnsi="Bembo Italic"/>
          <w:i/>
        </w:rPr>
        <w:t xml:space="preserve"> course or permission. </w:t>
      </w:r>
    </w:p>
    <w:p w:rsidR="006669C8" w:rsidRDefault="003859C0" w:rsidP="008D11E0">
      <w:pPr>
        <w:pStyle w:val="Subheads"/>
        <w:rPr>
          <w:rStyle w:val="Subhd"/>
          <w:b/>
        </w:rPr>
      </w:pPr>
      <w:r>
        <w:rPr>
          <w:rStyle w:val="Subhd"/>
          <w:b/>
        </w:rPr>
        <w:t xml:space="preserve">SOCI </w:t>
      </w:r>
      <w:r w:rsidR="006669C8">
        <w:rPr>
          <w:rStyle w:val="Subhd"/>
          <w:b/>
        </w:rPr>
        <w:t>329 Global Perspectives on Family</w:t>
      </w:r>
    </w:p>
    <w:p w:rsidR="006669C8" w:rsidRDefault="006669C8" w:rsidP="008D11E0">
      <w:pPr>
        <w:spacing w:after="0"/>
      </w:pPr>
      <w:r>
        <w:t>Family is often defined as a cultural universal; that is, it is an institution found in almost all societies, yet the forms it takes, its impact on the individual and society, and its relationships with other social institutions vary.  This course takes comparative and transnation</w:t>
      </w:r>
      <w:r w:rsidR="001C1D62">
        <w:t>al approaches to understand the diversity in family patterns and practices and how these are gendered around the world</w:t>
      </w:r>
      <w:r>
        <w:t>. (1)</w:t>
      </w:r>
    </w:p>
    <w:p w:rsidR="006669C8" w:rsidRDefault="006669C8" w:rsidP="008D11E0">
      <w:pPr>
        <w:spacing w:after="0"/>
        <w:rPr>
          <w:rFonts w:ascii="MetaNormal-Roman" w:hAnsi="MetaNormal-Roman"/>
          <w:sz w:val="14"/>
          <w:szCs w:val="14"/>
        </w:rPr>
      </w:pPr>
      <w:r w:rsidRPr="00244A1C">
        <w:rPr>
          <w:rFonts w:ascii="MetaNormal-Roman" w:hAnsi="MetaNormal-Roman"/>
          <w:sz w:val="14"/>
          <w:szCs w:val="14"/>
        </w:rPr>
        <w:t>Lecture: 3 hrs</w:t>
      </w:r>
      <w:r w:rsidR="00944527">
        <w:rPr>
          <w:rFonts w:ascii="MetaNormal-Roman" w:hAnsi="MetaNormal-Roman"/>
          <w:sz w:val="14"/>
          <w:szCs w:val="14"/>
        </w:rPr>
        <w:t>.</w:t>
      </w:r>
      <w:r w:rsidRPr="00244A1C">
        <w:rPr>
          <w:rFonts w:ascii="MetaNormal-Roman" w:hAnsi="MetaNormal-Roman"/>
          <w:sz w:val="14"/>
          <w:szCs w:val="14"/>
        </w:rPr>
        <w:t>/wk.</w:t>
      </w:r>
    </w:p>
    <w:p w:rsidR="007C668D" w:rsidRPr="00385A78" w:rsidRDefault="007C668D" w:rsidP="00CD5BAF">
      <w:pPr>
        <w:rPr>
          <w:rStyle w:val="Normal1"/>
          <w:rFonts w:ascii="Bembo Italic" w:hAnsi="Bembo Italic"/>
          <w:i/>
        </w:rPr>
      </w:pPr>
      <w:r w:rsidRPr="00385A78">
        <w:rPr>
          <w:rStyle w:val="Normal1"/>
          <w:rFonts w:ascii="Bembo Italic" w:hAnsi="Bembo Italic"/>
          <w:i/>
        </w:rPr>
        <w:t>Prer</w:t>
      </w:r>
      <w:r>
        <w:rPr>
          <w:rStyle w:val="Normal1"/>
          <w:rFonts w:ascii="Bembo Italic" w:hAnsi="Bembo Italic"/>
          <w:i/>
        </w:rPr>
        <w:t>equisite: One 200-level SOCI</w:t>
      </w:r>
      <w:r w:rsidR="007A6193">
        <w:rPr>
          <w:rStyle w:val="Normal1"/>
          <w:rFonts w:ascii="Bembo Italic" w:hAnsi="Bembo Italic"/>
          <w:i/>
        </w:rPr>
        <w:t xml:space="preserve"> course</w:t>
      </w:r>
      <w:r w:rsidR="00F954E5">
        <w:rPr>
          <w:rStyle w:val="Normal1"/>
          <w:rFonts w:ascii="Bembo Italic" w:hAnsi="Bembo Italic"/>
          <w:i/>
        </w:rPr>
        <w:t xml:space="preserve"> or ANTH 101</w:t>
      </w:r>
      <w:r w:rsidR="009F2E88">
        <w:rPr>
          <w:rStyle w:val="Normal1"/>
          <w:rFonts w:ascii="Bembo Italic" w:hAnsi="Bembo Italic"/>
          <w:i/>
        </w:rPr>
        <w:t xml:space="preserve"> or permission</w:t>
      </w:r>
      <w:r w:rsidRPr="00385A78">
        <w:rPr>
          <w:rStyle w:val="Normal1"/>
          <w:rFonts w:ascii="Bembo Italic" w:hAnsi="Bembo Italic"/>
          <w:i/>
        </w:rPr>
        <w:t>.</w:t>
      </w:r>
    </w:p>
    <w:p w:rsidR="00F37F45" w:rsidRDefault="00F37F45" w:rsidP="00170393">
      <w:pPr>
        <w:spacing w:after="0"/>
        <w:rPr>
          <w:rFonts w:ascii="Bembo Bold" w:hAnsi="Bembo Bold"/>
          <w:b/>
        </w:rPr>
      </w:pPr>
    </w:p>
    <w:p w:rsidR="00F37F45" w:rsidRDefault="00F37F45" w:rsidP="00170393">
      <w:pPr>
        <w:spacing w:after="0"/>
        <w:rPr>
          <w:rFonts w:ascii="Bembo Bold" w:hAnsi="Bembo Bold"/>
          <w:b/>
        </w:rPr>
      </w:pPr>
    </w:p>
    <w:p w:rsidR="00170393" w:rsidRPr="008B3CB2" w:rsidRDefault="00170393" w:rsidP="00170393">
      <w:pPr>
        <w:spacing w:after="0"/>
        <w:rPr>
          <w:rFonts w:ascii="Bembo Bold" w:hAnsi="Bembo Bold"/>
          <w:b/>
        </w:rPr>
      </w:pPr>
      <w:r w:rsidRPr="008B3CB2">
        <w:rPr>
          <w:rFonts w:ascii="Bembo Bold" w:hAnsi="Bembo Bold"/>
          <w:b/>
        </w:rPr>
        <w:t xml:space="preserve">SOCI </w:t>
      </w:r>
      <w:r w:rsidR="006D5E05" w:rsidRPr="008B3CB2">
        <w:rPr>
          <w:rFonts w:ascii="Bembo Bold" w:hAnsi="Bembo Bold"/>
          <w:b/>
        </w:rPr>
        <w:t>331 Environmental</w:t>
      </w:r>
      <w:r w:rsidRPr="008B3CB2">
        <w:rPr>
          <w:rFonts w:ascii="Bembo Bold" w:hAnsi="Bembo Bold"/>
          <w:b/>
        </w:rPr>
        <w:t xml:space="preserve"> Public Health</w:t>
      </w:r>
    </w:p>
    <w:p w:rsidR="00170393" w:rsidRDefault="00170393" w:rsidP="00170393">
      <w:pPr>
        <w:spacing w:after="0"/>
      </w:pPr>
      <w:r>
        <w:t>Of concern to any society is the health of its people.  The connections between human health, environmental degradation, and the built environment is the focus of this course.  From a social science perspective, we will study the social and physical environmental determinants of health that contribute to unequal outcomes.  The social production of environmental health risks and community responses to environmental threats and health problems will be examined.  The course draws on the subfields of medical and environmental sociology to explore environmental health problems and their link to environmental justice concerns. (Cross-listed with PHST 331). (1)</w:t>
      </w:r>
    </w:p>
    <w:p w:rsidR="00170393" w:rsidRDefault="00170393" w:rsidP="00170393">
      <w:pPr>
        <w:spacing w:after="0"/>
        <w:rPr>
          <w:rFonts w:ascii="Times New Roman" w:hAnsi="Times New Roman"/>
          <w:sz w:val="15"/>
          <w:szCs w:val="15"/>
        </w:rPr>
      </w:pPr>
      <w:r w:rsidRPr="00753301">
        <w:rPr>
          <w:rFonts w:ascii="Times New Roman" w:hAnsi="Times New Roman"/>
          <w:sz w:val="15"/>
          <w:szCs w:val="15"/>
        </w:rPr>
        <w:t xml:space="preserve">Lecture: 3 </w:t>
      </w:r>
      <w:r>
        <w:rPr>
          <w:rFonts w:ascii="Times New Roman" w:hAnsi="Times New Roman"/>
          <w:sz w:val="15"/>
          <w:szCs w:val="15"/>
        </w:rPr>
        <w:t>hrs.</w:t>
      </w:r>
      <w:r w:rsidRPr="00753301">
        <w:rPr>
          <w:rFonts w:ascii="Times New Roman" w:hAnsi="Times New Roman"/>
          <w:sz w:val="15"/>
          <w:szCs w:val="15"/>
        </w:rPr>
        <w:t>/wk.</w:t>
      </w:r>
    </w:p>
    <w:p w:rsidR="00170393" w:rsidRDefault="00170393" w:rsidP="003D16B8">
      <w:pPr>
        <w:spacing w:after="0"/>
        <w:rPr>
          <w:i/>
          <w:szCs w:val="19"/>
        </w:rPr>
      </w:pPr>
      <w:r w:rsidRPr="00147BF7">
        <w:rPr>
          <w:i/>
          <w:szCs w:val="19"/>
        </w:rPr>
        <w:t xml:space="preserve">Prerequisites: </w:t>
      </w:r>
      <w:r>
        <w:rPr>
          <w:i/>
          <w:szCs w:val="19"/>
        </w:rPr>
        <w:t>One 200-level SOCI course or PHST 201 or ENST 105 or permission.</w:t>
      </w:r>
    </w:p>
    <w:p w:rsidR="00170393" w:rsidRDefault="00170393" w:rsidP="003D16B8">
      <w:pPr>
        <w:pStyle w:val="Subheads"/>
        <w:rPr>
          <w:rStyle w:val="Subhd"/>
          <w:b/>
        </w:rPr>
      </w:pPr>
    </w:p>
    <w:p w:rsidR="003D0312" w:rsidRPr="00385A78" w:rsidRDefault="003859C0">
      <w:pPr>
        <w:pStyle w:val="Subheads"/>
        <w:rPr>
          <w:rStyle w:val="Subhd"/>
          <w:b/>
        </w:rPr>
      </w:pPr>
      <w:r>
        <w:rPr>
          <w:rStyle w:val="Subhd"/>
          <w:b/>
        </w:rPr>
        <w:t xml:space="preserve">SOCI </w:t>
      </w:r>
      <w:r w:rsidR="003D0312" w:rsidRPr="00385A78">
        <w:rPr>
          <w:rStyle w:val="Subhd"/>
          <w:b/>
        </w:rPr>
        <w:t>334 Criminology</w:t>
      </w:r>
    </w:p>
    <w:p w:rsidR="003D0312" w:rsidRDefault="003D0312">
      <w:pPr>
        <w:spacing w:after="0"/>
        <w:rPr>
          <w:rStyle w:val="Normal1"/>
        </w:rPr>
      </w:pPr>
      <w:r>
        <w:rPr>
          <w:rStyle w:val="Normal1"/>
        </w:rPr>
        <w:t>An analysis of the social causes of crime and criminal behavior with a focus on drug, property, white collar and violent crime. Theoretical explanations of criminal behavior and a critique of selected aspects of the American criminal justice system are discussed. Programs for crime prevention and rehabilitation are examined. (1)</w:t>
      </w:r>
    </w:p>
    <w:p w:rsidR="003D0312" w:rsidRDefault="003D0312">
      <w:pPr>
        <w:pStyle w:val="Courseline"/>
        <w:spacing w:after="0"/>
      </w:pPr>
      <w:r>
        <w:t>Lecture: 3 hrs</w:t>
      </w:r>
      <w:r w:rsidR="00944527">
        <w:t>.</w:t>
      </w:r>
      <w:r>
        <w:t>/wk.</w:t>
      </w:r>
    </w:p>
    <w:p w:rsidR="003D0312" w:rsidRPr="00385A78" w:rsidRDefault="003D0312" w:rsidP="00CD5BAF">
      <w:pPr>
        <w:rPr>
          <w:rStyle w:val="Normal1"/>
          <w:rFonts w:ascii="Bembo Italic" w:hAnsi="Bembo Italic"/>
          <w:i/>
        </w:rPr>
      </w:pPr>
      <w:r w:rsidRPr="00385A78">
        <w:rPr>
          <w:rStyle w:val="Normal1"/>
          <w:rFonts w:ascii="Bembo Italic" w:hAnsi="Bembo Italic"/>
          <w:i/>
        </w:rPr>
        <w:t>Prere</w:t>
      </w:r>
      <w:r w:rsidR="00875CBF">
        <w:rPr>
          <w:rStyle w:val="Normal1"/>
          <w:rFonts w:ascii="Bembo Italic" w:hAnsi="Bembo Italic"/>
          <w:i/>
        </w:rPr>
        <w:t xml:space="preserve">quisite: </w:t>
      </w:r>
      <w:r w:rsidR="00641C5C">
        <w:rPr>
          <w:rStyle w:val="Normal1"/>
          <w:rFonts w:ascii="Bembo Italic" w:hAnsi="Bembo Italic"/>
          <w:i/>
        </w:rPr>
        <w:t>SOCI 101 or CJUS 211</w:t>
      </w:r>
      <w:r w:rsidR="008A18BA">
        <w:rPr>
          <w:rStyle w:val="Normal1"/>
          <w:rFonts w:ascii="Bembo Italic" w:hAnsi="Bembo Italic"/>
          <w:i/>
        </w:rPr>
        <w:t xml:space="preserve"> or </w:t>
      </w:r>
      <w:r w:rsidR="00F954E5">
        <w:rPr>
          <w:rStyle w:val="Normal1"/>
          <w:rFonts w:ascii="Bembo Italic" w:hAnsi="Bembo Italic"/>
          <w:i/>
        </w:rPr>
        <w:t>INQ 260SO and o</w:t>
      </w:r>
      <w:r w:rsidR="00875CBF">
        <w:rPr>
          <w:rStyle w:val="Normal1"/>
          <w:rFonts w:ascii="Bembo Italic" w:hAnsi="Bembo Italic"/>
          <w:i/>
        </w:rPr>
        <w:t>ne 200-level SOCI</w:t>
      </w:r>
      <w:r w:rsidR="007A6193">
        <w:rPr>
          <w:rStyle w:val="Normal1"/>
          <w:rFonts w:ascii="Bembo Italic" w:hAnsi="Bembo Italic"/>
          <w:i/>
        </w:rPr>
        <w:t xml:space="preserve"> course</w:t>
      </w:r>
      <w:r w:rsidR="009F2E88">
        <w:rPr>
          <w:rStyle w:val="Normal1"/>
          <w:rFonts w:ascii="Bembo Italic" w:hAnsi="Bembo Italic"/>
          <w:i/>
        </w:rPr>
        <w:t xml:space="preserve"> or permission</w:t>
      </w:r>
      <w:r w:rsidRPr="00385A78">
        <w:rPr>
          <w:rStyle w:val="Normal1"/>
          <w:rFonts w:ascii="Bembo Italic" w:hAnsi="Bembo Italic"/>
          <w:i/>
        </w:rPr>
        <w:t>.</w:t>
      </w:r>
    </w:p>
    <w:p w:rsidR="003D0312" w:rsidRPr="00385A78" w:rsidRDefault="003859C0">
      <w:pPr>
        <w:pStyle w:val="Subheads"/>
        <w:rPr>
          <w:rStyle w:val="Subhd"/>
          <w:b/>
        </w:rPr>
      </w:pPr>
      <w:r>
        <w:rPr>
          <w:rStyle w:val="Subhd"/>
          <w:b/>
        </w:rPr>
        <w:t xml:space="preserve">SOCI </w:t>
      </w:r>
      <w:r w:rsidR="003D0312" w:rsidRPr="00385A78">
        <w:rPr>
          <w:rStyle w:val="Subhd"/>
          <w:b/>
        </w:rPr>
        <w:t>335 Global Population Problems</w:t>
      </w:r>
    </w:p>
    <w:p w:rsidR="003D0312" w:rsidRDefault="003D0312">
      <w:pPr>
        <w:spacing w:after="0"/>
        <w:rPr>
          <w:rStyle w:val="Normal1"/>
        </w:rPr>
      </w:pPr>
      <w:r>
        <w:rPr>
          <w:rStyle w:val="Normal1"/>
        </w:rPr>
        <w:t>An analysis of population structure and dynamics as influenced by cultural, political, economic, and environmental factors. This course focuses attention to the social determinants of population problems, while exploring their consequences and policy implications for individuals, their societies, and the world. (1)</w:t>
      </w:r>
    </w:p>
    <w:p w:rsidR="003D0312" w:rsidRDefault="003D0312">
      <w:pPr>
        <w:pStyle w:val="Courseline"/>
        <w:spacing w:after="0"/>
      </w:pPr>
      <w:r>
        <w:t>Lecture: 3 hrs</w:t>
      </w:r>
      <w:r w:rsidR="00944527">
        <w:t>.</w:t>
      </w:r>
      <w:r>
        <w:t>/wk.</w:t>
      </w:r>
    </w:p>
    <w:p w:rsidR="003D0312" w:rsidRPr="00385A78" w:rsidRDefault="003D0312" w:rsidP="00CD5BAF">
      <w:pPr>
        <w:rPr>
          <w:rStyle w:val="Normal1"/>
          <w:rFonts w:ascii="Bembo Italic" w:hAnsi="Bembo Italic"/>
          <w:i/>
        </w:rPr>
      </w:pPr>
      <w:r w:rsidRPr="00385A78">
        <w:rPr>
          <w:rStyle w:val="Normal1"/>
          <w:rFonts w:ascii="Bembo Italic" w:hAnsi="Bembo Italic"/>
          <w:i/>
        </w:rPr>
        <w:t xml:space="preserve">Prerequisite: One 200-level </w:t>
      </w:r>
      <w:r w:rsidR="00875CBF">
        <w:rPr>
          <w:rStyle w:val="Normal1"/>
          <w:rFonts w:ascii="Bembo Italic" w:hAnsi="Bembo Italic"/>
          <w:i/>
        </w:rPr>
        <w:t>SOCI</w:t>
      </w:r>
      <w:r w:rsidR="007A6193">
        <w:rPr>
          <w:rStyle w:val="Normal1"/>
          <w:rFonts w:ascii="Bembo Italic" w:hAnsi="Bembo Italic"/>
          <w:i/>
        </w:rPr>
        <w:t xml:space="preserve"> course</w:t>
      </w:r>
      <w:r w:rsidRPr="00385A78">
        <w:rPr>
          <w:rStyle w:val="Normal1"/>
          <w:rFonts w:ascii="Bembo Italic" w:hAnsi="Bembo Italic"/>
          <w:i/>
        </w:rPr>
        <w:t xml:space="preserve"> </w:t>
      </w:r>
      <w:r w:rsidR="00487BA0">
        <w:rPr>
          <w:rStyle w:val="Normal1"/>
          <w:rFonts w:ascii="Bembo Italic" w:hAnsi="Bembo Italic"/>
          <w:i/>
        </w:rPr>
        <w:t>or ENST</w:t>
      </w:r>
      <w:r w:rsidR="00C66779">
        <w:rPr>
          <w:rStyle w:val="Normal1"/>
          <w:rFonts w:ascii="Bembo Italic" w:hAnsi="Bembo Italic"/>
          <w:i/>
        </w:rPr>
        <w:t xml:space="preserve"> 105</w:t>
      </w:r>
      <w:r w:rsidR="002917FC">
        <w:rPr>
          <w:rStyle w:val="Normal1"/>
          <w:rFonts w:ascii="Bembo Italic" w:hAnsi="Bembo Italic"/>
          <w:i/>
        </w:rPr>
        <w:t xml:space="preserve"> </w:t>
      </w:r>
      <w:r w:rsidR="009F2E88">
        <w:rPr>
          <w:rStyle w:val="Normal1"/>
          <w:rFonts w:ascii="Bembo Italic" w:hAnsi="Bembo Italic"/>
          <w:i/>
        </w:rPr>
        <w:t>or permission</w:t>
      </w:r>
      <w:r w:rsidRPr="00385A78">
        <w:rPr>
          <w:rStyle w:val="Normal1"/>
          <w:rFonts w:ascii="Bembo Italic" w:hAnsi="Bembo Italic"/>
          <w:i/>
        </w:rPr>
        <w:t>.</w:t>
      </w:r>
    </w:p>
    <w:p w:rsidR="003D0312" w:rsidRPr="00385A78" w:rsidRDefault="003859C0">
      <w:pPr>
        <w:pStyle w:val="Subheads"/>
        <w:rPr>
          <w:rStyle w:val="Subhd"/>
          <w:b/>
        </w:rPr>
      </w:pPr>
      <w:r>
        <w:rPr>
          <w:rStyle w:val="Subhd"/>
          <w:b/>
        </w:rPr>
        <w:t xml:space="preserve">SOCI </w:t>
      </w:r>
      <w:r w:rsidR="003D0312" w:rsidRPr="00385A78">
        <w:rPr>
          <w:rStyle w:val="Subhd"/>
          <w:b/>
        </w:rPr>
        <w:t>337 Environmental Sociology</w:t>
      </w:r>
    </w:p>
    <w:p w:rsidR="003D0312" w:rsidRDefault="003D0312">
      <w:pPr>
        <w:spacing w:after="0"/>
        <w:rPr>
          <w:rStyle w:val="Normal1"/>
        </w:rPr>
      </w:pPr>
      <w:r>
        <w:rPr>
          <w:rStyle w:val="Normal1"/>
        </w:rPr>
        <w:t>An examination of the interrelationships between societies and their environments, and an analysis of sociological aspects of environmental problems. This course will focus on the population and organizational aspects of environmental problems as well as elements of social change involved with environmental social action. (1)</w:t>
      </w:r>
    </w:p>
    <w:p w:rsidR="003D0312" w:rsidRDefault="003D0312">
      <w:pPr>
        <w:pStyle w:val="Courseline"/>
        <w:spacing w:after="0"/>
      </w:pPr>
      <w:r>
        <w:t>Lecture: 3 hrs</w:t>
      </w:r>
      <w:r w:rsidR="00944527">
        <w:t>.</w:t>
      </w:r>
      <w:r>
        <w:t>/wk.</w:t>
      </w:r>
    </w:p>
    <w:p w:rsidR="003D0312" w:rsidRPr="00385A78" w:rsidRDefault="003D0312" w:rsidP="00CD5BAF">
      <w:pPr>
        <w:rPr>
          <w:rStyle w:val="Normal1"/>
          <w:rFonts w:ascii="Bembo Italic" w:hAnsi="Bembo Italic"/>
          <w:i/>
        </w:rPr>
      </w:pPr>
      <w:r w:rsidRPr="00385A78">
        <w:rPr>
          <w:rStyle w:val="Normal1"/>
          <w:rFonts w:ascii="Bembo Italic" w:hAnsi="Bembo Italic"/>
          <w:i/>
        </w:rPr>
        <w:t xml:space="preserve">Prerequisites: </w:t>
      </w:r>
      <w:r w:rsidR="00571A42" w:rsidRPr="00385A78">
        <w:rPr>
          <w:rStyle w:val="Normal1"/>
          <w:rFonts w:ascii="Bembo Italic" w:hAnsi="Bembo Italic"/>
          <w:i/>
        </w:rPr>
        <w:t xml:space="preserve">One 200-level </w:t>
      </w:r>
      <w:r w:rsidR="00571A42">
        <w:rPr>
          <w:rStyle w:val="Normal1"/>
          <w:rFonts w:ascii="Bembo Italic" w:hAnsi="Bembo Italic"/>
          <w:i/>
        </w:rPr>
        <w:t>SOCI</w:t>
      </w:r>
      <w:r w:rsidR="006F483C">
        <w:rPr>
          <w:rStyle w:val="Normal1"/>
          <w:rFonts w:ascii="Bembo Italic" w:hAnsi="Bembo Italic"/>
          <w:i/>
        </w:rPr>
        <w:t xml:space="preserve"> course </w:t>
      </w:r>
      <w:r w:rsidR="00C66779">
        <w:rPr>
          <w:rStyle w:val="Normal1"/>
          <w:rFonts w:ascii="Bembo Italic" w:hAnsi="Bembo Italic"/>
          <w:i/>
        </w:rPr>
        <w:t>or EN</w:t>
      </w:r>
      <w:r w:rsidR="00487BA0">
        <w:rPr>
          <w:rStyle w:val="Normal1"/>
          <w:rFonts w:ascii="Bembo Italic" w:hAnsi="Bembo Italic"/>
          <w:i/>
        </w:rPr>
        <w:t>ST</w:t>
      </w:r>
      <w:r w:rsidR="00C66779">
        <w:rPr>
          <w:rStyle w:val="Normal1"/>
          <w:rFonts w:ascii="Bembo Italic" w:hAnsi="Bembo Italic"/>
          <w:i/>
        </w:rPr>
        <w:t xml:space="preserve"> 105</w:t>
      </w:r>
      <w:r w:rsidR="006F483C">
        <w:rPr>
          <w:rStyle w:val="Normal1"/>
          <w:rFonts w:ascii="Bembo Italic" w:hAnsi="Bembo Italic"/>
          <w:i/>
        </w:rPr>
        <w:t xml:space="preserve"> </w:t>
      </w:r>
      <w:r w:rsidR="009F2E88">
        <w:rPr>
          <w:rStyle w:val="Normal1"/>
          <w:rFonts w:ascii="Bembo Italic" w:hAnsi="Bembo Italic"/>
          <w:i/>
        </w:rPr>
        <w:t>or permission</w:t>
      </w:r>
      <w:r w:rsidR="00571A42" w:rsidRPr="00385A78">
        <w:rPr>
          <w:rStyle w:val="Normal1"/>
          <w:rFonts w:ascii="Bembo Italic" w:hAnsi="Bembo Italic"/>
          <w:i/>
        </w:rPr>
        <w:t>.</w:t>
      </w:r>
    </w:p>
    <w:p w:rsidR="00182ABF" w:rsidRDefault="003859C0" w:rsidP="00EB29CB">
      <w:pPr>
        <w:pStyle w:val="Subheads"/>
        <w:spacing w:line="235" w:lineRule="exact"/>
        <w:rPr>
          <w:rStyle w:val="Subhd"/>
          <w:b/>
        </w:rPr>
      </w:pPr>
      <w:r>
        <w:rPr>
          <w:rStyle w:val="Subhd"/>
          <w:b/>
        </w:rPr>
        <w:t xml:space="preserve">SOCI </w:t>
      </w:r>
      <w:r w:rsidR="00182ABF">
        <w:rPr>
          <w:rStyle w:val="Subhd"/>
          <w:b/>
        </w:rPr>
        <w:t>338 Women's Lives Around the World: Global Perspectives</w:t>
      </w:r>
    </w:p>
    <w:p w:rsidR="00182ABF" w:rsidRPr="00182ABF" w:rsidRDefault="00182ABF" w:rsidP="00714417">
      <w:pPr>
        <w:spacing w:after="0"/>
      </w:pPr>
      <w:r>
        <w:t>In this course, we will examine similarities as well as divergences in the experiences of various groups of women, especially in countries that are part of the “developing” world.  The course wi</w:t>
      </w:r>
      <w:r w:rsidR="005E7106">
        <w:t>l</w:t>
      </w:r>
      <w:r>
        <w:t xml:space="preserve">l begin with an analysis of the notion of global sisterhood and its </w:t>
      </w:r>
      <w:r w:rsidR="005E7106">
        <w:t>criticisms</w:t>
      </w:r>
      <w:r>
        <w:t xml:space="preserve">.  We will then move on to specific issues </w:t>
      </w:r>
      <w:r w:rsidR="005E7106">
        <w:t>such</w:t>
      </w:r>
      <w:r>
        <w:t xml:space="preserve"> as work, family and household, representations in media, and violence.  We will end the semester with an evaluation of the possibilities</w:t>
      </w:r>
      <w:r w:rsidR="005E7106">
        <w:t xml:space="preserve"> of</w:t>
      </w:r>
      <w:r>
        <w:t xml:space="preserve"> and opportunities for transnational movements for gender equality.  (1)</w:t>
      </w:r>
    </w:p>
    <w:p w:rsidR="00182ABF" w:rsidRDefault="00182ABF" w:rsidP="00182ABF">
      <w:pPr>
        <w:pStyle w:val="Courseline"/>
        <w:spacing w:after="0"/>
      </w:pPr>
      <w:r>
        <w:t>Lecture: 3 hrs</w:t>
      </w:r>
      <w:r w:rsidR="00944527">
        <w:t>.</w:t>
      </w:r>
      <w:r>
        <w:t>/wk.</w:t>
      </w:r>
    </w:p>
    <w:p w:rsidR="00182ABF" w:rsidRDefault="005E7106" w:rsidP="00CD5BAF">
      <w:pPr>
        <w:pStyle w:val="Subheads"/>
        <w:spacing w:after="120"/>
        <w:rPr>
          <w:rStyle w:val="Normal1"/>
          <w:rFonts w:ascii="Bembo Italic" w:hAnsi="Bembo Italic"/>
          <w:i/>
        </w:rPr>
      </w:pPr>
      <w:r w:rsidRPr="00385A78">
        <w:rPr>
          <w:rStyle w:val="Normal1"/>
          <w:rFonts w:ascii="Bembo Italic" w:hAnsi="Bembo Italic"/>
          <w:i/>
        </w:rPr>
        <w:t xml:space="preserve">Prerequisites: </w:t>
      </w:r>
      <w:r w:rsidR="00F954E5">
        <w:rPr>
          <w:rStyle w:val="Normal1"/>
          <w:rFonts w:ascii="Bembo Italic" w:hAnsi="Bembo Italic"/>
          <w:i/>
        </w:rPr>
        <w:t>O</w:t>
      </w:r>
      <w:r w:rsidRPr="00385A78">
        <w:rPr>
          <w:rStyle w:val="Normal1"/>
          <w:rFonts w:ascii="Bembo Italic" w:hAnsi="Bembo Italic"/>
          <w:i/>
        </w:rPr>
        <w:t xml:space="preserve">ne 200-level </w:t>
      </w:r>
      <w:r w:rsidR="00714417">
        <w:rPr>
          <w:rStyle w:val="Normal1"/>
          <w:rFonts w:ascii="Bembo Italic" w:hAnsi="Bembo Italic"/>
          <w:i/>
        </w:rPr>
        <w:t>SOCI course</w:t>
      </w:r>
      <w:r w:rsidRPr="00385A78">
        <w:rPr>
          <w:rStyle w:val="Normal1"/>
          <w:rFonts w:ascii="Bembo Italic" w:hAnsi="Bembo Italic"/>
          <w:i/>
        </w:rPr>
        <w:t xml:space="preserve"> </w:t>
      </w:r>
      <w:r>
        <w:rPr>
          <w:rStyle w:val="Normal1"/>
          <w:rFonts w:ascii="Bembo Italic" w:hAnsi="Bembo Italic"/>
          <w:i/>
        </w:rPr>
        <w:t>or permission.</w:t>
      </w:r>
    </w:p>
    <w:p w:rsidR="00EB29CB" w:rsidRPr="00385A78" w:rsidRDefault="003859C0" w:rsidP="00EB29CB">
      <w:pPr>
        <w:pStyle w:val="Subheads"/>
        <w:spacing w:line="235" w:lineRule="exact"/>
        <w:rPr>
          <w:rStyle w:val="Subhd"/>
          <w:b/>
        </w:rPr>
      </w:pPr>
      <w:r>
        <w:rPr>
          <w:rStyle w:val="Subhd"/>
          <w:b/>
        </w:rPr>
        <w:t xml:space="preserve">SOCI </w:t>
      </w:r>
      <w:r w:rsidR="00EB29CB">
        <w:rPr>
          <w:rStyle w:val="Subhd"/>
          <w:b/>
        </w:rPr>
        <w:t>340</w:t>
      </w:r>
      <w:r w:rsidR="00EB29CB" w:rsidRPr="00385A78">
        <w:rPr>
          <w:rStyle w:val="Subhd"/>
          <w:b/>
        </w:rPr>
        <w:t xml:space="preserve"> Crowds, Panics, and Disasters</w:t>
      </w:r>
    </w:p>
    <w:p w:rsidR="00EB29CB" w:rsidRDefault="00EB29CB" w:rsidP="00EB29CB">
      <w:pPr>
        <w:spacing w:after="0" w:line="235" w:lineRule="exact"/>
        <w:rPr>
          <w:rStyle w:val="Normal1"/>
        </w:rPr>
      </w:pPr>
      <w:r>
        <w:rPr>
          <w:rStyle w:val="Normal1"/>
        </w:rPr>
        <w:t>An analysis of emergent, comparatively unstructured, and spontaneous collectivities and social processes within societies.  The course gives special attention to social behavior during normative breakdowns, crisis situations, and periods of dissent.  Group behavior during riots and disasters is examined, along with the dynamics of panics and rumor. (1)</w:t>
      </w:r>
    </w:p>
    <w:p w:rsidR="00EB29CB" w:rsidRDefault="00944527" w:rsidP="00EB29CB">
      <w:pPr>
        <w:pStyle w:val="Courseline"/>
        <w:spacing w:after="0" w:line="235" w:lineRule="exact"/>
      </w:pPr>
      <w:r>
        <w:t>Lecture: 3 hrs./</w:t>
      </w:r>
      <w:r w:rsidR="00EB29CB">
        <w:t>wk.</w:t>
      </w:r>
    </w:p>
    <w:p w:rsidR="00F954E5" w:rsidRDefault="00F954E5" w:rsidP="00CD5BAF">
      <w:pPr>
        <w:pStyle w:val="Subheads"/>
        <w:spacing w:after="120"/>
        <w:rPr>
          <w:rStyle w:val="Normal1"/>
          <w:rFonts w:ascii="Bembo Italic" w:hAnsi="Bembo Italic"/>
          <w:i/>
        </w:rPr>
      </w:pPr>
      <w:r w:rsidRPr="00385A78">
        <w:rPr>
          <w:rStyle w:val="Normal1"/>
          <w:rFonts w:ascii="Bembo Italic" w:hAnsi="Bembo Italic"/>
          <w:i/>
        </w:rPr>
        <w:t xml:space="preserve">Prerequisites: </w:t>
      </w:r>
      <w:r>
        <w:rPr>
          <w:rStyle w:val="Normal1"/>
          <w:rFonts w:ascii="Bembo Italic" w:hAnsi="Bembo Italic"/>
          <w:i/>
        </w:rPr>
        <w:t>O</w:t>
      </w:r>
      <w:r w:rsidRPr="00385A78">
        <w:rPr>
          <w:rStyle w:val="Normal1"/>
          <w:rFonts w:ascii="Bembo Italic" w:hAnsi="Bembo Italic"/>
          <w:i/>
        </w:rPr>
        <w:t xml:space="preserve">ne 200-level </w:t>
      </w:r>
      <w:r w:rsidR="00487BA0">
        <w:rPr>
          <w:rStyle w:val="Normal1"/>
          <w:rFonts w:ascii="Bembo Italic" w:hAnsi="Bembo Italic"/>
          <w:i/>
        </w:rPr>
        <w:t>SOCI course or ENST</w:t>
      </w:r>
      <w:r w:rsidR="006F483C">
        <w:rPr>
          <w:rStyle w:val="Normal1"/>
          <w:rFonts w:ascii="Bembo Italic" w:hAnsi="Bembo Italic"/>
          <w:i/>
        </w:rPr>
        <w:t xml:space="preserve"> 105</w:t>
      </w:r>
      <w:r w:rsidRPr="00385A78">
        <w:rPr>
          <w:rStyle w:val="Normal1"/>
          <w:rFonts w:ascii="Bembo Italic" w:hAnsi="Bembo Italic"/>
          <w:i/>
        </w:rPr>
        <w:t xml:space="preserve"> </w:t>
      </w:r>
      <w:r w:rsidR="00924532">
        <w:rPr>
          <w:rStyle w:val="Normal1"/>
          <w:rFonts w:ascii="Bembo Italic" w:hAnsi="Bembo Italic"/>
          <w:i/>
        </w:rPr>
        <w:t>or permission</w:t>
      </w:r>
      <w:r>
        <w:rPr>
          <w:rStyle w:val="Normal1"/>
          <w:rFonts w:ascii="Bembo Italic" w:hAnsi="Bembo Italic"/>
          <w:i/>
        </w:rPr>
        <w:t>.</w:t>
      </w:r>
    </w:p>
    <w:p w:rsidR="003D0312" w:rsidRPr="00385A78" w:rsidRDefault="003859C0">
      <w:pPr>
        <w:pStyle w:val="Subheads"/>
        <w:rPr>
          <w:rStyle w:val="Subhd"/>
          <w:b/>
        </w:rPr>
      </w:pPr>
      <w:r>
        <w:rPr>
          <w:rStyle w:val="Subhd"/>
          <w:b/>
        </w:rPr>
        <w:t xml:space="preserve">SOCI </w:t>
      </w:r>
      <w:r w:rsidR="00F954E5">
        <w:rPr>
          <w:rStyle w:val="Subhd"/>
          <w:b/>
        </w:rPr>
        <w:t>350</w:t>
      </w:r>
      <w:r w:rsidR="003D0312" w:rsidRPr="00385A78">
        <w:rPr>
          <w:rStyle w:val="Subhd"/>
          <w:b/>
        </w:rPr>
        <w:t xml:space="preserve"> Social Theory</w:t>
      </w:r>
    </w:p>
    <w:p w:rsidR="003D0312" w:rsidRDefault="003D0312">
      <w:pPr>
        <w:spacing w:after="0"/>
        <w:rPr>
          <w:rStyle w:val="Normal1"/>
        </w:rPr>
      </w:pPr>
      <w:r>
        <w:rPr>
          <w:rStyle w:val="Normal1"/>
        </w:rPr>
        <w:t xml:space="preserve">An examination of </w:t>
      </w:r>
      <w:r w:rsidR="006F483C">
        <w:rPr>
          <w:rStyle w:val="Normal1"/>
        </w:rPr>
        <w:t xml:space="preserve">the </w:t>
      </w:r>
      <w:r w:rsidR="00F954E5">
        <w:rPr>
          <w:rStyle w:val="Normal1"/>
        </w:rPr>
        <w:t>enduring influences of social theorist</w:t>
      </w:r>
      <w:r w:rsidR="006F483C">
        <w:rPr>
          <w:rStyle w:val="Normal1"/>
        </w:rPr>
        <w:t>s</w:t>
      </w:r>
      <w:r w:rsidR="00F954E5">
        <w:rPr>
          <w:rStyle w:val="Normal1"/>
        </w:rPr>
        <w:t xml:space="preserve"> – notably Durkheim, Marx, and Weber – on the development of sociological knowledge and practice. </w:t>
      </w:r>
      <w:r>
        <w:rPr>
          <w:rStyle w:val="Normal1"/>
        </w:rPr>
        <w:t>(1)</w:t>
      </w:r>
    </w:p>
    <w:p w:rsidR="003D0312" w:rsidRDefault="003D0312">
      <w:pPr>
        <w:pStyle w:val="Courseline"/>
        <w:spacing w:after="0"/>
      </w:pPr>
      <w:r>
        <w:t>Lecture: 3 hrs</w:t>
      </w:r>
      <w:r w:rsidR="003806C5">
        <w:t>.</w:t>
      </w:r>
      <w:r>
        <w:t>/wk.</w:t>
      </w:r>
    </w:p>
    <w:p w:rsidR="003D0312" w:rsidRPr="00385A78" w:rsidRDefault="003D0312" w:rsidP="00CD5BAF">
      <w:pPr>
        <w:rPr>
          <w:rStyle w:val="Normal1"/>
          <w:rFonts w:ascii="Bembo Italic" w:hAnsi="Bembo Italic"/>
          <w:i/>
        </w:rPr>
      </w:pPr>
      <w:r w:rsidRPr="00385A78">
        <w:rPr>
          <w:rStyle w:val="Normal1"/>
          <w:rFonts w:ascii="Bembo Italic" w:hAnsi="Bembo Italic"/>
          <w:i/>
        </w:rPr>
        <w:t xml:space="preserve">Prerequisite: </w:t>
      </w:r>
      <w:r w:rsidR="00875CBF">
        <w:rPr>
          <w:rStyle w:val="Normal1"/>
          <w:rFonts w:ascii="Bembo Italic" w:hAnsi="Bembo Italic"/>
          <w:i/>
        </w:rPr>
        <w:t>SOCI</w:t>
      </w:r>
      <w:r w:rsidR="00853CDE">
        <w:rPr>
          <w:rStyle w:val="Normal1"/>
          <w:rFonts w:ascii="Bembo Italic" w:hAnsi="Bembo Italic"/>
          <w:i/>
        </w:rPr>
        <w:t xml:space="preserve"> 201</w:t>
      </w:r>
      <w:r w:rsidRPr="00385A78">
        <w:rPr>
          <w:rStyle w:val="Normal1"/>
          <w:rFonts w:ascii="Bembo Italic" w:hAnsi="Bembo Italic"/>
          <w:i/>
        </w:rPr>
        <w:t xml:space="preserve"> or permission.</w:t>
      </w:r>
    </w:p>
    <w:p w:rsidR="00F37F45" w:rsidRDefault="00F37F45">
      <w:pPr>
        <w:pStyle w:val="Subheads"/>
        <w:rPr>
          <w:rStyle w:val="Subhd"/>
          <w:b/>
        </w:rPr>
      </w:pPr>
    </w:p>
    <w:p w:rsidR="00F37F45" w:rsidRDefault="00F37F45">
      <w:pPr>
        <w:pStyle w:val="Subheads"/>
        <w:rPr>
          <w:rStyle w:val="Subhd"/>
          <w:b/>
        </w:rPr>
      </w:pPr>
    </w:p>
    <w:p w:rsidR="00B40FD9" w:rsidRDefault="003859C0">
      <w:pPr>
        <w:pStyle w:val="Subheads"/>
        <w:rPr>
          <w:rStyle w:val="Subhd"/>
          <w:b/>
        </w:rPr>
      </w:pPr>
      <w:r>
        <w:rPr>
          <w:rStyle w:val="Subhd"/>
          <w:b/>
        </w:rPr>
        <w:t xml:space="preserve">SOCI </w:t>
      </w:r>
      <w:r w:rsidR="00B40FD9">
        <w:rPr>
          <w:rStyle w:val="Subhd"/>
          <w:b/>
        </w:rPr>
        <w:t>351 Qualitative Methods and Analysis</w:t>
      </w:r>
    </w:p>
    <w:p w:rsidR="00B40FD9" w:rsidRDefault="00B40FD9" w:rsidP="00B40FD9">
      <w:pPr>
        <w:spacing w:after="0"/>
      </w:pPr>
      <w:r>
        <w:t>This course will address the social scientific research process including an examination of research ethics, theory, and research design.  Methods addressed include and are not limited to field methods, (e.g. ethnography and participant observation), intensive interviewing, focus groups, and unobtrusive research methods.  (1)</w:t>
      </w:r>
    </w:p>
    <w:p w:rsidR="00B40FD9" w:rsidRDefault="00B40FD9" w:rsidP="00B40FD9">
      <w:pPr>
        <w:pStyle w:val="Courseline"/>
        <w:spacing w:after="0"/>
      </w:pPr>
      <w:r>
        <w:t>Lecture: 3 hrs</w:t>
      </w:r>
      <w:r w:rsidR="003806C5">
        <w:t>.</w:t>
      </w:r>
      <w:r>
        <w:t>/wk.</w:t>
      </w:r>
    </w:p>
    <w:p w:rsidR="00B40FD9" w:rsidRPr="00385A78" w:rsidRDefault="00B40FD9" w:rsidP="00CD5BAF">
      <w:pPr>
        <w:rPr>
          <w:rStyle w:val="Normal1"/>
          <w:rFonts w:ascii="Bembo Italic" w:hAnsi="Bembo Italic"/>
          <w:i/>
        </w:rPr>
      </w:pPr>
      <w:r>
        <w:rPr>
          <w:rStyle w:val="Normal1"/>
          <w:rFonts w:ascii="Bembo Italic" w:hAnsi="Bembo Italic"/>
          <w:i/>
        </w:rPr>
        <w:t>Prerequisi</w:t>
      </w:r>
      <w:r w:rsidR="00023A9F">
        <w:rPr>
          <w:rStyle w:val="Normal1"/>
          <w:rFonts w:ascii="Bembo Italic" w:hAnsi="Bembo Italic"/>
          <w:i/>
        </w:rPr>
        <w:t>te: SOCI 1</w:t>
      </w:r>
      <w:r w:rsidR="00487BA0">
        <w:rPr>
          <w:rStyle w:val="Normal1"/>
          <w:rFonts w:ascii="Bembo Italic" w:hAnsi="Bembo Italic"/>
          <w:i/>
        </w:rPr>
        <w:t>01 or ANTH 101 or ENST</w:t>
      </w:r>
      <w:r>
        <w:rPr>
          <w:rStyle w:val="Normal1"/>
          <w:rFonts w:ascii="Bembo Italic" w:hAnsi="Bembo Italic"/>
          <w:i/>
        </w:rPr>
        <w:t xml:space="preserve"> </w:t>
      </w:r>
      <w:r w:rsidR="00C66779">
        <w:rPr>
          <w:rStyle w:val="Normal1"/>
          <w:rFonts w:ascii="Bembo Italic" w:hAnsi="Bembo Italic"/>
          <w:i/>
        </w:rPr>
        <w:t>105</w:t>
      </w:r>
      <w:r w:rsidR="009F2E88">
        <w:rPr>
          <w:rStyle w:val="Normal1"/>
          <w:rFonts w:ascii="Bembo Italic" w:hAnsi="Bembo Italic"/>
          <w:i/>
        </w:rPr>
        <w:t xml:space="preserve"> or permission</w:t>
      </w:r>
      <w:r>
        <w:rPr>
          <w:rStyle w:val="Normal1"/>
          <w:rFonts w:ascii="Bembo Italic" w:hAnsi="Bembo Italic"/>
          <w:i/>
        </w:rPr>
        <w:t xml:space="preserve">.  SOCI 350 is recommended.  </w:t>
      </w:r>
    </w:p>
    <w:p w:rsidR="00B40FD9" w:rsidRPr="008B3CB2" w:rsidRDefault="003859C0" w:rsidP="00526257">
      <w:pPr>
        <w:spacing w:after="0" w:line="240" w:lineRule="auto"/>
        <w:rPr>
          <w:rFonts w:ascii="Bembo Bold" w:hAnsi="Bembo Bold"/>
          <w:b/>
        </w:rPr>
      </w:pPr>
      <w:r w:rsidRPr="008B3CB2">
        <w:rPr>
          <w:rStyle w:val="Subhd"/>
          <w:b/>
        </w:rPr>
        <w:t xml:space="preserve">SOCI </w:t>
      </w:r>
      <w:r w:rsidR="00E9114F" w:rsidRPr="008B3CB2">
        <w:rPr>
          <w:rFonts w:ascii="Bembo Bold" w:hAnsi="Bembo Bold"/>
          <w:b/>
        </w:rPr>
        <w:t>352 Quantitative</w:t>
      </w:r>
      <w:r w:rsidR="00B40FD9" w:rsidRPr="008B3CB2">
        <w:rPr>
          <w:rFonts w:ascii="Bembo Bold" w:hAnsi="Bembo Bold"/>
          <w:b/>
        </w:rPr>
        <w:t xml:space="preserve"> Methods and Analysis</w:t>
      </w:r>
    </w:p>
    <w:p w:rsidR="00B40FD9" w:rsidRDefault="00B40FD9" w:rsidP="00526257">
      <w:pPr>
        <w:spacing w:after="0" w:line="240" w:lineRule="auto"/>
      </w:pPr>
      <w:r>
        <w:t xml:space="preserve">This course will </w:t>
      </w:r>
      <w:r w:rsidR="0075456E">
        <w:t>address</w:t>
      </w:r>
      <w:r>
        <w:t xml:space="preserve"> the social scientific research process including an examination of research design, sampling </w:t>
      </w:r>
      <w:r w:rsidR="0075456E">
        <w:t xml:space="preserve">and data analysis.  Methods addressed include but are not limited to survey research and secondary data analysis.  This course includes an introduction to descriptive and inferential analysis of data, including analysis using statistical computer software programs.  (1) </w:t>
      </w:r>
    </w:p>
    <w:p w:rsidR="0075456E" w:rsidRDefault="0075456E" w:rsidP="00526257">
      <w:pPr>
        <w:pStyle w:val="Courseline"/>
        <w:spacing w:after="0" w:line="240" w:lineRule="auto"/>
      </w:pPr>
      <w:r>
        <w:t>Lecture: 3 hrs</w:t>
      </w:r>
      <w:r w:rsidR="003806C5">
        <w:t>.</w:t>
      </w:r>
      <w:r>
        <w:t>/wk.</w:t>
      </w:r>
    </w:p>
    <w:p w:rsidR="0075456E" w:rsidRPr="00B40FD9" w:rsidRDefault="0075456E" w:rsidP="0075456E">
      <w:r>
        <w:rPr>
          <w:rStyle w:val="Normal1"/>
          <w:rFonts w:ascii="Bembo Italic" w:hAnsi="Bembo Italic"/>
          <w:i/>
        </w:rPr>
        <w:t>Pr</w:t>
      </w:r>
      <w:r w:rsidR="00CD1AB0">
        <w:rPr>
          <w:rStyle w:val="Normal1"/>
          <w:rFonts w:ascii="Bembo Italic" w:hAnsi="Bembo Italic"/>
          <w:i/>
        </w:rPr>
        <w:t>erequisite: SOCI 1</w:t>
      </w:r>
      <w:r w:rsidR="00487BA0">
        <w:rPr>
          <w:rStyle w:val="Normal1"/>
          <w:rFonts w:ascii="Bembo Italic" w:hAnsi="Bembo Italic"/>
          <w:i/>
        </w:rPr>
        <w:t>01 or ENST</w:t>
      </w:r>
      <w:r w:rsidR="00C66779">
        <w:rPr>
          <w:rStyle w:val="Normal1"/>
          <w:rFonts w:ascii="Bembo Italic" w:hAnsi="Bembo Italic"/>
          <w:i/>
        </w:rPr>
        <w:t xml:space="preserve"> 105</w:t>
      </w:r>
      <w:r w:rsidR="009F2E88">
        <w:rPr>
          <w:rStyle w:val="Normal1"/>
          <w:rFonts w:ascii="Bembo Italic" w:hAnsi="Bembo Italic"/>
          <w:i/>
        </w:rPr>
        <w:t xml:space="preserve"> or permission</w:t>
      </w:r>
      <w:r>
        <w:rPr>
          <w:rStyle w:val="Normal1"/>
          <w:rFonts w:ascii="Bembo Italic" w:hAnsi="Bembo Italic"/>
          <w:i/>
        </w:rPr>
        <w:t>.  SOCI 350 is recommended</w:t>
      </w:r>
    </w:p>
    <w:p w:rsidR="003D0312" w:rsidRPr="00385A78" w:rsidRDefault="003859C0">
      <w:pPr>
        <w:pStyle w:val="Subheads"/>
        <w:rPr>
          <w:rStyle w:val="Subhd"/>
          <w:b/>
        </w:rPr>
      </w:pPr>
      <w:r>
        <w:rPr>
          <w:rStyle w:val="Subhd"/>
          <w:b/>
        </w:rPr>
        <w:t xml:space="preserve">SOCI </w:t>
      </w:r>
      <w:r w:rsidR="003D0312" w:rsidRPr="00385A78">
        <w:rPr>
          <w:rStyle w:val="Subhd"/>
          <w:b/>
        </w:rPr>
        <w:t>360, 361 Selected Topics in Sociology</w:t>
      </w:r>
    </w:p>
    <w:p w:rsidR="003D0312" w:rsidRDefault="003D0312">
      <w:pPr>
        <w:spacing w:after="0"/>
        <w:rPr>
          <w:rStyle w:val="Normal1"/>
        </w:rPr>
      </w:pPr>
      <w:r>
        <w:rPr>
          <w:rStyle w:val="Normal1"/>
        </w:rPr>
        <w:t>An examination of special topics in sociology, with topics selected on the basis of faculty and student interest. (1/2, 1)</w:t>
      </w:r>
    </w:p>
    <w:p w:rsidR="003D0312" w:rsidRDefault="003D0312">
      <w:pPr>
        <w:pStyle w:val="Courseline"/>
        <w:spacing w:after="0"/>
      </w:pPr>
      <w:r>
        <w:t>Lecture: 3 hrs</w:t>
      </w:r>
      <w:r w:rsidR="003806C5">
        <w:t>.</w:t>
      </w:r>
      <w:r>
        <w:t>/wk.</w:t>
      </w:r>
    </w:p>
    <w:p w:rsidR="003D0312" w:rsidRPr="00385A78" w:rsidRDefault="003D0312" w:rsidP="008F7247">
      <w:pPr>
        <w:rPr>
          <w:rStyle w:val="Normal1"/>
          <w:rFonts w:ascii="Bembo Italic" w:hAnsi="Bembo Italic"/>
          <w:i/>
        </w:rPr>
      </w:pPr>
      <w:r w:rsidRPr="00385A78">
        <w:rPr>
          <w:rStyle w:val="Normal1"/>
          <w:rFonts w:ascii="Bembo Italic" w:hAnsi="Bembo Italic"/>
          <w:i/>
        </w:rPr>
        <w:t xml:space="preserve">Prerequisite: One 200-level </w:t>
      </w:r>
      <w:r w:rsidR="00875CBF">
        <w:rPr>
          <w:rStyle w:val="Normal1"/>
          <w:rFonts w:ascii="Bembo Italic" w:hAnsi="Bembo Italic"/>
          <w:i/>
        </w:rPr>
        <w:t>SOCI</w:t>
      </w:r>
      <w:r w:rsidR="007A6193">
        <w:rPr>
          <w:rStyle w:val="Normal1"/>
          <w:rFonts w:ascii="Bembo Italic" w:hAnsi="Bembo Italic"/>
          <w:i/>
        </w:rPr>
        <w:t xml:space="preserve"> course</w:t>
      </w:r>
      <w:r w:rsidR="009F2E88">
        <w:rPr>
          <w:rStyle w:val="Normal1"/>
          <w:rFonts w:ascii="Bembo Italic" w:hAnsi="Bembo Italic"/>
          <w:i/>
        </w:rPr>
        <w:t xml:space="preserve"> or permission</w:t>
      </w:r>
    </w:p>
    <w:p w:rsidR="003D0312" w:rsidRPr="00385A78" w:rsidRDefault="003859C0">
      <w:pPr>
        <w:pStyle w:val="Subheads"/>
        <w:rPr>
          <w:rStyle w:val="Subhd"/>
          <w:b/>
        </w:rPr>
      </w:pPr>
      <w:r>
        <w:rPr>
          <w:rStyle w:val="Subhd"/>
          <w:b/>
        </w:rPr>
        <w:t xml:space="preserve">SOCI </w:t>
      </w:r>
      <w:r w:rsidR="003D0312" w:rsidRPr="00385A78">
        <w:rPr>
          <w:rStyle w:val="Subhd"/>
          <w:b/>
        </w:rPr>
        <w:t>395, 396 Henry H. Fowler Public Policy Seminar</w:t>
      </w:r>
    </w:p>
    <w:p w:rsidR="003D0312" w:rsidRDefault="003D0312" w:rsidP="008F7247">
      <w:pPr>
        <w:rPr>
          <w:rStyle w:val="Normal1"/>
        </w:rPr>
      </w:pPr>
      <w:r>
        <w:rPr>
          <w:rStyle w:val="Normal1"/>
        </w:rPr>
        <w:t>A seminar taught with a scholar-statesperson that deals with a policy issue of public significance. (Made possible by the Henry H. Fowler Endowment. Open to selected students with department permission.) (1, 1/2)</w:t>
      </w:r>
    </w:p>
    <w:p w:rsidR="003D0312" w:rsidRPr="00385A78" w:rsidRDefault="003859C0">
      <w:pPr>
        <w:pStyle w:val="Subheads"/>
        <w:rPr>
          <w:rStyle w:val="Subhd"/>
          <w:b/>
        </w:rPr>
      </w:pPr>
      <w:r>
        <w:rPr>
          <w:rStyle w:val="Subhd"/>
          <w:b/>
        </w:rPr>
        <w:t xml:space="preserve">SOCI </w:t>
      </w:r>
      <w:r w:rsidR="003D0312" w:rsidRPr="00385A78">
        <w:rPr>
          <w:rStyle w:val="Subhd"/>
          <w:b/>
        </w:rPr>
        <w:t>405, 406, 407 Independent Study and Research</w:t>
      </w:r>
    </w:p>
    <w:p w:rsidR="007A6193" w:rsidRDefault="003D0312" w:rsidP="007A6193">
      <w:pPr>
        <w:spacing w:after="0"/>
        <w:rPr>
          <w:rStyle w:val="Normal1"/>
        </w:rPr>
      </w:pPr>
      <w:r>
        <w:rPr>
          <w:rStyle w:val="Normal1"/>
        </w:rPr>
        <w:t>A supervised research project or extensive l</w:t>
      </w:r>
      <w:r w:rsidR="007A6193">
        <w:rPr>
          <w:rStyle w:val="Normal1"/>
        </w:rPr>
        <w:t>iterature review. (1/2, 1, 1/2)</w:t>
      </w:r>
    </w:p>
    <w:p w:rsidR="003D0312" w:rsidRPr="007A6193" w:rsidRDefault="003D0312" w:rsidP="008F7247">
      <w:pPr>
        <w:rPr>
          <w:rStyle w:val="Normal1"/>
        </w:rPr>
      </w:pPr>
      <w:r w:rsidRPr="00385A78">
        <w:rPr>
          <w:rStyle w:val="Normal1"/>
          <w:rFonts w:ascii="Bembo Italic" w:hAnsi="Bembo Italic"/>
          <w:i/>
        </w:rPr>
        <w:t xml:space="preserve">Prerequisite: </w:t>
      </w:r>
      <w:r w:rsidR="00F954E5">
        <w:rPr>
          <w:rStyle w:val="Normal1"/>
          <w:rFonts w:ascii="Bembo Italic" w:hAnsi="Bembo Italic"/>
          <w:i/>
        </w:rPr>
        <w:t>W</w:t>
      </w:r>
      <w:r w:rsidRPr="00385A78">
        <w:rPr>
          <w:rStyle w:val="Normal1"/>
          <w:rFonts w:ascii="Bembo Italic" w:hAnsi="Bembo Italic"/>
          <w:i/>
        </w:rPr>
        <w:t>ritten proposal approved by the department.</w:t>
      </w:r>
    </w:p>
    <w:p w:rsidR="003D0312" w:rsidRPr="00385A78" w:rsidRDefault="003859C0">
      <w:pPr>
        <w:pStyle w:val="Subheads"/>
        <w:rPr>
          <w:rStyle w:val="Subhd"/>
          <w:b/>
        </w:rPr>
      </w:pPr>
      <w:r>
        <w:rPr>
          <w:rStyle w:val="Subhd"/>
          <w:b/>
        </w:rPr>
        <w:t xml:space="preserve">SOCI </w:t>
      </w:r>
      <w:r w:rsidR="003D0312" w:rsidRPr="00385A78">
        <w:rPr>
          <w:rStyle w:val="Subhd"/>
          <w:b/>
        </w:rPr>
        <w:t>416 Community Internship</w:t>
      </w:r>
    </w:p>
    <w:p w:rsidR="003D0312" w:rsidRDefault="003D0312">
      <w:pPr>
        <w:spacing w:after="0"/>
        <w:rPr>
          <w:rStyle w:val="Normal1"/>
        </w:rPr>
      </w:pPr>
      <w:r>
        <w:rPr>
          <w:rStyle w:val="Normal1"/>
        </w:rPr>
        <w:t xml:space="preserve">Practical experience in a social service agency, correctional facility, health institution, business, or other community setting in which sociology is applied. </w:t>
      </w:r>
      <w:r w:rsidR="00F954E5">
        <w:rPr>
          <w:rStyle w:val="Normal1"/>
        </w:rPr>
        <w:t xml:space="preserve">Students present their findings to a college audience.  </w:t>
      </w:r>
      <w:r>
        <w:rPr>
          <w:rStyle w:val="Normal1"/>
        </w:rPr>
        <w:t>May not be used to fulfill the 300-level or above requirement for the major or minor. (1)</w:t>
      </w:r>
    </w:p>
    <w:p w:rsidR="003D0312" w:rsidRPr="00385A78" w:rsidRDefault="003D0312" w:rsidP="008F7247">
      <w:pPr>
        <w:rPr>
          <w:rStyle w:val="Normal1"/>
          <w:rFonts w:ascii="Bembo Italic" w:hAnsi="Bembo Italic"/>
          <w:i/>
        </w:rPr>
      </w:pPr>
      <w:r w:rsidRPr="00385A78">
        <w:rPr>
          <w:rStyle w:val="Normal1"/>
          <w:rFonts w:ascii="Bembo Italic" w:hAnsi="Bembo Italic"/>
          <w:i/>
        </w:rPr>
        <w:t>Prerequisite: Written proposal approved by the department.</w:t>
      </w:r>
    </w:p>
    <w:p w:rsidR="003D0312" w:rsidRPr="00385A78" w:rsidRDefault="003859C0">
      <w:pPr>
        <w:pStyle w:val="Subheads"/>
        <w:spacing w:line="235" w:lineRule="exact"/>
        <w:rPr>
          <w:rStyle w:val="Subhd"/>
          <w:b/>
        </w:rPr>
      </w:pPr>
      <w:r>
        <w:rPr>
          <w:rStyle w:val="Subhd"/>
          <w:b/>
        </w:rPr>
        <w:t xml:space="preserve">SOCI </w:t>
      </w:r>
      <w:r w:rsidR="003D0312" w:rsidRPr="00385A78">
        <w:rPr>
          <w:rStyle w:val="Subhd"/>
          <w:b/>
        </w:rPr>
        <w:t>454 Senior Seminar</w:t>
      </w:r>
    </w:p>
    <w:p w:rsidR="003D0312" w:rsidRDefault="003D0312">
      <w:pPr>
        <w:spacing w:after="0" w:line="235" w:lineRule="exact"/>
        <w:rPr>
          <w:rStyle w:val="Normal1"/>
        </w:rPr>
      </w:pPr>
      <w:r>
        <w:rPr>
          <w:rStyle w:val="Normal1"/>
        </w:rPr>
        <w:t>A capstone course for the sociology major that includes an in-depth review and analysis of major themes within sociology.</w:t>
      </w:r>
      <w:r w:rsidR="00F954E5">
        <w:rPr>
          <w:rStyle w:val="Normal1"/>
        </w:rPr>
        <w:t xml:space="preserve">  Requires completion of a qualitative and/or</w:t>
      </w:r>
      <w:r w:rsidR="00EA4006">
        <w:rPr>
          <w:rStyle w:val="Normal1"/>
        </w:rPr>
        <w:t xml:space="preserve"> quantitative research project.</w:t>
      </w:r>
      <w:r>
        <w:rPr>
          <w:rStyle w:val="Normal1"/>
        </w:rPr>
        <w:t xml:space="preserve"> (1)</w:t>
      </w:r>
    </w:p>
    <w:p w:rsidR="003D0312" w:rsidRPr="00385A78" w:rsidRDefault="003D0312" w:rsidP="00082713">
      <w:pPr>
        <w:rPr>
          <w:rStyle w:val="Normal1"/>
          <w:rFonts w:ascii="Bembo Italic" w:hAnsi="Bembo Italic"/>
          <w:i/>
        </w:rPr>
      </w:pPr>
      <w:r w:rsidRPr="00385A78">
        <w:rPr>
          <w:rStyle w:val="Normal1"/>
          <w:rFonts w:ascii="Bembo Italic" w:hAnsi="Bembo Italic"/>
          <w:i/>
        </w:rPr>
        <w:t xml:space="preserve">Prerequisite: </w:t>
      </w:r>
      <w:r w:rsidR="00875CBF">
        <w:rPr>
          <w:rStyle w:val="Normal1"/>
          <w:rFonts w:ascii="Bembo Italic" w:hAnsi="Bembo Italic"/>
          <w:i/>
        </w:rPr>
        <w:t>SOCI</w:t>
      </w:r>
      <w:r w:rsidR="00EA4006">
        <w:rPr>
          <w:rStyle w:val="Normal1"/>
          <w:rFonts w:ascii="Bembo Italic" w:hAnsi="Bembo Italic"/>
          <w:i/>
        </w:rPr>
        <w:t xml:space="preserve"> 350, 351, and 352</w:t>
      </w:r>
      <w:r w:rsidRPr="00385A78">
        <w:rPr>
          <w:rStyle w:val="Normal1"/>
          <w:rFonts w:ascii="Bembo Italic" w:hAnsi="Bembo Italic"/>
          <w:i/>
        </w:rPr>
        <w:t xml:space="preserve"> and senior status.</w:t>
      </w:r>
    </w:p>
    <w:p w:rsidR="003D0312" w:rsidRPr="00385A78" w:rsidRDefault="003859C0">
      <w:pPr>
        <w:pStyle w:val="Subheads"/>
        <w:spacing w:line="235" w:lineRule="exact"/>
        <w:rPr>
          <w:rStyle w:val="Subhd"/>
          <w:b/>
        </w:rPr>
      </w:pPr>
      <w:r>
        <w:rPr>
          <w:rStyle w:val="Subhd"/>
          <w:b/>
        </w:rPr>
        <w:t xml:space="preserve">SOCI </w:t>
      </w:r>
      <w:r w:rsidR="003D0312" w:rsidRPr="00385A78">
        <w:rPr>
          <w:rStyle w:val="Subhd"/>
          <w:b/>
        </w:rPr>
        <w:t>495, 496, 497 Honors Project</w:t>
      </w:r>
    </w:p>
    <w:p w:rsidR="003D0312" w:rsidRPr="00385A78" w:rsidRDefault="003D0312">
      <w:pPr>
        <w:spacing w:after="0" w:line="235" w:lineRule="exact"/>
        <w:rPr>
          <w:rStyle w:val="Normal1"/>
        </w:rPr>
      </w:pPr>
      <w:r w:rsidRPr="00385A78">
        <w:rPr>
          <w:rStyle w:val="Normal1"/>
        </w:rPr>
        <w:t>A program of independent study culminating in a paper, artistic creation, or performance.</w:t>
      </w:r>
    </w:p>
    <w:p w:rsidR="003D0312" w:rsidRDefault="003D0312">
      <w:pPr>
        <w:spacing w:after="200" w:line="235" w:lineRule="exact"/>
        <w:rPr>
          <w:rStyle w:val="Normal1"/>
          <w:rFonts w:ascii="Bembo Italic" w:hAnsi="Bembo Italic"/>
        </w:rPr>
      </w:pPr>
      <w:r w:rsidRPr="00385A78">
        <w:rPr>
          <w:rStyle w:val="Normal1"/>
          <w:rFonts w:ascii="Bembo Italic" w:hAnsi="Bembo Italic"/>
          <w:i/>
        </w:rPr>
        <w:t xml:space="preserve">Prerequisites: To qualify for consideration to receive honors in the major, a student </w:t>
      </w:r>
      <w:r w:rsidR="006F483C">
        <w:rPr>
          <w:rStyle w:val="Normal1"/>
          <w:rFonts w:ascii="Bembo Italic" w:hAnsi="Bembo Italic"/>
          <w:i/>
        </w:rPr>
        <w:t xml:space="preserve">must be </w:t>
      </w:r>
      <w:r w:rsidRPr="00385A78">
        <w:rPr>
          <w:rStyle w:val="Normal1"/>
          <w:rFonts w:ascii="Bembo Italic" w:hAnsi="Bembo Italic"/>
          <w:i/>
        </w:rPr>
        <w:t xml:space="preserve">in </w:t>
      </w:r>
      <w:r w:rsidR="00E62B95">
        <w:rPr>
          <w:rStyle w:val="Normal1"/>
          <w:rFonts w:ascii="Bembo Italic" w:hAnsi="Bembo Italic"/>
          <w:i/>
        </w:rPr>
        <w:t>the</w:t>
      </w:r>
      <w:r w:rsidRPr="00385A78">
        <w:rPr>
          <w:rStyle w:val="Normal1"/>
          <w:rFonts w:ascii="Bembo Italic" w:hAnsi="Bembo Italic"/>
          <w:i/>
        </w:rPr>
        <w:t xml:space="preserve"> senior year or in the </w:t>
      </w:r>
      <w:r w:rsidR="009C4F2D" w:rsidRPr="00385A78">
        <w:rPr>
          <w:rStyle w:val="Normal1"/>
          <w:rFonts w:ascii="Bembo Italic" w:hAnsi="Bembo Italic"/>
          <w:i/>
        </w:rPr>
        <w:t>summer</w:t>
      </w:r>
      <w:r w:rsidR="006F483C">
        <w:rPr>
          <w:rStyle w:val="Normal1"/>
          <w:rFonts w:ascii="Bembo Italic" w:hAnsi="Bembo Italic"/>
          <w:i/>
        </w:rPr>
        <w:t xml:space="preserve"> prior to the senior year and </w:t>
      </w:r>
      <w:r w:rsidRPr="00385A78">
        <w:rPr>
          <w:rStyle w:val="Normal1"/>
          <w:rFonts w:ascii="Bembo Italic" w:hAnsi="Bembo Italic"/>
          <w:i/>
        </w:rPr>
        <w:t>must work under the</w:t>
      </w:r>
      <w:r w:rsidR="006F483C">
        <w:rPr>
          <w:rStyle w:val="Normal1"/>
          <w:rFonts w:ascii="Bembo Italic" w:hAnsi="Bembo Italic"/>
          <w:i/>
        </w:rPr>
        <w:t xml:space="preserve"> guidance of </w:t>
      </w:r>
      <w:r w:rsidR="00E62B95">
        <w:rPr>
          <w:rStyle w:val="Normal1"/>
          <w:rFonts w:ascii="Bembo Italic" w:hAnsi="Bembo Italic"/>
          <w:i/>
        </w:rPr>
        <w:t>a</w:t>
      </w:r>
      <w:r w:rsidR="006F483C">
        <w:rPr>
          <w:rStyle w:val="Normal1"/>
          <w:rFonts w:ascii="Bembo Italic" w:hAnsi="Bembo Italic"/>
          <w:i/>
        </w:rPr>
        <w:t xml:space="preserve"> committee.  </w:t>
      </w:r>
      <w:r w:rsidRPr="00385A78">
        <w:rPr>
          <w:rStyle w:val="Normal1"/>
          <w:rFonts w:ascii="Bembo Italic" w:hAnsi="Bembo Italic"/>
          <w:i/>
        </w:rPr>
        <w:t>A written proposal and application must be approved by the committee and department. A minimum GPA of 3.4 in the major is required. 495 Honors Project is prerequisite for 497 Honors Project</w:t>
      </w:r>
      <w:r>
        <w:rPr>
          <w:rStyle w:val="Normal1"/>
          <w:rFonts w:ascii="Bembo Italic" w:hAnsi="Bembo Italic"/>
        </w:rPr>
        <w:t>. (1/2, 1, 1/2)</w:t>
      </w:r>
    </w:p>
    <w:p w:rsidR="00F54B75" w:rsidRDefault="00F54B75" w:rsidP="008D11E0">
      <w:pPr>
        <w:pStyle w:val="Divisionhds"/>
        <w:spacing w:after="0"/>
        <w:rPr>
          <w:b/>
        </w:rPr>
      </w:pPr>
    </w:p>
    <w:p w:rsidR="003D0312" w:rsidRPr="00385A78" w:rsidRDefault="003D0312" w:rsidP="008D11E0">
      <w:pPr>
        <w:pStyle w:val="Divisionhds"/>
        <w:spacing w:after="0"/>
        <w:rPr>
          <w:b/>
        </w:rPr>
      </w:pPr>
      <w:r w:rsidRPr="00385A78">
        <w:rPr>
          <w:b/>
        </w:rPr>
        <w:t>SPANISH</w:t>
      </w:r>
    </w:p>
    <w:p w:rsidR="003D0312" w:rsidRPr="004B3E1E" w:rsidRDefault="003D0312" w:rsidP="008D11E0">
      <w:pPr>
        <w:spacing w:after="0"/>
        <w:rPr>
          <w:rStyle w:val="Normal1"/>
          <w:rFonts w:ascii="Bembo Italic" w:hAnsi="Bembo Italic"/>
          <w:i/>
        </w:rPr>
      </w:pPr>
      <w:r w:rsidRPr="00D179B1">
        <w:rPr>
          <w:rStyle w:val="Normal1"/>
          <w:rFonts w:ascii="Bembo Italic" w:hAnsi="Bembo Italic"/>
          <w:i/>
        </w:rPr>
        <w:t>Professors</w:t>
      </w:r>
      <w:r w:rsidR="00324D8F" w:rsidRPr="00D179B1">
        <w:rPr>
          <w:rStyle w:val="Normal1"/>
          <w:rFonts w:ascii="Bembo Italic" w:hAnsi="Bembo Italic"/>
          <w:i/>
        </w:rPr>
        <w:t xml:space="preserve"> </w:t>
      </w:r>
      <w:r w:rsidR="00DF3872" w:rsidRPr="00D179B1">
        <w:rPr>
          <w:rStyle w:val="Normal1"/>
          <w:rFonts w:ascii="Bembo Italic" w:hAnsi="Bembo Italic"/>
          <w:i/>
        </w:rPr>
        <w:t xml:space="preserve">Dolores </w:t>
      </w:r>
      <w:r w:rsidR="00324D8F" w:rsidRPr="00D179B1">
        <w:rPr>
          <w:rStyle w:val="Normal1"/>
          <w:rFonts w:ascii="Bembo Italic" w:hAnsi="Bembo Italic"/>
          <w:i/>
        </w:rPr>
        <w:t>Flores-Silva</w:t>
      </w:r>
      <w:r w:rsidR="00BA7C1B" w:rsidRPr="00D179B1">
        <w:rPr>
          <w:rStyle w:val="Normal1"/>
          <w:rFonts w:ascii="Bembo Italic" w:hAnsi="Bembo Italic"/>
          <w:i/>
        </w:rPr>
        <w:t>,</w:t>
      </w:r>
      <w:r w:rsidR="0019717A" w:rsidRPr="00D179B1">
        <w:rPr>
          <w:rStyle w:val="Normal1"/>
          <w:rFonts w:ascii="Bembo Italic" w:hAnsi="Bembo Italic"/>
          <w:i/>
        </w:rPr>
        <w:t xml:space="preserve"> </w:t>
      </w:r>
      <w:r w:rsidR="00DF3872" w:rsidRPr="00D179B1">
        <w:rPr>
          <w:rStyle w:val="Normal1"/>
          <w:rFonts w:ascii="Bembo Italic" w:hAnsi="Bembo Italic"/>
          <w:i/>
        </w:rPr>
        <w:t xml:space="preserve">Lynn </w:t>
      </w:r>
      <w:r w:rsidR="002163F0" w:rsidRPr="00D179B1">
        <w:rPr>
          <w:rStyle w:val="Normal1"/>
          <w:rFonts w:ascii="Bembo Italic" w:hAnsi="Bembo Italic"/>
          <w:i/>
        </w:rPr>
        <w:t>Talbot</w:t>
      </w:r>
      <w:r w:rsidRPr="00D179B1">
        <w:rPr>
          <w:rStyle w:val="Normal1"/>
          <w:rFonts w:ascii="Bembo Italic" w:hAnsi="Bembo Italic"/>
          <w:i/>
        </w:rPr>
        <w:t>; Associate Professor</w:t>
      </w:r>
      <w:r w:rsidR="003F3860" w:rsidRPr="00D179B1">
        <w:rPr>
          <w:rStyle w:val="Normal1"/>
          <w:rFonts w:ascii="Bembo Italic" w:hAnsi="Bembo Italic"/>
          <w:i/>
        </w:rPr>
        <w:t xml:space="preserve"> José </w:t>
      </w:r>
      <w:r w:rsidR="004B3E1E">
        <w:rPr>
          <w:rStyle w:val="Normal1"/>
          <w:rFonts w:ascii="Bembo Italic" w:hAnsi="Bembo Italic"/>
          <w:i/>
        </w:rPr>
        <w:t xml:space="preserve">F. </w:t>
      </w:r>
      <w:r w:rsidR="00183595" w:rsidRPr="00D179B1">
        <w:rPr>
          <w:rStyle w:val="Normal1"/>
          <w:rFonts w:ascii="Bembo Italic" w:hAnsi="Bembo Italic"/>
          <w:i/>
        </w:rPr>
        <w:t>Bañ</w:t>
      </w:r>
      <w:r w:rsidR="00437350" w:rsidRPr="00D179B1">
        <w:rPr>
          <w:rStyle w:val="Normal1"/>
          <w:rFonts w:ascii="Bembo Italic" w:hAnsi="Bembo Italic"/>
          <w:i/>
        </w:rPr>
        <w:t>uelos-Montes</w:t>
      </w:r>
      <w:r w:rsidR="00FA1D60" w:rsidRPr="00D179B1">
        <w:rPr>
          <w:rStyle w:val="Normal1"/>
          <w:rFonts w:ascii="Bembo Italic" w:hAnsi="Bembo Italic"/>
          <w:i/>
        </w:rPr>
        <w:t xml:space="preserve"> (Chair)</w:t>
      </w:r>
      <w:r w:rsidR="00324D8F" w:rsidRPr="00D179B1">
        <w:rPr>
          <w:rStyle w:val="Normal1"/>
          <w:rFonts w:ascii="Bembo Italic" w:hAnsi="Bembo Italic"/>
          <w:i/>
        </w:rPr>
        <w:t>;</w:t>
      </w:r>
      <w:r w:rsidR="00445771" w:rsidRPr="00D179B1">
        <w:rPr>
          <w:rStyle w:val="Normal1"/>
          <w:rFonts w:ascii="Bembo Italic" w:hAnsi="Bembo Italic"/>
          <w:i/>
        </w:rPr>
        <w:t xml:space="preserve"> </w:t>
      </w:r>
      <w:r w:rsidR="006A591D">
        <w:rPr>
          <w:rStyle w:val="Normal1"/>
          <w:rFonts w:ascii="Bembo Italic" w:hAnsi="Bembo Italic"/>
          <w:i/>
        </w:rPr>
        <w:t xml:space="preserve">Assistant Professor Ian Michalski; </w:t>
      </w:r>
      <w:r w:rsidR="00E4573B" w:rsidRPr="00D179B1">
        <w:rPr>
          <w:rStyle w:val="Normal1"/>
          <w:rFonts w:ascii="Bembo Italic" w:hAnsi="Bembo Italic"/>
          <w:i/>
        </w:rPr>
        <w:t xml:space="preserve">Lecturers </w:t>
      </w:r>
      <w:r w:rsidR="004B3E1E" w:rsidRPr="00D179B1">
        <w:rPr>
          <w:rStyle w:val="Normal1"/>
          <w:rFonts w:ascii="Bembo Italic" w:hAnsi="Bembo Italic"/>
          <w:i/>
        </w:rPr>
        <w:t>Teresa Hancock-Parmer,</w:t>
      </w:r>
      <w:r w:rsidR="004B3E1E">
        <w:rPr>
          <w:rStyle w:val="Normal1"/>
          <w:rFonts w:ascii="Bembo Italic" w:hAnsi="Bembo Italic"/>
          <w:i/>
        </w:rPr>
        <w:t xml:space="preserve"> </w:t>
      </w:r>
      <w:r w:rsidR="003F3860" w:rsidRPr="00D179B1">
        <w:rPr>
          <w:rStyle w:val="Normal1"/>
          <w:rFonts w:ascii="Bembo Italic" w:hAnsi="Bembo Italic"/>
          <w:i/>
        </w:rPr>
        <w:t xml:space="preserve">Sarah </w:t>
      </w:r>
      <w:r w:rsidR="00324D8F" w:rsidRPr="00D179B1">
        <w:rPr>
          <w:rStyle w:val="Normal1"/>
          <w:rFonts w:ascii="Bembo Italic" w:hAnsi="Bembo Italic"/>
          <w:i/>
        </w:rPr>
        <w:t xml:space="preserve">Hord, </w:t>
      </w:r>
      <w:r w:rsidR="003F3860" w:rsidRPr="00D179B1">
        <w:rPr>
          <w:rStyle w:val="Normal1"/>
          <w:rFonts w:ascii="Bembo Italic" w:hAnsi="Bembo Italic"/>
          <w:i/>
        </w:rPr>
        <w:t xml:space="preserve">Iris </w:t>
      </w:r>
      <w:r w:rsidR="00FF45DE" w:rsidRPr="00D179B1">
        <w:rPr>
          <w:rStyle w:val="Normal1"/>
          <w:rFonts w:ascii="Bembo Italic" w:hAnsi="Bembo Italic"/>
          <w:i/>
        </w:rPr>
        <w:t>Myer</w:t>
      </w:r>
      <w:r w:rsidR="00714417" w:rsidRPr="00D179B1">
        <w:rPr>
          <w:rStyle w:val="Normal1"/>
          <w:rFonts w:ascii="Bembo Italic" w:hAnsi="Bembo Italic"/>
          <w:i/>
        </w:rPr>
        <w:t>s</w:t>
      </w:r>
      <w:r w:rsidR="00FF45DE" w:rsidRPr="00D179B1">
        <w:rPr>
          <w:rStyle w:val="Normal1"/>
          <w:rFonts w:ascii="Bembo Italic" w:hAnsi="Bembo Italic"/>
          <w:i/>
        </w:rPr>
        <w:t>,</w:t>
      </w:r>
      <w:r w:rsidR="00327838" w:rsidRPr="00D179B1">
        <w:rPr>
          <w:rStyle w:val="Normal1"/>
          <w:rFonts w:ascii="Bembo Italic" w:hAnsi="Bembo Italic"/>
          <w:i/>
        </w:rPr>
        <w:t xml:space="preserve"> </w:t>
      </w:r>
      <w:r w:rsidR="003F3860" w:rsidRPr="00D179B1">
        <w:rPr>
          <w:rStyle w:val="Normal1"/>
          <w:rFonts w:ascii="Bembo Italic" w:hAnsi="Bembo Italic"/>
          <w:i/>
        </w:rPr>
        <w:t xml:space="preserve">Christine </w:t>
      </w:r>
      <w:r w:rsidR="00327838" w:rsidRPr="00D179B1">
        <w:rPr>
          <w:rStyle w:val="Normal1"/>
          <w:rFonts w:ascii="Bembo Italic" w:hAnsi="Bembo Italic"/>
          <w:i/>
        </w:rPr>
        <w:t>Stanley</w:t>
      </w:r>
    </w:p>
    <w:p w:rsidR="008F378C" w:rsidRPr="00385A78" w:rsidRDefault="008F378C" w:rsidP="008F378C">
      <w:pPr>
        <w:spacing w:after="0"/>
        <w:rPr>
          <w:rStyle w:val="Normal1"/>
          <w:rFonts w:ascii="Bembo Italic" w:hAnsi="Bembo Italic"/>
          <w:i/>
        </w:rPr>
      </w:pPr>
    </w:p>
    <w:p w:rsidR="003D0312" w:rsidRDefault="00C65337">
      <w:pPr>
        <w:rPr>
          <w:rStyle w:val="Normal1"/>
        </w:rPr>
      </w:pPr>
      <w:r>
        <w:rPr>
          <w:rStyle w:val="Normal1"/>
        </w:rPr>
        <w:t>The Bachelor of Arts in Spanish is a liberal arts program that develops communication skills and cultural understanding of Spanish-speaking societies.  The major takes students on a historical and linguistic voyage through Spanish speaking countries to understand the influences that continue to shape them.  I</w:t>
      </w:r>
      <w:r w:rsidR="004679BE">
        <w:rPr>
          <w:rStyle w:val="Normal1"/>
        </w:rPr>
        <w:t xml:space="preserve">n </w:t>
      </w:r>
      <w:r>
        <w:rPr>
          <w:rStyle w:val="Normal1"/>
        </w:rPr>
        <w:t xml:space="preserve">our globalized culture, being bilingual is an </w:t>
      </w:r>
      <w:r w:rsidR="004679BE">
        <w:rPr>
          <w:rStyle w:val="Normal1"/>
        </w:rPr>
        <w:t>asset</w:t>
      </w:r>
      <w:r>
        <w:rPr>
          <w:rStyle w:val="Normal1"/>
        </w:rPr>
        <w:t xml:space="preserve"> to careers in business, health and community services, education, law and the arts.  The program is appropriate for those </w:t>
      </w:r>
      <w:r w:rsidR="004679BE">
        <w:rPr>
          <w:rStyle w:val="Normal1"/>
        </w:rPr>
        <w:t>acquiring</w:t>
      </w:r>
      <w:r>
        <w:rPr>
          <w:rStyle w:val="Normal1"/>
        </w:rPr>
        <w:t xml:space="preserve"> Spanish as a secondary language, heritage learners and </w:t>
      </w:r>
      <w:r w:rsidR="004679BE">
        <w:rPr>
          <w:rStyle w:val="Normal1"/>
        </w:rPr>
        <w:t>native</w:t>
      </w:r>
      <w:r>
        <w:rPr>
          <w:rStyle w:val="Normal1"/>
        </w:rPr>
        <w:t xml:space="preserve"> speakers.  </w:t>
      </w:r>
    </w:p>
    <w:p w:rsidR="004679BE" w:rsidRDefault="004679BE">
      <w:pPr>
        <w:rPr>
          <w:rStyle w:val="Normal1"/>
        </w:rPr>
      </w:pPr>
      <w:r>
        <w:rPr>
          <w:rStyle w:val="Normal1"/>
        </w:rPr>
        <w:t>Incoming students who wish to study Spanish are required to take the Spanish language placement test, the results of which determine the appropriate starting point in the Spanish program.  Many Spanish majors begin the program with SPAN 202 or SPAN 303.  Most Spanish heritage learners begin with SPAN 306 and native Spanish speakers with courses numbered ab</w:t>
      </w:r>
      <w:r w:rsidR="001909A5">
        <w:rPr>
          <w:rStyle w:val="Normal1"/>
        </w:rPr>
        <w:t>ove</w:t>
      </w:r>
      <w:r>
        <w:rPr>
          <w:rStyle w:val="Normal1"/>
        </w:rPr>
        <w:t xml:space="preserve"> SPAN 306.  Regardless of where one begins the major, 11 credits selected from other required courses and electives are needed for program completion.</w:t>
      </w:r>
    </w:p>
    <w:p w:rsidR="004679BE" w:rsidRDefault="004679BE">
      <w:pPr>
        <w:rPr>
          <w:rStyle w:val="Normal1"/>
          <w:i/>
        </w:rPr>
      </w:pPr>
      <w:r>
        <w:rPr>
          <w:rStyle w:val="Normal1"/>
          <w:i/>
        </w:rPr>
        <w:t>A minimum grade point average (GPA) of 2.0 overall and 2.0 in Modern Languages courses is required to declare a major in Spanish.</w:t>
      </w:r>
    </w:p>
    <w:p w:rsidR="004679BE" w:rsidRDefault="004679BE">
      <w:pPr>
        <w:rPr>
          <w:rStyle w:val="Normal1"/>
        </w:rPr>
      </w:pPr>
      <w:r>
        <w:rPr>
          <w:rStyle w:val="Normal1"/>
        </w:rPr>
        <w:t xml:space="preserve">A major must complete at least one one-unit course in Spanish during </w:t>
      </w:r>
      <w:r w:rsidR="00216C83">
        <w:rPr>
          <w:rStyle w:val="Normal1"/>
        </w:rPr>
        <w:t>the</w:t>
      </w:r>
      <w:r>
        <w:rPr>
          <w:rStyle w:val="Normal1"/>
        </w:rPr>
        <w:t xml:space="preserve"> senior year.  It is recommended the students take </w:t>
      </w:r>
      <w:r w:rsidR="00216C83">
        <w:rPr>
          <w:rStyle w:val="Normal1"/>
        </w:rPr>
        <w:t>two</w:t>
      </w:r>
      <w:r>
        <w:rPr>
          <w:rStyle w:val="Normal1"/>
        </w:rPr>
        <w:t xml:space="preserve"> 300-level units taught in Spanish before or concurrent with enrolling in a Spanish literature course.  It is highly recommended that all majors planning to teach take Spanish 341 as an elective which will </w:t>
      </w:r>
      <w:r w:rsidR="00216C83">
        <w:rPr>
          <w:rStyle w:val="Normal1"/>
        </w:rPr>
        <w:t xml:space="preserve">satisfy a requirement in the Spanish Education major.  Students can take one of the following courses taught in English that can count as an elective toward the major.  HIST 272, HIST 273, POLI 225, LING 320 or another appropriately themed course approved by the Modern Languages department chair.  </w:t>
      </w:r>
    </w:p>
    <w:p w:rsidR="00216C83" w:rsidRDefault="00216C83">
      <w:pPr>
        <w:rPr>
          <w:rStyle w:val="Normal1"/>
        </w:rPr>
      </w:pPr>
      <w:r>
        <w:rPr>
          <w:rStyle w:val="Normal1"/>
        </w:rPr>
        <w:t>Majors are required to complete a departmentally approved course of study abroad.  Appropriate periods of stud</w:t>
      </w:r>
      <w:r w:rsidR="001F7D6A">
        <w:rPr>
          <w:rStyle w:val="Normal1"/>
        </w:rPr>
        <w:t>y include an Intensive Learning or May Term travel course, o</w:t>
      </w:r>
      <w:r w:rsidR="001909A5">
        <w:rPr>
          <w:rStyle w:val="Normal1"/>
        </w:rPr>
        <w:t>r</w:t>
      </w:r>
      <w:r w:rsidR="001F7D6A">
        <w:rPr>
          <w:rStyle w:val="Normal1"/>
        </w:rPr>
        <w:t xml:space="preserve"> a summer semester, or year abroad with a department-approved program such as ISEP or another university-sponsored program.  Students who are unable to study abroad can appeal to the Modern Languages department chair and work with their advisor to develop an alternative plan to satisfy this requirement.  </w:t>
      </w:r>
    </w:p>
    <w:p w:rsidR="00255D36" w:rsidRPr="00F37F45" w:rsidRDefault="00255D36">
      <w:pPr>
        <w:rPr>
          <w:rStyle w:val="Subhd"/>
          <w:b/>
          <w:bCs/>
        </w:rPr>
      </w:pPr>
      <w:r w:rsidRPr="00F37F45">
        <w:rPr>
          <w:rStyle w:val="Subhd"/>
          <w:b/>
          <w:bCs/>
        </w:rPr>
        <w:t>Spanish major courses:</w:t>
      </w:r>
    </w:p>
    <w:p w:rsidR="00255D36" w:rsidRPr="00F37F45" w:rsidRDefault="00255D36" w:rsidP="00F37F45">
      <w:pPr>
        <w:spacing w:after="0"/>
        <w:rPr>
          <w:rStyle w:val="Subhd"/>
          <w:b/>
        </w:rPr>
      </w:pPr>
      <w:r w:rsidRPr="00F37F45">
        <w:rPr>
          <w:rStyle w:val="Subhd"/>
          <w:b/>
        </w:rPr>
        <w:t>Foundational Language courses: 0-3 units (determined by the results of the Spanish Language Placement Test</w:t>
      </w:r>
    </w:p>
    <w:p w:rsidR="00255D36" w:rsidRDefault="00255D36" w:rsidP="00F37F45">
      <w:pPr>
        <w:spacing w:after="0"/>
        <w:rPr>
          <w:rStyle w:val="Normal1"/>
        </w:rPr>
      </w:pPr>
      <w:r>
        <w:rPr>
          <w:rStyle w:val="Normal1"/>
        </w:rPr>
        <w:t>SPAN 202</w:t>
      </w:r>
      <w:r>
        <w:rPr>
          <w:rStyle w:val="Normal1"/>
        </w:rPr>
        <w:tab/>
        <w:t>Intermediate Spanish II</w:t>
      </w:r>
    </w:p>
    <w:p w:rsidR="00255D36" w:rsidRDefault="00255D36" w:rsidP="001E4EA6">
      <w:pPr>
        <w:spacing w:after="0"/>
        <w:rPr>
          <w:rStyle w:val="Normal1"/>
          <w:b/>
        </w:rPr>
      </w:pPr>
      <w:r>
        <w:rPr>
          <w:rStyle w:val="Normal1"/>
        </w:rPr>
        <w:t xml:space="preserve">SPAN 303 </w:t>
      </w:r>
      <w:r>
        <w:rPr>
          <w:rStyle w:val="Normal1"/>
        </w:rPr>
        <w:tab/>
        <w:t xml:space="preserve">Spanish for Writers Expressions </w:t>
      </w:r>
      <w:r>
        <w:rPr>
          <w:rStyle w:val="Normal1"/>
          <w:b/>
        </w:rPr>
        <w:t>and</w:t>
      </w:r>
    </w:p>
    <w:p w:rsidR="001E4EA6" w:rsidRDefault="00255D36" w:rsidP="001E4EA6">
      <w:pPr>
        <w:spacing w:after="0"/>
        <w:rPr>
          <w:rStyle w:val="Normal1"/>
          <w:b/>
        </w:rPr>
      </w:pPr>
      <w:r>
        <w:rPr>
          <w:rStyle w:val="Normal1"/>
        </w:rPr>
        <w:t xml:space="preserve">SPAN </w:t>
      </w:r>
      <w:r w:rsidR="001E4EA6">
        <w:rPr>
          <w:rStyle w:val="Normal1"/>
        </w:rPr>
        <w:t>304</w:t>
      </w:r>
      <w:r w:rsidR="001E4EA6">
        <w:rPr>
          <w:rStyle w:val="Normal1"/>
        </w:rPr>
        <w:tab/>
        <w:t xml:space="preserve">Spanish for Oral Communication (not open to qualified heritage speakers) </w:t>
      </w:r>
      <w:r w:rsidR="001E4EA6">
        <w:rPr>
          <w:rStyle w:val="Normal1"/>
          <w:b/>
        </w:rPr>
        <w:t>or</w:t>
      </w:r>
    </w:p>
    <w:p w:rsidR="001E4EA6" w:rsidRDefault="001E4EA6" w:rsidP="001E4EA6">
      <w:pPr>
        <w:spacing w:after="0"/>
        <w:rPr>
          <w:rStyle w:val="Normal1"/>
        </w:rPr>
      </w:pPr>
      <w:r>
        <w:rPr>
          <w:rStyle w:val="Normal1"/>
        </w:rPr>
        <w:t>SPAN 306</w:t>
      </w:r>
      <w:r>
        <w:rPr>
          <w:rStyle w:val="Normal1"/>
        </w:rPr>
        <w:tab/>
        <w:t>Spanish as a Heritage Language (for qualified heritage speakers)</w:t>
      </w:r>
    </w:p>
    <w:p w:rsidR="001E4EA6" w:rsidRPr="00F37F45" w:rsidRDefault="001E4EA6" w:rsidP="001E4EA6">
      <w:pPr>
        <w:spacing w:after="0"/>
        <w:rPr>
          <w:rStyle w:val="Subhd"/>
          <w:b/>
        </w:rPr>
      </w:pPr>
      <w:r w:rsidRPr="00F37F45">
        <w:rPr>
          <w:rStyle w:val="Subhd"/>
          <w:b/>
        </w:rPr>
        <w:t>Cultural Perspectives: 2 units</w:t>
      </w:r>
    </w:p>
    <w:p w:rsidR="001E4EA6" w:rsidRDefault="001E4EA6" w:rsidP="001E4EA6">
      <w:pPr>
        <w:spacing w:after="0"/>
        <w:rPr>
          <w:rStyle w:val="Normal1"/>
        </w:rPr>
      </w:pPr>
      <w:r>
        <w:rPr>
          <w:rStyle w:val="Normal1"/>
        </w:rPr>
        <w:t>SPAN 311</w:t>
      </w:r>
      <w:r>
        <w:rPr>
          <w:rStyle w:val="Normal1"/>
        </w:rPr>
        <w:tab/>
        <w:t>Spanish Civilization and its Plural Nationalities</w:t>
      </w:r>
    </w:p>
    <w:p w:rsidR="001E4EA6" w:rsidRDefault="001E4EA6" w:rsidP="001E4EA6">
      <w:pPr>
        <w:spacing w:after="0"/>
        <w:rPr>
          <w:rStyle w:val="Normal1"/>
        </w:rPr>
      </w:pPr>
      <w:r>
        <w:rPr>
          <w:rStyle w:val="Normal1"/>
        </w:rPr>
        <w:t>SPAN 312</w:t>
      </w:r>
      <w:r>
        <w:rPr>
          <w:rStyle w:val="Normal1"/>
        </w:rPr>
        <w:tab/>
        <w:t>Latin America and its Native and Hybrid Cultures</w:t>
      </w:r>
    </w:p>
    <w:p w:rsidR="001E4EA6" w:rsidRPr="00F37F45" w:rsidRDefault="001E4EA6" w:rsidP="001E4EA6">
      <w:pPr>
        <w:spacing w:after="0"/>
        <w:rPr>
          <w:rStyle w:val="Subhd"/>
          <w:b/>
          <w:bCs/>
        </w:rPr>
      </w:pPr>
      <w:r w:rsidRPr="00F37F45">
        <w:rPr>
          <w:rStyle w:val="Subhd"/>
          <w:b/>
          <w:bCs/>
        </w:rPr>
        <w:t xml:space="preserve">Literary </w:t>
      </w:r>
      <w:r w:rsidR="00111E17" w:rsidRPr="00F37F45">
        <w:rPr>
          <w:rStyle w:val="Subhd"/>
          <w:b/>
          <w:bCs/>
        </w:rPr>
        <w:t>Perspectives</w:t>
      </w:r>
      <w:r w:rsidRPr="00F37F45">
        <w:rPr>
          <w:rStyle w:val="Subhd"/>
          <w:b/>
          <w:bCs/>
        </w:rPr>
        <w:t>: 2 units</w:t>
      </w:r>
    </w:p>
    <w:p w:rsidR="001E4EA6" w:rsidRDefault="001E4EA6" w:rsidP="001E4EA6">
      <w:pPr>
        <w:spacing w:after="0"/>
        <w:rPr>
          <w:rStyle w:val="Normal1"/>
        </w:rPr>
      </w:pPr>
      <w:r>
        <w:rPr>
          <w:rStyle w:val="Normal1"/>
        </w:rPr>
        <w:t>SPAN 320</w:t>
      </w:r>
      <w:r>
        <w:rPr>
          <w:rStyle w:val="Normal1"/>
        </w:rPr>
        <w:tab/>
        <w:t>Literary Perspectives: Spain</w:t>
      </w:r>
    </w:p>
    <w:p w:rsidR="001E4EA6" w:rsidRDefault="001E4EA6" w:rsidP="001E4EA6">
      <w:pPr>
        <w:spacing w:after="0"/>
        <w:rPr>
          <w:rStyle w:val="Normal1"/>
        </w:rPr>
      </w:pPr>
      <w:r>
        <w:rPr>
          <w:rStyle w:val="Normal1"/>
        </w:rPr>
        <w:t>SPAN 323</w:t>
      </w:r>
      <w:r>
        <w:rPr>
          <w:rStyle w:val="Normal1"/>
        </w:rPr>
        <w:tab/>
      </w:r>
      <w:r w:rsidR="00111E17">
        <w:rPr>
          <w:rStyle w:val="Normal1"/>
        </w:rPr>
        <w:t>Literary</w:t>
      </w:r>
      <w:r>
        <w:rPr>
          <w:rStyle w:val="Normal1"/>
        </w:rPr>
        <w:t xml:space="preserve"> </w:t>
      </w:r>
      <w:r w:rsidR="00111E17">
        <w:rPr>
          <w:rStyle w:val="Normal1"/>
        </w:rPr>
        <w:t>Perspectives:</w:t>
      </w:r>
      <w:r>
        <w:rPr>
          <w:rStyle w:val="Normal1"/>
        </w:rPr>
        <w:t xml:space="preserve"> Latin America</w:t>
      </w:r>
    </w:p>
    <w:p w:rsidR="001E4EA6" w:rsidRPr="00F37F45" w:rsidRDefault="001E4EA6" w:rsidP="001E4EA6">
      <w:pPr>
        <w:spacing w:after="0"/>
        <w:rPr>
          <w:rStyle w:val="Subhd"/>
          <w:b/>
        </w:rPr>
      </w:pPr>
      <w:r w:rsidRPr="00F37F45">
        <w:rPr>
          <w:rStyle w:val="Subhd"/>
          <w:b/>
        </w:rPr>
        <w:t>Advanced Language: 2 units</w:t>
      </w:r>
    </w:p>
    <w:p w:rsidR="001E4EA6" w:rsidRDefault="001E4EA6" w:rsidP="001E4EA6">
      <w:pPr>
        <w:spacing w:after="0"/>
        <w:rPr>
          <w:rStyle w:val="Normal1"/>
        </w:rPr>
      </w:pPr>
      <w:r>
        <w:rPr>
          <w:rStyle w:val="Normal1"/>
        </w:rPr>
        <w:t>SPAN 335</w:t>
      </w:r>
      <w:r>
        <w:rPr>
          <w:rStyle w:val="Normal1"/>
        </w:rPr>
        <w:tab/>
        <w:t>The Sounds of Spanish</w:t>
      </w:r>
    </w:p>
    <w:p w:rsidR="001E4EA6" w:rsidRDefault="001E4EA6" w:rsidP="001E4EA6">
      <w:pPr>
        <w:spacing w:after="0"/>
        <w:rPr>
          <w:rStyle w:val="Normal1"/>
        </w:rPr>
      </w:pPr>
      <w:r>
        <w:rPr>
          <w:rStyle w:val="Normal1"/>
        </w:rPr>
        <w:t>SPAN 401</w:t>
      </w:r>
      <w:r>
        <w:rPr>
          <w:rStyle w:val="Normal1"/>
        </w:rPr>
        <w:tab/>
        <w:t>Advanced Conversation and Grammar Review</w:t>
      </w:r>
    </w:p>
    <w:p w:rsidR="001E4EA6" w:rsidRPr="00F37F45" w:rsidRDefault="001E4EA6" w:rsidP="001E4EA6">
      <w:pPr>
        <w:spacing w:after="0"/>
        <w:rPr>
          <w:rStyle w:val="Subhd"/>
          <w:b/>
          <w:bCs/>
        </w:rPr>
      </w:pPr>
      <w:r w:rsidRPr="00F37F45">
        <w:rPr>
          <w:rStyle w:val="Subhd"/>
          <w:b/>
          <w:bCs/>
        </w:rPr>
        <w:t>Senior Capstone: 1 unit</w:t>
      </w:r>
    </w:p>
    <w:p w:rsidR="001E4EA6" w:rsidRDefault="001E4EA6" w:rsidP="001E4EA6">
      <w:pPr>
        <w:spacing w:after="0"/>
        <w:rPr>
          <w:rStyle w:val="Normal1"/>
        </w:rPr>
      </w:pPr>
      <w:r>
        <w:rPr>
          <w:rStyle w:val="Normal1"/>
        </w:rPr>
        <w:t>SPAN 450</w:t>
      </w:r>
      <w:r>
        <w:rPr>
          <w:rStyle w:val="Normal1"/>
        </w:rPr>
        <w:tab/>
        <w:t>Seminar</w:t>
      </w:r>
    </w:p>
    <w:p w:rsidR="001E4EA6" w:rsidRPr="00F37F45" w:rsidRDefault="001E4EA6" w:rsidP="001E4EA6">
      <w:pPr>
        <w:spacing w:after="0"/>
        <w:rPr>
          <w:rStyle w:val="Subhd"/>
          <w:b/>
        </w:rPr>
      </w:pPr>
      <w:r w:rsidRPr="00F37F45">
        <w:rPr>
          <w:rStyle w:val="Subhd"/>
          <w:b/>
        </w:rPr>
        <w:t>Electives: 1-4 units of any 300-400 SPAN courses to reach a total of 11 units</w:t>
      </w:r>
    </w:p>
    <w:p w:rsidR="001E4EA6" w:rsidRPr="001E4EA6" w:rsidRDefault="001E4EA6">
      <w:pPr>
        <w:rPr>
          <w:rStyle w:val="Normal1"/>
          <w:b/>
        </w:rPr>
      </w:pPr>
    </w:p>
    <w:p w:rsidR="003D0312" w:rsidRPr="00385A78" w:rsidRDefault="003D0312" w:rsidP="00E35F87">
      <w:pPr>
        <w:pStyle w:val="Heads"/>
        <w:spacing w:after="0" w:line="240" w:lineRule="auto"/>
        <w:rPr>
          <w:rStyle w:val="Head"/>
          <w:b/>
        </w:rPr>
      </w:pPr>
      <w:r w:rsidRPr="00385A78">
        <w:rPr>
          <w:rStyle w:val="Head"/>
          <w:b/>
        </w:rPr>
        <w:t>Minor in Spanish</w:t>
      </w:r>
    </w:p>
    <w:p w:rsidR="003D0312" w:rsidRDefault="003D0312" w:rsidP="006826B7">
      <w:pPr>
        <w:spacing w:after="0"/>
        <w:rPr>
          <w:rStyle w:val="Normal1"/>
        </w:rPr>
      </w:pPr>
      <w:r>
        <w:rPr>
          <w:rStyle w:val="Normal1"/>
        </w:rPr>
        <w:t>A minor in Spanish consists of six units, including: S</w:t>
      </w:r>
      <w:r w:rsidR="00111E17">
        <w:rPr>
          <w:rStyle w:val="Normal1"/>
        </w:rPr>
        <w:t>PAN</w:t>
      </w:r>
      <w:r>
        <w:rPr>
          <w:rStyle w:val="Normal1"/>
        </w:rPr>
        <w:t xml:space="preserve"> 201 and 202, or two electives, S</w:t>
      </w:r>
      <w:r w:rsidR="00111E17">
        <w:rPr>
          <w:rStyle w:val="Normal1"/>
        </w:rPr>
        <w:t>PAN</w:t>
      </w:r>
      <w:r>
        <w:rPr>
          <w:rStyle w:val="Normal1"/>
        </w:rPr>
        <w:t xml:space="preserve"> 303 and</w:t>
      </w:r>
      <w:r w:rsidR="00AF1149">
        <w:rPr>
          <w:rStyle w:val="Normal1"/>
        </w:rPr>
        <w:t xml:space="preserve"> 304</w:t>
      </w:r>
      <w:r w:rsidR="00111E17">
        <w:rPr>
          <w:rStyle w:val="Normal1"/>
        </w:rPr>
        <w:t xml:space="preserve"> or SPAN 306, SPAN </w:t>
      </w:r>
      <w:r w:rsidR="00AF1149">
        <w:rPr>
          <w:rStyle w:val="Normal1"/>
        </w:rPr>
        <w:t>311</w:t>
      </w:r>
      <w:r w:rsidR="00873034">
        <w:rPr>
          <w:rStyle w:val="Normal1"/>
        </w:rPr>
        <w:t xml:space="preserve"> </w:t>
      </w:r>
      <w:r w:rsidR="00AF1149">
        <w:rPr>
          <w:rStyle w:val="Normal1"/>
        </w:rPr>
        <w:t>or</w:t>
      </w:r>
      <w:r w:rsidR="00873034">
        <w:rPr>
          <w:rStyle w:val="Normal1"/>
        </w:rPr>
        <w:t xml:space="preserve"> </w:t>
      </w:r>
      <w:r w:rsidR="00AF1149">
        <w:rPr>
          <w:rStyle w:val="Normal1"/>
        </w:rPr>
        <w:t xml:space="preserve">312 </w:t>
      </w:r>
      <w:r>
        <w:rPr>
          <w:rStyle w:val="Normal1"/>
        </w:rPr>
        <w:t xml:space="preserve">or 315 and </w:t>
      </w:r>
      <w:r w:rsidR="00111E17">
        <w:rPr>
          <w:rStyle w:val="Normal1"/>
        </w:rPr>
        <w:t>1</w:t>
      </w:r>
      <w:r w:rsidR="00873034">
        <w:rPr>
          <w:rStyle w:val="Normal1"/>
        </w:rPr>
        <w:t xml:space="preserve">to </w:t>
      </w:r>
      <w:r w:rsidR="00111E17">
        <w:rPr>
          <w:rStyle w:val="Normal1"/>
        </w:rPr>
        <w:t>4</w:t>
      </w:r>
      <w:r>
        <w:rPr>
          <w:rStyle w:val="Normal1"/>
        </w:rPr>
        <w:t xml:space="preserve"> elective unit</w:t>
      </w:r>
      <w:r w:rsidR="00111E17">
        <w:rPr>
          <w:rStyle w:val="Normal1"/>
        </w:rPr>
        <w:t>s</w:t>
      </w:r>
      <w:r>
        <w:rPr>
          <w:rStyle w:val="Normal1"/>
        </w:rPr>
        <w:t xml:space="preserve"> </w:t>
      </w:r>
      <w:r w:rsidR="00111E17">
        <w:rPr>
          <w:rStyle w:val="Normal1"/>
        </w:rPr>
        <w:t xml:space="preserve">of any </w:t>
      </w:r>
      <w:r w:rsidR="00F522BC">
        <w:rPr>
          <w:rStyle w:val="Normal1"/>
        </w:rPr>
        <w:t xml:space="preserve">300-400 SPAN courses above SPAN 306 to reach a total of 6 units.  Qualified native Spanish speakers will complete the program with six courses above SPAN 306 that includes SPAN 311 or 312or 315.  </w:t>
      </w:r>
      <w:r>
        <w:rPr>
          <w:rStyle w:val="Normal1"/>
        </w:rPr>
        <w:t>A period of study abroad is highly recommended.</w:t>
      </w:r>
    </w:p>
    <w:p w:rsidR="00F9355E" w:rsidRDefault="00F9355E" w:rsidP="006826B7">
      <w:pPr>
        <w:spacing w:after="0"/>
        <w:rPr>
          <w:rStyle w:val="Normal1"/>
        </w:rPr>
      </w:pPr>
    </w:p>
    <w:p w:rsidR="00F9355E" w:rsidRPr="002201C2" w:rsidRDefault="00F9355E" w:rsidP="004D1A04">
      <w:pPr>
        <w:spacing w:after="0" w:line="240" w:lineRule="auto"/>
        <w:rPr>
          <w:rFonts w:ascii="Meta-Bold" w:hAnsi="Meta-Bold"/>
          <w:b/>
          <w:sz w:val="21"/>
          <w:szCs w:val="21"/>
        </w:rPr>
      </w:pPr>
      <w:r>
        <w:rPr>
          <w:rFonts w:ascii="Meta-Bold" w:hAnsi="Meta-Bold"/>
          <w:b/>
          <w:sz w:val="21"/>
          <w:szCs w:val="21"/>
        </w:rPr>
        <w:t xml:space="preserve">Spanish </w:t>
      </w:r>
      <w:r w:rsidRPr="002201C2">
        <w:rPr>
          <w:rFonts w:ascii="Meta-Bold" w:hAnsi="Meta-Bold"/>
          <w:b/>
          <w:sz w:val="21"/>
          <w:szCs w:val="21"/>
        </w:rPr>
        <w:t>Education</w:t>
      </w:r>
    </w:p>
    <w:p w:rsidR="00F9355E" w:rsidRPr="00604FAA" w:rsidRDefault="00F9355E" w:rsidP="004D1A04">
      <w:pPr>
        <w:spacing w:after="0" w:line="240" w:lineRule="auto"/>
        <w:rPr>
          <w:szCs w:val="19"/>
        </w:rPr>
      </w:pPr>
      <w:r w:rsidRPr="00604FAA">
        <w:rPr>
          <w:szCs w:val="19"/>
        </w:rPr>
        <w:t>For courses in this sequence and</w:t>
      </w:r>
      <w:r w:rsidR="002E214B" w:rsidRPr="00604FAA">
        <w:rPr>
          <w:szCs w:val="19"/>
        </w:rPr>
        <w:t xml:space="preserve"> requirements for </w:t>
      </w:r>
      <w:r w:rsidRPr="00604FAA">
        <w:rPr>
          <w:szCs w:val="19"/>
        </w:rPr>
        <w:t>teacher licensure consult the Education section in this catalog.</w:t>
      </w:r>
    </w:p>
    <w:p w:rsidR="00A21420" w:rsidRPr="00604FAA" w:rsidRDefault="00A21420" w:rsidP="004D1A04">
      <w:pPr>
        <w:spacing w:after="0" w:line="240" w:lineRule="auto"/>
        <w:rPr>
          <w:szCs w:val="19"/>
        </w:rPr>
      </w:pPr>
    </w:p>
    <w:p w:rsidR="00A21420" w:rsidRPr="00604FAA" w:rsidRDefault="00604FAA" w:rsidP="00604FAA">
      <w:pPr>
        <w:spacing w:after="0"/>
        <w:rPr>
          <w:rFonts w:ascii="Meta bold" w:hAnsi="Meta bold"/>
          <w:b/>
          <w:bCs/>
          <w:sz w:val="21"/>
          <w:szCs w:val="21"/>
        </w:rPr>
      </w:pPr>
      <w:r w:rsidRPr="00604FAA">
        <w:rPr>
          <w:rFonts w:ascii="Meta bold" w:hAnsi="Meta bold"/>
          <w:b/>
          <w:bCs/>
          <w:sz w:val="21"/>
          <w:szCs w:val="21"/>
        </w:rPr>
        <w:t xml:space="preserve">Concentration in </w:t>
      </w:r>
      <w:r w:rsidR="00A21420" w:rsidRPr="00604FAA">
        <w:rPr>
          <w:rFonts w:ascii="Meta bold" w:hAnsi="Meta bold"/>
          <w:b/>
          <w:bCs/>
          <w:sz w:val="21"/>
          <w:szCs w:val="21"/>
        </w:rPr>
        <w:t>Spanish for the Global Professions and Translation</w:t>
      </w:r>
    </w:p>
    <w:p w:rsidR="00A21420" w:rsidRPr="00604FAA" w:rsidRDefault="00A21420" w:rsidP="00604FAA">
      <w:pPr>
        <w:spacing w:after="0" w:line="240" w:lineRule="auto"/>
        <w:rPr>
          <w:color w:val="333333"/>
          <w:szCs w:val="19"/>
        </w:rPr>
      </w:pPr>
      <w:r w:rsidRPr="00604FAA">
        <w:rPr>
          <w:color w:val="333333"/>
          <w:szCs w:val="19"/>
        </w:rPr>
        <w:t xml:space="preserve">The </w:t>
      </w:r>
      <w:r w:rsidR="00604FAA" w:rsidRPr="00604FAA">
        <w:rPr>
          <w:color w:val="333333"/>
          <w:szCs w:val="19"/>
        </w:rPr>
        <w:t xml:space="preserve">concentration in </w:t>
      </w:r>
      <w:r w:rsidRPr="00604FAA">
        <w:rPr>
          <w:rStyle w:val="Strong"/>
          <w:b w:val="0"/>
          <w:color w:val="333333"/>
          <w:szCs w:val="19"/>
          <w:bdr w:val="none" w:sz="0" w:space="0" w:color="auto" w:frame="1"/>
        </w:rPr>
        <w:t>Spanish for the Global Professions and Translation</w:t>
      </w:r>
      <w:r w:rsidRPr="00604FAA">
        <w:rPr>
          <w:rStyle w:val="Strong"/>
          <w:color w:val="333333"/>
          <w:szCs w:val="19"/>
          <w:bdr w:val="none" w:sz="0" w:space="0" w:color="auto" w:frame="1"/>
        </w:rPr>
        <w:t xml:space="preserve"> </w:t>
      </w:r>
      <w:r w:rsidRPr="00604FAA">
        <w:rPr>
          <w:color w:val="333333"/>
          <w:szCs w:val="19"/>
        </w:rPr>
        <w:t>is designed for students who wish to study Spanish language and culture for specific professional purposes. It is designed to develop language and cross-cultural skills appropriate to different areas and contexts of the Spanish-speaking world in the U.S. and abroad. Students must complete a total of six units: 0-2 units from 303, 304, or 306 (depending on the results of the Spanish Language Placement Test); SPAN 330 or 332; SPAN 381; and Spanish elective courses to reach a total of six units.</w:t>
      </w:r>
    </w:p>
    <w:p w:rsidR="00A21420" w:rsidRPr="00604FAA" w:rsidRDefault="00A21420" w:rsidP="00604FAA">
      <w:pPr>
        <w:spacing w:after="0" w:line="240" w:lineRule="auto"/>
        <w:ind w:left="720"/>
        <w:rPr>
          <w:rFonts w:cstheme="minorHAnsi"/>
          <w:color w:val="333333"/>
          <w:sz w:val="20"/>
        </w:rPr>
      </w:pPr>
      <w:r w:rsidRPr="00621B5B">
        <w:rPr>
          <w:rFonts w:cstheme="minorHAnsi"/>
          <w:color w:val="333333"/>
          <w:sz w:val="20"/>
        </w:rPr>
        <w:t xml:space="preserve"> </w:t>
      </w:r>
    </w:p>
    <w:p w:rsidR="00A21420" w:rsidRPr="00604FAA" w:rsidRDefault="00A21420" w:rsidP="00604FAA">
      <w:pPr>
        <w:spacing w:after="0" w:line="240" w:lineRule="auto"/>
        <w:rPr>
          <w:szCs w:val="19"/>
        </w:rPr>
      </w:pPr>
      <w:r w:rsidRPr="00F37F45">
        <w:rPr>
          <w:rStyle w:val="Subhd"/>
          <w:b/>
          <w:bCs/>
        </w:rPr>
        <w:t>Foundational Language Courses:</w:t>
      </w:r>
      <w:r w:rsidRPr="00604FAA">
        <w:rPr>
          <w:szCs w:val="19"/>
        </w:rPr>
        <w:t xml:space="preserve"> 0-2 units (determined by the results of the Spanish Language Placement Test)</w:t>
      </w:r>
    </w:p>
    <w:p w:rsidR="00A21420" w:rsidRPr="00604FAA" w:rsidRDefault="00A21420" w:rsidP="00604FAA">
      <w:pPr>
        <w:spacing w:after="0" w:line="240" w:lineRule="auto"/>
        <w:rPr>
          <w:szCs w:val="19"/>
        </w:rPr>
      </w:pPr>
      <w:r w:rsidRPr="00604FAA">
        <w:rPr>
          <w:szCs w:val="19"/>
        </w:rPr>
        <w:t>SPAN 303 Spanish for Written Expression (Prerequisite:  SPAN 202 or equivalent) and</w:t>
      </w:r>
    </w:p>
    <w:p w:rsidR="00A21420" w:rsidRPr="00604FAA" w:rsidRDefault="00A21420" w:rsidP="00604FAA">
      <w:pPr>
        <w:spacing w:after="0" w:line="240" w:lineRule="auto"/>
        <w:rPr>
          <w:szCs w:val="19"/>
        </w:rPr>
      </w:pPr>
      <w:r w:rsidRPr="00604FAA">
        <w:rPr>
          <w:szCs w:val="19"/>
        </w:rPr>
        <w:t xml:space="preserve">SPAN 304 Spanish for Oral Communication (Prerequisite:  SPAN 202 or equivalent; not open to qualified heritage speakers) or </w:t>
      </w:r>
    </w:p>
    <w:p w:rsidR="00A21420" w:rsidRPr="00604FAA" w:rsidRDefault="00A21420" w:rsidP="00604FAA">
      <w:pPr>
        <w:spacing w:after="0" w:line="240" w:lineRule="auto"/>
        <w:rPr>
          <w:szCs w:val="19"/>
        </w:rPr>
      </w:pPr>
      <w:r w:rsidRPr="00604FAA">
        <w:rPr>
          <w:szCs w:val="19"/>
        </w:rPr>
        <w:t xml:space="preserve">SPAN 306 Spanish as a Heritage Language (for qualified heritage speakers) </w:t>
      </w:r>
    </w:p>
    <w:p w:rsidR="00A21420" w:rsidRPr="00604FAA" w:rsidRDefault="00A21420" w:rsidP="00A21420">
      <w:pPr>
        <w:spacing w:after="0" w:line="240" w:lineRule="auto"/>
        <w:ind w:left="720"/>
        <w:rPr>
          <w:rFonts w:cstheme="minorHAnsi"/>
          <w:color w:val="333333"/>
          <w:szCs w:val="19"/>
        </w:rPr>
      </w:pPr>
    </w:p>
    <w:p w:rsidR="00A21420" w:rsidRPr="00604FAA" w:rsidRDefault="00A21420" w:rsidP="00604FAA">
      <w:pPr>
        <w:spacing w:after="0" w:line="240" w:lineRule="auto"/>
        <w:rPr>
          <w:rFonts w:cstheme="minorHAnsi"/>
          <w:color w:val="333333"/>
          <w:szCs w:val="19"/>
        </w:rPr>
      </w:pPr>
      <w:r w:rsidRPr="00604FAA">
        <w:rPr>
          <w:rFonts w:cstheme="minorHAnsi"/>
          <w:color w:val="333333"/>
          <w:szCs w:val="19"/>
        </w:rPr>
        <w:t>Note: Spanish 303 and 304 or SPAN 306 or the equivalent are the prerequisites for 300 and 400 level SPAN courses.</w:t>
      </w:r>
    </w:p>
    <w:p w:rsidR="00A21420" w:rsidRPr="00604FAA" w:rsidRDefault="00A21420" w:rsidP="00A21420">
      <w:pPr>
        <w:spacing w:after="0" w:line="240" w:lineRule="auto"/>
        <w:ind w:left="720"/>
        <w:rPr>
          <w:rFonts w:cstheme="minorHAnsi"/>
          <w:color w:val="333333"/>
          <w:szCs w:val="19"/>
        </w:rPr>
      </w:pPr>
    </w:p>
    <w:p w:rsidR="00A21420" w:rsidRPr="00604FAA" w:rsidRDefault="00A21420" w:rsidP="00604FAA">
      <w:pPr>
        <w:spacing w:after="0" w:line="240" w:lineRule="auto"/>
        <w:rPr>
          <w:rFonts w:cstheme="minorHAnsi"/>
          <w:bCs/>
          <w:szCs w:val="19"/>
        </w:rPr>
      </w:pPr>
      <w:r w:rsidRPr="00F37F45">
        <w:rPr>
          <w:rStyle w:val="Subhd"/>
          <w:b/>
          <w:bCs/>
        </w:rPr>
        <w:t>Spanish for the Professions</w:t>
      </w:r>
      <w:r w:rsidR="00604FAA" w:rsidRPr="00F37F45">
        <w:rPr>
          <w:rStyle w:val="Subhd"/>
          <w:b/>
          <w:bCs/>
        </w:rPr>
        <w:t>:</w:t>
      </w:r>
      <w:r w:rsidRPr="00604FAA">
        <w:rPr>
          <w:rFonts w:cstheme="minorHAnsi"/>
          <w:b/>
          <w:szCs w:val="19"/>
        </w:rPr>
        <w:t xml:space="preserve"> </w:t>
      </w:r>
      <w:r w:rsidRPr="00604FAA">
        <w:rPr>
          <w:rFonts w:cstheme="minorHAnsi"/>
          <w:bCs/>
          <w:szCs w:val="19"/>
        </w:rPr>
        <w:t>1 unit</w:t>
      </w:r>
    </w:p>
    <w:p w:rsidR="00A21420" w:rsidRPr="00604FAA" w:rsidRDefault="00A21420" w:rsidP="00604FAA">
      <w:pPr>
        <w:spacing w:after="0" w:line="240" w:lineRule="auto"/>
        <w:rPr>
          <w:rFonts w:cstheme="minorHAnsi"/>
          <w:szCs w:val="19"/>
        </w:rPr>
      </w:pPr>
      <w:r w:rsidRPr="00604FAA">
        <w:rPr>
          <w:rFonts w:cstheme="minorHAnsi"/>
          <w:bCs/>
          <w:szCs w:val="19"/>
        </w:rPr>
        <w:t>SPAN 330</w:t>
      </w:r>
      <w:r w:rsidR="00604FAA">
        <w:rPr>
          <w:rFonts w:cstheme="minorHAnsi"/>
          <w:b/>
          <w:szCs w:val="19"/>
        </w:rPr>
        <w:tab/>
      </w:r>
      <w:r w:rsidR="00604FAA">
        <w:rPr>
          <w:rFonts w:cstheme="minorHAnsi"/>
          <w:b/>
          <w:szCs w:val="19"/>
        </w:rPr>
        <w:tab/>
      </w:r>
      <w:r w:rsidRPr="00604FAA">
        <w:rPr>
          <w:rFonts w:cstheme="minorHAnsi"/>
          <w:szCs w:val="19"/>
        </w:rPr>
        <w:t xml:space="preserve">Spanish for Business </w:t>
      </w:r>
      <w:r w:rsidRPr="00604FAA">
        <w:rPr>
          <w:rFonts w:cstheme="minorHAnsi"/>
          <w:b/>
          <w:szCs w:val="19"/>
        </w:rPr>
        <w:t>or</w:t>
      </w:r>
      <w:r w:rsidRPr="00604FAA">
        <w:rPr>
          <w:rFonts w:cstheme="minorHAnsi"/>
          <w:b/>
          <w:szCs w:val="19"/>
        </w:rPr>
        <w:tab/>
      </w:r>
      <w:r w:rsidRPr="00604FAA">
        <w:rPr>
          <w:rFonts w:cstheme="minorHAnsi"/>
          <w:b/>
          <w:szCs w:val="19"/>
        </w:rPr>
        <w:tab/>
      </w:r>
    </w:p>
    <w:p w:rsidR="00A21420" w:rsidRPr="00604FAA" w:rsidRDefault="00A21420" w:rsidP="00604FAA">
      <w:pPr>
        <w:spacing w:after="0" w:line="240" w:lineRule="auto"/>
        <w:rPr>
          <w:rFonts w:cstheme="minorHAnsi"/>
          <w:szCs w:val="19"/>
        </w:rPr>
      </w:pPr>
      <w:r w:rsidRPr="00604FAA">
        <w:rPr>
          <w:rFonts w:cstheme="minorHAnsi"/>
          <w:bCs/>
          <w:szCs w:val="19"/>
        </w:rPr>
        <w:t>SPAN 332</w:t>
      </w:r>
      <w:r w:rsidRPr="00604FAA">
        <w:rPr>
          <w:rFonts w:cstheme="minorHAnsi"/>
          <w:b/>
          <w:szCs w:val="19"/>
        </w:rPr>
        <w:t xml:space="preserve"> </w:t>
      </w:r>
      <w:r w:rsidR="00604FAA">
        <w:rPr>
          <w:rFonts w:cstheme="minorHAnsi"/>
          <w:b/>
          <w:szCs w:val="19"/>
        </w:rPr>
        <w:tab/>
      </w:r>
      <w:r w:rsidR="00604FAA">
        <w:rPr>
          <w:rFonts w:cstheme="minorHAnsi"/>
          <w:b/>
          <w:szCs w:val="19"/>
        </w:rPr>
        <w:tab/>
      </w:r>
      <w:r w:rsidRPr="00604FAA">
        <w:rPr>
          <w:rFonts w:cstheme="minorHAnsi"/>
          <w:szCs w:val="19"/>
        </w:rPr>
        <w:t xml:space="preserve">Spanish for Healthcare </w:t>
      </w:r>
      <w:r w:rsidRPr="00604FAA">
        <w:rPr>
          <w:rFonts w:cstheme="minorHAnsi"/>
          <w:b/>
          <w:szCs w:val="19"/>
        </w:rPr>
        <w:tab/>
      </w:r>
      <w:r w:rsidRPr="00604FAA">
        <w:rPr>
          <w:rFonts w:cstheme="minorHAnsi"/>
          <w:b/>
          <w:szCs w:val="19"/>
        </w:rPr>
        <w:tab/>
      </w:r>
    </w:p>
    <w:p w:rsidR="00A21420" w:rsidRPr="00604FAA" w:rsidRDefault="00A21420" w:rsidP="00A21420">
      <w:pPr>
        <w:spacing w:after="0" w:line="240" w:lineRule="auto"/>
        <w:ind w:left="720"/>
        <w:rPr>
          <w:rFonts w:cstheme="minorHAnsi"/>
          <w:b/>
          <w:szCs w:val="19"/>
        </w:rPr>
      </w:pPr>
    </w:p>
    <w:p w:rsidR="00A21420" w:rsidRPr="00604FAA" w:rsidRDefault="00A21420" w:rsidP="00604FAA">
      <w:pPr>
        <w:spacing w:after="0" w:line="240" w:lineRule="auto"/>
        <w:rPr>
          <w:rFonts w:cstheme="minorHAnsi"/>
          <w:bCs/>
          <w:szCs w:val="19"/>
        </w:rPr>
      </w:pPr>
      <w:r w:rsidRPr="00F37F45">
        <w:rPr>
          <w:rStyle w:val="Subhd"/>
          <w:b/>
          <w:bCs/>
        </w:rPr>
        <w:t>Spanish Translation</w:t>
      </w:r>
      <w:r w:rsidR="00604FAA" w:rsidRPr="00F37F45">
        <w:rPr>
          <w:rStyle w:val="Subhd"/>
          <w:b/>
          <w:bCs/>
        </w:rPr>
        <w:t>:</w:t>
      </w:r>
      <w:r w:rsidRPr="00604FAA">
        <w:rPr>
          <w:rFonts w:cstheme="minorHAnsi"/>
          <w:b/>
          <w:szCs w:val="19"/>
        </w:rPr>
        <w:t xml:space="preserve">  </w:t>
      </w:r>
      <w:r w:rsidRPr="00604FAA">
        <w:rPr>
          <w:rFonts w:cstheme="minorHAnsi"/>
          <w:bCs/>
          <w:szCs w:val="19"/>
        </w:rPr>
        <w:t>1 unit</w:t>
      </w:r>
    </w:p>
    <w:p w:rsidR="00A21420" w:rsidRPr="00604FAA" w:rsidRDefault="00A21420" w:rsidP="00604FAA">
      <w:pPr>
        <w:spacing w:after="0" w:line="240" w:lineRule="auto"/>
        <w:rPr>
          <w:szCs w:val="19"/>
        </w:rPr>
      </w:pPr>
      <w:r w:rsidRPr="00604FAA">
        <w:rPr>
          <w:szCs w:val="19"/>
        </w:rPr>
        <w:t>SPAN 381</w:t>
      </w:r>
      <w:r w:rsidRPr="00604FAA">
        <w:rPr>
          <w:b/>
          <w:bCs/>
          <w:szCs w:val="19"/>
        </w:rPr>
        <w:t xml:space="preserve"> </w:t>
      </w:r>
      <w:r w:rsidR="00604FAA">
        <w:rPr>
          <w:b/>
          <w:bCs/>
          <w:szCs w:val="19"/>
        </w:rPr>
        <w:tab/>
      </w:r>
      <w:r w:rsidR="00604FAA">
        <w:rPr>
          <w:b/>
          <w:bCs/>
          <w:szCs w:val="19"/>
        </w:rPr>
        <w:tab/>
      </w:r>
      <w:r w:rsidRPr="00604FAA">
        <w:rPr>
          <w:szCs w:val="19"/>
        </w:rPr>
        <w:t>Translation</w:t>
      </w:r>
      <w:r w:rsidRPr="00604FAA">
        <w:rPr>
          <w:szCs w:val="19"/>
        </w:rPr>
        <w:tab/>
      </w:r>
      <w:r w:rsidRPr="00604FAA">
        <w:rPr>
          <w:szCs w:val="19"/>
        </w:rPr>
        <w:tab/>
      </w:r>
      <w:r w:rsidRPr="00604FAA">
        <w:rPr>
          <w:szCs w:val="19"/>
        </w:rPr>
        <w:tab/>
      </w:r>
      <w:r w:rsidRPr="00604FAA">
        <w:rPr>
          <w:szCs w:val="19"/>
        </w:rPr>
        <w:tab/>
      </w:r>
    </w:p>
    <w:p w:rsidR="00A21420" w:rsidRPr="00604FAA" w:rsidRDefault="00A21420" w:rsidP="00A21420">
      <w:pPr>
        <w:spacing w:after="0" w:line="240" w:lineRule="auto"/>
        <w:ind w:left="720"/>
        <w:rPr>
          <w:rFonts w:cstheme="minorHAnsi"/>
          <w:b/>
          <w:szCs w:val="19"/>
        </w:rPr>
      </w:pPr>
    </w:p>
    <w:p w:rsidR="00A21420" w:rsidRPr="00604FAA" w:rsidRDefault="00A21420" w:rsidP="00604FAA">
      <w:pPr>
        <w:spacing w:after="0" w:line="240" w:lineRule="auto"/>
        <w:rPr>
          <w:szCs w:val="19"/>
        </w:rPr>
      </w:pPr>
      <w:r w:rsidRPr="00F37F45">
        <w:rPr>
          <w:rStyle w:val="Subhd"/>
          <w:b/>
          <w:bCs/>
        </w:rPr>
        <w:t>Spanish Electives</w:t>
      </w:r>
      <w:r w:rsidRPr="00604FAA">
        <w:rPr>
          <w:b/>
          <w:bCs/>
          <w:szCs w:val="19"/>
        </w:rPr>
        <w:t xml:space="preserve"> </w:t>
      </w:r>
      <w:r w:rsidRPr="00604FAA">
        <w:rPr>
          <w:szCs w:val="19"/>
        </w:rPr>
        <w:t>2-4 units of any of the classes below to reach a total of 6 units</w:t>
      </w:r>
    </w:p>
    <w:p w:rsidR="00A21420" w:rsidRPr="00604FAA" w:rsidRDefault="00A21420" w:rsidP="00604FAA">
      <w:pPr>
        <w:spacing w:after="0" w:line="240" w:lineRule="auto"/>
        <w:rPr>
          <w:szCs w:val="19"/>
        </w:rPr>
      </w:pPr>
      <w:r w:rsidRPr="00604FAA">
        <w:rPr>
          <w:szCs w:val="19"/>
        </w:rPr>
        <w:t>SPAN 311</w:t>
      </w:r>
      <w:r w:rsidR="00604FAA">
        <w:rPr>
          <w:szCs w:val="19"/>
        </w:rPr>
        <w:tab/>
      </w:r>
      <w:r w:rsidRPr="00604FAA">
        <w:rPr>
          <w:szCs w:val="19"/>
        </w:rPr>
        <w:t xml:space="preserve"> </w:t>
      </w:r>
      <w:r w:rsidR="00604FAA">
        <w:rPr>
          <w:szCs w:val="19"/>
        </w:rPr>
        <w:tab/>
      </w:r>
      <w:r w:rsidRPr="00604FAA">
        <w:rPr>
          <w:szCs w:val="19"/>
        </w:rPr>
        <w:t xml:space="preserve">Spanish Civilization and its Plural Nationalities              </w:t>
      </w:r>
      <w:r w:rsidRPr="00604FAA">
        <w:rPr>
          <w:szCs w:val="19"/>
        </w:rPr>
        <w:tab/>
      </w:r>
    </w:p>
    <w:p w:rsidR="00A21420" w:rsidRPr="00604FAA" w:rsidRDefault="00A21420" w:rsidP="00604FAA">
      <w:pPr>
        <w:spacing w:after="0" w:line="240" w:lineRule="auto"/>
        <w:rPr>
          <w:szCs w:val="19"/>
        </w:rPr>
      </w:pPr>
      <w:r w:rsidRPr="00604FAA">
        <w:rPr>
          <w:szCs w:val="19"/>
        </w:rPr>
        <w:t xml:space="preserve">SPAN 312 </w:t>
      </w:r>
      <w:r w:rsidR="00604FAA">
        <w:rPr>
          <w:szCs w:val="19"/>
        </w:rPr>
        <w:tab/>
      </w:r>
      <w:r w:rsidR="00604FAA">
        <w:rPr>
          <w:szCs w:val="19"/>
        </w:rPr>
        <w:tab/>
      </w:r>
      <w:r w:rsidRPr="00604FAA">
        <w:rPr>
          <w:szCs w:val="19"/>
        </w:rPr>
        <w:t xml:space="preserve">Latin America and its Native and Hybrid Culture </w:t>
      </w:r>
      <w:r w:rsidRPr="00604FAA">
        <w:rPr>
          <w:szCs w:val="19"/>
        </w:rPr>
        <w:tab/>
      </w:r>
      <w:r w:rsidRPr="00604FAA">
        <w:rPr>
          <w:szCs w:val="19"/>
        </w:rPr>
        <w:tab/>
      </w:r>
    </w:p>
    <w:p w:rsidR="00A21420" w:rsidRPr="00604FAA" w:rsidRDefault="00A21420" w:rsidP="00604FAA">
      <w:pPr>
        <w:spacing w:after="0" w:line="240" w:lineRule="auto"/>
        <w:rPr>
          <w:szCs w:val="19"/>
        </w:rPr>
      </w:pPr>
      <w:r w:rsidRPr="00604FAA">
        <w:rPr>
          <w:szCs w:val="19"/>
        </w:rPr>
        <w:t xml:space="preserve">SPAN 315 </w:t>
      </w:r>
      <w:r w:rsidR="00604FAA">
        <w:rPr>
          <w:szCs w:val="19"/>
        </w:rPr>
        <w:tab/>
      </w:r>
      <w:r w:rsidR="00604FAA">
        <w:rPr>
          <w:szCs w:val="19"/>
        </w:rPr>
        <w:tab/>
      </w:r>
      <w:r w:rsidRPr="00604FAA">
        <w:rPr>
          <w:szCs w:val="19"/>
        </w:rPr>
        <w:t>Contemporary Issues: Latin America</w:t>
      </w:r>
      <w:r w:rsidRPr="00604FAA">
        <w:rPr>
          <w:szCs w:val="19"/>
        </w:rPr>
        <w:tab/>
      </w:r>
    </w:p>
    <w:p w:rsidR="00A21420" w:rsidRPr="00604FAA" w:rsidRDefault="00A21420" w:rsidP="00604FAA">
      <w:pPr>
        <w:spacing w:after="0" w:line="240" w:lineRule="auto"/>
        <w:rPr>
          <w:szCs w:val="19"/>
        </w:rPr>
      </w:pPr>
      <w:r w:rsidRPr="00604FAA">
        <w:rPr>
          <w:szCs w:val="19"/>
        </w:rPr>
        <w:t>SPAN 330 or 332 if not used above</w:t>
      </w:r>
      <w:r w:rsidRPr="00604FAA">
        <w:rPr>
          <w:szCs w:val="19"/>
        </w:rPr>
        <w:tab/>
      </w:r>
      <w:r w:rsidRPr="00604FAA">
        <w:rPr>
          <w:szCs w:val="19"/>
        </w:rPr>
        <w:tab/>
      </w:r>
      <w:r w:rsidRPr="00604FAA">
        <w:rPr>
          <w:szCs w:val="19"/>
        </w:rPr>
        <w:tab/>
      </w:r>
    </w:p>
    <w:p w:rsidR="00A21420" w:rsidRPr="00604FAA" w:rsidRDefault="00A21420" w:rsidP="00604FAA">
      <w:pPr>
        <w:spacing w:after="0" w:line="240" w:lineRule="auto"/>
        <w:rPr>
          <w:szCs w:val="19"/>
        </w:rPr>
      </w:pPr>
      <w:r w:rsidRPr="00604FAA">
        <w:rPr>
          <w:szCs w:val="19"/>
        </w:rPr>
        <w:t xml:space="preserve">SPAN 335 </w:t>
      </w:r>
      <w:r w:rsidR="00604FAA">
        <w:rPr>
          <w:szCs w:val="19"/>
        </w:rPr>
        <w:tab/>
      </w:r>
      <w:r w:rsidR="00604FAA">
        <w:rPr>
          <w:szCs w:val="19"/>
        </w:rPr>
        <w:tab/>
      </w:r>
      <w:r w:rsidRPr="00604FAA">
        <w:rPr>
          <w:szCs w:val="19"/>
        </w:rPr>
        <w:t>The Sounds of Spanish</w:t>
      </w:r>
      <w:r w:rsidRPr="00604FAA">
        <w:rPr>
          <w:szCs w:val="19"/>
        </w:rPr>
        <w:tab/>
      </w:r>
      <w:r w:rsidRPr="00604FAA">
        <w:rPr>
          <w:szCs w:val="19"/>
        </w:rPr>
        <w:tab/>
      </w:r>
      <w:r w:rsidRPr="00604FAA">
        <w:rPr>
          <w:szCs w:val="19"/>
        </w:rPr>
        <w:tab/>
      </w:r>
      <w:r w:rsidRPr="00604FAA">
        <w:rPr>
          <w:szCs w:val="19"/>
        </w:rPr>
        <w:tab/>
      </w:r>
      <w:r w:rsidRPr="00604FAA">
        <w:rPr>
          <w:szCs w:val="19"/>
        </w:rPr>
        <w:tab/>
      </w:r>
    </w:p>
    <w:p w:rsidR="00A21420" w:rsidRPr="00604FAA" w:rsidRDefault="00A21420" w:rsidP="00604FAA">
      <w:pPr>
        <w:spacing w:after="0" w:line="240" w:lineRule="auto"/>
        <w:rPr>
          <w:szCs w:val="19"/>
        </w:rPr>
      </w:pPr>
      <w:r w:rsidRPr="00604FAA">
        <w:rPr>
          <w:szCs w:val="19"/>
        </w:rPr>
        <w:t xml:space="preserve">SPAN 338 </w:t>
      </w:r>
      <w:r w:rsidR="00604FAA">
        <w:rPr>
          <w:szCs w:val="19"/>
        </w:rPr>
        <w:tab/>
      </w:r>
      <w:r w:rsidR="00604FAA">
        <w:rPr>
          <w:szCs w:val="19"/>
        </w:rPr>
        <w:tab/>
      </w:r>
      <w:r w:rsidRPr="00604FAA">
        <w:rPr>
          <w:szCs w:val="19"/>
        </w:rPr>
        <w:t>Second Language Learning: Deciphering Myths from Facts</w:t>
      </w:r>
      <w:r w:rsidRPr="00604FAA">
        <w:rPr>
          <w:szCs w:val="19"/>
        </w:rPr>
        <w:tab/>
      </w:r>
    </w:p>
    <w:p w:rsidR="00A21420" w:rsidRPr="00604FAA" w:rsidRDefault="00A21420" w:rsidP="00604FAA">
      <w:pPr>
        <w:spacing w:after="0" w:line="240" w:lineRule="auto"/>
        <w:rPr>
          <w:szCs w:val="19"/>
        </w:rPr>
      </w:pPr>
      <w:r w:rsidRPr="00604FAA">
        <w:rPr>
          <w:szCs w:val="19"/>
        </w:rPr>
        <w:t xml:space="preserve">SPAN 380 </w:t>
      </w:r>
      <w:r w:rsidR="00604FAA">
        <w:rPr>
          <w:szCs w:val="19"/>
        </w:rPr>
        <w:tab/>
      </w:r>
      <w:r w:rsidR="00604FAA">
        <w:rPr>
          <w:szCs w:val="19"/>
        </w:rPr>
        <w:tab/>
      </w:r>
      <w:r w:rsidRPr="00604FAA">
        <w:rPr>
          <w:szCs w:val="19"/>
        </w:rPr>
        <w:t>Special Topics in Hispanic Life and Culture</w:t>
      </w:r>
      <w:r w:rsidRPr="00604FAA">
        <w:rPr>
          <w:szCs w:val="19"/>
        </w:rPr>
        <w:tab/>
      </w:r>
      <w:r w:rsidRPr="00604FAA">
        <w:rPr>
          <w:szCs w:val="19"/>
        </w:rPr>
        <w:tab/>
      </w:r>
      <w:r w:rsidRPr="00604FAA">
        <w:rPr>
          <w:szCs w:val="19"/>
        </w:rPr>
        <w:tab/>
      </w:r>
    </w:p>
    <w:p w:rsidR="00A21420" w:rsidRPr="00604FAA" w:rsidRDefault="00A21420" w:rsidP="00604FAA">
      <w:pPr>
        <w:spacing w:after="0" w:line="240" w:lineRule="auto"/>
        <w:rPr>
          <w:szCs w:val="19"/>
        </w:rPr>
      </w:pPr>
      <w:r w:rsidRPr="00604FAA">
        <w:rPr>
          <w:szCs w:val="19"/>
        </w:rPr>
        <w:t>SPAN 401</w:t>
      </w:r>
      <w:r w:rsidR="00604FAA">
        <w:rPr>
          <w:szCs w:val="19"/>
        </w:rPr>
        <w:tab/>
      </w:r>
      <w:r w:rsidR="00604FAA">
        <w:rPr>
          <w:szCs w:val="19"/>
        </w:rPr>
        <w:tab/>
      </w:r>
      <w:r w:rsidRPr="00604FAA">
        <w:rPr>
          <w:szCs w:val="19"/>
        </w:rPr>
        <w:t>Advanced Conversation and Grammar Review</w:t>
      </w:r>
      <w:r w:rsidRPr="00604FAA">
        <w:rPr>
          <w:szCs w:val="19"/>
        </w:rPr>
        <w:tab/>
      </w:r>
      <w:r w:rsidRPr="00604FAA">
        <w:rPr>
          <w:szCs w:val="19"/>
        </w:rPr>
        <w:tab/>
      </w:r>
    </w:p>
    <w:p w:rsidR="00A21420" w:rsidRPr="00604FAA" w:rsidRDefault="00A21420" w:rsidP="00604FAA">
      <w:pPr>
        <w:spacing w:after="0" w:line="240" w:lineRule="auto"/>
        <w:rPr>
          <w:szCs w:val="19"/>
        </w:rPr>
      </w:pPr>
      <w:r w:rsidRPr="00604FAA">
        <w:rPr>
          <w:szCs w:val="19"/>
        </w:rPr>
        <w:t xml:space="preserve">SPAN 405/406/407 </w:t>
      </w:r>
      <w:r w:rsidR="00604FAA">
        <w:rPr>
          <w:szCs w:val="19"/>
        </w:rPr>
        <w:tab/>
      </w:r>
      <w:r w:rsidRPr="00604FAA">
        <w:rPr>
          <w:szCs w:val="19"/>
        </w:rPr>
        <w:t>Independent Study</w:t>
      </w:r>
    </w:p>
    <w:p w:rsidR="00A21420" w:rsidRPr="00604FAA" w:rsidRDefault="00A21420" w:rsidP="00604FAA">
      <w:pPr>
        <w:rPr>
          <w:bCs/>
          <w:szCs w:val="19"/>
          <w:highlight w:val="cyan"/>
        </w:rPr>
      </w:pPr>
      <w:r w:rsidRPr="00604FAA">
        <w:rPr>
          <w:szCs w:val="19"/>
        </w:rPr>
        <w:t xml:space="preserve">SPAN 417 </w:t>
      </w:r>
      <w:r w:rsidR="00604FAA">
        <w:rPr>
          <w:szCs w:val="19"/>
        </w:rPr>
        <w:tab/>
      </w:r>
      <w:r w:rsidR="00604FAA">
        <w:rPr>
          <w:szCs w:val="19"/>
        </w:rPr>
        <w:tab/>
      </w:r>
      <w:r w:rsidRPr="00604FAA">
        <w:rPr>
          <w:szCs w:val="19"/>
        </w:rPr>
        <w:t>International Practicum</w:t>
      </w:r>
      <w:r w:rsidRPr="00604FAA">
        <w:rPr>
          <w:szCs w:val="19"/>
        </w:rPr>
        <w:tab/>
      </w:r>
    </w:p>
    <w:p w:rsidR="00A21420" w:rsidRPr="00072984" w:rsidRDefault="00A21420" w:rsidP="004D1A04">
      <w:pPr>
        <w:spacing w:after="0" w:line="240" w:lineRule="auto"/>
        <w:rPr>
          <w:rFonts w:ascii="Meta-Bold" w:hAnsi="Meta-Bold"/>
          <w:szCs w:val="19"/>
        </w:rPr>
      </w:pPr>
    </w:p>
    <w:p w:rsidR="003D0312" w:rsidRPr="00385A78" w:rsidRDefault="003859C0">
      <w:pPr>
        <w:pStyle w:val="Subheads"/>
        <w:rPr>
          <w:rStyle w:val="Subhd"/>
          <w:b/>
        </w:rPr>
      </w:pPr>
      <w:r>
        <w:rPr>
          <w:rStyle w:val="Subhd"/>
          <w:b/>
        </w:rPr>
        <w:t xml:space="preserve">SPAN </w:t>
      </w:r>
      <w:r w:rsidR="003D0312" w:rsidRPr="00385A78">
        <w:rPr>
          <w:rStyle w:val="Subhd"/>
          <w:b/>
        </w:rPr>
        <w:t>101, 102 Elementary Spanish I, II</w:t>
      </w:r>
    </w:p>
    <w:p w:rsidR="003D0312" w:rsidRDefault="003D0312">
      <w:pPr>
        <w:spacing w:after="0"/>
        <w:rPr>
          <w:rStyle w:val="Normal1"/>
        </w:rPr>
      </w:pPr>
      <w:r>
        <w:rPr>
          <w:rStyle w:val="Normal1"/>
        </w:rPr>
        <w:t>A study of the essentials of Spanish grammar and basic vocabulary to promote speaking, listening, reading, and writing skills. Emphasis on developing the conversational skills and cultural awareness to handle topics of everyday life in Spanish. (1, 1)</w:t>
      </w:r>
    </w:p>
    <w:p w:rsidR="003D0312" w:rsidRDefault="003D0312" w:rsidP="00082713">
      <w:pPr>
        <w:pStyle w:val="Courseline"/>
        <w:spacing w:after="120"/>
      </w:pPr>
      <w:r>
        <w:t>Lecture: 3 hrs</w:t>
      </w:r>
      <w:r w:rsidR="003806C5">
        <w:t>.</w:t>
      </w:r>
      <w:r>
        <w:t>/wk. for each; Laboratory: 1 hr</w:t>
      </w:r>
      <w:r w:rsidR="003806C5">
        <w:t>.</w:t>
      </w:r>
      <w:r>
        <w:t>/wk. for each.</w:t>
      </w:r>
    </w:p>
    <w:p w:rsidR="003D0312" w:rsidRPr="00385A78" w:rsidRDefault="003859C0">
      <w:pPr>
        <w:pStyle w:val="Subheads"/>
        <w:rPr>
          <w:rStyle w:val="Subhd"/>
          <w:b/>
        </w:rPr>
      </w:pPr>
      <w:r>
        <w:rPr>
          <w:rStyle w:val="Subhd"/>
          <w:b/>
        </w:rPr>
        <w:t xml:space="preserve">SPAN </w:t>
      </w:r>
      <w:r w:rsidR="00545B79">
        <w:rPr>
          <w:rStyle w:val="Subhd"/>
          <w:b/>
        </w:rPr>
        <w:t>150</w:t>
      </w:r>
      <w:r w:rsidR="003D0312" w:rsidRPr="00385A78">
        <w:rPr>
          <w:rStyle w:val="Subhd"/>
          <w:b/>
        </w:rPr>
        <w:t xml:space="preserve"> Elementary Spanish Review</w:t>
      </w:r>
    </w:p>
    <w:p w:rsidR="003D0312" w:rsidRDefault="003D0312">
      <w:pPr>
        <w:spacing w:after="0"/>
        <w:rPr>
          <w:rStyle w:val="Normal1"/>
        </w:rPr>
      </w:pPr>
      <w:r>
        <w:rPr>
          <w:rStyle w:val="Normal1"/>
        </w:rPr>
        <w:t>A one-semester review of the essentials of Spanish grammar and basic vocabulary to promote speaking, listening, reading, and writing skills. Emphasis on developing conversational skills and cultural awareness to handle topics of everyday life in Spanish. (This course is designed for students who have studied Spanish previously, but lack sufficient preparation to enter Intermed</w:t>
      </w:r>
      <w:r w:rsidR="003614C6">
        <w:rPr>
          <w:rStyle w:val="Normal1"/>
        </w:rPr>
        <w:t>iate Spanish 201.) (1)</w:t>
      </w:r>
    </w:p>
    <w:p w:rsidR="003D0312" w:rsidRDefault="007E03B9">
      <w:pPr>
        <w:pStyle w:val="Courseline"/>
        <w:spacing w:after="0"/>
      </w:pPr>
      <w:r>
        <w:t>Lecture: 3 hrs</w:t>
      </w:r>
      <w:r w:rsidR="003806C5">
        <w:t>.</w:t>
      </w:r>
      <w:r>
        <w:t>/wk</w:t>
      </w:r>
      <w:r w:rsidR="003806C5">
        <w:t>.</w:t>
      </w:r>
      <w:r>
        <w:t>; Laboratory: 1 hr</w:t>
      </w:r>
      <w:r w:rsidR="003806C5">
        <w:t>.</w:t>
      </w:r>
      <w:r>
        <w:t>/wk.</w:t>
      </w:r>
    </w:p>
    <w:p w:rsidR="003D0312" w:rsidRDefault="007E03B9" w:rsidP="00082713">
      <w:pPr>
        <w:rPr>
          <w:rStyle w:val="Normal1"/>
          <w:rFonts w:ascii="Bembo Italic" w:hAnsi="Bembo Italic"/>
        </w:rPr>
      </w:pPr>
      <w:r w:rsidRPr="00385A78">
        <w:rPr>
          <w:rStyle w:val="Normal1"/>
          <w:rFonts w:ascii="Bembo Italic" w:hAnsi="Bembo Italic"/>
          <w:i/>
        </w:rPr>
        <w:t>Prerequisite:</w:t>
      </w:r>
      <w:r>
        <w:rPr>
          <w:rStyle w:val="Normal1"/>
          <w:rFonts w:ascii="Bembo Italic" w:hAnsi="Bembo Italic"/>
          <w:i/>
        </w:rPr>
        <w:t xml:space="preserve"> SPAN</w:t>
      </w:r>
      <w:r w:rsidR="003D0312" w:rsidRPr="00385A78">
        <w:rPr>
          <w:rStyle w:val="Normal1"/>
          <w:rFonts w:ascii="Bembo Italic" w:hAnsi="Bembo Italic"/>
          <w:i/>
        </w:rPr>
        <w:t xml:space="preserve"> 101 or the equivalent. Credit cannot be received for both </w:t>
      </w:r>
      <w:r w:rsidR="00875CBF">
        <w:rPr>
          <w:rStyle w:val="Normal1"/>
          <w:rFonts w:ascii="Bembo Italic" w:hAnsi="Bembo Italic"/>
          <w:i/>
        </w:rPr>
        <w:t>SPAN</w:t>
      </w:r>
      <w:r w:rsidR="003D0312" w:rsidRPr="00385A78">
        <w:rPr>
          <w:rStyle w:val="Normal1"/>
          <w:rFonts w:ascii="Bembo Italic" w:hAnsi="Bembo Italic"/>
          <w:i/>
        </w:rPr>
        <w:t xml:space="preserve"> 102 and </w:t>
      </w:r>
      <w:r w:rsidR="00875CBF">
        <w:rPr>
          <w:rStyle w:val="Normal1"/>
          <w:rFonts w:ascii="Bembo Italic" w:hAnsi="Bembo Italic"/>
          <w:i/>
        </w:rPr>
        <w:t>SPAN</w:t>
      </w:r>
      <w:r w:rsidR="003E7208">
        <w:rPr>
          <w:rStyle w:val="Normal1"/>
          <w:rFonts w:ascii="Bembo Italic" w:hAnsi="Bembo Italic"/>
        </w:rPr>
        <w:t xml:space="preserve"> 150</w:t>
      </w:r>
      <w:r w:rsidR="003D0312">
        <w:rPr>
          <w:rStyle w:val="Normal1"/>
          <w:rFonts w:ascii="Bembo Italic" w:hAnsi="Bembo Italic"/>
        </w:rPr>
        <w:t>.</w:t>
      </w:r>
    </w:p>
    <w:p w:rsidR="003D0312" w:rsidRPr="00385A78" w:rsidRDefault="003859C0">
      <w:pPr>
        <w:pStyle w:val="Subheads"/>
        <w:rPr>
          <w:rStyle w:val="Subhd"/>
          <w:b/>
        </w:rPr>
      </w:pPr>
      <w:r>
        <w:rPr>
          <w:rStyle w:val="Subhd"/>
          <w:b/>
        </w:rPr>
        <w:t xml:space="preserve">SPAN </w:t>
      </w:r>
      <w:r w:rsidR="003D0312" w:rsidRPr="00385A78">
        <w:rPr>
          <w:rStyle w:val="Subhd"/>
          <w:b/>
        </w:rPr>
        <w:t>201, 202 Intermediate Spanish I, II</w:t>
      </w:r>
    </w:p>
    <w:p w:rsidR="003D0312" w:rsidRDefault="003D0312">
      <w:pPr>
        <w:spacing w:after="0"/>
        <w:rPr>
          <w:rStyle w:val="Normal1"/>
        </w:rPr>
      </w:pPr>
      <w:r>
        <w:rPr>
          <w:rStyle w:val="Normal1"/>
        </w:rPr>
        <w:t>A review of the essentials of Spanish grammar with the introduction of advanced structures. Continued development of the four essential skills, and further acquisition of vocabulary. Emphasis on conversational skills to handle situations of everyday life with increased range of personal expression. Inclusion of cultural material. (1, 1)</w:t>
      </w:r>
    </w:p>
    <w:p w:rsidR="003D0312" w:rsidRDefault="003D0312">
      <w:pPr>
        <w:pStyle w:val="Courseline"/>
        <w:spacing w:after="0"/>
      </w:pPr>
      <w:r>
        <w:t>Lecture: 3 hrs</w:t>
      </w:r>
      <w:r w:rsidR="003806C5">
        <w:t>.</w:t>
      </w:r>
      <w:r>
        <w:t>/wk. for each; Laboratory: 1 hr</w:t>
      </w:r>
      <w:r w:rsidR="003806C5">
        <w:t>.</w:t>
      </w:r>
      <w:r>
        <w:t>/wk. for each.</w:t>
      </w:r>
    </w:p>
    <w:p w:rsidR="003D0312" w:rsidRPr="00385A78" w:rsidRDefault="003D0312" w:rsidP="00082713">
      <w:pPr>
        <w:rPr>
          <w:rStyle w:val="Normal1"/>
          <w:rFonts w:ascii="Bembo Italic" w:hAnsi="Bembo Italic"/>
          <w:i/>
        </w:rPr>
      </w:pPr>
      <w:r w:rsidRPr="00385A78">
        <w:rPr>
          <w:rStyle w:val="Normal1"/>
          <w:rFonts w:ascii="Bembo Italic" w:hAnsi="Bembo Italic"/>
          <w:i/>
        </w:rPr>
        <w:t xml:space="preserve">Prerequisite: No prerequisite, but previous study of a </w:t>
      </w:r>
      <w:r w:rsidR="005E4B95">
        <w:rPr>
          <w:rStyle w:val="Normal1"/>
          <w:rFonts w:ascii="Bembo Italic" w:hAnsi="Bembo Italic"/>
          <w:i/>
        </w:rPr>
        <w:t>modern</w:t>
      </w:r>
      <w:r w:rsidRPr="00385A78">
        <w:rPr>
          <w:rStyle w:val="Normal1"/>
          <w:rFonts w:ascii="Bembo Italic" w:hAnsi="Bembo Italic"/>
          <w:i/>
        </w:rPr>
        <w:t xml:space="preserve"> language is recommended. (For any course above the 202 level, 201-202 or the equivalent is a prerequisite.)</w:t>
      </w:r>
    </w:p>
    <w:p w:rsidR="003D0312" w:rsidRPr="00385A78" w:rsidRDefault="003859C0">
      <w:pPr>
        <w:pStyle w:val="Subheads"/>
        <w:rPr>
          <w:rStyle w:val="Subhd"/>
          <w:b/>
        </w:rPr>
      </w:pPr>
      <w:r>
        <w:rPr>
          <w:rStyle w:val="Subhd"/>
          <w:b/>
        </w:rPr>
        <w:t xml:space="preserve">SPAN </w:t>
      </w:r>
      <w:r w:rsidR="003D0312" w:rsidRPr="00385A78">
        <w:rPr>
          <w:rStyle w:val="Subhd"/>
          <w:b/>
        </w:rPr>
        <w:t xml:space="preserve">303 Spanish </w:t>
      </w:r>
      <w:r w:rsidR="005A485F">
        <w:rPr>
          <w:rStyle w:val="Subhd"/>
          <w:b/>
        </w:rPr>
        <w:t>for Written Expression</w:t>
      </w:r>
    </w:p>
    <w:p w:rsidR="003D0312" w:rsidRDefault="003D0312">
      <w:pPr>
        <w:spacing w:after="0"/>
        <w:rPr>
          <w:rStyle w:val="Normal1"/>
        </w:rPr>
      </w:pPr>
      <w:r>
        <w:rPr>
          <w:rStyle w:val="Normal1"/>
        </w:rPr>
        <w:t>Practice in written expression with an intensive review of Spanish grammar. Introduction to the principles of Spanish style and techniques of formal writing and translation. (1)</w:t>
      </w:r>
    </w:p>
    <w:p w:rsidR="003D0312" w:rsidRDefault="003D0312">
      <w:pPr>
        <w:pStyle w:val="Courseline"/>
        <w:spacing w:after="0"/>
      </w:pPr>
      <w:r>
        <w:t>Lecture: 3 hrs</w:t>
      </w:r>
      <w:r w:rsidR="003806C5">
        <w:t>.</w:t>
      </w:r>
      <w:r>
        <w:t>/wk.</w:t>
      </w:r>
    </w:p>
    <w:p w:rsidR="003D0312" w:rsidRPr="00385A78" w:rsidRDefault="003D0312" w:rsidP="00082713">
      <w:pPr>
        <w:rPr>
          <w:rStyle w:val="Normal1"/>
          <w:rFonts w:ascii="Bembo Italic" w:hAnsi="Bembo Italic"/>
          <w:i/>
        </w:rPr>
      </w:pPr>
      <w:r w:rsidRPr="00385A78">
        <w:rPr>
          <w:rStyle w:val="Normal1"/>
          <w:rFonts w:ascii="Bembo Italic" w:hAnsi="Bembo Italic"/>
          <w:i/>
        </w:rPr>
        <w:t xml:space="preserve">Prerequisite: </w:t>
      </w:r>
      <w:r w:rsidR="00875CBF">
        <w:rPr>
          <w:rStyle w:val="Normal1"/>
          <w:rFonts w:ascii="Bembo Italic" w:hAnsi="Bembo Italic"/>
          <w:i/>
        </w:rPr>
        <w:t>SPAN</w:t>
      </w:r>
      <w:r w:rsidRPr="00385A78">
        <w:rPr>
          <w:rStyle w:val="Normal1"/>
          <w:rFonts w:ascii="Bembo Italic" w:hAnsi="Bembo Italic"/>
          <w:i/>
        </w:rPr>
        <w:t xml:space="preserve"> 202 or equivalent.</w:t>
      </w:r>
    </w:p>
    <w:p w:rsidR="003D0312" w:rsidRPr="00385A78" w:rsidRDefault="003859C0">
      <w:pPr>
        <w:pStyle w:val="Subheads"/>
        <w:rPr>
          <w:rStyle w:val="Subhd"/>
          <w:b/>
        </w:rPr>
      </w:pPr>
      <w:r>
        <w:rPr>
          <w:rStyle w:val="Subhd"/>
          <w:b/>
        </w:rPr>
        <w:t xml:space="preserve">SPAN </w:t>
      </w:r>
      <w:r w:rsidR="003D0312" w:rsidRPr="00385A78">
        <w:rPr>
          <w:rStyle w:val="Subhd"/>
          <w:b/>
        </w:rPr>
        <w:t xml:space="preserve">304 Spanish </w:t>
      </w:r>
      <w:r w:rsidR="005A485F">
        <w:rPr>
          <w:rStyle w:val="Subhd"/>
          <w:b/>
        </w:rPr>
        <w:t xml:space="preserve">for Oral </w:t>
      </w:r>
      <w:r w:rsidR="003D0312" w:rsidRPr="00385A78">
        <w:rPr>
          <w:rStyle w:val="Subhd"/>
          <w:b/>
        </w:rPr>
        <w:t>Co</w:t>
      </w:r>
      <w:r w:rsidR="005A485F">
        <w:rPr>
          <w:rStyle w:val="Subhd"/>
          <w:b/>
        </w:rPr>
        <w:t>mmunication</w:t>
      </w:r>
    </w:p>
    <w:p w:rsidR="003D0312" w:rsidRDefault="003D0312">
      <w:pPr>
        <w:spacing w:after="0"/>
        <w:rPr>
          <w:rStyle w:val="Normal1"/>
        </w:rPr>
      </w:pPr>
      <w:r>
        <w:rPr>
          <w:rStyle w:val="Normal1"/>
        </w:rPr>
        <w:t>Practice in oral self-expression and listening comprehension. (This course is for non-native speakers of Spanish.) (1)</w:t>
      </w:r>
    </w:p>
    <w:p w:rsidR="003D0312" w:rsidRDefault="003D0312">
      <w:pPr>
        <w:pStyle w:val="Courseline"/>
        <w:spacing w:after="0"/>
      </w:pPr>
      <w:r>
        <w:t>Lecture: 3 hrs</w:t>
      </w:r>
      <w:r w:rsidR="003806C5">
        <w:t>.</w:t>
      </w:r>
      <w:r>
        <w:t>/wk.; Laboratory work.</w:t>
      </w:r>
    </w:p>
    <w:p w:rsidR="003D0312" w:rsidRPr="00385A78" w:rsidRDefault="00BD6936" w:rsidP="00082713">
      <w:pPr>
        <w:rPr>
          <w:rStyle w:val="Normal1"/>
          <w:rFonts w:ascii="Bembo Italic" w:hAnsi="Bembo Italic"/>
          <w:i/>
        </w:rPr>
      </w:pPr>
      <w:r>
        <w:rPr>
          <w:rStyle w:val="Normal1"/>
          <w:rFonts w:ascii="Bembo Italic" w:hAnsi="Bembo Italic"/>
          <w:i/>
        </w:rPr>
        <w:t xml:space="preserve">Prerequisite: </w:t>
      </w:r>
      <w:r w:rsidR="00875CBF">
        <w:rPr>
          <w:rStyle w:val="Normal1"/>
          <w:rFonts w:ascii="Bembo Italic" w:hAnsi="Bembo Italic"/>
          <w:i/>
        </w:rPr>
        <w:t>SPAN</w:t>
      </w:r>
      <w:r>
        <w:rPr>
          <w:rStyle w:val="Normal1"/>
          <w:rFonts w:ascii="Bembo Italic" w:hAnsi="Bembo Italic"/>
          <w:i/>
        </w:rPr>
        <w:t xml:space="preserve"> </w:t>
      </w:r>
      <w:r w:rsidR="00615970">
        <w:rPr>
          <w:rStyle w:val="Normal1"/>
          <w:rFonts w:ascii="Bembo Italic" w:hAnsi="Bembo Italic"/>
          <w:i/>
        </w:rPr>
        <w:t>202</w:t>
      </w:r>
      <w:r w:rsidR="003D0312" w:rsidRPr="00385A78">
        <w:rPr>
          <w:rStyle w:val="Normal1"/>
          <w:rFonts w:ascii="Bembo Italic" w:hAnsi="Bembo Italic"/>
          <w:i/>
        </w:rPr>
        <w:t xml:space="preserve"> or permission.</w:t>
      </w:r>
    </w:p>
    <w:p w:rsidR="005A485F" w:rsidRDefault="005A485F">
      <w:pPr>
        <w:pStyle w:val="Subheads"/>
        <w:rPr>
          <w:rStyle w:val="Subhd"/>
          <w:b/>
        </w:rPr>
      </w:pPr>
      <w:r>
        <w:rPr>
          <w:rStyle w:val="Subhd"/>
          <w:b/>
        </w:rPr>
        <w:t>SPAN 306 Spanish as a Heritage Language</w:t>
      </w:r>
    </w:p>
    <w:p w:rsidR="005A485F" w:rsidRDefault="005A485F" w:rsidP="005A485F">
      <w:pPr>
        <w:spacing w:after="0"/>
      </w:pPr>
      <w:r>
        <w:t xml:space="preserve">A course intended for Latin heritage speakers that builds on existing language proficiency to further develop spoken and written communication with a variety of audiences for personal, social academic, and professional purposes.  (1) </w:t>
      </w:r>
    </w:p>
    <w:p w:rsidR="005A485F" w:rsidRDefault="005A485F" w:rsidP="005A485F">
      <w:pPr>
        <w:pStyle w:val="Courseline"/>
        <w:spacing w:after="0"/>
      </w:pPr>
      <w:r>
        <w:t>Lecture: 3 hrs./wk.; Laboratory work.</w:t>
      </w:r>
    </w:p>
    <w:p w:rsidR="005A485F" w:rsidRPr="00385A78" w:rsidRDefault="005A485F" w:rsidP="005A485F">
      <w:pPr>
        <w:rPr>
          <w:rStyle w:val="Normal1"/>
          <w:rFonts w:ascii="Bembo Italic" w:hAnsi="Bembo Italic"/>
          <w:i/>
        </w:rPr>
      </w:pPr>
      <w:r>
        <w:rPr>
          <w:rStyle w:val="Normal1"/>
          <w:rFonts w:ascii="Bembo Italic" w:hAnsi="Bembo Italic"/>
          <w:i/>
        </w:rPr>
        <w:t>Prerequisite: SPAN 202</w:t>
      </w:r>
      <w:r w:rsidRPr="00385A78">
        <w:rPr>
          <w:rStyle w:val="Normal1"/>
          <w:rFonts w:ascii="Bembo Italic" w:hAnsi="Bembo Italic"/>
          <w:i/>
        </w:rPr>
        <w:t xml:space="preserve"> or permission.</w:t>
      </w:r>
    </w:p>
    <w:p w:rsidR="003D0312" w:rsidRPr="00D90997" w:rsidRDefault="003859C0">
      <w:pPr>
        <w:pStyle w:val="Subheads"/>
        <w:rPr>
          <w:rStyle w:val="Subhd"/>
          <w:b/>
        </w:rPr>
      </w:pPr>
      <w:r>
        <w:rPr>
          <w:rStyle w:val="Subhd"/>
          <w:b/>
        </w:rPr>
        <w:t xml:space="preserve">SPAN </w:t>
      </w:r>
      <w:r w:rsidR="003D0312" w:rsidRPr="00D90997">
        <w:rPr>
          <w:rStyle w:val="Subhd"/>
          <w:b/>
        </w:rPr>
        <w:t xml:space="preserve">311 </w:t>
      </w:r>
      <w:r w:rsidR="009E0ED0">
        <w:rPr>
          <w:rStyle w:val="Subhd"/>
          <w:b/>
        </w:rPr>
        <w:t xml:space="preserve">Spanish </w:t>
      </w:r>
      <w:r w:rsidR="003D0312" w:rsidRPr="00D90997">
        <w:rPr>
          <w:rStyle w:val="Subhd"/>
          <w:b/>
        </w:rPr>
        <w:t>Civilization and</w:t>
      </w:r>
      <w:r w:rsidR="009E0ED0">
        <w:rPr>
          <w:rStyle w:val="Subhd"/>
          <w:b/>
        </w:rPr>
        <w:t xml:space="preserve"> its Plural Nationalities</w:t>
      </w:r>
    </w:p>
    <w:p w:rsidR="003D0312" w:rsidRDefault="003D0312">
      <w:pPr>
        <w:spacing w:after="0"/>
        <w:rPr>
          <w:rStyle w:val="Normal1"/>
        </w:rPr>
      </w:pPr>
      <w:r>
        <w:rPr>
          <w:rStyle w:val="Normal1"/>
        </w:rPr>
        <w:t>The civilization and cultural development of Spain. (1)</w:t>
      </w:r>
    </w:p>
    <w:p w:rsidR="003D0312" w:rsidRDefault="003D0312">
      <w:pPr>
        <w:pStyle w:val="Courseline"/>
        <w:spacing w:after="0"/>
      </w:pPr>
      <w:r>
        <w:t>Lecture: 3 hrs</w:t>
      </w:r>
      <w:r w:rsidR="003806C5">
        <w:t>.</w:t>
      </w:r>
      <w:r>
        <w:t>/wk.</w:t>
      </w:r>
    </w:p>
    <w:p w:rsidR="003D0312" w:rsidRPr="00514A4F" w:rsidRDefault="003D0312" w:rsidP="00082713">
      <w:pPr>
        <w:rPr>
          <w:rStyle w:val="Normal1"/>
          <w:rFonts w:ascii="Bembo Italic" w:hAnsi="Bembo Italic"/>
          <w:i/>
        </w:rPr>
      </w:pPr>
      <w:r w:rsidRPr="00514A4F">
        <w:rPr>
          <w:rStyle w:val="Normal1"/>
          <w:rFonts w:ascii="Bembo Italic" w:hAnsi="Bembo Italic"/>
          <w:i/>
        </w:rPr>
        <w:t xml:space="preserve">Prerequisite: </w:t>
      </w:r>
      <w:r w:rsidR="00875CBF" w:rsidRPr="00514A4F">
        <w:rPr>
          <w:rStyle w:val="Normal1"/>
          <w:rFonts w:ascii="Bembo Italic" w:hAnsi="Bembo Italic"/>
          <w:i/>
        </w:rPr>
        <w:t>SPAN</w:t>
      </w:r>
      <w:r w:rsidRPr="00514A4F">
        <w:rPr>
          <w:rStyle w:val="Normal1"/>
          <w:rFonts w:ascii="Bembo Italic" w:hAnsi="Bembo Italic"/>
          <w:i/>
        </w:rPr>
        <w:t xml:space="preserve"> 303</w:t>
      </w:r>
      <w:r w:rsidR="009E0ED0" w:rsidRPr="00514A4F">
        <w:rPr>
          <w:rStyle w:val="Normal1"/>
          <w:rFonts w:ascii="Bembo Italic" w:hAnsi="Bembo Italic"/>
          <w:i/>
        </w:rPr>
        <w:t xml:space="preserve"> and </w:t>
      </w:r>
      <w:r w:rsidRPr="00514A4F">
        <w:rPr>
          <w:rStyle w:val="Normal1"/>
          <w:rFonts w:ascii="Bembo Italic" w:hAnsi="Bembo Italic"/>
          <w:i/>
        </w:rPr>
        <w:t>304</w:t>
      </w:r>
      <w:r w:rsidR="009E0ED0" w:rsidRPr="00514A4F">
        <w:rPr>
          <w:rStyle w:val="Normal1"/>
          <w:rFonts w:ascii="Bembo Italic" w:hAnsi="Bembo Italic"/>
          <w:i/>
        </w:rPr>
        <w:t xml:space="preserve"> or 306</w:t>
      </w:r>
      <w:r w:rsidRPr="00514A4F">
        <w:rPr>
          <w:rStyle w:val="Normal1"/>
          <w:rFonts w:ascii="Bembo Italic" w:hAnsi="Bembo Italic"/>
          <w:i/>
        </w:rPr>
        <w:t xml:space="preserve"> or permission.</w:t>
      </w:r>
    </w:p>
    <w:p w:rsidR="003D0312" w:rsidRPr="00D90997" w:rsidRDefault="003859C0">
      <w:pPr>
        <w:pStyle w:val="Subheads"/>
        <w:rPr>
          <w:rStyle w:val="Subhd"/>
          <w:b/>
        </w:rPr>
      </w:pPr>
      <w:r>
        <w:rPr>
          <w:rStyle w:val="Subhd"/>
          <w:b/>
        </w:rPr>
        <w:t xml:space="preserve">SPAN </w:t>
      </w:r>
      <w:r w:rsidR="003D0312" w:rsidRPr="00D90997">
        <w:rPr>
          <w:rStyle w:val="Subhd"/>
          <w:b/>
        </w:rPr>
        <w:t xml:space="preserve">312 </w:t>
      </w:r>
      <w:r w:rsidR="00E7472A">
        <w:rPr>
          <w:rStyle w:val="Subhd"/>
          <w:b/>
        </w:rPr>
        <w:t xml:space="preserve">Latin </w:t>
      </w:r>
      <w:r w:rsidR="00514A4F">
        <w:rPr>
          <w:rStyle w:val="Subhd"/>
          <w:b/>
        </w:rPr>
        <w:t>America and its Native and Hybrid Cultures</w:t>
      </w:r>
    </w:p>
    <w:p w:rsidR="003D0312" w:rsidRDefault="003D0312">
      <w:pPr>
        <w:spacing w:after="0"/>
        <w:rPr>
          <w:rStyle w:val="Normal1"/>
        </w:rPr>
      </w:pPr>
      <w:r>
        <w:rPr>
          <w:rStyle w:val="Normal1"/>
        </w:rPr>
        <w:t>An overview of the historical and cultural development of Spanish America from its pre-Colombian roots through the colonial era and up to contemporary times. (1)</w:t>
      </w:r>
    </w:p>
    <w:p w:rsidR="003D0312" w:rsidRDefault="003D0312">
      <w:pPr>
        <w:pStyle w:val="Courseline"/>
        <w:spacing w:after="0"/>
      </w:pPr>
      <w:r>
        <w:t>Lecture: 3 hrs</w:t>
      </w:r>
      <w:r w:rsidR="003806C5">
        <w:t>.</w:t>
      </w:r>
      <w:r>
        <w:t>/wk.</w:t>
      </w:r>
    </w:p>
    <w:p w:rsidR="003D0312" w:rsidRPr="00D90997" w:rsidRDefault="003D0312" w:rsidP="00082713">
      <w:pPr>
        <w:rPr>
          <w:rStyle w:val="Normal1"/>
          <w:rFonts w:ascii="Bembo Italic" w:hAnsi="Bembo Italic"/>
          <w:i/>
        </w:rPr>
      </w:pPr>
      <w:r w:rsidRPr="00D90997">
        <w:rPr>
          <w:rStyle w:val="Normal1"/>
          <w:rFonts w:ascii="Bembo Italic" w:hAnsi="Bembo Italic"/>
          <w:i/>
        </w:rPr>
        <w:t xml:space="preserve">Prerequisite: </w:t>
      </w:r>
      <w:r w:rsidR="00875CBF">
        <w:rPr>
          <w:rStyle w:val="Normal1"/>
          <w:rFonts w:ascii="Bembo Italic" w:hAnsi="Bembo Italic"/>
          <w:i/>
        </w:rPr>
        <w:t>SPAN</w:t>
      </w:r>
      <w:r w:rsidR="00875CBF" w:rsidRPr="00385A78">
        <w:rPr>
          <w:rStyle w:val="Normal1"/>
          <w:rFonts w:ascii="Bembo Italic" w:hAnsi="Bembo Italic"/>
          <w:i/>
        </w:rPr>
        <w:t xml:space="preserve"> </w:t>
      </w:r>
      <w:r w:rsidRPr="00D90997">
        <w:rPr>
          <w:rStyle w:val="Normal1"/>
          <w:rFonts w:ascii="Bembo Italic" w:hAnsi="Bembo Italic"/>
          <w:i/>
        </w:rPr>
        <w:t>303</w:t>
      </w:r>
      <w:r w:rsidR="00514A4F">
        <w:rPr>
          <w:rStyle w:val="Normal1"/>
          <w:rFonts w:ascii="Bembo Italic" w:hAnsi="Bembo Italic"/>
          <w:i/>
        </w:rPr>
        <w:t xml:space="preserve"> and </w:t>
      </w:r>
      <w:r w:rsidRPr="00D90997">
        <w:rPr>
          <w:rStyle w:val="Normal1"/>
          <w:rFonts w:ascii="Bembo Italic" w:hAnsi="Bembo Italic"/>
          <w:i/>
        </w:rPr>
        <w:t>304</w:t>
      </w:r>
      <w:r w:rsidR="00514A4F">
        <w:rPr>
          <w:rStyle w:val="Normal1"/>
          <w:rFonts w:ascii="Bembo Italic" w:hAnsi="Bembo Italic"/>
          <w:i/>
        </w:rPr>
        <w:t xml:space="preserve"> or 306</w:t>
      </w:r>
      <w:r w:rsidRPr="00D90997">
        <w:rPr>
          <w:rStyle w:val="Normal1"/>
          <w:rFonts w:ascii="Bembo Italic" w:hAnsi="Bembo Italic"/>
          <w:i/>
        </w:rPr>
        <w:t xml:space="preserve"> or permission.</w:t>
      </w:r>
    </w:p>
    <w:p w:rsidR="003D0312" w:rsidRPr="00D90997" w:rsidRDefault="003859C0">
      <w:pPr>
        <w:pStyle w:val="Subheads"/>
        <w:rPr>
          <w:rStyle w:val="Subhd"/>
          <w:b/>
        </w:rPr>
      </w:pPr>
      <w:r>
        <w:rPr>
          <w:rStyle w:val="Subhd"/>
          <w:b/>
        </w:rPr>
        <w:t xml:space="preserve">SPAN </w:t>
      </w:r>
      <w:r w:rsidR="003D0312" w:rsidRPr="00D90997">
        <w:rPr>
          <w:rStyle w:val="Subhd"/>
          <w:b/>
        </w:rPr>
        <w:t xml:space="preserve">315 Contemporary Issues: </w:t>
      </w:r>
      <w:r w:rsidR="00514A4F">
        <w:rPr>
          <w:rStyle w:val="Subhd"/>
          <w:b/>
        </w:rPr>
        <w:t>Latin</w:t>
      </w:r>
      <w:r w:rsidR="003D0312" w:rsidRPr="00D90997">
        <w:rPr>
          <w:rStyle w:val="Subhd"/>
          <w:b/>
        </w:rPr>
        <w:t xml:space="preserve"> America</w:t>
      </w:r>
    </w:p>
    <w:p w:rsidR="003D0312" w:rsidRDefault="003D0312">
      <w:pPr>
        <w:spacing w:after="0"/>
        <w:rPr>
          <w:rStyle w:val="Normal1"/>
        </w:rPr>
      </w:pPr>
      <w:r>
        <w:rPr>
          <w:rStyle w:val="Normal1"/>
        </w:rPr>
        <w:t>A survey of current political, economic, and cultural issues that are regional and global in scope. (1)</w:t>
      </w:r>
    </w:p>
    <w:p w:rsidR="003D0312" w:rsidRDefault="003D0312">
      <w:pPr>
        <w:pStyle w:val="Courseline"/>
        <w:spacing w:after="0"/>
      </w:pPr>
      <w:r>
        <w:t>Lecture: 3 hrs</w:t>
      </w:r>
      <w:r w:rsidR="003806C5">
        <w:t>.</w:t>
      </w:r>
      <w:r>
        <w:t>/wk.; Laboratory work.</w:t>
      </w:r>
    </w:p>
    <w:p w:rsidR="003D0312" w:rsidRPr="00D90997" w:rsidRDefault="003D0312" w:rsidP="00082713">
      <w:pPr>
        <w:rPr>
          <w:rStyle w:val="Normal1"/>
          <w:rFonts w:ascii="Bembo Italic" w:hAnsi="Bembo Italic"/>
          <w:i/>
        </w:rPr>
      </w:pPr>
      <w:r w:rsidRPr="00D90997">
        <w:rPr>
          <w:rStyle w:val="Normal1"/>
          <w:rFonts w:ascii="Bembo Italic" w:hAnsi="Bembo Italic"/>
          <w:i/>
        </w:rPr>
        <w:t xml:space="preserve">Prerequisite: </w:t>
      </w:r>
      <w:r w:rsidR="00875CBF">
        <w:rPr>
          <w:rStyle w:val="Normal1"/>
          <w:rFonts w:ascii="Bembo Italic" w:hAnsi="Bembo Italic"/>
          <w:i/>
        </w:rPr>
        <w:t>SPAN</w:t>
      </w:r>
      <w:r w:rsidRPr="00D90997">
        <w:rPr>
          <w:rStyle w:val="Normal1"/>
          <w:rFonts w:ascii="Bembo Italic" w:hAnsi="Bembo Italic"/>
          <w:i/>
        </w:rPr>
        <w:t xml:space="preserve"> 303</w:t>
      </w:r>
      <w:r w:rsidR="00514A4F">
        <w:rPr>
          <w:rStyle w:val="Normal1"/>
          <w:rFonts w:ascii="Bembo Italic" w:hAnsi="Bembo Italic"/>
          <w:i/>
        </w:rPr>
        <w:t xml:space="preserve"> and </w:t>
      </w:r>
      <w:r w:rsidRPr="00D90997">
        <w:rPr>
          <w:rStyle w:val="Normal1"/>
          <w:rFonts w:ascii="Bembo Italic" w:hAnsi="Bembo Italic"/>
          <w:i/>
        </w:rPr>
        <w:t>304</w:t>
      </w:r>
      <w:r w:rsidR="00514A4F">
        <w:rPr>
          <w:rStyle w:val="Normal1"/>
          <w:rFonts w:ascii="Bembo Italic" w:hAnsi="Bembo Italic"/>
          <w:i/>
        </w:rPr>
        <w:t xml:space="preserve"> or 306</w:t>
      </w:r>
      <w:r w:rsidRPr="00D90997">
        <w:rPr>
          <w:rStyle w:val="Normal1"/>
          <w:rFonts w:ascii="Bembo Italic" w:hAnsi="Bembo Italic"/>
          <w:i/>
        </w:rPr>
        <w:t xml:space="preserve"> or permission.</w:t>
      </w:r>
    </w:p>
    <w:p w:rsidR="003D0312" w:rsidRPr="00D90997" w:rsidRDefault="003859C0">
      <w:pPr>
        <w:pStyle w:val="Subheads"/>
        <w:rPr>
          <w:rStyle w:val="Subhd"/>
          <w:b/>
        </w:rPr>
      </w:pPr>
      <w:r>
        <w:rPr>
          <w:rStyle w:val="Subhd"/>
          <w:b/>
        </w:rPr>
        <w:t xml:space="preserve">SPAN </w:t>
      </w:r>
      <w:r w:rsidR="003D0312" w:rsidRPr="00D90997">
        <w:rPr>
          <w:rStyle w:val="Subhd"/>
          <w:b/>
        </w:rPr>
        <w:t xml:space="preserve">320 </w:t>
      </w:r>
      <w:r w:rsidR="00605A88">
        <w:rPr>
          <w:rStyle w:val="Subhd"/>
          <w:b/>
        </w:rPr>
        <w:t>Literary Perspectives: Spain</w:t>
      </w:r>
    </w:p>
    <w:p w:rsidR="003D0312" w:rsidRDefault="003D0312">
      <w:pPr>
        <w:spacing w:after="0"/>
        <w:rPr>
          <w:rStyle w:val="Normal1"/>
        </w:rPr>
      </w:pPr>
      <w:r>
        <w:rPr>
          <w:rStyle w:val="Normal1"/>
        </w:rPr>
        <w:t>A study of literary works by major Spanish writers from medieval through contemporary times with a careful consideration of contexts and analysis of literary style. (1)</w:t>
      </w:r>
    </w:p>
    <w:p w:rsidR="003D0312" w:rsidRDefault="003D0312">
      <w:pPr>
        <w:pStyle w:val="Courseline"/>
        <w:spacing w:after="0"/>
      </w:pPr>
      <w:r>
        <w:t>Lecture: 3</w:t>
      </w:r>
      <w:r w:rsidR="003806C5">
        <w:t xml:space="preserve"> </w:t>
      </w:r>
      <w:r>
        <w:t>hrs</w:t>
      </w:r>
      <w:r w:rsidR="003806C5">
        <w:t>.</w:t>
      </w:r>
      <w:r>
        <w:t>/wk.</w:t>
      </w:r>
    </w:p>
    <w:p w:rsidR="003D0312" w:rsidRPr="00D90997" w:rsidRDefault="003D0312" w:rsidP="00082713">
      <w:pPr>
        <w:rPr>
          <w:rStyle w:val="Normal1"/>
          <w:rFonts w:ascii="Bembo Italic" w:hAnsi="Bembo Italic"/>
          <w:i/>
        </w:rPr>
      </w:pPr>
      <w:r w:rsidRPr="00D90997">
        <w:rPr>
          <w:rStyle w:val="Normal1"/>
          <w:rFonts w:ascii="Bembo Italic" w:hAnsi="Bembo Italic"/>
          <w:i/>
        </w:rPr>
        <w:t xml:space="preserve">Prerequisite: </w:t>
      </w:r>
      <w:r w:rsidR="0095771E">
        <w:rPr>
          <w:rStyle w:val="Normal1"/>
          <w:rFonts w:ascii="Bembo Italic" w:hAnsi="Bembo Italic"/>
          <w:i/>
        </w:rPr>
        <w:t>SPAN</w:t>
      </w:r>
      <w:r w:rsidR="0095771E" w:rsidRPr="00385A78">
        <w:rPr>
          <w:rStyle w:val="Normal1"/>
          <w:rFonts w:ascii="Bembo Italic" w:hAnsi="Bembo Italic"/>
          <w:i/>
        </w:rPr>
        <w:t xml:space="preserve"> </w:t>
      </w:r>
      <w:r w:rsidRPr="00D90997">
        <w:rPr>
          <w:rStyle w:val="Normal1"/>
          <w:rFonts w:ascii="Bembo Italic" w:hAnsi="Bembo Italic"/>
          <w:i/>
        </w:rPr>
        <w:t>303 and 304</w:t>
      </w:r>
      <w:r w:rsidR="00605A88">
        <w:rPr>
          <w:rStyle w:val="Normal1"/>
          <w:rFonts w:ascii="Bembo Italic" w:hAnsi="Bembo Italic"/>
          <w:i/>
        </w:rPr>
        <w:t xml:space="preserve"> or 306</w:t>
      </w:r>
      <w:r w:rsidRPr="00D90997">
        <w:rPr>
          <w:rStyle w:val="Normal1"/>
          <w:rFonts w:ascii="Bembo Italic" w:hAnsi="Bembo Italic"/>
          <w:i/>
        </w:rPr>
        <w:t xml:space="preserve"> or permission. Completion of </w:t>
      </w:r>
      <w:r w:rsidR="0095771E">
        <w:rPr>
          <w:rStyle w:val="Normal1"/>
          <w:rFonts w:ascii="Bembo Italic" w:hAnsi="Bembo Italic"/>
          <w:i/>
        </w:rPr>
        <w:t>SPAN</w:t>
      </w:r>
      <w:r w:rsidRPr="00D90997">
        <w:rPr>
          <w:rStyle w:val="Normal1"/>
          <w:rFonts w:ascii="Bembo Italic" w:hAnsi="Bembo Italic"/>
          <w:i/>
        </w:rPr>
        <w:t xml:space="preserve"> 311 is recommended.</w:t>
      </w:r>
    </w:p>
    <w:p w:rsidR="003D0312" w:rsidRPr="00D90997" w:rsidRDefault="003859C0">
      <w:pPr>
        <w:pStyle w:val="Subheads"/>
        <w:rPr>
          <w:rStyle w:val="Subhd"/>
          <w:b/>
        </w:rPr>
      </w:pPr>
      <w:r>
        <w:rPr>
          <w:rStyle w:val="Subhd"/>
          <w:b/>
        </w:rPr>
        <w:t xml:space="preserve">SPAN </w:t>
      </w:r>
      <w:r w:rsidR="003D0312" w:rsidRPr="00D90997">
        <w:rPr>
          <w:rStyle w:val="Subhd"/>
          <w:b/>
        </w:rPr>
        <w:t xml:space="preserve">323 </w:t>
      </w:r>
      <w:r w:rsidR="00605A88">
        <w:rPr>
          <w:rStyle w:val="Subhd"/>
          <w:b/>
        </w:rPr>
        <w:t>Literary Perspectives: Latin America</w:t>
      </w:r>
    </w:p>
    <w:p w:rsidR="003D0312" w:rsidRDefault="003D0312">
      <w:pPr>
        <w:spacing w:after="0"/>
        <w:rPr>
          <w:rStyle w:val="Normal1"/>
        </w:rPr>
      </w:pPr>
      <w:r>
        <w:rPr>
          <w:rStyle w:val="Normal1"/>
        </w:rPr>
        <w:t>A study of literary works by major Spanish-American writers from the colonial era through contemporary times with a careful consideration of contexts and an analysis of literary style. (1)</w:t>
      </w:r>
    </w:p>
    <w:p w:rsidR="003D0312" w:rsidRDefault="003D0312">
      <w:pPr>
        <w:pStyle w:val="Courseline"/>
        <w:spacing w:after="0"/>
      </w:pPr>
      <w:r>
        <w:t>Lecture: 3 hrs</w:t>
      </w:r>
      <w:r w:rsidR="003806C5">
        <w:t>.</w:t>
      </w:r>
      <w:r>
        <w:t>/wk.</w:t>
      </w:r>
    </w:p>
    <w:p w:rsidR="003D0312" w:rsidRDefault="003D0312" w:rsidP="00745C5F">
      <w:pPr>
        <w:spacing w:after="0"/>
        <w:rPr>
          <w:rStyle w:val="Normal1"/>
          <w:rFonts w:ascii="Bembo Italic" w:hAnsi="Bembo Italic"/>
          <w:i/>
        </w:rPr>
      </w:pPr>
      <w:r w:rsidRPr="00D90997">
        <w:rPr>
          <w:rStyle w:val="Normal1"/>
          <w:rFonts w:ascii="Bembo Italic" w:hAnsi="Bembo Italic"/>
          <w:i/>
        </w:rPr>
        <w:t xml:space="preserve">Prerequisite: </w:t>
      </w:r>
      <w:r w:rsidR="0095771E">
        <w:rPr>
          <w:rStyle w:val="Normal1"/>
          <w:rFonts w:ascii="Bembo Italic" w:hAnsi="Bembo Italic"/>
          <w:i/>
        </w:rPr>
        <w:t>SPAN</w:t>
      </w:r>
      <w:r w:rsidRPr="00D90997">
        <w:rPr>
          <w:rStyle w:val="Normal1"/>
          <w:rFonts w:ascii="Bembo Italic" w:hAnsi="Bembo Italic"/>
          <w:i/>
        </w:rPr>
        <w:t xml:space="preserve"> 303 and 304</w:t>
      </w:r>
      <w:r w:rsidR="00605A88">
        <w:rPr>
          <w:rStyle w:val="Normal1"/>
          <w:rFonts w:ascii="Bembo Italic" w:hAnsi="Bembo Italic"/>
          <w:i/>
        </w:rPr>
        <w:t xml:space="preserve"> or 306</w:t>
      </w:r>
      <w:r w:rsidRPr="00D90997">
        <w:rPr>
          <w:rStyle w:val="Normal1"/>
          <w:rFonts w:ascii="Bembo Italic" w:hAnsi="Bembo Italic"/>
          <w:i/>
        </w:rPr>
        <w:t xml:space="preserve"> or permission.</w:t>
      </w:r>
    </w:p>
    <w:p w:rsidR="00745C5F" w:rsidRPr="00D90997" w:rsidRDefault="00745C5F" w:rsidP="00745C5F">
      <w:pPr>
        <w:spacing w:after="0"/>
        <w:rPr>
          <w:rStyle w:val="Normal1"/>
          <w:rFonts w:ascii="Bembo Italic" w:hAnsi="Bembo Italic"/>
          <w:i/>
        </w:rPr>
      </w:pPr>
    </w:p>
    <w:p w:rsidR="003D0312" w:rsidRPr="00D90997" w:rsidRDefault="003859C0">
      <w:pPr>
        <w:pStyle w:val="Subheads"/>
        <w:rPr>
          <w:rStyle w:val="Subhd"/>
          <w:b/>
        </w:rPr>
      </w:pPr>
      <w:r>
        <w:rPr>
          <w:rStyle w:val="Subhd"/>
          <w:b/>
        </w:rPr>
        <w:t xml:space="preserve">SPAN </w:t>
      </w:r>
      <w:r w:rsidR="003D0312" w:rsidRPr="00D90997">
        <w:rPr>
          <w:rStyle w:val="Subhd"/>
          <w:b/>
        </w:rPr>
        <w:t>330 Spanish</w:t>
      </w:r>
      <w:r w:rsidR="00605A88">
        <w:rPr>
          <w:rStyle w:val="Subhd"/>
          <w:b/>
        </w:rPr>
        <w:t xml:space="preserve"> for Business</w:t>
      </w:r>
    </w:p>
    <w:p w:rsidR="003D0312" w:rsidRDefault="003D0312">
      <w:pPr>
        <w:spacing w:after="0"/>
        <w:rPr>
          <w:rStyle w:val="Normal1"/>
        </w:rPr>
      </w:pPr>
      <w:r>
        <w:rPr>
          <w:rStyle w:val="Normal1"/>
        </w:rPr>
        <w:t>Fundamentals of practical commercial Spanish, effective reports and letters applicable to business usage, as well as the language of advertising, foreign trade, transportation, banking, and finance. (1)</w:t>
      </w:r>
    </w:p>
    <w:p w:rsidR="003D0312" w:rsidRDefault="003D0312">
      <w:pPr>
        <w:pStyle w:val="Courseline"/>
        <w:spacing w:after="0"/>
      </w:pPr>
      <w:r>
        <w:t>Lecture: 3 hrs</w:t>
      </w:r>
      <w:r w:rsidR="003806C5">
        <w:t>.</w:t>
      </w:r>
      <w:r>
        <w:t>/wk.</w:t>
      </w:r>
    </w:p>
    <w:p w:rsidR="003D0312" w:rsidRPr="00D90997" w:rsidRDefault="003D0312" w:rsidP="00745C5F">
      <w:pPr>
        <w:spacing w:after="0"/>
        <w:rPr>
          <w:rStyle w:val="Normal1"/>
          <w:rFonts w:ascii="Bembo Italic" w:hAnsi="Bembo Italic"/>
          <w:i/>
        </w:rPr>
      </w:pPr>
      <w:r w:rsidRPr="00D90997">
        <w:rPr>
          <w:rStyle w:val="Normal1"/>
          <w:rFonts w:ascii="Bembo Italic" w:hAnsi="Bembo Italic"/>
          <w:i/>
        </w:rPr>
        <w:t xml:space="preserve">Prerequisite: </w:t>
      </w:r>
      <w:r w:rsidR="0095771E">
        <w:rPr>
          <w:rStyle w:val="Normal1"/>
          <w:rFonts w:ascii="Bembo Italic" w:hAnsi="Bembo Italic"/>
          <w:i/>
        </w:rPr>
        <w:t>SPAN</w:t>
      </w:r>
      <w:r w:rsidRPr="00D90997">
        <w:rPr>
          <w:rStyle w:val="Normal1"/>
          <w:rFonts w:ascii="Bembo Italic" w:hAnsi="Bembo Italic"/>
          <w:i/>
        </w:rPr>
        <w:t xml:space="preserve"> 303 and 304</w:t>
      </w:r>
      <w:r w:rsidR="00605A88">
        <w:rPr>
          <w:rStyle w:val="Normal1"/>
          <w:rFonts w:ascii="Bembo Italic" w:hAnsi="Bembo Italic"/>
          <w:i/>
        </w:rPr>
        <w:t xml:space="preserve"> or 306</w:t>
      </w:r>
      <w:r w:rsidRPr="00D90997">
        <w:rPr>
          <w:rStyle w:val="Normal1"/>
          <w:rFonts w:ascii="Bembo Italic" w:hAnsi="Bembo Italic"/>
          <w:i/>
        </w:rPr>
        <w:t xml:space="preserve"> or permission.</w:t>
      </w:r>
    </w:p>
    <w:p w:rsidR="00745C5F" w:rsidRDefault="00745C5F">
      <w:pPr>
        <w:pStyle w:val="Subheads"/>
        <w:rPr>
          <w:rStyle w:val="Subhd"/>
          <w:b/>
        </w:rPr>
      </w:pPr>
    </w:p>
    <w:p w:rsidR="00745C5F" w:rsidRDefault="00745C5F">
      <w:pPr>
        <w:pStyle w:val="Subheads"/>
        <w:rPr>
          <w:rStyle w:val="Subhd"/>
          <w:b/>
        </w:rPr>
      </w:pPr>
      <w:r>
        <w:rPr>
          <w:rStyle w:val="Subhd"/>
          <w:b/>
        </w:rPr>
        <w:t xml:space="preserve">SPAN 332  Spanish for Healthcare </w:t>
      </w:r>
    </w:p>
    <w:p w:rsidR="00443460" w:rsidRDefault="00443460" w:rsidP="00AB5487">
      <w:pPr>
        <w:spacing w:after="0"/>
      </w:pPr>
      <w:r>
        <w:t>Students will be introduced to the vocabulary of health professions as well as to the or</w:t>
      </w:r>
      <w:r w:rsidR="008E5A1F">
        <w:t>i</w:t>
      </w:r>
      <w:r>
        <w:t>gin of Latin American culture and Indigenous customs and their medical practices in the United States.  Emphasis will be placed on allowing students to work with real world situations in the treatment of disease as we engage directly with medical professionals.  Students will also learn about the different healthcare systems in Latin America in order to compare them with those in the United States.  (1)</w:t>
      </w:r>
    </w:p>
    <w:p w:rsidR="00AB5487" w:rsidRDefault="00AB5487" w:rsidP="00AB5487">
      <w:pPr>
        <w:pStyle w:val="Courseline"/>
        <w:spacing w:after="0"/>
      </w:pPr>
      <w:r>
        <w:t>Lecture: 3 hrs./wk.</w:t>
      </w:r>
    </w:p>
    <w:p w:rsidR="00AB5487" w:rsidRPr="00D90997" w:rsidRDefault="00AB5487" w:rsidP="00AB5487">
      <w:pPr>
        <w:spacing w:after="0"/>
        <w:rPr>
          <w:rStyle w:val="Normal1"/>
          <w:rFonts w:ascii="Bembo Italic" w:hAnsi="Bembo Italic"/>
          <w:i/>
        </w:rPr>
      </w:pPr>
      <w:r w:rsidRPr="00D90997">
        <w:rPr>
          <w:rStyle w:val="Normal1"/>
          <w:rFonts w:ascii="Bembo Italic" w:hAnsi="Bembo Italic"/>
          <w:i/>
        </w:rPr>
        <w:t xml:space="preserve">Prerequisite: </w:t>
      </w:r>
      <w:r>
        <w:rPr>
          <w:rStyle w:val="Normal1"/>
          <w:rFonts w:ascii="Bembo Italic" w:hAnsi="Bembo Italic"/>
          <w:i/>
        </w:rPr>
        <w:t>SPAN</w:t>
      </w:r>
      <w:r w:rsidRPr="00D90997">
        <w:rPr>
          <w:rStyle w:val="Normal1"/>
          <w:rFonts w:ascii="Bembo Italic" w:hAnsi="Bembo Italic"/>
          <w:i/>
        </w:rPr>
        <w:t xml:space="preserve"> 303 and 304</w:t>
      </w:r>
      <w:r w:rsidR="00605A88">
        <w:rPr>
          <w:rStyle w:val="Normal1"/>
          <w:rFonts w:ascii="Bembo Italic" w:hAnsi="Bembo Italic"/>
          <w:i/>
        </w:rPr>
        <w:t xml:space="preserve"> or 306</w:t>
      </w:r>
      <w:r w:rsidRPr="00D90997">
        <w:rPr>
          <w:rStyle w:val="Normal1"/>
          <w:rFonts w:ascii="Bembo Italic" w:hAnsi="Bembo Italic"/>
          <w:i/>
        </w:rPr>
        <w:t xml:space="preserve"> or permission.</w:t>
      </w:r>
    </w:p>
    <w:p w:rsidR="009833F9" w:rsidRDefault="00133A0D">
      <w:pPr>
        <w:pStyle w:val="Subheads"/>
        <w:rPr>
          <w:rStyle w:val="Subhd"/>
          <w:b/>
        </w:rPr>
      </w:pPr>
      <w:r>
        <w:rPr>
          <w:rStyle w:val="Subhd"/>
          <w:b/>
        </w:rPr>
        <w:t>SPAN 334 Introduction to Hispanic Linguistics</w:t>
      </w:r>
    </w:p>
    <w:p w:rsidR="00133A0D" w:rsidRPr="00133A0D" w:rsidRDefault="00133A0D" w:rsidP="00133A0D">
      <w:pPr>
        <w:spacing w:after="0"/>
      </w:pPr>
      <w:r>
        <w:t>This course is an introduction to the basic linguistic issues concerning the Spanish language.  It introduces students to the study of the Spanish sound system (phonetics and phonology), formation of words (morphology), sentence structure (syntax), as well as the evolution of the different Spanish varieties (historic, regional, and social). (1)</w:t>
      </w:r>
    </w:p>
    <w:p w:rsidR="00133A0D" w:rsidRDefault="00133A0D" w:rsidP="00133A0D">
      <w:pPr>
        <w:pStyle w:val="Courseline"/>
        <w:spacing w:after="0"/>
      </w:pPr>
      <w:r>
        <w:t>Lecture: 3 hrs./wk.</w:t>
      </w:r>
    </w:p>
    <w:p w:rsidR="00133A0D" w:rsidRPr="00D90997" w:rsidRDefault="00133A0D" w:rsidP="00133A0D">
      <w:pPr>
        <w:spacing w:after="0"/>
        <w:rPr>
          <w:rStyle w:val="Normal1"/>
          <w:rFonts w:ascii="Bembo Italic" w:hAnsi="Bembo Italic"/>
          <w:i/>
        </w:rPr>
      </w:pPr>
      <w:r w:rsidRPr="00D90997">
        <w:rPr>
          <w:rStyle w:val="Normal1"/>
          <w:rFonts w:ascii="Bembo Italic" w:hAnsi="Bembo Italic"/>
          <w:i/>
        </w:rPr>
        <w:t xml:space="preserve">Prerequisite: </w:t>
      </w:r>
      <w:r>
        <w:rPr>
          <w:rStyle w:val="Normal1"/>
          <w:rFonts w:ascii="Bembo Italic" w:hAnsi="Bembo Italic"/>
          <w:i/>
        </w:rPr>
        <w:t>SPAN</w:t>
      </w:r>
      <w:r w:rsidRPr="00D90997">
        <w:rPr>
          <w:rStyle w:val="Normal1"/>
          <w:rFonts w:ascii="Bembo Italic" w:hAnsi="Bembo Italic"/>
          <w:i/>
        </w:rPr>
        <w:t xml:space="preserve"> 303 and 304</w:t>
      </w:r>
      <w:r w:rsidR="00605A88">
        <w:rPr>
          <w:rStyle w:val="Normal1"/>
          <w:rFonts w:ascii="Bembo Italic" w:hAnsi="Bembo Italic"/>
          <w:i/>
        </w:rPr>
        <w:t xml:space="preserve"> or 306</w:t>
      </w:r>
      <w:r w:rsidRPr="00D90997">
        <w:rPr>
          <w:rStyle w:val="Normal1"/>
          <w:rFonts w:ascii="Bembo Italic" w:hAnsi="Bembo Italic"/>
          <w:i/>
        </w:rPr>
        <w:t xml:space="preserve"> or permission.</w:t>
      </w:r>
    </w:p>
    <w:p w:rsidR="00133A0D" w:rsidRDefault="00133A0D">
      <w:pPr>
        <w:pStyle w:val="Subheads"/>
        <w:rPr>
          <w:rStyle w:val="Subhd"/>
          <w:b/>
        </w:rPr>
      </w:pPr>
    </w:p>
    <w:p w:rsidR="003D0312" w:rsidRPr="00D90997" w:rsidRDefault="003859C0">
      <w:pPr>
        <w:pStyle w:val="Subheads"/>
        <w:rPr>
          <w:rStyle w:val="Subhd"/>
          <w:b/>
        </w:rPr>
      </w:pPr>
      <w:r>
        <w:rPr>
          <w:rStyle w:val="Subhd"/>
          <w:b/>
        </w:rPr>
        <w:t xml:space="preserve">SPAN </w:t>
      </w:r>
      <w:r w:rsidR="003D0312" w:rsidRPr="00D90997">
        <w:rPr>
          <w:rStyle w:val="Subhd"/>
          <w:b/>
        </w:rPr>
        <w:t xml:space="preserve">335 </w:t>
      </w:r>
      <w:r w:rsidR="00605A88">
        <w:rPr>
          <w:rStyle w:val="Subhd"/>
          <w:b/>
        </w:rPr>
        <w:t xml:space="preserve">The Sounds of </w:t>
      </w:r>
      <w:r w:rsidR="003D0312" w:rsidRPr="00D90997">
        <w:rPr>
          <w:rStyle w:val="Subhd"/>
          <w:b/>
        </w:rPr>
        <w:t>Spanish</w:t>
      </w:r>
    </w:p>
    <w:p w:rsidR="003D0312" w:rsidRDefault="003D0312">
      <w:pPr>
        <w:spacing w:after="0"/>
        <w:rPr>
          <w:rStyle w:val="Normal1"/>
        </w:rPr>
      </w:pPr>
      <w:r>
        <w:rPr>
          <w:rStyle w:val="Normal1"/>
        </w:rPr>
        <w:t>The theory and practice of pronunciation. A systematic analysis of the sounds of Spanish. Stress and intonation patterns of Spanish speech through phonetics transcription and intensive oral practice. (1)</w:t>
      </w:r>
    </w:p>
    <w:p w:rsidR="003D0312" w:rsidRDefault="003D0312">
      <w:pPr>
        <w:pStyle w:val="Courseline"/>
        <w:spacing w:after="0"/>
      </w:pPr>
      <w:r>
        <w:t>Lecture: 3 hrs</w:t>
      </w:r>
      <w:r w:rsidR="003806C5">
        <w:t>.</w:t>
      </w:r>
      <w:r>
        <w:t>/wk.</w:t>
      </w:r>
    </w:p>
    <w:p w:rsidR="003D0312" w:rsidRPr="00D90997" w:rsidRDefault="003D0312">
      <w:pPr>
        <w:spacing w:after="200"/>
        <w:rPr>
          <w:rStyle w:val="Normal1"/>
          <w:rFonts w:ascii="Bembo Italic" w:hAnsi="Bembo Italic"/>
          <w:i/>
        </w:rPr>
      </w:pPr>
      <w:r w:rsidRPr="00D90997">
        <w:rPr>
          <w:rStyle w:val="Normal1"/>
          <w:rFonts w:ascii="Bembo Italic" w:hAnsi="Bembo Italic"/>
          <w:i/>
        </w:rPr>
        <w:t xml:space="preserve">Prerequisite: </w:t>
      </w:r>
      <w:r w:rsidR="0095771E">
        <w:rPr>
          <w:rStyle w:val="Normal1"/>
          <w:rFonts w:ascii="Bembo Italic" w:hAnsi="Bembo Italic"/>
          <w:i/>
        </w:rPr>
        <w:t>SPAN</w:t>
      </w:r>
      <w:r w:rsidRPr="00D90997">
        <w:rPr>
          <w:rStyle w:val="Normal1"/>
          <w:rFonts w:ascii="Bembo Italic" w:hAnsi="Bembo Italic"/>
          <w:i/>
        </w:rPr>
        <w:t xml:space="preserve"> 303 and 304</w:t>
      </w:r>
      <w:r w:rsidR="00605A88">
        <w:rPr>
          <w:rStyle w:val="Normal1"/>
          <w:rFonts w:ascii="Bembo Italic" w:hAnsi="Bembo Italic"/>
          <w:i/>
        </w:rPr>
        <w:t xml:space="preserve"> or 306</w:t>
      </w:r>
      <w:r w:rsidRPr="00D90997">
        <w:rPr>
          <w:rStyle w:val="Normal1"/>
          <w:rFonts w:ascii="Bembo Italic" w:hAnsi="Bembo Italic"/>
          <w:i/>
        </w:rPr>
        <w:t xml:space="preserve"> or permission.</w:t>
      </w:r>
    </w:p>
    <w:p w:rsidR="006D2354" w:rsidRDefault="003859C0" w:rsidP="006D2354">
      <w:pPr>
        <w:pStyle w:val="Subheads"/>
        <w:rPr>
          <w:rStyle w:val="Subhd"/>
          <w:b/>
        </w:rPr>
      </w:pPr>
      <w:r>
        <w:rPr>
          <w:rStyle w:val="Subhd"/>
          <w:b/>
        </w:rPr>
        <w:t xml:space="preserve">SPAN </w:t>
      </w:r>
      <w:r w:rsidR="006D2354">
        <w:rPr>
          <w:rStyle w:val="Subhd"/>
          <w:b/>
        </w:rPr>
        <w:t>338  Second Language Learning: Deciphering Myths from Facts</w:t>
      </w:r>
    </w:p>
    <w:p w:rsidR="006D2354" w:rsidRDefault="006D2354" w:rsidP="006D2354">
      <w:pPr>
        <w:spacing w:after="0"/>
      </w:pPr>
      <w:r>
        <w:t>How do people learn a second language?  Is there an age limit for second language learning?  Can you really learn a language in the classroom as opposed to the “real world”?  This course is designed as an introduction to both the theory and practice of second language acquisition (SLA).  The course will explore questions like those presented above to decipher the myths from the facts of language acquisition and students will apply their knowledge by creating an original research design within the field of SLA. (1)</w:t>
      </w:r>
    </w:p>
    <w:p w:rsidR="006D2354" w:rsidRDefault="006D2354" w:rsidP="00082713">
      <w:pPr>
        <w:rPr>
          <w:rFonts w:ascii="Meta normal" w:hAnsi="Meta normal"/>
          <w:sz w:val="14"/>
          <w:szCs w:val="14"/>
        </w:rPr>
      </w:pPr>
      <w:r w:rsidRPr="006D2354">
        <w:rPr>
          <w:rFonts w:ascii="Meta normal" w:hAnsi="Meta normal"/>
          <w:sz w:val="14"/>
          <w:szCs w:val="14"/>
        </w:rPr>
        <w:t>Lecture: 3 hrs</w:t>
      </w:r>
      <w:r w:rsidR="003806C5">
        <w:rPr>
          <w:rFonts w:ascii="Meta normal" w:hAnsi="Meta normal"/>
          <w:sz w:val="14"/>
          <w:szCs w:val="14"/>
        </w:rPr>
        <w:t>.</w:t>
      </w:r>
      <w:r w:rsidRPr="006D2354">
        <w:rPr>
          <w:rFonts w:ascii="Meta normal" w:hAnsi="Meta normal"/>
          <w:sz w:val="14"/>
          <w:szCs w:val="14"/>
        </w:rPr>
        <w:t>/wk.</w:t>
      </w:r>
    </w:p>
    <w:p w:rsidR="003D0312" w:rsidRPr="00D90997" w:rsidRDefault="003859C0">
      <w:pPr>
        <w:pStyle w:val="Subheads"/>
        <w:rPr>
          <w:rStyle w:val="Subhd"/>
          <w:b/>
        </w:rPr>
      </w:pPr>
      <w:r>
        <w:rPr>
          <w:rStyle w:val="Subhd"/>
          <w:b/>
        </w:rPr>
        <w:t xml:space="preserve">SPAN </w:t>
      </w:r>
      <w:r w:rsidR="003D0312" w:rsidRPr="00D90997">
        <w:rPr>
          <w:rStyle w:val="Subhd"/>
          <w:b/>
        </w:rPr>
        <w:t>340 Area Studies in Latin America</w:t>
      </w:r>
    </w:p>
    <w:p w:rsidR="003D0312" w:rsidRDefault="003D0312">
      <w:pPr>
        <w:spacing w:after="0"/>
        <w:rPr>
          <w:rStyle w:val="Normal1"/>
        </w:rPr>
      </w:pPr>
      <w:r>
        <w:rPr>
          <w:rStyle w:val="Normal1"/>
        </w:rPr>
        <w:t>Focused and in-depth cultural studies on selected regions of Latin America. (1)</w:t>
      </w:r>
    </w:p>
    <w:p w:rsidR="003D0312" w:rsidRDefault="003D0312">
      <w:pPr>
        <w:pStyle w:val="Courseline"/>
        <w:spacing w:after="0"/>
      </w:pPr>
      <w:r>
        <w:t>Lecture: 3 hrs</w:t>
      </w:r>
      <w:r w:rsidR="003806C5">
        <w:t>.</w:t>
      </w:r>
      <w:r>
        <w:t>/wk.</w:t>
      </w:r>
    </w:p>
    <w:p w:rsidR="003D0312" w:rsidRPr="00D90997" w:rsidRDefault="003D0312">
      <w:pPr>
        <w:spacing w:after="0"/>
        <w:rPr>
          <w:rStyle w:val="Normal1"/>
          <w:rFonts w:ascii="Bembo Italic" w:hAnsi="Bembo Italic"/>
          <w:i/>
        </w:rPr>
      </w:pPr>
      <w:r w:rsidRPr="00D90997">
        <w:rPr>
          <w:rStyle w:val="Normal1"/>
          <w:rFonts w:ascii="Bembo Italic" w:hAnsi="Bembo Italic"/>
          <w:i/>
        </w:rPr>
        <w:t xml:space="preserve">Prerequisite: </w:t>
      </w:r>
      <w:r w:rsidR="0095771E">
        <w:rPr>
          <w:rStyle w:val="Normal1"/>
          <w:rFonts w:ascii="Bembo Italic" w:hAnsi="Bembo Italic"/>
          <w:i/>
        </w:rPr>
        <w:t>SPAN</w:t>
      </w:r>
      <w:r w:rsidRPr="00D90997">
        <w:rPr>
          <w:rStyle w:val="Normal1"/>
          <w:rFonts w:ascii="Bembo Italic" w:hAnsi="Bembo Italic"/>
          <w:i/>
        </w:rPr>
        <w:t xml:space="preserve"> 303 and 304</w:t>
      </w:r>
      <w:r w:rsidR="00605A88">
        <w:rPr>
          <w:rStyle w:val="Normal1"/>
          <w:rFonts w:ascii="Bembo Italic" w:hAnsi="Bembo Italic"/>
          <w:i/>
        </w:rPr>
        <w:t xml:space="preserve"> or 306</w:t>
      </w:r>
      <w:r w:rsidRPr="00D90997">
        <w:rPr>
          <w:rStyle w:val="Normal1"/>
          <w:rFonts w:ascii="Bembo Italic" w:hAnsi="Bembo Italic"/>
          <w:i/>
        </w:rPr>
        <w:t xml:space="preserve"> or permission.</w:t>
      </w:r>
    </w:p>
    <w:p w:rsidR="003D0312" w:rsidRDefault="003D0312" w:rsidP="00082713">
      <w:pPr>
        <w:rPr>
          <w:rStyle w:val="Normal1"/>
        </w:rPr>
      </w:pPr>
      <w:r>
        <w:rPr>
          <w:rStyle w:val="Normal1"/>
        </w:rPr>
        <w:t>May be repeated for credit with different content.</w:t>
      </w:r>
    </w:p>
    <w:p w:rsidR="003D0312" w:rsidRPr="00D90997" w:rsidRDefault="003859C0">
      <w:pPr>
        <w:pStyle w:val="Subheads"/>
        <w:rPr>
          <w:rStyle w:val="Subhd"/>
          <w:b/>
        </w:rPr>
      </w:pPr>
      <w:r>
        <w:rPr>
          <w:rStyle w:val="Subhd"/>
          <w:b/>
        </w:rPr>
        <w:t xml:space="preserve">SPAN </w:t>
      </w:r>
      <w:r w:rsidR="003D0312" w:rsidRPr="00D90997">
        <w:rPr>
          <w:rStyle w:val="Subhd"/>
          <w:b/>
        </w:rPr>
        <w:t>341 Methods of Teaching Foreign Languages</w:t>
      </w:r>
    </w:p>
    <w:p w:rsidR="003D0312" w:rsidRDefault="003D0312">
      <w:pPr>
        <w:spacing w:after="0"/>
        <w:rPr>
          <w:rStyle w:val="Normal1"/>
        </w:rPr>
      </w:pPr>
      <w:r>
        <w:rPr>
          <w:rStyle w:val="Normal1"/>
        </w:rPr>
        <w:t xml:space="preserve">An evaluative study of language teaching methods. Development of teaching aids and a teacher’s resource book. PreK-12 levels of instruction will be presented. Assignments will be completed in Spanish. (1) </w:t>
      </w:r>
      <w:r w:rsidR="00FF45DE">
        <w:rPr>
          <w:rStyle w:val="Normal1"/>
        </w:rPr>
        <w:t xml:space="preserve">(Cross-listed as LANG 341) </w:t>
      </w:r>
      <w:r>
        <w:rPr>
          <w:rStyle w:val="Normal1"/>
        </w:rPr>
        <w:t>Taught in English.</w:t>
      </w:r>
      <w:r w:rsidR="00FF45DE">
        <w:rPr>
          <w:rStyle w:val="Normal1"/>
        </w:rPr>
        <w:t xml:space="preserve"> </w:t>
      </w:r>
    </w:p>
    <w:p w:rsidR="003D0312" w:rsidRDefault="003D0312" w:rsidP="00082713">
      <w:pPr>
        <w:pStyle w:val="Courseline"/>
        <w:spacing w:after="120"/>
      </w:pPr>
      <w:r>
        <w:t>Lecture: 3 hrs</w:t>
      </w:r>
      <w:r w:rsidR="003806C5">
        <w:t>.</w:t>
      </w:r>
      <w:r>
        <w:t>/wk.</w:t>
      </w:r>
    </w:p>
    <w:p w:rsidR="003D0312" w:rsidRPr="00D90997" w:rsidRDefault="003859C0" w:rsidP="00FF45DE">
      <w:pPr>
        <w:pStyle w:val="Subheads"/>
        <w:rPr>
          <w:rStyle w:val="Subhd"/>
          <w:b/>
        </w:rPr>
      </w:pPr>
      <w:r>
        <w:rPr>
          <w:rStyle w:val="Subhd"/>
          <w:b/>
        </w:rPr>
        <w:t xml:space="preserve">SPAN </w:t>
      </w:r>
      <w:r w:rsidR="003D0312" w:rsidRPr="00D90997">
        <w:rPr>
          <w:rStyle w:val="Subhd"/>
          <w:b/>
        </w:rPr>
        <w:t>380 Special Topics in Hispanic Life and Culture</w:t>
      </w:r>
    </w:p>
    <w:p w:rsidR="003D0312" w:rsidRDefault="003D0312" w:rsidP="00FF45DE">
      <w:pPr>
        <w:spacing w:after="0"/>
        <w:rPr>
          <w:rStyle w:val="Normal1"/>
        </w:rPr>
      </w:pPr>
      <w:r>
        <w:rPr>
          <w:rStyle w:val="Normal1"/>
        </w:rPr>
        <w:t xml:space="preserve">Class study of a special topic, with topic to be determined by the students and the faculty member. </w:t>
      </w:r>
      <w:r w:rsidR="00FF45DE">
        <w:rPr>
          <w:rStyle w:val="Normal1"/>
        </w:rPr>
        <w:t xml:space="preserve">May be repeated for credit with different content. </w:t>
      </w:r>
      <w:r>
        <w:rPr>
          <w:rStyle w:val="Normal1"/>
        </w:rPr>
        <w:t>(1)</w:t>
      </w:r>
    </w:p>
    <w:p w:rsidR="003D0312" w:rsidRDefault="003D0312" w:rsidP="00FF45DE">
      <w:pPr>
        <w:pStyle w:val="Courseline"/>
        <w:spacing w:after="0"/>
      </w:pPr>
      <w:r>
        <w:t>Lecture: 3 hrs</w:t>
      </w:r>
      <w:r w:rsidR="003806C5">
        <w:t>.</w:t>
      </w:r>
      <w:r>
        <w:t>/wk.</w:t>
      </w:r>
    </w:p>
    <w:p w:rsidR="003D0312" w:rsidRDefault="003D0312" w:rsidP="00082713">
      <w:pPr>
        <w:rPr>
          <w:rStyle w:val="Normal1"/>
          <w:rFonts w:ascii="Bembo Italic" w:hAnsi="Bembo Italic"/>
          <w:i/>
        </w:rPr>
      </w:pPr>
      <w:r w:rsidRPr="00D90997">
        <w:rPr>
          <w:rStyle w:val="Normal1"/>
          <w:rFonts w:ascii="Bembo Italic" w:hAnsi="Bembo Italic"/>
          <w:i/>
        </w:rPr>
        <w:t xml:space="preserve">Prerequisite: </w:t>
      </w:r>
      <w:r w:rsidR="0095771E">
        <w:rPr>
          <w:rStyle w:val="Normal1"/>
          <w:rFonts w:ascii="Bembo Italic" w:hAnsi="Bembo Italic"/>
          <w:i/>
        </w:rPr>
        <w:t>SPAN</w:t>
      </w:r>
      <w:r w:rsidR="0095771E" w:rsidRPr="00385A78">
        <w:rPr>
          <w:rStyle w:val="Normal1"/>
          <w:rFonts w:ascii="Bembo Italic" w:hAnsi="Bembo Italic"/>
          <w:i/>
        </w:rPr>
        <w:t xml:space="preserve"> </w:t>
      </w:r>
      <w:r w:rsidRPr="00D90997">
        <w:rPr>
          <w:rStyle w:val="Normal1"/>
          <w:rFonts w:ascii="Bembo Italic" w:hAnsi="Bembo Italic"/>
          <w:i/>
        </w:rPr>
        <w:t>303 and 304</w:t>
      </w:r>
      <w:r w:rsidR="00605A88">
        <w:rPr>
          <w:rStyle w:val="Normal1"/>
          <w:rFonts w:ascii="Bembo Italic" w:hAnsi="Bembo Italic"/>
          <w:i/>
        </w:rPr>
        <w:t xml:space="preserve"> or 306</w:t>
      </w:r>
      <w:r w:rsidRPr="00D90997">
        <w:rPr>
          <w:rStyle w:val="Normal1"/>
          <w:rFonts w:ascii="Bembo Italic" w:hAnsi="Bembo Italic"/>
          <w:i/>
        </w:rPr>
        <w:t xml:space="preserve"> or permission.</w:t>
      </w:r>
    </w:p>
    <w:p w:rsidR="003D0B7C" w:rsidRPr="00D90997" w:rsidRDefault="003D0B7C" w:rsidP="003D0B7C">
      <w:pPr>
        <w:pStyle w:val="Subheads"/>
        <w:rPr>
          <w:rStyle w:val="Subhd"/>
          <w:b/>
        </w:rPr>
      </w:pPr>
      <w:r>
        <w:rPr>
          <w:rStyle w:val="Subhd"/>
          <w:b/>
        </w:rPr>
        <w:t>SPAN 381</w:t>
      </w:r>
      <w:r w:rsidRPr="00D90997">
        <w:rPr>
          <w:rStyle w:val="Subhd"/>
          <w:b/>
        </w:rPr>
        <w:t xml:space="preserve"> Translation and Interpretation</w:t>
      </w:r>
    </w:p>
    <w:p w:rsidR="003D0B7C" w:rsidRDefault="003D0B7C" w:rsidP="003D0B7C">
      <w:pPr>
        <w:spacing w:after="0"/>
        <w:rPr>
          <w:rStyle w:val="Normal1"/>
        </w:rPr>
      </w:pPr>
      <w:r>
        <w:rPr>
          <w:rStyle w:val="Normal1"/>
        </w:rPr>
        <w:t>Introduction to the field of professional translation and interpretation focusing on theoretical and methodological issues. Emphasis is placed on conventions, techniques, problems and best practices in translation and interpretation both from Spanish into English and from English into Spanish. (1)</w:t>
      </w:r>
    </w:p>
    <w:p w:rsidR="003D0B7C" w:rsidRDefault="003D0B7C" w:rsidP="003D0B7C">
      <w:pPr>
        <w:pStyle w:val="Courseline"/>
        <w:spacing w:after="0"/>
      </w:pPr>
      <w:r>
        <w:t>Lecture: 3 hrs./wk.</w:t>
      </w:r>
    </w:p>
    <w:p w:rsidR="003D0B7C" w:rsidRPr="00D90997" w:rsidRDefault="003D0B7C" w:rsidP="003D0B7C">
      <w:pPr>
        <w:rPr>
          <w:rStyle w:val="Normal1"/>
          <w:rFonts w:ascii="Bembo Italic" w:hAnsi="Bembo Italic"/>
          <w:i/>
        </w:rPr>
      </w:pPr>
      <w:r w:rsidRPr="00D90997">
        <w:rPr>
          <w:rStyle w:val="Normal1"/>
          <w:rFonts w:ascii="Bembo Italic" w:hAnsi="Bembo Italic"/>
          <w:i/>
        </w:rPr>
        <w:t xml:space="preserve">Prerequisite: </w:t>
      </w:r>
      <w:r>
        <w:rPr>
          <w:rStyle w:val="Normal1"/>
          <w:rFonts w:ascii="Bembo Italic" w:hAnsi="Bembo Italic"/>
          <w:i/>
        </w:rPr>
        <w:t>SPAN</w:t>
      </w:r>
      <w:r w:rsidRPr="00385A78">
        <w:rPr>
          <w:rStyle w:val="Normal1"/>
          <w:rFonts w:ascii="Bembo Italic" w:hAnsi="Bembo Italic"/>
          <w:i/>
        </w:rPr>
        <w:t xml:space="preserve"> </w:t>
      </w:r>
      <w:r w:rsidRPr="00D90997">
        <w:rPr>
          <w:rStyle w:val="Normal1"/>
          <w:rFonts w:ascii="Bembo Italic" w:hAnsi="Bembo Italic"/>
          <w:i/>
        </w:rPr>
        <w:t>303 and 304</w:t>
      </w:r>
      <w:r>
        <w:rPr>
          <w:rStyle w:val="Normal1"/>
          <w:rFonts w:ascii="Bembo Italic" w:hAnsi="Bembo Italic"/>
          <w:i/>
        </w:rPr>
        <w:t xml:space="preserve"> or 306</w:t>
      </w:r>
      <w:r w:rsidRPr="00D90997">
        <w:rPr>
          <w:rStyle w:val="Normal1"/>
          <w:rFonts w:ascii="Bembo Italic" w:hAnsi="Bembo Italic"/>
          <w:i/>
        </w:rPr>
        <w:t xml:space="preserve"> or permission.</w:t>
      </w:r>
    </w:p>
    <w:p w:rsidR="00605A88" w:rsidRDefault="00605A88">
      <w:pPr>
        <w:pStyle w:val="Subheads"/>
        <w:rPr>
          <w:rStyle w:val="Subhd"/>
          <w:b/>
        </w:rPr>
      </w:pPr>
      <w:r>
        <w:rPr>
          <w:rStyle w:val="Subhd"/>
          <w:b/>
        </w:rPr>
        <w:t>SPAN 401 Advanced Conversation and Grammar Review</w:t>
      </w:r>
    </w:p>
    <w:p w:rsidR="003D0B7C" w:rsidRDefault="003D0B7C" w:rsidP="003D0B7C">
      <w:pPr>
        <w:spacing w:after="0"/>
      </w:pPr>
      <w:r>
        <w:t>An intensive course to further develop oral skills through directed conversations and discussion of readings and to review and enhance grammar knowledge.  (1)</w:t>
      </w:r>
    </w:p>
    <w:p w:rsidR="003D0B7C" w:rsidRDefault="003D0B7C" w:rsidP="003D0B7C">
      <w:pPr>
        <w:pStyle w:val="Courseline"/>
        <w:spacing w:after="0"/>
      </w:pPr>
      <w:r>
        <w:t>Lecture: 3 hrs./wk.</w:t>
      </w:r>
    </w:p>
    <w:p w:rsidR="003D0B7C" w:rsidRPr="003D0B7C" w:rsidRDefault="003D0B7C" w:rsidP="003D0B7C">
      <w:r w:rsidRPr="00D90997">
        <w:rPr>
          <w:rStyle w:val="Normal1"/>
          <w:rFonts w:ascii="Bembo Italic" w:hAnsi="Bembo Italic"/>
          <w:i/>
        </w:rPr>
        <w:t xml:space="preserve">Prerequisite: </w:t>
      </w:r>
      <w:r>
        <w:rPr>
          <w:rStyle w:val="Normal1"/>
          <w:rFonts w:ascii="Bembo Italic" w:hAnsi="Bembo Italic"/>
          <w:i/>
        </w:rPr>
        <w:t>SPAN</w:t>
      </w:r>
      <w:r w:rsidRPr="00385A78">
        <w:rPr>
          <w:rStyle w:val="Normal1"/>
          <w:rFonts w:ascii="Bembo Italic" w:hAnsi="Bembo Italic"/>
          <w:i/>
        </w:rPr>
        <w:t xml:space="preserve"> </w:t>
      </w:r>
      <w:r w:rsidRPr="00D90997">
        <w:rPr>
          <w:rStyle w:val="Normal1"/>
          <w:rFonts w:ascii="Bembo Italic" w:hAnsi="Bembo Italic"/>
          <w:i/>
        </w:rPr>
        <w:t>303 and 304</w:t>
      </w:r>
      <w:r>
        <w:rPr>
          <w:rStyle w:val="Normal1"/>
          <w:rFonts w:ascii="Bembo Italic" w:hAnsi="Bembo Italic"/>
          <w:i/>
        </w:rPr>
        <w:t xml:space="preserve"> or 306</w:t>
      </w:r>
      <w:r w:rsidRPr="00D90997">
        <w:rPr>
          <w:rStyle w:val="Normal1"/>
          <w:rFonts w:ascii="Bembo Italic" w:hAnsi="Bembo Italic"/>
          <w:i/>
        </w:rPr>
        <w:t xml:space="preserve"> or permission</w:t>
      </w:r>
      <w:r>
        <w:rPr>
          <w:rStyle w:val="Normal1"/>
          <w:rFonts w:ascii="Bembo Italic" w:hAnsi="Bembo Italic"/>
          <w:i/>
        </w:rPr>
        <w:t>.</w:t>
      </w:r>
    </w:p>
    <w:p w:rsidR="003D0312" w:rsidRPr="00D90997" w:rsidRDefault="003859C0">
      <w:pPr>
        <w:pStyle w:val="Subheads"/>
        <w:rPr>
          <w:rStyle w:val="Subhd"/>
          <w:b/>
        </w:rPr>
      </w:pPr>
      <w:r>
        <w:rPr>
          <w:rStyle w:val="Subhd"/>
          <w:b/>
        </w:rPr>
        <w:t xml:space="preserve">SPAN </w:t>
      </w:r>
      <w:r w:rsidR="003D0312" w:rsidRPr="00D90997">
        <w:rPr>
          <w:rStyle w:val="Subhd"/>
          <w:b/>
        </w:rPr>
        <w:t>405, 406 Independent Study</w:t>
      </w:r>
    </w:p>
    <w:p w:rsidR="003D0312" w:rsidRDefault="003D0312">
      <w:pPr>
        <w:spacing w:after="0"/>
        <w:rPr>
          <w:rStyle w:val="Normal1"/>
        </w:rPr>
      </w:pPr>
      <w:r>
        <w:rPr>
          <w:rStyle w:val="Normal1"/>
        </w:rPr>
        <w:t xml:space="preserve">Guided reading and research of a particular facet of the Spanish or </w:t>
      </w:r>
      <w:r w:rsidR="003D0B7C">
        <w:rPr>
          <w:rStyle w:val="Normal1"/>
        </w:rPr>
        <w:t>Latin</w:t>
      </w:r>
      <w:r>
        <w:rPr>
          <w:rStyle w:val="Normal1"/>
        </w:rPr>
        <w:t>-American language, literature, and culture. (1/2, 1)</w:t>
      </w:r>
    </w:p>
    <w:p w:rsidR="003D0312" w:rsidRPr="00D90997" w:rsidRDefault="003D0312" w:rsidP="00082713">
      <w:pPr>
        <w:rPr>
          <w:rStyle w:val="Normal1"/>
          <w:rFonts w:ascii="Bembo Italic" w:hAnsi="Bembo Italic"/>
          <w:i/>
        </w:rPr>
      </w:pPr>
      <w:r w:rsidRPr="00D90997">
        <w:rPr>
          <w:rStyle w:val="Normal1"/>
          <w:rFonts w:ascii="Bembo Italic" w:hAnsi="Bembo Italic"/>
          <w:i/>
        </w:rPr>
        <w:t>Prerequisite: Permission of the instructor.</w:t>
      </w:r>
    </w:p>
    <w:p w:rsidR="003D0312" w:rsidRPr="00D90997" w:rsidRDefault="003859C0">
      <w:pPr>
        <w:pStyle w:val="Subheads"/>
        <w:rPr>
          <w:rStyle w:val="Subhd"/>
          <w:b/>
        </w:rPr>
      </w:pPr>
      <w:r>
        <w:rPr>
          <w:rStyle w:val="Subhd"/>
          <w:b/>
        </w:rPr>
        <w:t xml:space="preserve">SPAN </w:t>
      </w:r>
      <w:r w:rsidR="003D0312" w:rsidRPr="00D90997">
        <w:rPr>
          <w:rStyle w:val="Subhd"/>
          <w:b/>
        </w:rPr>
        <w:t>416 Internship</w:t>
      </w:r>
    </w:p>
    <w:p w:rsidR="003D0312" w:rsidRDefault="003D0312">
      <w:pPr>
        <w:spacing w:after="0"/>
        <w:rPr>
          <w:rStyle w:val="Normal1"/>
        </w:rPr>
      </w:pPr>
      <w:r>
        <w:rPr>
          <w:rStyle w:val="Normal1"/>
        </w:rPr>
        <w:t xml:space="preserve">Field placement providing the student with practical experience in work areas in which Spanish is applied. These areas may include embassies, government service, international business, education, industry, and the communications media. (1) </w:t>
      </w:r>
      <w:r w:rsidR="00FF45DE">
        <w:rPr>
          <w:rStyle w:val="Normal1"/>
        </w:rPr>
        <w:t xml:space="preserve">(Cross-listed as LANG 416) </w:t>
      </w:r>
      <w:r>
        <w:rPr>
          <w:rStyle w:val="Normal1"/>
        </w:rPr>
        <w:t>May be conducted in Spanish or English.</w:t>
      </w:r>
    </w:p>
    <w:p w:rsidR="003D0312" w:rsidRDefault="003D0312" w:rsidP="00F4779C">
      <w:pPr>
        <w:pStyle w:val="Courseline"/>
        <w:spacing w:after="120"/>
      </w:pPr>
      <w:r>
        <w:t>Lecture: 3 hrs</w:t>
      </w:r>
      <w:r w:rsidR="003806C5">
        <w:t>.</w:t>
      </w:r>
      <w:r>
        <w:t>/wk.</w:t>
      </w:r>
    </w:p>
    <w:p w:rsidR="001A2C86" w:rsidRDefault="003859C0" w:rsidP="00FF45DE">
      <w:pPr>
        <w:pStyle w:val="Subheads"/>
        <w:rPr>
          <w:rStyle w:val="Subhd"/>
          <w:b/>
        </w:rPr>
      </w:pPr>
      <w:r>
        <w:rPr>
          <w:rStyle w:val="Subhd"/>
          <w:b/>
        </w:rPr>
        <w:t xml:space="preserve">SPAN </w:t>
      </w:r>
      <w:r w:rsidR="00B6522D">
        <w:rPr>
          <w:rStyle w:val="Subhd"/>
          <w:b/>
        </w:rPr>
        <w:t>417 International</w:t>
      </w:r>
      <w:r w:rsidR="001A2C86">
        <w:rPr>
          <w:rStyle w:val="Subhd"/>
          <w:b/>
        </w:rPr>
        <w:t xml:space="preserve"> Practicum</w:t>
      </w:r>
    </w:p>
    <w:p w:rsidR="001A2C86" w:rsidRDefault="001A2C86" w:rsidP="00191CE4">
      <w:pPr>
        <w:spacing w:after="0"/>
      </w:pPr>
      <w:r>
        <w:t>A Practicum abroad in a Spanish</w:t>
      </w:r>
      <w:r w:rsidR="00191CE4">
        <w:t xml:space="preserve"> </w:t>
      </w:r>
      <w:r>
        <w:t>speaking country in order to gain professional experience in an area related to career interests.  It is designed to improve Spanish language proficiency and further develo</w:t>
      </w:r>
      <w:r w:rsidR="00F6515B">
        <w:t>p intercultura</w:t>
      </w:r>
      <w:r w:rsidR="009F6A50">
        <w:t>l competence. Graded Pass/Fail. (1)</w:t>
      </w:r>
    </w:p>
    <w:p w:rsidR="00191CE4" w:rsidRDefault="00191CE4" w:rsidP="00F4779C">
      <w:pPr>
        <w:rPr>
          <w:rStyle w:val="Normal1"/>
          <w:rFonts w:ascii="Bembo Italic" w:hAnsi="Bembo Italic"/>
          <w:i/>
        </w:rPr>
      </w:pPr>
      <w:r w:rsidRPr="00D90997">
        <w:rPr>
          <w:rStyle w:val="Normal1"/>
          <w:rFonts w:ascii="Bembo Italic" w:hAnsi="Bembo Italic"/>
          <w:i/>
        </w:rPr>
        <w:t xml:space="preserve">Prerequisite: </w:t>
      </w:r>
      <w:r>
        <w:rPr>
          <w:rStyle w:val="Normal1"/>
          <w:rFonts w:ascii="Bembo Italic" w:hAnsi="Bembo Italic"/>
          <w:i/>
        </w:rPr>
        <w:t>At least 3 Spanish courses at the 300 level a</w:t>
      </w:r>
      <w:r w:rsidR="00B6522D">
        <w:rPr>
          <w:rStyle w:val="Normal1"/>
          <w:rFonts w:ascii="Bembo Italic" w:hAnsi="Bembo Italic"/>
          <w:i/>
        </w:rPr>
        <w:t>nd permission of the instructor.</w:t>
      </w:r>
    </w:p>
    <w:p w:rsidR="003D0B7C" w:rsidRDefault="003D0B7C" w:rsidP="00873034">
      <w:pPr>
        <w:pStyle w:val="Subheads"/>
        <w:rPr>
          <w:rStyle w:val="Subhd"/>
          <w:b/>
        </w:rPr>
      </w:pPr>
      <w:r>
        <w:rPr>
          <w:rStyle w:val="Subhd"/>
          <w:b/>
        </w:rPr>
        <w:t>SPAN 450 Seminar</w:t>
      </w:r>
    </w:p>
    <w:p w:rsidR="003D0B7C" w:rsidRDefault="003D0B7C" w:rsidP="00873034">
      <w:pPr>
        <w:spacing w:after="0"/>
      </w:pPr>
      <w:r>
        <w:t>A research seminar that involves advanced study of a specific topic in a seminar format.  Requi</w:t>
      </w:r>
      <w:r w:rsidR="00A96C58">
        <w:t>res a major research component.  (1)</w:t>
      </w:r>
    </w:p>
    <w:p w:rsidR="00A96C58" w:rsidRDefault="00A96C58" w:rsidP="00873034">
      <w:pPr>
        <w:pStyle w:val="Courseline"/>
        <w:spacing w:after="0"/>
      </w:pPr>
      <w:r>
        <w:t>Lecture: 3 hrs./wk.</w:t>
      </w:r>
    </w:p>
    <w:p w:rsidR="00A96C58" w:rsidRDefault="00A96C58" w:rsidP="00873034">
      <w:pPr>
        <w:spacing w:after="0"/>
        <w:rPr>
          <w:rStyle w:val="Normal1"/>
          <w:rFonts w:ascii="Bembo Italic" w:hAnsi="Bembo Italic"/>
          <w:i/>
        </w:rPr>
      </w:pPr>
      <w:r w:rsidRPr="00D90997">
        <w:rPr>
          <w:rStyle w:val="Normal1"/>
          <w:rFonts w:ascii="Bembo Italic" w:hAnsi="Bembo Italic"/>
          <w:i/>
        </w:rPr>
        <w:t xml:space="preserve">Prerequisite: </w:t>
      </w:r>
      <w:r>
        <w:rPr>
          <w:rStyle w:val="Normal1"/>
          <w:rFonts w:ascii="Bembo Italic" w:hAnsi="Bembo Italic"/>
          <w:i/>
        </w:rPr>
        <w:t>SPAN</w:t>
      </w:r>
      <w:r w:rsidRPr="00385A78">
        <w:rPr>
          <w:rStyle w:val="Normal1"/>
          <w:rFonts w:ascii="Bembo Italic" w:hAnsi="Bembo Italic"/>
          <w:i/>
        </w:rPr>
        <w:t xml:space="preserve"> </w:t>
      </w:r>
      <w:r w:rsidRPr="00D90997">
        <w:rPr>
          <w:rStyle w:val="Normal1"/>
          <w:rFonts w:ascii="Bembo Italic" w:hAnsi="Bembo Italic"/>
          <w:i/>
        </w:rPr>
        <w:t>3</w:t>
      </w:r>
      <w:r>
        <w:rPr>
          <w:rStyle w:val="Normal1"/>
          <w:rFonts w:ascii="Bembo Italic" w:hAnsi="Bembo Italic"/>
          <w:i/>
        </w:rPr>
        <w:t>20</w:t>
      </w:r>
      <w:r w:rsidRPr="00D90997">
        <w:rPr>
          <w:rStyle w:val="Normal1"/>
          <w:rFonts w:ascii="Bembo Italic" w:hAnsi="Bembo Italic"/>
          <w:i/>
        </w:rPr>
        <w:t xml:space="preserve"> and 3</w:t>
      </w:r>
      <w:r>
        <w:rPr>
          <w:rStyle w:val="Normal1"/>
          <w:rFonts w:ascii="Bembo Italic" w:hAnsi="Bembo Italic"/>
          <w:i/>
        </w:rPr>
        <w:t>23</w:t>
      </w:r>
      <w:r w:rsidRPr="00D90997">
        <w:rPr>
          <w:rStyle w:val="Normal1"/>
          <w:rFonts w:ascii="Bembo Italic" w:hAnsi="Bembo Italic"/>
          <w:i/>
        </w:rPr>
        <w:t xml:space="preserve"> or permission.</w:t>
      </w:r>
    </w:p>
    <w:p w:rsidR="00873034" w:rsidRPr="00D90997" w:rsidRDefault="00873034" w:rsidP="00873034">
      <w:pPr>
        <w:spacing w:after="0"/>
        <w:rPr>
          <w:rStyle w:val="Normal1"/>
          <w:rFonts w:ascii="Bembo Italic" w:hAnsi="Bembo Italic"/>
          <w:i/>
        </w:rPr>
      </w:pPr>
    </w:p>
    <w:p w:rsidR="003D0312" w:rsidRPr="00D90997" w:rsidRDefault="003859C0">
      <w:pPr>
        <w:pStyle w:val="Subheads"/>
        <w:spacing w:line="235" w:lineRule="exact"/>
        <w:rPr>
          <w:rStyle w:val="Subhd"/>
          <w:b/>
        </w:rPr>
      </w:pPr>
      <w:r>
        <w:rPr>
          <w:rStyle w:val="Subhd"/>
          <w:b/>
        </w:rPr>
        <w:t xml:space="preserve">SPAN </w:t>
      </w:r>
      <w:r w:rsidR="003D0312" w:rsidRPr="00D90997">
        <w:rPr>
          <w:rStyle w:val="Subhd"/>
          <w:b/>
        </w:rPr>
        <w:t>495, 496, 497 Honors Project</w:t>
      </w:r>
    </w:p>
    <w:p w:rsidR="003D0312" w:rsidRDefault="003D0312">
      <w:pPr>
        <w:spacing w:after="0" w:line="235" w:lineRule="exact"/>
        <w:rPr>
          <w:rStyle w:val="Normal1"/>
        </w:rPr>
      </w:pPr>
      <w:r>
        <w:rPr>
          <w:rStyle w:val="Normal1"/>
        </w:rPr>
        <w:t>A program of independent study culminating in a paper, artistic creation, or performance.</w:t>
      </w:r>
    </w:p>
    <w:p w:rsidR="003D0312" w:rsidRDefault="003D0312" w:rsidP="00F4779C">
      <w:pPr>
        <w:rPr>
          <w:rStyle w:val="Normal1"/>
          <w:rFonts w:ascii="Bembo Italic" w:hAnsi="Bembo Italic"/>
        </w:rPr>
      </w:pPr>
      <w:r w:rsidRPr="00D90997">
        <w:rPr>
          <w:rStyle w:val="Normal1"/>
          <w:rFonts w:ascii="Bembo Italic" w:hAnsi="Bembo Italic"/>
          <w:i/>
        </w:rPr>
        <w:t xml:space="preserve">Prerequisites: To qualify for consideration to receive honors in the major, a student in </w:t>
      </w:r>
      <w:r w:rsidR="00E62B95">
        <w:rPr>
          <w:rStyle w:val="Normal1"/>
          <w:rFonts w:ascii="Bembo Italic" w:hAnsi="Bembo Italic"/>
          <w:i/>
        </w:rPr>
        <w:t>the</w:t>
      </w:r>
      <w:r w:rsidRPr="00D90997">
        <w:rPr>
          <w:rStyle w:val="Normal1"/>
          <w:rFonts w:ascii="Bembo Italic" w:hAnsi="Bembo Italic"/>
          <w:i/>
        </w:rPr>
        <w:t xml:space="preserve"> senior year or in the </w:t>
      </w:r>
      <w:r w:rsidR="009C4F2D" w:rsidRPr="00D90997">
        <w:rPr>
          <w:rStyle w:val="Normal1"/>
          <w:rFonts w:ascii="Bembo Italic" w:hAnsi="Bembo Italic"/>
          <w:i/>
        </w:rPr>
        <w:t>summer</w:t>
      </w:r>
      <w:r w:rsidRPr="00D90997">
        <w:rPr>
          <w:rStyle w:val="Normal1"/>
          <w:rFonts w:ascii="Bembo Italic" w:hAnsi="Bembo Italic"/>
          <w:i/>
        </w:rPr>
        <w:t xml:space="preserve"> prior to the senior year, must work under the guidance of </w:t>
      </w:r>
      <w:r w:rsidR="00E62B95">
        <w:rPr>
          <w:rStyle w:val="Normal1"/>
          <w:rFonts w:ascii="Bembo Italic" w:hAnsi="Bembo Italic"/>
          <w:i/>
        </w:rPr>
        <w:t>a</w:t>
      </w:r>
      <w:r w:rsidRPr="00D90997">
        <w:rPr>
          <w:rStyle w:val="Normal1"/>
          <w:rFonts w:ascii="Bembo Italic" w:hAnsi="Bembo Italic"/>
          <w:i/>
        </w:rPr>
        <w:t xml:space="preserve"> committee. A written proposal and application must be approved by the committee and </w:t>
      </w:r>
      <w:r w:rsidR="0010519E" w:rsidRPr="00D90997">
        <w:rPr>
          <w:rStyle w:val="Normal1"/>
          <w:rFonts w:ascii="Bembo Italic" w:hAnsi="Bembo Italic"/>
          <w:i/>
        </w:rPr>
        <w:t>department. A</w:t>
      </w:r>
      <w:r w:rsidRPr="00D90997">
        <w:rPr>
          <w:rStyle w:val="Normal1"/>
          <w:rFonts w:ascii="Bembo Italic" w:hAnsi="Bembo Italic"/>
          <w:i/>
        </w:rPr>
        <w:t xml:space="preserve"> minimum GPA of 3.4 in the major is required. 495 Honors Project is prerequisite for 497 Honors Project</w:t>
      </w:r>
      <w:r w:rsidRPr="00D90997">
        <w:rPr>
          <w:rStyle w:val="Normal1"/>
          <w:rFonts w:ascii="Bembo Italic" w:hAnsi="Bembo Italic"/>
        </w:rPr>
        <w:t>. (1/2, 1, 1/2)</w:t>
      </w:r>
    </w:p>
    <w:p w:rsidR="00F4779C" w:rsidRDefault="00F4779C" w:rsidP="008D11E0">
      <w:pPr>
        <w:pStyle w:val="Divisionhds"/>
        <w:spacing w:after="0"/>
        <w:rPr>
          <w:b/>
        </w:rPr>
      </w:pPr>
    </w:p>
    <w:p w:rsidR="00C94F46" w:rsidRDefault="00C94F46" w:rsidP="008D11E0">
      <w:pPr>
        <w:pStyle w:val="Divisionhds"/>
        <w:spacing w:after="0"/>
        <w:rPr>
          <w:b/>
        </w:rPr>
      </w:pPr>
      <w:r>
        <w:rPr>
          <w:b/>
        </w:rPr>
        <w:t>SPORTS ANALYTICS</w:t>
      </w:r>
    </w:p>
    <w:p w:rsidR="00C94F46" w:rsidRDefault="00C94F46" w:rsidP="00C94F46">
      <w:pPr>
        <w:rPr>
          <w:i/>
        </w:rPr>
      </w:pPr>
      <w:r w:rsidRPr="00D179B1">
        <w:rPr>
          <w:i/>
        </w:rPr>
        <w:t>Professor R</w:t>
      </w:r>
      <w:r w:rsidR="003F3860" w:rsidRPr="00D179B1">
        <w:rPr>
          <w:i/>
        </w:rPr>
        <w:t xml:space="preserve">oland </w:t>
      </w:r>
      <w:r w:rsidRPr="00D179B1">
        <w:rPr>
          <w:i/>
        </w:rPr>
        <w:t>Minton</w:t>
      </w:r>
      <w:r w:rsidR="002B36BF" w:rsidRPr="00D179B1">
        <w:rPr>
          <w:i/>
        </w:rPr>
        <w:t>, Coordinator</w:t>
      </w:r>
    </w:p>
    <w:p w:rsidR="00C94F46" w:rsidRDefault="00C94F46" w:rsidP="00C94F46">
      <w:r>
        <w:t xml:space="preserve">A major in Sports Analytics is not offered.  A </w:t>
      </w:r>
      <w:r w:rsidR="002B36BF">
        <w:t>concentration</w:t>
      </w:r>
      <w:r>
        <w:t xml:space="preserve"> in sports analytics requires the completion of 6 units with an average cumulative GPA of 2.0 or higher.  </w:t>
      </w:r>
    </w:p>
    <w:p w:rsidR="00C94F46" w:rsidRDefault="00C94F46" w:rsidP="002B36BF">
      <w:pPr>
        <w:spacing w:after="0"/>
        <w:rPr>
          <w:b/>
        </w:rPr>
      </w:pPr>
      <w:r>
        <w:rPr>
          <w:b/>
        </w:rPr>
        <w:t>Required Courses (4 units):</w:t>
      </w:r>
    </w:p>
    <w:p w:rsidR="00C94F46" w:rsidRDefault="00BC665B" w:rsidP="002B36BF">
      <w:pPr>
        <w:spacing w:after="0"/>
      </w:pPr>
      <w:r>
        <w:t>CPSC 120</w:t>
      </w:r>
      <w:r>
        <w:tab/>
        <w:t>Programming</w:t>
      </w:r>
      <w:r w:rsidR="00C94F46">
        <w:t xml:space="preserve"> </w:t>
      </w:r>
    </w:p>
    <w:p w:rsidR="00C94F46" w:rsidRDefault="00733CE2" w:rsidP="002B36BF">
      <w:pPr>
        <w:spacing w:after="0"/>
      </w:pPr>
      <w:r>
        <w:t>SPMT 190</w:t>
      </w:r>
      <w:r>
        <w:tab/>
        <w:t>Introduction to Sport Management</w:t>
      </w:r>
    </w:p>
    <w:p w:rsidR="00C94F46" w:rsidRDefault="00C94F46" w:rsidP="002B36BF">
      <w:pPr>
        <w:spacing w:after="0"/>
        <w:ind w:left="1440" w:hanging="1440"/>
      </w:pPr>
      <w:r>
        <w:t>ROA 205</w:t>
      </w:r>
      <w:r>
        <w:tab/>
        <w:t>Research Experience (or equivalent 0.5 disciplinary research project approved by the coordinator</w:t>
      </w:r>
      <w:r w:rsidR="003C6B2C">
        <w:t>)</w:t>
      </w:r>
    </w:p>
    <w:p w:rsidR="00C94F46" w:rsidRDefault="00C94F46" w:rsidP="002B36BF">
      <w:pPr>
        <w:spacing w:after="0"/>
        <w:ind w:left="1440" w:hanging="1440"/>
      </w:pPr>
      <w:r>
        <w:t>ROA 216</w:t>
      </w:r>
      <w:r>
        <w:tab/>
        <w:t>Internship (or equivalent 0.5 unit disciplinary internship approved by the coordinator</w:t>
      </w:r>
      <w:r w:rsidR="003C6B2C">
        <w:t>)</w:t>
      </w:r>
    </w:p>
    <w:p w:rsidR="00C94F46" w:rsidRDefault="00C94F46" w:rsidP="00C94F46">
      <w:pPr>
        <w:ind w:left="1440" w:hanging="1440"/>
      </w:pPr>
      <w:r>
        <w:t>STAT 220</w:t>
      </w:r>
      <w:r>
        <w:tab/>
        <w:t>Statistical Methods II</w:t>
      </w:r>
    </w:p>
    <w:p w:rsidR="00C94F46" w:rsidRDefault="00C94F46" w:rsidP="002B36BF">
      <w:pPr>
        <w:spacing w:after="0"/>
        <w:ind w:left="1440" w:hanging="1440"/>
        <w:rPr>
          <w:b/>
        </w:rPr>
      </w:pPr>
      <w:r>
        <w:rPr>
          <w:b/>
        </w:rPr>
        <w:t>Elective Courses (Choose 2)</w:t>
      </w:r>
    </w:p>
    <w:p w:rsidR="00C94F46" w:rsidRDefault="00C94F46" w:rsidP="002B36BF">
      <w:pPr>
        <w:spacing w:after="0"/>
        <w:ind w:left="1440" w:hanging="1440"/>
      </w:pPr>
      <w:r>
        <w:t>CPSC 250</w:t>
      </w:r>
      <w:r>
        <w:tab/>
        <w:t>Data Structures and Algorithms</w:t>
      </w:r>
    </w:p>
    <w:p w:rsidR="00C94F46" w:rsidRDefault="00E621DC" w:rsidP="002B36BF">
      <w:pPr>
        <w:spacing w:after="0"/>
        <w:ind w:left="1440" w:hanging="1440"/>
      </w:pPr>
      <w:r>
        <w:t>CPSC 370</w:t>
      </w:r>
      <w:r>
        <w:tab/>
        <w:t>Data</w:t>
      </w:r>
      <w:r w:rsidR="00C94F46">
        <w:t xml:space="preserve"> Mining</w:t>
      </w:r>
    </w:p>
    <w:p w:rsidR="00C94F46" w:rsidRDefault="00C94F46" w:rsidP="002B36BF">
      <w:pPr>
        <w:spacing w:after="0"/>
        <w:ind w:left="1440" w:hanging="1440"/>
      </w:pPr>
      <w:r>
        <w:t>CPSC 470</w:t>
      </w:r>
      <w:r>
        <w:tab/>
      </w:r>
      <w:r w:rsidR="002B36BF">
        <w:t>Senior Project (pending approval of the coordinator)</w:t>
      </w:r>
    </w:p>
    <w:p w:rsidR="002B36BF" w:rsidRDefault="00874DE0" w:rsidP="002B36BF">
      <w:pPr>
        <w:spacing w:after="0"/>
        <w:ind w:left="1440" w:hanging="1440"/>
      </w:pPr>
      <w:r>
        <w:t>SPMT</w:t>
      </w:r>
      <w:r w:rsidR="002B36BF">
        <w:t xml:space="preserve"> 313</w:t>
      </w:r>
      <w:r w:rsidR="002B36BF">
        <w:tab/>
        <w:t>Sports Marketing</w:t>
      </w:r>
    </w:p>
    <w:p w:rsidR="002B36BF" w:rsidRDefault="00874DE0" w:rsidP="00874DE0">
      <w:pPr>
        <w:spacing w:after="0"/>
      </w:pPr>
      <w:r>
        <w:t>SPMT</w:t>
      </w:r>
      <w:r w:rsidR="002B36BF">
        <w:t xml:space="preserve"> 3</w:t>
      </w:r>
      <w:r>
        <w:t>20</w:t>
      </w:r>
      <w:r w:rsidR="002B36BF">
        <w:tab/>
        <w:t xml:space="preserve">Behavioral Perspectives in </w:t>
      </w:r>
      <w:r>
        <w:t>Sport</w:t>
      </w:r>
    </w:p>
    <w:p w:rsidR="002B36BF" w:rsidRDefault="003C6B2C" w:rsidP="002B36BF">
      <w:pPr>
        <w:spacing w:after="0"/>
        <w:ind w:left="1440" w:hanging="1440"/>
      </w:pPr>
      <w:r>
        <w:t>SPMT</w:t>
      </w:r>
      <w:r w:rsidR="002B36BF">
        <w:t xml:space="preserve"> 406</w:t>
      </w:r>
      <w:r w:rsidR="002B36BF">
        <w:tab/>
        <w:t>Independent Study or Research (pending approval of the coordinator)</w:t>
      </w:r>
    </w:p>
    <w:p w:rsidR="002B36BF" w:rsidRDefault="002B36BF" w:rsidP="002B36BF">
      <w:pPr>
        <w:spacing w:after="0"/>
        <w:ind w:left="1440" w:hanging="1440"/>
      </w:pPr>
      <w:r>
        <w:t>STAT 301</w:t>
      </w:r>
      <w:r>
        <w:tab/>
        <w:t>Mathematical Statistics</w:t>
      </w:r>
    </w:p>
    <w:p w:rsidR="002B36BF" w:rsidRDefault="002B36BF" w:rsidP="002B36BF">
      <w:pPr>
        <w:spacing w:after="0"/>
        <w:ind w:left="1440" w:hanging="1440"/>
      </w:pPr>
      <w:r>
        <w:t>STAT 304</w:t>
      </w:r>
      <w:r>
        <w:tab/>
        <w:t>Applied Regression Analysis</w:t>
      </w:r>
    </w:p>
    <w:p w:rsidR="002B36BF" w:rsidRDefault="002B36BF" w:rsidP="002B36BF">
      <w:pPr>
        <w:spacing w:after="0"/>
        <w:ind w:left="1440" w:hanging="1440"/>
      </w:pPr>
      <w:r>
        <w:t>STAT 406</w:t>
      </w:r>
      <w:r>
        <w:tab/>
        <w:t>Independent Study and Research (pending approval of the coordinator)</w:t>
      </w:r>
    </w:p>
    <w:p w:rsidR="002B36BF" w:rsidRPr="002B36BF" w:rsidRDefault="002B36BF" w:rsidP="00C94F46">
      <w:pPr>
        <w:ind w:left="1440" w:hanging="1440"/>
        <w:rPr>
          <w:i/>
        </w:rPr>
      </w:pPr>
      <w:r>
        <w:rPr>
          <w:i/>
        </w:rPr>
        <w:t>Note that STAT 210, INQ 240, or HNRS 240 is prerequisite to STAT 220; CPSC 170 is prerequisite to both CPSC 250 and CPSC 370.</w:t>
      </w:r>
    </w:p>
    <w:p w:rsidR="00873034" w:rsidRDefault="00873034" w:rsidP="008D11E0">
      <w:pPr>
        <w:pStyle w:val="Divisionhds"/>
        <w:spacing w:after="0"/>
        <w:rPr>
          <w:b/>
        </w:rPr>
      </w:pPr>
    </w:p>
    <w:p w:rsidR="000F7B7B" w:rsidRPr="000F7B7B" w:rsidRDefault="000F7B7B" w:rsidP="000F7B7B">
      <w:pPr>
        <w:pStyle w:val="Divisionhds"/>
        <w:spacing w:after="0"/>
        <w:rPr>
          <w:b/>
        </w:rPr>
      </w:pPr>
    </w:p>
    <w:p w:rsidR="000F7B7B" w:rsidRDefault="000F7B7B" w:rsidP="000F7B7B">
      <w:pPr>
        <w:pStyle w:val="Divisionhds"/>
        <w:spacing w:after="0"/>
        <w:rPr>
          <w:b/>
        </w:rPr>
      </w:pPr>
    </w:p>
    <w:p w:rsidR="000F7B7B" w:rsidRDefault="000F7B7B" w:rsidP="000F7B7B">
      <w:pPr>
        <w:pStyle w:val="Divisionhds"/>
        <w:spacing w:after="0"/>
        <w:rPr>
          <w:b/>
        </w:rPr>
      </w:pPr>
    </w:p>
    <w:p w:rsidR="008E3936" w:rsidRDefault="008E3936" w:rsidP="000F7B7B">
      <w:pPr>
        <w:pStyle w:val="Divisionhds"/>
        <w:spacing w:after="0"/>
        <w:rPr>
          <w:b/>
        </w:rPr>
      </w:pPr>
      <w:r w:rsidRPr="000F7B7B">
        <w:rPr>
          <w:b/>
        </w:rPr>
        <w:t>SPORT MANAGEMENT MAJOR</w:t>
      </w:r>
    </w:p>
    <w:p w:rsidR="00647EBF" w:rsidRPr="00647EBF" w:rsidRDefault="00414823" w:rsidP="00647EBF">
      <w:pPr>
        <w:rPr>
          <w:i/>
        </w:rPr>
      </w:pPr>
      <w:r w:rsidRPr="00414823">
        <w:rPr>
          <w:i/>
        </w:rPr>
        <w:t>Associate Professor K.C. Mayer (coordinator) and Assistant Professor Olzhas Taniyev</w:t>
      </w:r>
    </w:p>
    <w:p w:rsidR="00647EBF" w:rsidRDefault="008E3936" w:rsidP="008E3936">
      <w:pPr>
        <w:spacing w:after="0"/>
        <w:rPr>
          <w:szCs w:val="19"/>
        </w:rPr>
      </w:pPr>
      <w:r w:rsidRPr="00921BFC">
        <w:rPr>
          <w:szCs w:val="19"/>
        </w:rPr>
        <w:t xml:space="preserve">For a Bachelor of Science degree with a major in Sport Management the following units of work are required in the areas of </w:t>
      </w:r>
      <w:r>
        <w:rPr>
          <w:szCs w:val="19"/>
        </w:rPr>
        <w:t xml:space="preserve">Sport Management (SPMT), </w:t>
      </w:r>
      <w:r w:rsidRPr="00921BFC">
        <w:rPr>
          <w:szCs w:val="19"/>
        </w:rPr>
        <w:t xml:space="preserve">Health and </w:t>
      </w:r>
      <w:r>
        <w:rPr>
          <w:szCs w:val="19"/>
        </w:rPr>
        <w:t>Exercise Science</w:t>
      </w:r>
      <w:r w:rsidRPr="00921BFC">
        <w:rPr>
          <w:szCs w:val="19"/>
        </w:rPr>
        <w:t xml:space="preserve"> (H</w:t>
      </w:r>
      <w:r>
        <w:rPr>
          <w:szCs w:val="19"/>
        </w:rPr>
        <w:t>EXS</w:t>
      </w:r>
      <w:r w:rsidRPr="00921BFC">
        <w:rPr>
          <w:szCs w:val="19"/>
        </w:rPr>
        <w:t xml:space="preserve">), Business Administration (BUAD) and Economics (ECON). </w:t>
      </w:r>
    </w:p>
    <w:p w:rsidR="00647EBF" w:rsidRDefault="00647EBF" w:rsidP="008E3936">
      <w:pPr>
        <w:spacing w:after="0"/>
        <w:rPr>
          <w:szCs w:val="19"/>
        </w:rPr>
      </w:pPr>
    </w:p>
    <w:p w:rsidR="008E3936" w:rsidRPr="00647EBF" w:rsidRDefault="008E3936" w:rsidP="008E3936">
      <w:pPr>
        <w:spacing w:after="0"/>
        <w:rPr>
          <w:b/>
          <w:szCs w:val="19"/>
        </w:rPr>
      </w:pPr>
      <w:r w:rsidRPr="00647EBF">
        <w:rPr>
          <w:rStyle w:val="Subhd"/>
          <w:b/>
          <w:bCs/>
        </w:rPr>
        <w:t xml:space="preserve">Required courses include: </w:t>
      </w:r>
    </w:p>
    <w:p w:rsidR="008E3936" w:rsidRDefault="008E3936" w:rsidP="008E3936">
      <w:pPr>
        <w:spacing w:after="0"/>
        <w:ind w:left="1440" w:hanging="1440"/>
        <w:rPr>
          <w:szCs w:val="19"/>
        </w:rPr>
      </w:pPr>
      <w:r>
        <w:rPr>
          <w:szCs w:val="19"/>
        </w:rPr>
        <w:t>SPMT 190</w:t>
      </w:r>
      <w:r>
        <w:rPr>
          <w:szCs w:val="19"/>
        </w:rPr>
        <w:tab/>
        <w:t>Introduction to Sport Management</w:t>
      </w:r>
    </w:p>
    <w:p w:rsidR="008E3936" w:rsidRDefault="008E3936" w:rsidP="008E3936">
      <w:pPr>
        <w:spacing w:after="0"/>
        <w:ind w:left="1440" w:hanging="1440"/>
        <w:rPr>
          <w:szCs w:val="19"/>
        </w:rPr>
      </w:pPr>
      <w:r>
        <w:rPr>
          <w:szCs w:val="19"/>
        </w:rPr>
        <w:t>SPMT 210</w:t>
      </w:r>
      <w:r>
        <w:rPr>
          <w:szCs w:val="19"/>
        </w:rPr>
        <w:tab/>
        <w:t>Funding and Resources of Sport</w:t>
      </w:r>
    </w:p>
    <w:p w:rsidR="008E3936" w:rsidRDefault="008E3936" w:rsidP="008E3936">
      <w:pPr>
        <w:spacing w:after="0"/>
        <w:ind w:left="1440" w:hanging="1440"/>
        <w:rPr>
          <w:szCs w:val="19"/>
        </w:rPr>
      </w:pPr>
      <w:r>
        <w:rPr>
          <w:szCs w:val="19"/>
        </w:rPr>
        <w:t>SPMT 215</w:t>
      </w:r>
      <w:r>
        <w:rPr>
          <w:szCs w:val="19"/>
        </w:rPr>
        <w:tab/>
        <w:t>Sport Law &amp; Governance</w:t>
      </w:r>
    </w:p>
    <w:p w:rsidR="008E3936" w:rsidRDefault="008E3936" w:rsidP="008E3936">
      <w:pPr>
        <w:spacing w:after="0"/>
        <w:ind w:left="1440" w:hanging="1440"/>
        <w:rPr>
          <w:szCs w:val="19"/>
        </w:rPr>
      </w:pPr>
      <w:r>
        <w:rPr>
          <w:szCs w:val="19"/>
        </w:rPr>
        <w:t>SPMT 225</w:t>
      </w:r>
      <w:r>
        <w:rPr>
          <w:szCs w:val="19"/>
        </w:rPr>
        <w:tab/>
        <w:t>Sales and Revenue Generation in Sport</w:t>
      </w:r>
    </w:p>
    <w:p w:rsidR="008E3936" w:rsidRDefault="008E3936" w:rsidP="008E3936">
      <w:pPr>
        <w:spacing w:after="0"/>
        <w:ind w:left="1440" w:hanging="1440"/>
        <w:rPr>
          <w:szCs w:val="19"/>
        </w:rPr>
      </w:pPr>
      <w:r>
        <w:rPr>
          <w:szCs w:val="19"/>
        </w:rPr>
        <w:t>SPMT 313</w:t>
      </w:r>
      <w:r>
        <w:rPr>
          <w:szCs w:val="19"/>
        </w:rPr>
        <w:tab/>
        <w:t>Sport Marketing</w:t>
      </w:r>
    </w:p>
    <w:p w:rsidR="008E3936" w:rsidRDefault="008E3936" w:rsidP="008E3936">
      <w:pPr>
        <w:spacing w:after="0"/>
        <w:ind w:left="1440" w:hanging="1440"/>
        <w:rPr>
          <w:szCs w:val="19"/>
        </w:rPr>
      </w:pPr>
      <w:r>
        <w:rPr>
          <w:szCs w:val="19"/>
        </w:rPr>
        <w:t>SPMT 320</w:t>
      </w:r>
      <w:r>
        <w:rPr>
          <w:szCs w:val="19"/>
        </w:rPr>
        <w:tab/>
        <w:t>Behavioral Perspective in Sport</w:t>
      </w:r>
    </w:p>
    <w:p w:rsidR="008E3936" w:rsidRDefault="008E3936" w:rsidP="008E3936">
      <w:pPr>
        <w:spacing w:after="0"/>
        <w:ind w:left="1440" w:hanging="1440"/>
        <w:rPr>
          <w:szCs w:val="19"/>
        </w:rPr>
      </w:pPr>
      <w:r>
        <w:rPr>
          <w:szCs w:val="19"/>
        </w:rPr>
        <w:t>SPMT 412</w:t>
      </w:r>
      <w:r>
        <w:rPr>
          <w:szCs w:val="19"/>
        </w:rPr>
        <w:tab/>
        <w:t>Capstone: Advanced Principles and Practice of Sport Management</w:t>
      </w:r>
    </w:p>
    <w:p w:rsidR="008E3936" w:rsidRDefault="008E3936" w:rsidP="008E3936">
      <w:pPr>
        <w:spacing w:after="0"/>
        <w:ind w:left="1440" w:hanging="1440"/>
        <w:rPr>
          <w:szCs w:val="19"/>
        </w:rPr>
      </w:pPr>
      <w:r>
        <w:rPr>
          <w:szCs w:val="19"/>
        </w:rPr>
        <w:t>SPMT 416</w:t>
      </w:r>
      <w:r>
        <w:rPr>
          <w:szCs w:val="19"/>
        </w:rPr>
        <w:tab/>
        <w:t>Internship OR a full unit of SPMT 415 and SPMT 417 Internship (.5 unit each)</w:t>
      </w:r>
    </w:p>
    <w:p w:rsidR="008E3936" w:rsidRPr="00921BFC" w:rsidRDefault="008E3936" w:rsidP="008E3936">
      <w:pPr>
        <w:spacing w:after="0"/>
        <w:ind w:left="1440" w:hanging="1440"/>
        <w:rPr>
          <w:szCs w:val="19"/>
        </w:rPr>
      </w:pPr>
      <w:r w:rsidRPr="00921BFC">
        <w:rPr>
          <w:szCs w:val="19"/>
        </w:rPr>
        <w:t>H</w:t>
      </w:r>
      <w:r>
        <w:rPr>
          <w:szCs w:val="19"/>
        </w:rPr>
        <w:t>EXS</w:t>
      </w:r>
      <w:r w:rsidRPr="00921BFC">
        <w:rPr>
          <w:szCs w:val="19"/>
        </w:rPr>
        <w:t xml:space="preserve"> 223</w:t>
      </w:r>
      <w:r w:rsidRPr="00921BFC">
        <w:rPr>
          <w:szCs w:val="19"/>
        </w:rPr>
        <w:tab/>
        <w:t>Introduction to Emergency Care or competency completed through American Red Cross Certification</w:t>
      </w:r>
    </w:p>
    <w:p w:rsidR="008E3936" w:rsidRPr="00921BFC" w:rsidRDefault="008E3936" w:rsidP="008E3936">
      <w:pPr>
        <w:spacing w:after="0"/>
        <w:rPr>
          <w:szCs w:val="19"/>
        </w:rPr>
      </w:pPr>
      <w:r w:rsidRPr="00921BFC">
        <w:rPr>
          <w:szCs w:val="19"/>
        </w:rPr>
        <w:t xml:space="preserve">BUAD 205 </w:t>
      </w:r>
      <w:r w:rsidRPr="00921BFC">
        <w:rPr>
          <w:szCs w:val="19"/>
        </w:rPr>
        <w:tab/>
        <w:t>Accounting for Decision Making</w:t>
      </w:r>
    </w:p>
    <w:p w:rsidR="008E3936" w:rsidRPr="00921BFC" w:rsidRDefault="008E3936" w:rsidP="008E3936">
      <w:pPr>
        <w:spacing w:after="0"/>
        <w:ind w:left="1440" w:hanging="1440"/>
        <w:rPr>
          <w:szCs w:val="19"/>
        </w:rPr>
      </w:pPr>
      <w:r w:rsidRPr="00921BFC">
        <w:rPr>
          <w:szCs w:val="19"/>
        </w:rPr>
        <w:t>BUAD 254</w:t>
      </w:r>
      <w:r w:rsidRPr="00921BFC">
        <w:rPr>
          <w:szCs w:val="19"/>
        </w:rPr>
        <w:tab/>
        <w:t>Organizational Behavior Management</w:t>
      </w:r>
    </w:p>
    <w:p w:rsidR="008E3936" w:rsidRPr="00921BFC" w:rsidRDefault="008E3936" w:rsidP="008E3936">
      <w:pPr>
        <w:spacing w:after="0"/>
        <w:rPr>
          <w:b/>
          <w:szCs w:val="19"/>
        </w:rPr>
      </w:pPr>
      <w:r w:rsidRPr="00921BFC">
        <w:rPr>
          <w:szCs w:val="19"/>
        </w:rPr>
        <w:t xml:space="preserve">ECON 121 </w:t>
      </w:r>
      <w:r w:rsidRPr="00921BFC">
        <w:rPr>
          <w:szCs w:val="19"/>
        </w:rPr>
        <w:tab/>
        <w:t>Principles, Micro</w:t>
      </w:r>
      <w:r w:rsidRPr="00921BFC">
        <w:rPr>
          <w:b/>
          <w:szCs w:val="19"/>
        </w:rPr>
        <w:t xml:space="preserve"> </w:t>
      </w:r>
    </w:p>
    <w:p w:rsidR="008E3936" w:rsidRDefault="008E3936" w:rsidP="008E3936">
      <w:pPr>
        <w:spacing w:after="0" w:line="240" w:lineRule="auto"/>
        <w:ind w:left="1440" w:hanging="1440"/>
        <w:rPr>
          <w:b/>
          <w:szCs w:val="19"/>
        </w:rPr>
      </w:pPr>
    </w:p>
    <w:p w:rsidR="008E3936" w:rsidRDefault="008E3936" w:rsidP="008E3936">
      <w:pPr>
        <w:spacing w:after="0" w:line="240" w:lineRule="auto"/>
        <w:ind w:left="1440" w:hanging="1440"/>
        <w:rPr>
          <w:szCs w:val="19"/>
        </w:rPr>
      </w:pPr>
      <w:r>
        <w:rPr>
          <w:szCs w:val="19"/>
        </w:rPr>
        <w:t>Additionally, students must complete two units, one unit from available Group 1 courses, and one unit from</w:t>
      </w:r>
    </w:p>
    <w:p w:rsidR="008E3936" w:rsidRDefault="008E3936" w:rsidP="008E3936">
      <w:pPr>
        <w:spacing w:after="0" w:line="240" w:lineRule="auto"/>
        <w:ind w:left="1440" w:hanging="1440"/>
        <w:rPr>
          <w:szCs w:val="19"/>
        </w:rPr>
      </w:pPr>
      <w:r>
        <w:rPr>
          <w:szCs w:val="19"/>
        </w:rPr>
        <w:t>available Group 2 courses.</w:t>
      </w:r>
    </w:p>
    <w:p w:rsidR="008E3936" w:rsidRPr="000F7B7B" w:rsidRDefault="008E3936" w:rsidP="008E3936">
      <w:pPr>
        <w:spacing w:after="0" w:line="240" w:lineRule="auto"/>
        <w:rPr>
          <w:rStyle w:val="Subhd"/>
          <w:b/>
          <w:bCs/>
        </w:rPr>
      </w:pPr>
      <w:r w:rsidRPr="000F7B7B">
        <w:rPr>
          <w:rStyle w:val="Subhd"/>
          <w:b/>
          <w:bCs/>
        </w:rPr>
        <w:t>Group 1 Courses (must complete one full unit in this Bracket):</w:t>
      </w:r>
    </w:p>
    <w:p w:rsidR="008E3936" w:rsidRDefault="008E3936" w:rsidP="008E3936">
      <w:pPr>
        <w:spacing w:after="0" w:line="240" w:lineRule="auto"/>
        <w:rPr>
          <w:szCs w:val="19"/>
        </w:rPr>
      </w:pPr>
      <w:r>
        <w:rPr>
          <w:szCs w:val="19"/>
        </w:rPr>
        <w:t>BUAD 233</w:t>
      </w:r>
      <w:r>
        <w:rPr>
          <w:szCs w:val="19"/>
        </w:rPr>
        <w:tab/>
        <w:t>Marketing Management</w:t>
      </w:r>
    </w:p>
    <w:p w:rsidR="008E3936" w:rsidRDefault="008E3936" w:rsidP="008E3936">
      <w:pPr>
        <w:spacing w:after="0" w:line="240" w:lineRule="auto"/>
        <w:rPr>
          <w:szCs w:val="19"/>
        </w:rPr>
      </w:pPr>
      <w:r>
        <w:rPr>
          <w:szCs w:val="19"/>
        </w:rPr>
        <w:t>COMM 101</w:t>
      </w:r>
      <w:r>
        <w:rPr>
          <w:szCs w:val="19"/>
        </w:rPr>
        <w:tab/>
        <w:t>Introduction to Communication Studies</w:t>
      </w:r>
    </w:p>
    <w:p w:rsidR="008E3936" w:rsidRDefault="008E3936" w:rsidP="008E3936">
      <w:pPr>
        <w:spacing w:after="0" w:line="240" w:lineRule="auto"/>
        <w:rPr>
          <w:szCs w:val="19"/>
        </w:rPr>
      </w:pPr>
      <w:r>
        <w:rPr>
          <w:szCs w:val="19"/>
        </w:rPr>
        <w:t>HEXS 195</w:t>
      </w:r>
      <w:r>
        <w:rPr>
          <w:szCs w:val="19"/>
        </w:rPr>
        <w:tab/>
        <w:t xml:space="preserve">Introduction to Health &amp; Exercise Science (1/2 </w:t>
      </w:r>
      <w:r w:rsidR="006D5E05">
        <w:rPr>
          <w:szCs w:val="19"/>
        </w:rPr>
        <w:t>unit) *</w:t>
      </w:r>
    </w:p>
    <w:p w:rsidR="008E3936" w:rsidRDefault="008E3936" w:rsidP="008E3936">
      <w:pPr>
        <w:spacing w:after="0" w:line="240" w:lineRule="auto"/>
        <w:rPr>
          <w:szCs w:val="19"/>
        </w:rPr>
      </w:pPr>
      <w:r>
        <w:rPr>
          <w:szCs w:val="19"/>
        </w:rPr>
        <w:t>SPMT 201</w:t>
      </w:r>
      <w:r>
        <w:rPr>
          <w:szCs w:val="19"/>
        </w:rPr>
        <w:tab/>
        <w:t>Sport Community and Recreation</w:t>
      </w:r>
    </w:p>
    <w:p w:rsidR="008E3936" w:rsidRPr="00FB00D3" w:rsidRDefault="008E3936" w:rsidP="008E3936">
      <w:pPr>
        <w:spacing w:after="0" w:line="240" w:lineRule="auto"/>
        <w:ind w:left="1440" w:hanging="1440"/>
        <w:rPr>
          <w:b/>
          <w:szCs w:val="19"/>
        </w:rPr>
      </w:pPr>
      <w:r>
        <w:rPr>
          <w:szCs w:val="19"/>
        </w:rPr>
        <w:t xml:space="preserve">SPMT 206 </w:t>
      </w:r>
      <w:r>
        <w:rPr>
          <w:szCs w:val="19"/>
        </w:rPr>
        <w:tab/>
        <w:t>(1 unit) Independent Study/Research OR 1 unit combined of: SPMT 205 (.5 unit) Independent Study/Research &amp; SPMT 207 (.5 unit) Independent Study/Research</w:t>
      </w:r>
      <w:r w:rsidRPr="00FB00D3">
        <w:rPr>
          <w:b/>
          <w:sz w:val="12"/>
          <w:szCs w:val="12"/>
        </w:rPr>
        <w:t>$</w:t>
      </w:r>
    </w:p>
    <w:p w:rsidR="008E3936" w:rsidRPr="000F7B7B" w:rsidRDefault="008E3936" w:rsidP="008E3936">
      <w:pPr>
        <w:spacing w:after="0" w:line="240" w:lineRule="auto"/>
        <w:ind w:left="1440" w:hanging="1440"/>
        <w:rPr>
          <w:rStyle w:val="Subhd"/>
          <w:b/>
          <w:bCs/>
        </w:rPr>
      </w:pPr>
      <w:r w:rsidRPr="000F7B7B">
        <w:rPr>
          <w:rStyle w:val="Subhd"/>
          <w:b/>
          <w:bCs/>
        </w:rPr>
        <w:t>Group 2 courses (must complete one full unit in this Bracket)</w:t>
      </w:r>
    </w:p>
    <w:p w:rsidR="008E3936" w:rsidRDefault="008E3936" w:rsidP="008E3936">
      <w:pPr>
        <w:spacing w:after="0" w:line="240" w:lineRule="auto"/>
        <w:ind w:left="1440" w:hanging="1440"/>
        <w:rPr>
          <w:szCs w:val="19"/>
        </w:rPr>
      </w:pPr>
      <w:r>
        <w:rPr>
          <w:szCs w:val="19"/>
        </w:rPr>
        <w:t>BUAD 343</w:t>
      </w:r>
      <w:r>
        <w:rPr>
          <w:szCs w:val="19"/>
        </w:rPr>
        <w:tab/>
        <w:t>Buying Behavior</w:t>
      </w:r>
    </w:p>
    <w:p w:rsidR="008E3936" w:rsidRDefault="008E3936" w:rsidP="008E3936">
      <w:pPr>
        <w:spacing w:after="0" w:line="240" w:lineRule="auto"/>
        <w:ind w:left="1440" w:hanging="1440"/>
        <w:rPr>
          <w:szCs w:val="19"/>
        </w:rPr>
      </w:pPr>
      <w:r>
        <w:rPr>
          <w:szCs w:val="19"/>
        </w:rPr>
        <w:t>BUAD 364</w:t>
      </w:r>
      <w:r>
        <w:rPr>
          <w:szCs w:val="19"/>
        </w:rPr>
        <w:tab/>
        <w:t>Team Dynamics</w:t>
      </w:r>
    </w:p>
    <w:p w:rsidR="008E3936" w:rsidRDefault="008E3936" w:rsidP="008E3936">
      <w:pPr>
        <w:spacing w:after="0" w:line="240" w:lineRule="auto"/>
        <w:ind w:left="1440" w:hanging="1440"/>
        <w:rPr>
          <w:szCs w:val="19"/>
        </w:rPr>
      </w:pPr>
      <w:r>
        <w:rPr>
          <w:szCs w:val="19"/>
        </w:rPr>
        <w:t>COMM 250</w:t>
      </w:r>
      <w:r>
        <w:rPr>
          <w:szCs w:val="19"/>
        </w:rPr>
        <w:tab/>
        <w:t>Communication Theory</w:t>
      </w:r>
    </w:p>
    <w:p w:rsidR="008E3936" w:rsidRDefault="008E3936" w:rsidP="008E3936">
      <w:pPr>
        <w:spacing w:after="0" w:line="240" w:lineRule="auto"/>
        <w:ind w:left="1440" w:hanging="1440"/>
        <w:rPr>
          <w:szCs w:val="19"/>
        </w:rPr>
      </w:pPr>
      <w:r>
        <w:rPr>
          <w:szCs w:val="19"/>
        </w:rPr>
        <w:t>HEXS 208</w:t>
      </w:r>
      <w:r>
        <w:rPr>
          <w:szCs w:val="19"/>
        </w:rPr>
        <w:tab/>
        <w:t>Exercise Testing &amp; Prescription</w:t>
      </w:r>
    </w:p>
    <w:p w:rsidR="008E3936" w:rsidRDefault="008E3936" w:rsidP="008E3936">
      <w:pPr>
        <w:spacing w:after="0" w:line="240" w:lineRule="auto"/>
        <w:ind w:left="1440" w:hanging="1440"/>
        <w:rPr>
          <w:szCs w:val="19"/>
        </w:rPr>
      </w:pPr>
      <w:r>
        <w:rPr>
          <w:szCs w:val="19"/>
        </w:rPr>
        <w:t>HEXS 301</w:t>
      </w:r>
      <w:r>
        <w:rPr>
          <w:szCs w:val="19"/>
        </w:rPr>
        <w:tab/>
        <w:t>Personal &amp; Community Health</w:t>
      </w:r>
    </w:p>
    <w:p w:rsidR="008E3936" w:rsidRDefault="008E3936" w:rsidP="008E3936">
      <w:pPr>
        <w:spacing w:after="0" w:line="240" w:lineRule="auto"/>
        <w:ind w:left="1440" w:hanging="1440"/>
        <w:rPr>
          <w:szCs w:val="19"/>
        </w:rPr>
      </w:pPr>
      <w:r>
        <w:rPr>
          <w:szCs w:val="19"/>
        </w:rPr>
        <w:t xml:space="preserve">HEXS 315 </w:t>
      </w:r>
      <w:r>
        <w:rPr>
          <w:szCs w:val="19"/>
        </w:rPr>
        <w:tab/>
        <w:t>Behavior Perspectives in Exercise Science</w:t>
      </w:r>
    </w:p>
    <w:p w:rsidR="008E3936" w:rsidRDefault="008E3936" w:rsidP="008E3936">
      <w:pPr>
        <w:spacing w:after="0" w:line="240" w:lineRule="auto"/>
        <w:ind w:left="1440" w:hanging="1440"/>
        <w:rPr>
          <w:szCs w:val="19"/>
        </w:rPr>
      </w:pPr>
      <w:r>
        <w:rPr>
          <w:szCs w:val="19"/>
        </w:rPr>
        <w:t>SPMT 208</w:t>
      </w:r>
      <w:r>
        <w:rPr>
          <w:szCs w:val="19"/>
        </w:rPr>
        <w:tab/>
        <w:t>Administration of Athletic Programs</w:t>
      </w:r>
    </w:p>
    <w:p w:rsidR="008E3936" w:rsidRDefault="008E3936" w:rsidP="008E3936">
      <w:pPr>
        <w:spacing w:after="0" w:line="240" w:lineRule="auto"/>
        <w:ind w:left="1440" w:hanging="1440"/>
        <w:rPr>
          <w:szCs w:val="19"/>
        </w:rPr>
      </w:pPr>
      <w:r>
        <w:rPr>
          <w:szCs w:val="19"/>
        </w:rPr>
        <w:t>SPMT 302</w:t>
      </w:r>
      <w:r>
        <w:rPr>
          <w:szCs w:val="19"/>
        </w:rPr>
        <w:tab/>
        <w:t>Special Topics in Sport Management</w:t>
      </w:r>
    </w:p>
    <w:p w:rsidR="008E3936" w:rsidRDefault="008E3936" w:rsidP="008E3936">
      <w:pPr>
        <w:spacing w:after="0" w:line="240" w:lineRule="auto"/>
        <w:ind w:left="1440" w:hanging="1440"/>
        <w:rPr>
          <w:szCs w:val="19"/>
        </w:rPr>
      </w:pPr>
      <w:r>
        <w:rPr>
          <w:szCs w:val="19"/>
        </w:rPr>
        <w:t xml:space="preserve">SPMT 303 </w:t>
      </w:r>
      <w:r>
        <w:rPr>
          <w:szCs w:val="19"/>
        </w:rPr>
        <w:tab/>
        <w:t>Sport Technology &amp; Creativity</w:t>
      </w:r>
    </w:p>
    <w:p w:rsidR="008E3936" w:rsidRDefault="008E3936" w:rsidP="008E3936">
      <w:pPr>
        <w:spacing w:after="0" w:line="240" w:lineRule="auto"/>
        <w:ind w:left="1440" w:hanging="1440"/>
        <w:rPr>
          <w:szCs w:val="19"/>
        </w:rPr>
      </w:pPr>
      <w:r>
        <w:rPr>
          <w:szCs w:val="19"/>
        </w:rPr>
        <w:t>SPMT 406</w:t>
      </w:r>
      <w:r>
        <w:rPr>
          <w:szCs w:val="19"/>
        </w:rPr>
        <w:tab/>
        <w:t xml:space="preserve">(1 unit) Independent Study/Research OR 1 unit combined </w:t>
      </w:r>
      <w:r w:rsidR="006D5E05">
        <w:rPr>
          <w:szCs w:val="19"/>
        </w:rPr>
        <w:t>of:</w:t>
      </w:r>
      <w:r>
        <w:rPr>
          <w:szCs w:val="19"/>
        </w:rPr>
        <w:t xml:space="preserve"> SPMT 405 (.5 unit) Independent Study/Research &amp; SPMT 407 (.5 unit) Independent Study/Research</w:t>
      </w:r>
      <w:r w:rsidRPr="00FB00D3">
        <w:rPr>
          <w:b/>
          <w:sz w:val="12"/>
          <w:szCs w:val="12"/>
        </w:rPr>
        <w:t>$</w:t>
      </w:r>
      <w:r>
        <w:rPr>
          <w:szCs w:val="19"/>
        </w:rPr>
        <w:t xml:space="preserve"> </w:t>
      </w:r>
    </w:p>
    <w:p w:rsidR="008E3936" w:rsidRDefault="008E3936" w:rsidP="008E3936">
      <w:pPr>
        <w:spacing w:after="0" w:line="240" w:lineRule="auto"/>
        <w:ind w:left="1440" w:hanging="1440"/>
        <w:rPr>
          <w:b/>
          <w:sz w:val="12"/>
          <w:szCs w:val="12"/>
        </w:rPr>
      </w:pPr>
      <w:r>
        <w:rPr>
          <w:szCs w:val="19"/>
        </w:rPr>
        <w:t>SPMT 496</w:t>
      </w:r>
      <w:r>
        <w:rPr>
          <w:szCs w:val="19"/>
        </w:rPr>
        <w:tab/>
        <w:t>(1 unit) Honors in Major OR 1 unit combined of: SPMT 495 &amp; SPMT 497 (.5 unit each) Honors in Major</w:t>
      </w:r>
      <w:r>
        <w:rPr>
          <w:b/>
          <w:sz w:val="12"/>
          <w:szCs w:val="12"/>
        </w:rPr>
        <w:t>$#</w:t>
      </w:r>
    </w:p>
    <w:p w:rsidR="008E3936" w:rsidRPr="00FB00D3" w:rsidRDefault="008E3936" w:rsidP="008E3936">
      <w:pPr>
        <w:spacing w:after="0" w:line="240" w:lineRule="auto"/>
        <w:ind w:left="1440" w:hanging="1440"/>
        <w:rPr>
          <w:b/>
          <w:sz w:val="12"/>
          <w:szCs w:val="12"/>
        </w:rPr>
      </w:pPr>
    </w:p>
    <w:p w:rsidR="008E3936" w:rsidRDefault="008E3936" w:rsidP="008E3936">
      <w:pPr>
        <w:spacing w:after="0" w:line="240" w:lineRule="auto"/>
        <w:ind w:left="1440" w:hanging="1440"/>
        <w:rPr>
          <w:szCs w:val="19"/>
        </w:rPr>
      </w:pPr>
      <w:r>
        <w:rPr>
          <w:szCs w:val="19"/>
        </w:rPr>
        <w:t xml:space="preserve">$= No more than 1 unit of Independent Study/Honors in the Major can count toward credit for the major.  </w:t>
      </w:r>
    </w:p>
    <w:p w:rsidR="008E3936" w:rsidRDefault="008E3936" w:rsidP="008E3936">
      <w:pPr>
        <w:pStyle w:val="ListBullet"/>
        <w:numPr>
          <w:ilvl w:val="0"/>
          <w:numId w:val="0"/>
        </w:numPr>
        <w:ind w:left="360" w:hanging="360"/>
      </w:pPr>
      <w:r>
        <w:t>*= HEXS 195 requires completion of SPMT 205/207 to fulfill Bracket 1 unit and continued exploration OR use as an elective with a .5 unit of Independent Study.</w:t>
      </w:r>
    </w:p>
    <w:p w:rsidR="008E3936" w:rsidRDefault="008E3936" w:rsidP="008E3936">
      <w:pPr>
        <w:pStyle w:val="ListBullet"/>
        <w:numPr>
          <w:ilvl w:val="0"/>
          <w:numId w:val="0"/>
        </w:numPr>
        <w:ind w:left="360" w:hanging="360"/>
      </w:pPr>
      <w:r>
        <w:t xml:space="preserve">#= Honors in Major requires 3.4 GPA in the major and Senior Standing of 25 units completed </w:t>
      </w:r>
    </w:p>
    <w:p w:rsidR="008E3936" w:rsidRDefault="008E3936" w:rsidP="008E3936">
      <w:pPr>
        <w:pStyle w:val="ListBullet"/>
        <w:numPr>
          <w:ilvl w:val="0"/>
          <w:numId w:val="0"/>
        </w:numPr>
        <w:ind w:left="360" w:hanging="360"/>
      </w:pPr>
      <w:r>
        <w:t>%= If CPR and First Aid Certification Competency is completed elsewhere, the required program units become 13.0</w:t>
      </w:r>
    </w:p>
    <w:p w:rsidR="008E3936" w:rsidRPr="00A72B00" w:rsidRDefault="008E3936" w:rsidP="008E3936">
      <w:pPr>
        <w:pStyle w:val="Subheads"/>
        <w:spacing w:line="240" w:lineRule="auto"/>
        <w:contextualSpacing/>
        <w:rPr>
          <w:rStyle w:val="Subhd"/>
          <w:b/>
        </w:rPr>
      </w:pPr>
      <w:r w:rsidRPr="00A72B00">
        <w:rPr>
          <w:rStyle w:val="Subhd"/>
          <w:b/>
        </w:rPr>
        <w:t xml:space="preserve">SPMT 190 Introduction to Sport Management   </w:t>
      </w:r>
    </w:p>
    <w:p w:rsidR="008E3936" w:rsidRPr="00C46DD7" w:rsidRDefault="008E3936" w:rsidP="008E3936">
      <w:pPr>
        <w:spacing w:after="0" w:line="240" w:lineRule="auto"/>
        <w:contextualSpacing/>
        <w:rPr>
          <w:color w:val="000000" w:themeColor="text1"/>
        </w:rPr>
      </w:pPr>
      <w:r w:rsidRPr="00C46DD7">
        <w:rPr>
          <w:color w:val="000000" w:themeColor="text1"/>
        </w:rPr>
        <w:t xml:space="preserve">This course is designed to introduce students to the sport industry, through an overview of selected sport management sites, functions, terminology, unique characteristics of sport, and challenges of sport management professionals. (1) </w:t>
      </w:r>
    </w:p>
    <w:p w:rsidR="008E3936" w:rsidRPr="00C46DD7" w:rsidRDefault="008E3936" w:rsidP="008E3936">
      <w:pPr>
        <w:pStyle w:val="Courseline"/>
        <w:spacing w:after="0" w:line="240" w:lineRule="auto"/>
        <w:contextualSpacing/>
        <w:rPr>
          <w:color w:val="000000" w:themeColor="text1"/>
        </w:rPr>
      </w:pPr>
      <w:r w:rsidRPr="00C46DD7">
        <w:rPr>
          <w:color w:val="000000" w:themeColor="text1"/>
        </w:rPr>
        <w:t>Lecture: 3 hrs./wk.</w:t>
      </w:r>
    </w:p>
    <w:p w:rsidR="008E3936" w:rsidRPr="00A72B00" w:rsidRDefault="008E3936" w:rsidP="008E3936">
      <w:pPr>
        <w:spacing w:after="0" w:line="240" w:lineRule="auto"/>
        <w:contextualSpacing/>
        <w:rPr>
          <w:rStyle w:val="Subhd"/>
          <w:b/>
        </w:rPr>
      </w:pPr>
      <w:r w:rsidRPr="00A72B00">
        <w:rPr>
          <w:rStyle w:val="Subhd"/>
          <w:b/>
        </w:rPr>
        <w:t xml:space="preserve">SPMT 201 Sport Community and Recreation   </w:t>
      </w:r>
    </w:p>
    <w:p w:rsidR="008E3936" w:rsidRPr="00C46DD7" w:rsidRDefault="008E3936" w:rsidP="008E3936">
      <w:pPr>
        <w:spacing w:after="0" w:line="240" w:lineRule="auto"/>
        <w:contextualSpacing/>
        <w:rPr>
          <w:color w:val="000000" w:themeColor="text1"/>
        </w:rPr>
      </w:pPr>
      <w:r w:rsidRPr="00C46DD7">
        <w:rPr>
          <w:color w:val="000000" w:themeColor="text1"/>
        </w:rPr>
        <w:t>This course is designed for future sport management professionals to learn and apply a variety of programmatic principles involved in managing community sport through fitness and physical activity facilities, recreation programs, outdoor spaces, and community-based youth and adult sport programs. (1)</w:t>
      </w:r>
    </w:p>
    <w:p w:rsidR="008E3936" w:rsidRPr="00C46DD7" w:rsidRDefault="008E3936" w:rsidP="008E3936">
      <w:pPr>
        <w:pStyle w:val="Courseline"/>
        <w:spacing w:after="0" w:line="240" w:lineRule="auto"/>
        <w:contextualSpacing/>
        <w:rPr>
          <w:color w:val="000000" w:themeColor="text1"/>
        </w:rPr>
      </w:pPr>
      <w:r w:rsidRPr="00C46DD7">
        <w:rPr>
          <w:color w:val="000000" w:themeColor="text1"/>
        </w:rPr>
        <w:t>Lecture: 3 hrs./wk.</w:t>
      </w:r>
    </w:p>
    <w:p w:rsidR="008E3936" w:rsidRPr="00A72B00" w:rsidRDefault="008E3936" w:rsidP="008E3936">
      <w:pPr>
        <w:pStyle w:val="Subheads"/>
        <w:spacing w:line="240" w:lineRule="auto"/>
        <w:ind w:left="720"/>
        <w:contextualSpacing/>
        <w:rPr>
          <w:rStyle w:val="Subhd"/>
          <w:b/>
        </w:rPr>
      </w:pPr>
    </w:p>
    <w:p w:rsidR="008E3936" w:rsidRPr="00A72B00" w:rsidRDefault="008E3936" w:rsidP="008E3936">
      <w:pPr>
        <w:spacing w:after="0" w:line="240" w:lineRule="auto"/>
        <w:contextualSpacing/>
        <w:rPr>
          <w:rFonts w:ascii="Times New Roman" w:hAnsi="Times New Roman"/>
          <w:b/>
        </w:rPr>
      </w:pPr>
      <w:r w:rsidRPr="00A72B00">
        <w:rPr>
          <w:rStyle w:val="Subhd"/>
          <w:b/>
        </w:rPr>
        <w:t xml:space="preserve">SPMT 205, 206, 207 Independent Study or Research </w:t>
      </w:r>
    </w:p>
    <w:p w:rsidR="008E3936" w:rsidRPr="00C46DD7" w:rsidRDefault="008E3936" w:rsidP="008E3936">
      <w:pPr>
        <w:spacing w:after="0" w:line="240" w:lineRule="auto"/>
        <w:contextualSpacing/>
        <w:rPr>
          <w:color w:val="000000" w:themeColor="text1"/>
        </w:rPr>
      </w:pPr>
      <w:r w:rsidRPr="00C46DD7">
        <w:rPr>
          <w:color w:val="000000" w:themeColor="text1"/>
        </w:rPr>
        <w:t>A program of intensive study and/or research in sport management under the guidance of departmental staff. (Admission with recommendation of the directing professor and approval of the department chair.) (.5, 1, .5)</w:t>
      </w:r>
    </w:p>
    <w:p w:rsidR="008E3936" w:rsidRPr="00A72B00" w:rsidRDefault="008E3936" w:rsidP="008E3936">
      <w:pPr>
        <w:spacing w:after="0" w:line="240" w:lineRule="auto"/>
        <w:ind w:left="720"/>
        <w:contextualSpacing/>
        <w:rPr>
          <w:b/>
        </w:rPr>
      </w:pPr>
    </w:p>
    <w:p w:rsidR="008E3936" w:rsidRPr="00A72B00" w:rsidRDefault="008E3936" w:rsidP="008E3936">
      <w:pPr>
        <w:spacing w:after="0" w:line="240" w:lineRule="auto"/>
        <w:contextualSpacing/>
        <w:rPr>
          <w:rFonts w:ascii="Times New Roman" w:hAnsi="Times New Roman"/>
          <w:b/>
        </w:rPr>
      </w:pPr>
      <w:r w:rsidRPr="00A72B00">
        <w:rPr>
          <w:rStyle w:val="Subhd"/>
          <w:b/>
        </w:rPr>
        <w:t>SPMT 208 Administration of Athletic Programs</w:t>
      </w:r>
      <w:r w:rsidRPr="00A72B00">
        <w:rPr>
          <w:rFonts w:ascii="Times New Roman" w:hAnsi="Times New Roman"/>
          <w:b/>
        </w:rPr>
        <w:t xml:space="preserve"> </w:t>
      </w:r>
    </w:p>
    <w:p w:rsidR="008E3936" w:rsidRPr="00C46DD7" w:rsidRDefault="008E3936" w:rsidP="008E3936">
      <w:pPr>
        <w:spacing w:after="0" w:line="240" w:lineRule="auto"/>
        <w:contextualSpacing/>
      </w:pPr>
      <w:r w:rsidRPr="00C46DD7">
        <w:t xml:space="preserve">This course provides students with an overview of roles, personnel, and programs of administering athletic programs, with an emphasis on communication skills related to administrating sport. An emphasis will be placed on the intercollegiate/non-profit sector of sport, and having a better understanding of this area and of certain sport administrators. (1) </w:t>
      </w:r>
    </w:p>
    <w:p w:rsidR="008E3936" w:rsidRPr="00C46DD7" w:rsidRDefault="008E3936" w:rsidP="008E3936">
      <w:pPr>
        <w:pStyle w:val="Courseline"/>
        <w:spacing w:after="0" w:line="240" w:lineRule="auto"/>
        <w:contextualSpacing/>
        <w:rPr>
          <w:color w:val="000000" w:themeColor="text1"/>
        </w:rPr>
      </w:pPr>
      <w:r w:rsidRPr="00C46DD7">
        <w:rPr>
          <w:color w:val="000000" w:themeColor="text1"/>
        </w:rPr>
        <w:t>Lecture: 3 hrs./wk.</w:t>
      </w:r>
    </w:p>
    <w:p w:rsidR="008E3936" w:rsidRPr="00A72B00" w:rsidRDefault="008E3936" w:rsidP="008E3936">
      <w:pPr>
        <w:spacing w:after="0" w:line="240" w:lineRule="auto"/>
        <w:ind w:left="720"/>
        <w:contextualSpacing/>
        <w:rPr>
          <w:b/>
        </w:rPr>
      </w:pPr>
    </w:p>
    <w:p w:rsidR="008E3936" w:rsidRPr="00A72B00" w:rsidRDefault="008E3936" w:rsidP="008E3936">
      <w:pPr>
        <w:pStyle w:val="Subheads"/>
        <w:spacing w:line="240" w:lineRule="auto"/>
        <w:contextualSpacing/>
        <w:rPr>
          <w:rStyle w:val="Subhd"/>
          <w:b/>
        </w:rPr>
      </w:pPr>
      <w:r w:rsidRPr="00A72B00">
        <w:rPr>
          <w:rStyle w:val="Subhd"/>
          <w:b/>
        </w:rPr>
        <w:t>SPMT 210 Funding and Resources of Sport</w:t>
      </w:r>
    </w:p>
    <w:p w:rsidR="008E3936" w:rsidRPr="00C46DD7" w:rsidRDefault="008E3936" w:rsidP="008E3936">
      <w:pPr>
        <w:spacing w:after="0" w:line="240" w:lineRule="auto"/>
        <w:contextualSpacing/>
        <w:rPr>
          <w:color w:val="000000" w:themeColor="text1"/>
        </w:rPr>
      </w:pPr>
      <w:r w:rsidRPr="00C46DD7">
        <w:rPr>
          <w:color w:val="000000" w:themeColor="text1"/>
        </w:rPr>
        <w:t xml:space="preserve">This course provides insight into the economics of sports and examines the financial tools and funding structures that managers use to run the sport enterprise.  Emphasis is placed on exploration of traditional and innovative methods of revenue acquisition, and funding and planning strategies in sport organizations.  </w:t>
      </w:r>
    </w:p>
    <w:p w:rsidR="008E3936" w:rsidRPr="00C46DD7" w:rsidRDefault="008E3936" w:rsidP="008E3936">
      <w:pPr>
        <w:pStyle w:val="Courseline"/>
        <w:spacing w:after="0" w:line="240" w:lineRule="auto"/>
        <w:contextualSpacing/>
        <w:rPr>
          <w:color w:val="000000" w:themeColor="text1"/>
        </w:rPr>
      </w:pPr>
      <w:r w:rsidRPr="00C46DD7">
        <w:rPr>
          <w:color w:val="000000" w:themeColor="text1"/>
        </w:rPr>
        <w:t>Lecture: 3 hrs./wk.</w:t>
      </w:r>
    </w:p>
    <w:p w:rsidR="008E3936" w:rsidRPr="00A72B00" w:rsidRDefault="008E3936" w:rsidP="00346BE7">
      <w:pPr>
        <w:pStyle w:val="Subheads"/>
        <w:spacing w:line="240" w:lineRule="auto"/>
        <w:contextualSpacing/>
        <w:rPr>
          <w:rStyle w:val="Subhd"/>
          <w:b/>
        </w:rPr>
      </w:pPr>
    </w:p>
    <w:p w:rsidR="008E3936" w:rsidRPr="00A72B00" w:rsidRDefault="008E3936" w:rsidP="008E3936">
      <w:pPr>
        <w:pStyle w:val="Subheads"/>
        <w:spacing w:line="240" w:lineRule="auto"/>
        <w:contextualSpacing/>
        <w:rPr>
          <w:rStyle w:val="Subhd"/>
          <w:b/>
        </w:rPr>
      </w:pPr>
      <w:r w:rsidRPr="00A72B00">
        <w:rPr>
          <w:rStyle w:val="Subhd"/>
          <w:b/>
        </w:rPr>
        <w:t xml:space="preserve">SPMT 215 Sport Law &amp; Governance </w:t>
      </w:r>
    </w:p>
    <w:p w:rsidR="008E3936" w:rsidRPr="00C46DD7" w:rsidRDefault="008E3936" w:rsidP="008E3936">
      <w:pPr>
        <w:spacing w:after="0" w:line="240" w:lineRule="auto"/>
        <w:contextualSpacing/>
        <w:rPr>
          <w:color w:val="000000" w:themeColor="text1"/>
        </w:rPr>
      </w:pPr>
      <w:r w:rsidRPr="00C46DD7">
        <w:rPr>
          <w:color w:val="000000" w:themeColor="text1"/>
        </w:rPr>
        <w:t>This course presents a comprehensive overview of the law and governance as it applies to sport. Fundamental legal principles and governance structures that directly affect the actions and activities of sports professionals are introduced, as well as application of those principles to a variety of functions pertinent to sport settings. (1)</w:t>
      </w:r>
    </w:p>
    <w:p w:rsidR="008E3936" w:rsidRPr="00C46DD7" w:rsidRDefault="008E3936" w:rsidP="008E3936">
      <w:pPr>
        <w:pStyle w:val="Courseline"/>
        <w:spacing w:after="0" w:line="240" w:lineRule="auto"/>
        <w:contextualSpacing/>
        <w:rPr>
          <w:color w:val="000000" w:themeColor="text1"/>
        </w:rPr>
      </w:pPr>
      <w:r w:rsidRPr="00C46DD7">
        <w:rPr>
          <w:color w:val="000000" w:themeColor="text1"/>
        </w:rPr>
        <w:t>Lecture: 3 hrs./wk.</w:t>
      </w:r>
    </w:p>
    <w:p w:rsidR="008E3936" w:rsidRPr="00A72B00" w:rsidRDefault="008E3936" w:rsidP="008E3936">
      <w:pPr>
        <w:pStyle w:val="Subheads"/>
        <w:spacing w:line="240" w:lineRule="auto"/>
        <w:ind w:left="720"/>
        <w:contextualSpacing/>
        <w:rPr>
          <w:rStyle w:val="Subhd"/>
          <w:b/>
        </w:rPr>
      </w:pPr>
    </w:p>
    <w:p w:rsidR="008E3936" w:rsidRPr="00A72B00" w:rsidRDefault="008E3936" w:rsidP="008E3936">
      <w:pPr>
        <w:pStyle w:val="Subheads"/>
        <w:spacing w:line="240" w:lineRule="auto"/>
        <w:contextualSpacing/>
        <w:rPr>
          <w:rStyle w:val="Subhd"/>
          <w:b/>
        </w:rPr>
      </w:pPr>
      <w:r w:rsidRPr="00A72B00">
        <w:rPr>
          <w:rStyle w:val="Subhd"/>
          <w:b/>
        </w:rPr>
        <w:t xml:space="preserve">SPMT 225 Sales and Revenue Generation in Sport </w:t>
      </w:r>
    </w:p>
    <w:p w:rsidR="008E3936" w:rsidRPr="00C46DD7" w:rsidRDefault="008E3936" w:rsidP="008E3936">
      <w:pPr>
        <w:spacing w:after="0" w:line="240" w:lineRule="auto"/>
        <w:contextualSpacing/>
      </w:pPr>
      <w:r w:rsidRPr="00C46DD7">
        <w:t xml:space="preserve">This course introduces students to the essential concepts of ticket sales and sponsorship in the sport industry. Students will learn about and analyze varied sources of sport organization revenue streams. Emphasis is placed on sport ticket sales/sponsorship training exercises, skills, and service. (1) </w:t>
      </w:r>
    </w:p>
    <w:p w:rsidR="008E3936" w:rsidRPr="00C46DD7" w:rsidRDefault="008E3936" w:rsidP="008E3936">
      <w:pPr>
        <w:pStyle w:val="Courseline"/>
        <w:spacing w:after="0" w:line="240" w:lineRule="auto"/>
        <w:contextualSpacing/>
        <w:rPr>
          <w:color w:val="000000" w:themeColor="text1"/>
        </w:rPr>
      </w:pPr>
      <w:r w:rsidRPr="00C46DD7">
        <w:rPr>
          <w:color w:val="000000" w:themeColor="text1"/>
        </w:rPr>
        <w:t>Lecture: 3 hrs./wk.</w:t>
      </w:r>
    </w:p>
    <w:p w:rsidR="008E3936" w:rsidRPr="00A72B00" w:rsidRDefault="008E3936" w:rsidP="008E3936">
      <w:pPr>
        <w:spacing w:after="0" w:line="240" w:lineRule="auto"/>
        <w:ind w:left="720"/>
        <w:contextualSpacing/>
        <w:rPr>
          <w:b/>
        </w:rPr>
      </w:pPr>
    </w:p>
    <w:p w:rsidR="008E3936" w:rsidRPr="00A72B00" w:rsidRDefault="008E3936" w:rsidP="008E3936">
      <w:pPr>
        <w:pStyle w:val="Subheads"/>
        <w:spacing w:line="240" w:lineRule="auto"/>
        <w:contextualSpacing/>
        <w:rPr>
          <w:rStyle w:val="Subhd"/>
          <w:b/>
        </w:rPr>
      </w:pPr>
      <w:r w:rsidRPr="00A72B00">
        <w:rPr>
          <w:rStyle w:val="Subhd"/>
          <w:b/>
        </w:rPr>
        <w:t xml:space="preserve">SPMT 302 Special Topics in Sport Management  </w:t>
      </w:r>
    </w:p>
    <w:p w:rsidR="008E3936" w:rsidRPr="00C46DD7" w:rsidRDefault="008E3936" w:rsidP="008E3936">
      <w:pPr>
        <w:spacing w:after="0" w:line="240" w:lineRule="auto"/>
        <w:contextualSpacing/>
        <w:rPr>
          <w:color w:val="000000" w:themeColor="text1"/>
        </w:rPr>
      </w:pPr>
      <w:r w:rsidRPr="00C46DD7">
        <w:rPr>
          <w:color w:val="000000" w:themeColor="text1"/>
        </w:rPr>
        <w:t xml:space="preserve">This course is designed to familiarize students with a special topic in sport management. (1) </w:t>
      </w:r>
    </w:p>
    <w:p w:rsidR="008E3936" w:rsidRPr="00C46DD7" w:rsidRDefault="008E3936" w:rsidP="008E3936">
      <w:pPr>
        <w:pStyle w:val="Courseline"/>
        <w:spacing w:after="0" w:line="240" w:lineRule="auto"/>
        <w:contextualSpacing/>
        <w:rPr>
          <w:color w:val="000000" w:themeColor="text1"/>
        </w:rPr>
      </w:pPr>
      <w:r w:rsidRPr="00C46DD7">
        <w:rPr>
          <w:color w:val="000000" w:themeColor="text1"/>
        </w:rPr>
        <w:t>Lecture: 3 hrs./wk.</w:t>
      </w:r>
    </w:p>
    <w:p w:rsidR="008E3936" w:rsidRPr="00A72B00" w:rsidRDefault="008E3936" w:rsidP="008E3936">
      <w:pPr>
        <w:spacing w:after="0" w:line="240" w:lineRule="auto"/>
        <w:ind w:left="720"/>
        <w:contextualSpacing/>
        <w:rPr>
          <w:rFonts w:ascii="Times New Roman" w:hAnsi="Times New Roman"/>
          <w:b/>
          <w:color w:val="000000" w:themeColor="text1"/>
        </w:rPr>
      </w:pPr>
    </w:p>
    <w:p w:rsidR="008E3936" w:rsidRPr="00A72B00" w:rsidRDefault="008E3936" w:rsidP="008E3936">
      <w:pPr>
        <w:pStyle w:val="Subheads"/>
        <w:spacing w:line="240" w:lineRule="auto"/>
        <w:contextualSpacing/>
        <w:rPr>
          <w:rFonts w:ascii="Times New Roman" w:hAnsi="Times New Roman"/>
          <w:b/>
          <w:color w:val="000000" w:themeColor="text1"/>
        </w:rPr>
      </w:pPr>
      <w:r w:rsidRPr="00A72B00">
        <w:rPr>
          <w:rStyle w:val="Subhd"/>
          <w:b/>
        </w:rPr>
        <w:t xml:space="preserve">SPMT 303 Sport Technology &amp; Creativity  </w:t>
      </w:r>
    </w:p>
    <w:p w:rsidR="008E3936" w:rsidRPr="00C46DD7" w:rsidRDefault="008E3936" w:rsidP="008E3936">
      <w:pPr>
        <w:spacing w:after="0" w:line="240" w:lineRule="auto"/>
        <w:contextualSpacing/>
        <w:rPr>
          <w:color w:val="000000" w:themeColor="text1"/>
        </w:rPr>
      </w:pPr>
      <w:r w:rsidRPr="00C46DD7">
        <w:rPr>
          <w:color w:val="000000" w:themeColor="text1"/>
        </w:rPr>
        <w:t xml:space="preserve">This course explores the current trends of the sport industry through exposure and training of students for competencies in current technology and creative processes. Students will then actively apply these principles to sport-management related functions. (1)  </w:t>
      </w:r>
    </w:p>
    <w:p w:rsidR="008E3936" w:rsidRPr="00C46DD7" w:rsidRDefault="008E3936" w:rsidP="008E3936">
      <w:pPr>
        <w:pStyle w:val="Courseline"/>
        <w:spacing w:after="0" w:line="240" w:lineRule="auto"/>
        <w:contextualSpacing/>
        <w:rPr>
          <w:color w:val="000000" w:themeColor="text1"/>
        </w:rPr>
      </w:pPr>
      <w:r w:rsidRPr="00C46DD7">
        <w:rPr>
          <w:color w:val="000000" w:themeColor="text1"/>
        </w:rPr>
        <w:t>Lecture: 3 hrs./wk.</w:t>
      </w:r>
    </w:p>
    <w:p w:rsidR="008E3936" w:rsidRPr="00A72B00" w:rsidRDefault="008E3936" w:rsidP="008E3936">
      <w:pPr>
        <w:spacing w:after="0" w:line="240" w:lineRule="auto"/>
        <w:ind w:left="720"/>
        <w:contextualSpacing/>
        <w:rPr>
          <w:b/>
        </w:rPr>
      </w:pPr>
    </w:p>
    <w:p w:rsidR="008E3936" w:rsidRPr="00A72B00" w:rsidRDefault="008E3936" w:rsidP="008E3936">
      <w:pPr>
        <w:pStyle w:val="Subheads"/>
        <w:spacing w:line="240" w:lineRule="auto"/>
        <w:contextualSpacing/>
        <w:rPr>
          <w:rStyle w:val="Subhd"/>
          <w:b/>
        </w:rPr>
      </w:pPr>
      <w:r w:rsidRPr="00A72B00">
        <w:rPr>
          <w:rStyle w:val="Subhd"/>
          <w:b/>
        </w:rPr>
        <w:t>SPMT 313 Sport Marketing</w:t>
      </w:r>
    </w:p>
    <w:p w:rsidR="008E3936" w:rsidRPr="00C46DD7" w:rsidRDefault="008E3936" w:rsidP="008E3936">
      <w:pPr>
        <w:spacing w:after="0" w:line="240" w:lineRule="auto"/>
        <w:contextualSpacing/>
      </w:pPr>
      <w:r w:rsidRPr="00C46DD7">
        <w:t>This course explores the sport marketing process as it relates to research, promotion, sponsorships, and public relations activities in athletics, fitness, and commercial sport operations.  Students will examine the principles of athletic and commercial sport operations, with a special emphasis on understanding the techniques and strategies used in meeting the wants and needs of consumers in the sports industry.  Students will then actively apply these principles to develop marketing strategies for sport and sport-related organizations.  (1)</w:t>
      </w:r>
    </w:p>
    <w:p w:rsidR="008E3936" w:rsidRPr="00C46DD7" w:rsidRDefault="008E3936" w:rsidP="008E3936">
      <w:pPr>
        <w:pStyle w:val="Courseline"/>
        <w:spacing w:after="0" w:line="240" w:lineRule="auto"/>
        <w:contextualSpacing/>
      </w:pPr>
      <w:r w:rsidRPr="00C46DD7">
        <w:t>Lecture: 3 hrs./wk.</w:t>
      </w:r>
    </w:p>
    <w:p w:rsidR="008E3936" w:rsidRPr="00A72B00" w:rsidRDefault="008E3936" w:rsidP="008E3936">
      <w:pPr>
        <w:spacing w:after="0" w:line="240" w:lineRule="auto"/>
        <w:contextualSpacing/>
        <w:rPr>
          <w:b/>
        </w:rPr>
      </w:pPr>
    </w:p>
    <w:p w:rsidR="008E3936" w:rsidRPr="00A72B00" w:rsidRDefault="008E3936" w:rsidP="008E3936">
      <w:pPr>
        <w:pStyle w:val="Subheads"/>
        <w:spacing w:line="240" w:lineRule="auto"/>
        <w:contextualSpacing/>
        <w:rPr>
          <w:rStyle w:val="Subhd"/>
          <w:b/>
        </w:rPr>
      </w:pPr>
      <w:r w:rsidRPr="00A72B00">
        <w:rPr>
          <w:rStyle w:val="Subhd"/>
          <w:b/>
        </w:rPr>
        <w:t xml:space="preserve">SPMT 320 Behavioral Perspectives in Sport </w:t>
      </w:r>
    </w:p>
    <w:p w:rsidR="008E3936" w:rsidRPr="000F7B7B" w:rsidRDefault="008E3936" w:rsidP="008E3936">
      <w:pPr>
        <w:spacing w:after="0" w:line="240" w:lineRule="auto"/>
        <w:contextualSpacing/>
      </w:pPr>
      <w:r w:rsidRPr="000F7B7B">
        <w:t xml:space="preserve">This course provides students the opportunity to analyze the complexity of sport consumer behavior. Special emphasis is given to understanding the psychology of fans and spectators and the implications for sport marketing. Students will analyze how sport properties utilize consumer research methodologies and benefit from data-driven decisions. (1)  </w:t>
      </w:r>
    </w:p>
    <w:p w:rsidR="008E3936" w:rsidRPr="00C46DD7" w:rsidRDefault="008E3936" w:rsidP="008E3936">
      <w:pPr>
        <w:pStyle w:val="Courseline"/>
        <w:spacing w:after="0" w:line="240" w:lineRule="auto"/>
        <w:contextualSpacing/>
      </w:pPr>
      <w:r w:rsidRPr="00C46DD7">
        <w:t>Lecture: 3 hrs./wk.</w:t>
      </w:r>
    </w:p>
    <w:p w:rsidR="008E3936" w:rsidRPr="00A72B00" w:rsidRDefault="008E3936" w:rsidP="008E3936">
      <w:pPr>
        <w:spacing w:after="0" w:line="240" w:lineRule="auto"/>
        <w:ind w:left="720"/>
        <w:contextualSpacing/>
        <w:rPr>
          <w:b/>
        </w:rPr>
      </w:pPr>
    </w:p>
    <w:p w:rsidR="00647EBF" w:rsidRDefault="00647EBF" w:rsidP="008E3936">
      <w:pPr>
        <w:pStyle w:val="Subheads"/>
        <w:spacing w:line="240" w:lineRule="auto"/>
        <w:contextualSpacing/>
        <w:rPr>
          <w:rStyle w:val="Subhd"/>
          <w:b/>
        </w:rPr>
      </w:pPr>
    </w:p>
    <w:p w:rsidR="00647EBF" w:rsidRDefault="00647EBF" w:rsidP="008E3936">
      <w:pPr>
        <w:pStyle w:val="Subheads"/>
        <w:spacing w:line="240" w:lineRule="auto"/>
        <w:contextualSpacing/>
        <w:rPr>
          <w:rStyle w:val="Subhd"/>
          <w:b/>
        </w:rPr>
      </w:pPr>
    </w:p>
    <w:p w:rsidR="008E3936" w:rsidRPr="00A72B00" w:rsidRDefault="008E3936" w:rsidP="008E3936">
      <w:pPr>
        <w:pStyle w:val="Subheads"/>
        <w:spacing w:line="240" w:lineRule="auto"/>
        <w:contextualSpacing/>
        <w:rPr>
          <w:rStyle w:val="Subhd"/>
          <w:b/>
        </w:rPr>
      </w:pPr>
      <w:r w:rsidRPr="00A72B00">
        <w:rPr>
          <w:rStyle w:val="Subhd"/>
          <w:b/>
        </w:rPr>
        <w:t xml:space="preserve">SPMT 405, 406, 407 Independent Study or Research </w:t>
      </w:r>
    </w:p>
    <w:p w:rsidR="008E3936" w:rsidRPr="00C46DD7" w:rsidRDefault="008E3936" w:rsidP="008E3936">
      <w:pPr>
        <w:spacing w:after="0" w:line="240" w:lineRule="auto"/>
        <w:contextualSpacing/>
        <w:rPr>
          <w:color w:val="000000" w:themeColor="text1"/>
        </w:rPr>
      </w:pPr>
      <w:r w:rsidRPr="00C46DD7">
        <w:rPr>
          <w:color w:val="000000" w:themeColor="text1"/>
        </w:rPr>
        <w:t>A program of advanced intensive study and/or research in sport management under the guidance of departmental staff. (Admission with recommendation of the directing professor and approval of the department chair.) (.5, 1, .5)</w:t>
      </w:r>
    </w:p>
    <w:p w:rsidR="008E3936" w:rsidRPr="00A72B00" w:rsidRDefault="008E3936" w:rsidP="008E3936">
      <w:pPr>
        <w:spacing w:after="0" w:line="240" w:lineRule="auto"/>
        <w:ind w:left="720"/>
        <w:contextualSpacing/>
        <w:rPr>
          <w:b/>
        </w:rPr>
      </w:pPr>
    </w:p>
    <w:p w:rsidR="008E3936" w:rsidRPr="00A72B00" w:rsidRDefault="008E3936" w:rsidP="008E3936">
      <w:pPr>
        <w:spacing w:after="0" w:line="240" w:lineRule="auto"/>
        <w:contextualSpacing/>
        <w:rPr>
          <w:rStyle w:val="Normal1"/>
          <w:rFonts w:ascii="Bembo Italic" w:hAnsi="Bembo Italic"/>
          <w:b/>
        </w:rPr>
      </w:pPr>
      <w:r w:rsidRPr="00A72B00">
        <w:rPr>
          <w:rStyle w:val="Subhd"/>
          <w:b/>
        </w:rPr>
        <w:t xml:space="preserve">SPMT </w:t>
      </w:r>
      <w:r w:rsidRPr="00A72B00">
        <w:rPr>
          <w:rStyle w:val="Normal1"/>
          <w:rFonts w:ascii="Bembo Italic" w:hAnsi="Bembo Italic"/>
          <w:b/>
        </w:rPr>
        <w:t>412 Capstone: Advanced Principles and Practice of Sport Management</w:t>
      </w:r>
    </w:p>
    <w:p w:rsidR="008E3936" w:rsidRPr="00C46DD7" w:rsidRDefault="008E3936" w:rsidP="008E3936">
      <w:pPr>
        <w:spacing w:after="0" w:line="240" w:lineRule="auto"/>
        <w:contextualSpacing/>
      </w:pPr>
      <w:r w:rsidRPr="00C46DD7">
        <w:t>An in-depth analysis of the sport industry with special emphasis given to the sport manager’s roles and functions.  Students will develop a thorough understanding of the following principles: event management, facilities management, risk management, sport marketing, sport finances, sponsorship, communications, compliance and career preparation.  This course is designed to integrate key concepts from previous courses while requiring a comprehensive understanding of the industry. (1)</w:t>
      </w:r>
    </w:p>
    <w:p w:rsidR="008E3936" w:rsidRPr="00C46DD7" w:rsidRDefault="008E3936" w:rsidP="008E3936">
      <w:pPr>
        <w:pStyle w:val="Courseline"/>
        <w:spacing w:after="0" w:line="240" w:lineRule="auto"/>
        <w:contextualSpacing/>
      </w:pPr>
      <w:r w:rsidRPr="00C46DD7">
        <w:t>Lecture: 3 hrs./wk.</w:t>
      </w:r>
    </w:p>
    <w:p w:rsidR="008E3936" w:rsidRPr="00C46DD7" w:rsidRDefault="008E3936" w:rsidP="008E3936">
      <w:pPr>
        <w:spacing w:after="0" w:line="240" w:lineRule="auto"/>
        <w:contextualSpacing/>
        <w:rPr>
          <w:i/>
          <w:color w:val="000000" w:themeColor="text1"/>
        </w:rPr>
      </w:pPr>
      <w:r w:rsidRPr="00C46DD7">
        <w:rPr>
          <w:i/>
          <w:color w:val="000000" w:themeColor="text1"/>
        </w:rPr>
        <w:t>Prerequisite: SPMT 190; 2 of the following: SPMT 210, SPMT 215, SPMT 225; and 1 of the following: SPMT 313, SPMT 320.</w:t>
      </w:r>
    </w:p>
    <w:p w:rsidR="008E3936" w:rsidRPr="00A72B00" w:rsidRDefault="008E3936" w:rsidP="008E3936">
      <w:pPr>
        <w:spacing w:after="0" w:line="240" w:lineRule="auto"/>
        <w:ind w:left="720"/>
        <w:contextualSpacing/>
        <w:rPr>
          <w:b/>
        </w:rPr>
      </w:pPr>
    </w:p>
    <w:p w:rsidR="008E3936" w:rsidRPr="00A72B00" w:rsidRDefault="008E3936" w:rsidP="008E3936">
      <w:pPr>
        <w:spacing w:after="0" w:line="240" w:lineRule="auto"/>
        <w:contextualSpacing/>
        <w:rPr>
          <w:rStyle w:val="Normal1"/>
          <w:rFonts w:ascii="Bembo Italic" w:hAnsi="Bembo Italic"/>
          <w:b/>
        </w:rPr>
      </w:pPr>
      <w:r w:rsidRPr="00A72B00">
        <w:rPr>
          <w:rStyle w:val="Subhd"/>
          <w:b/>
        </w:rPr>
        <w:t xml:space="preserve">SPMT </w:t>
      </w:r>
      <w:r w:rsidRPr="00A72B00">
        <w:rPr>
          <w:rStyle w:val="Normal1"/>
          <w:rFonts w:ascii="Bembo Italic" w:hAnsi="Bembo Italic"/>
          <w:b/>
        </w:rPr>
        <w:t>415</w:t>
      </w:r>
      <w:r>
        <w:rPr>
          <w:rStyle w:val="Normal1"/>
          <w:rFonts w:ascii="Bembo Italic" w:hAnsi="Bembo Italic"/>
          <w:b/>
        </w:rPr>
        <w:t xml:space="preserve">, </w:t>
      </w:r>
      <w:r w:rsidRPr="00A72B00">
        <w:rPr>
          <w:rStyle w:val="Normal1"/>
          <w:rFonts w:ascii="Bembo Italic" w:hAnsi="Bembo Italic"/>
          <w:b/>
        </w:rPr>
        <w:t>416</w:t>
      </w:r>
      <w:r>
        <w:rPr>
          <w:rStyle w:val="Normal1"/>
          <w:rFonts w:ascii="Bembo Italic" w:hAnsi="Bembo Italic"/>
          <w:b/>
        </w:rPr>
        <w:t xml:space="preserve">, </w:t>
      </w:r>
      <w:r w:rsidRPr="00A72B00">
        <w:rPr>
          <w:rStyle w:val="Normal1"/>
          <w:rFonts w:ascii="Bembo Italic" w:hAnsi="Bembo Italic"/>
          <w:b/>
        </w:rPr>
        <w:t xml:space="preserve">417 Sport Management Internship </w:t>
      </w:r>
    </w:p>
    <w:p w:rsidR="008E3936" w:rsidRPr="00C46DD7" w:rsidRDefault="008E3936" w:rsidP="008E3936">
      <w:pPr>
        <w:spacing w:after="0" w:line="240" w:lineRule="auto"/>
        <w:contextualSpacing/>
        <w:rPr>
          <w:color w:val="000000" w:themeColor="text1"/>
        </w:rPr>
      </w:pPr>
      <w:r w:rsidRPr="00C46DD7">
        <w:rPr>
          <w:color w:val="000000" w:themeColor="text1"/>
        </w:rPr>
        <w:t>An opportunity for students to gain practical work experience in an area related to Sport Management. This course will be graded on a pass-fail basis (60 hours on site; 120 hours on site; 60 hours on site). (.5, 1, .5)</w:t>
      </w:r>
    </w:p>
    <w:p w:rsidR="008E3936" w:rsidRPr="00733CE2" w:rsidRDefault="008E3936" w:rsidP="008E3936">
      <w:pPr>
        <w:spacing w:after="0" w:line="240" w:lineRule="auto"/>
        <w:contextualSpacing/>
        <w:rPr>
          <w:i/>
          <w:iCs/>
          <w:color w:val="000000" w:themeColor="text1"/>
        </w:rPr>
      </w:pPr>
      <w:r w:rsidRPr="00733CE2">
        <w:rPr>
          <w:i/>
          <w:iCs/>
          <w:color w:val="000000" w:themeColor="text1"/>
        </w:rPr>
        <w:t>Prerequisite: Permission of internship supervisor and department chair.</w:t>
      </w:r>
    </w:p>
    <w:p w:rsidR="008E3936" w:rsidRPr="00733CE2" w:rsidRDefault="008E3936" w:rsidP="008E3936">
      <w:pPr>
        <w:spacing w:after="0" w:line="240" w:lineRule="auto"/>
        <w:ind w:left="720"/>
        <w:contextualSpacing/>
        <w:rPr>
          <w:color w:val="000000" w:themeColor="text1"/>
        </w:rPr>
      </w:pPr>
    </w:p>
    <w:p w:rsidR="008E3936" w:rsidRPr="00A72B00" w:rsidRDefault="008E3936" w:rsidP="008E3936">
      <w:pPr>
        <w:spacing w:after="0" w:line="240" w:lineRule="auto"/>
        <w:contextualSpacing/>
        <w:rPr>
          <w:rStyle w:val="Normal1"/>
          <w:rFonts w:ascii="Bembo Italic" w:hAnsi="Bembo Italic"/>
          <w:b/>
        </w:rPr>
      </w:pPr>
      <w:r w:rsidRPr="00A72B00">
        <w:rPr>
          <w:rStyle w:val="Subhd"/>
          <w:b/>
        </w:rPr>
        <w:t xml:space="preserve">SPMT </w:t>
      </w:r>
      <w:r w:rsidRPr="00A72B00">
        <w:rPr>
          <w:rStyle w:val="Normal1"/>
          <w:rFonts w:ascii="Bembo Italic" w:hAnsi="Bembo Italic"/>
          <w:b/>
        </w:rPr>
        <w:t xml:space="preserve">495, 496, 497 Honors Project  </w:t>
      </w:r>
    </w:p>
    <w:p w:rsidR="008E3936" w:rsidRPr="00C46DD7" w:rsidRDefault="008E3936" w:rsidP="008E3936">
      <w:pPr>
        <w:spacing w:after="0" w:line="240" w:lineRule="auto"/>
        <w:contextualSpacing/>
        <w:rPr>
          <w:color w:val="000000" w:themeColor="text1"/>
        </w:rPr>
      </w:pPr>
      <w:r w:rsidRPr="00C46DD7">
        <w:rPr>
          <w:color w:val="000000" w:themeColor="text1"/>
        </w:rPr>
        <w:t>A program of independent study culminating in a paper, artistic creation, or performance. Prerequisite: To qualify for consideration to receive honors in the major, a student in the senior year or in the summer prior to the senior year must work under the guidance of a committee. A written proposal and application must be approved by the committee and department. A minimum GPA of 3.4 in the major is required. 495 Honors Project is prerequisite for 497 Honors Project. (.5, 1, .5)</w:t>
      </w:r>
    </w:p>
    <w:p w:rsidR="008E3936" w:rsidRPr="00C46DD7" w:rsidRDefault="008E3936" w:rsidP="008E3936">
      <w:pPr>
        <w:spacing w:after="0"/>
        <w:ind w:left="720"/>
        <w:rPr>
          <w:szCs w:val="19"/>
        </w:rPr>
      </w:pPr>
    </w:p>
    <w:p w:rsidR="008E3936" w:rsidRDefault="008E3936" w:rsidP="008D11E0">
      <w:pPr>
        <w:pStyle w:val="Divisionhds"/>
        <w:spacing w:after="0"/>
        <w:rPr>
          <w:b/>
        </w:rPr>
      </w:pPr>
    </w:p>
    <w:p w:rsidR="003D0312" w:rsidRPr="00D90997" w:rsidRDefault="003D0312" w:rsidP="008D11E0">
      <w:pPr>
        <w:pStyle w:val="Divisionhds"/>
        <w:spacing w:after="0"/>
        <w:rPr>
          <w:b/>
        </w:rPr>
      </w:pPr>
      <w:r w:rsidRPr="00D90997">
        <w:rPr>
          <w:b/>
        </w:rPr>
        <w:t>STATISTICS</w:t>
      </w:r>
    </w:p>
    <w:p w:rsidR="003D0312" w:rsidRDefault="00C94B03" w:rsidP="008D11E0">
      <w:pPr>
        <w:spacing w:after="0" w:line="235" w:lineRule="exact"/>
        <w:rPr>
          <w:rStyle w:val="Normal1"/>
          <w:rFonts w:ascii="Bembo Italic" w:hAnsi="Bembo Italic"/>
          <w:i/>
        </w:rPr>
      </w:pPr>
      <w:r w:rsidRPr="00D179B1">
        <w:rPr>
          <w:rStyle w:val="Normal1"/>
          <w:rFonts w:ascii="Bembo Italic" w:hAnsi="Bembo Italic"/>
          <w:i/>
        </w:rPr>
        <w:t>Professor</w:t>
      </w:r>
      <w:r w:rsidR="00643458" w:rsidRPr="00D179B1">
        <w:rPr>
          <w:rStyle w:val="Normal1"/>
          <w:rFonts w:ascii="Bembo Italic" w:hAnsi="Bembo Italic"/>
          <w:i/>
        </w:rPr>
        <w:t>s</w:t>
      </w:r>
      <w:r w:rsidRPr="00D179B1">
        <w:rPr>
          <w:rStyle w:val="Normal1"/>
          <w:rFonts w:ascii="Bembo Italic" w:hAnsi="Bembo Italic"/>
          <w:i/>
        </w:rPr>
        <w:t xml:space="preserve"> </w:t>
      </w:r>
      <w:r w:rsidR="000E0BB6">
        <w:rPr>
          <w:rStyle w:val="Normal1"/>
          <w:rFonts w:ascii="Bembo Italic" w:hAnsi="Bembo Italic"/>
          <w:i/>
        </w:rPr>
        <w:t>Adam Childers,</w:t>
      </w:r>
      <w:r w:rsidR="00E621DC" w:rsidRPr="00D179B1">
        <w:rPr>
          <w:rStyle w:val="Normal1"/>
          <w:rFonts w:ascii="Bembo Italic" w:hAnsi="Bembo Italic"/>
          <w:i/>
        </w:rPr>
        <w:t xml:space="preserve"> </w:t>
      </w:r>
      <w:r w:rsidR="003F3860" w:rsidRPr="00D179B1">
        <w:rPr>
          <w:rStyle w:val="Normal1"/>
          <w:rFonts w:ascii="Bembo Italic" w:hAnsi="Bembo Italic"/>
          <w:i/>
        </w:rPr>
        <w:t xml:space="preserve">David </w:t>
      </w:r>
      <w:r w:rsidR="00E621DC" w:rsidRPr="00D179B1">
        <w:rPr>
          <w:rStyle w:val="Normal1"/>
          <w:rFonts w:ascii="Bembo Italic" w:hAnsi="Bembo Italic"/>
          <w:i/>
        </w:rPr>
        <w:t>Taylor</w:t>
      </w:r>
      <w:r w:rsidRPr="00D179B1">
        <w:rPr>
          <w:rStyle w:val="Normal1"/>
          <w:rFonts w:ascii="Bembo Italic" w:hAnsi="Bembo Italic"/>
          <w:i/>
        </w:rPr>
        <w:t xml:space="preserve">; </w:t>
      </w:r>
      <w:r w:rsidR="00FF45DE" w:rsidRPr="00D179B1">
        <w:rPr>
          <w:rStyle w:val="Normal1"/>
          <w:rFonts w:ascii="Bembo Italic" w:hAnsi="Bembo Italic"/>
          <w:i/>
        </w:rPr>
        <w:t xml:space="preserve">Associate </w:t>
      </w:r>
      <w:r w:rsidR="00787504" w:rsidRPr="00D179B1">
        <w:rPr>
          <w:rStyle w:val="Normal1"/>
          <w:rFonts w:ascii="Bembo Italic" w:hAnsi="Bembo Italic"/>
          <w:i/>
        </w:rPr>
        <w:t>Professor</w:t>
      </w:r>
      <w:r w:rsidR="00E4573B" w:rsidRPr="00D179B1">
        <w:rPr>
          <w:rStyle w:val="Normal1"/>
          <w:rFonts w:ascii="Bembo Italic" w:hAnsi="Bembo Italic"/>
          <w:i/>
        </w:rPr>
        <w:t>s</w:t>
      </w:r>
      <w:r w:rsidR="00AB78D8" w:rsidRPr="00D179B1">
        <w:rPr>
          <w:rStyle w:val="Normal1"/>
          <w:rFonts w:ascii="Bembo Italic" w:hAnsi="Bembo Italic"/>
          <w:i/>
        </w:rPr>
        <w:t xml:space="preserve"> </w:t>
      </w:r>
      <w:r w:rsidR="003F3860" w:rsidRPr="00D179B1">
        <w:rPr>
          <w:rStyle w:val="Normal1"/>
          <w:rFonts w:ascii="Bembo Italic" w:hAnsi="Bembo Italic"/>
          <w:i/>
        </w:rPr>
        <w:t xml:space="preserve">Christopher </w:t>
      </w:r>
      <w:r w:rsidR="00787504" w:rsidRPr="00D179B1">
        <w:rPr>
          <w:rStyle w:val="Normal1"/>
          <w:rFonts w:ascii="Bembo Italic" w:hAnsi="Bembo Italic"/>
          <w:i/>
        </w:rPr>
        <w:t>Lee</w:t>
      </w:r>
      <w:r w:rsidR="00437350" w:rsidRPr="00D179B1">
        <w:rPr>
          <w:rStyle w:val="Normal1"/>
          <w:rFonts w:ascii="Bembo Italic" w:hAnsi="Bembo Italic"/>
          <w:i/>
        </w:rPr>
        <w:t>,</w:t>
      </w:r>
      <w:r w:rsidR="003058D4">
        <w:rPr>
          <w:rStyle w:val="Normal1"/>
          <w:rFonts w:ascii="Bembo Italic" w:hAnsi="Bembo Italic"/>
          <w:i/>
        </w:rPr>
        <w:t xml:space="preserve"> Margaret Rahmoeller</w:t>
      </w:r>
      <w:r w:rsidR="000F7B7B">
        <w:rPr>
          <w:rStyle w:val="Normal1"/>
          <w:rFonts w:ascii="Bembo Italic" w:hAnsi="Bembo Italic"/>
          <w:i/>
        </w:rPr>
        <w:t xml:space="preserve">; </w:t>
      </w:r>
      <w:r w:rsidR="00FA1D60" w:rsidRPr="00D179B1">
        <w:rPr>
          <w:rStyle w:val="Normal1"/>
          <w:rFonts w:ascii="Bembo Italic" w:hAnsi="Bembo Italic"/>
          <w:i/>
        </w:rPr>
        <w:t>Lecturers</w:t>
      </w:r>
      <w:r w:rsidR="00C134AF" w:rsidRPr="00D179B1">
        <w:rPr>
          <w:rStyle w:val="Normal1"/>
          <w:rFonts w:ascii="Bembo Italic" w:hAnsi="Bembo Italic"/>
          <w:i/>
        </w:rPr>
        <w:t xml:space="preserve"> </w:t>
      </w:r>
      <w:r w:rsidR="003F3860" w:rsidRPr="00D179B1">
        <w:rPr>
          <w:rStyle w:val="Normal1"/>
          <w:rFonts w:ascii="Bembo Italic" w:hAnsi="Bembo Italic"/>
          <w:i/>
        </w:rPr>
        <w:t xml:space="preserve">Roger </w:t>
      </w:r>
      <w:r w:rsidRPr="00D179B1">
        <w:rPr>
          <w:rStyle w:val="Normal1"/>
          <w:rFonts w:ascii="Bembo Italic" w:hAnsi="Bembo Italic"/>
          <w:i/>
        </w:rPr>
        <w:t xml:space="preserve">Reakes, </w:t>
      </w:r>
      <w:r w:rsidR="003F3860" w:rsidRPr="00D179B1">
        <w:rPr>
          <w:rStyle w:val="Normal1"/>
          <w:rFonts w:ascii="Bembo Italic" w:hAnsi="Bembo Italic"/>
          <w:i/>
        </w:rPr>
        <w:t xml:space="preserve">Claire </w:t>
      </w:r>
      <w:r w:rsidR="00E4573B" w:rsidRPr="00D179B1">
        <w:rPr>
          <w:rStyle w:val="Normal1"/>
          <w:rFonts w:ascii="Bembo Italic" w:hAnsi="Bembo Italic"/>
          <w:i/>
        </w:rPr>
        <w:t>Staniunas</w:t>
      </w:r>
      <w:r w:rsidR="00643458" w:rsidRPr="00D179B1">
        <w:rPr>
          <w:rStyle w:val="Normal1"/>
          <w:rFonts w:ascii="Bembo Italic" w:hAnsi="Bembo Italic"/>
          <w:i/>
        </w:rPr>
        <w:t xml:space="preserve">, </w:t>
      </w:r>
      <w:r w:rsidR="003F3860" w:rsidRPr="00D179B1">
        <w:rPr>
          <w:rStyle w:val="Normal1"/>
          <w:rFonts w:ascii="Bembo Italic" w:hAnsi="Bembo Italic"/>
          <w:i/>
        </w:rPr>
        <w:t xml:space="preserve">Michael </w:t>
      </w:r>
      <w:r w:rsidR="00643458" w:rsidRPr="00D179B1">
        <w:rPr>
          <w:rStyle w:val="Normal1"/>
          <w:rFonts w:ascii="Bembo Italic" w:hAnsi="Bembo Italic"/>
          <w:i/>
        </w:rPr>
        <w:t>Weselcou</w:t>
      </w:r>
      <w:r w:rsidR="00C134AF" w:rsidRPr="00D179B1">
        <w:rPr>
          <w:rStyle w:val="Normal1"/>
          <w:rFonts w:ascii="Bembo Italic" w:hAnsi="Bembo Italic"/>
          <w:i/>
        </w:rPr>
        <w:t>ch</w:t>
      </w:r>
    </w:p>
    <w:p w:rsidR="008D11E0" w:rsidRPr="00D90997" w:rsidRDefault="008D11E0" w:rsidP="008D11E0">
      <w:pPr>
        <w:spacing w:after="0" w:line="235" w:lineRule="exact"/>
        <w:rPr>
          <w:rStyle w:val="Normal1"/>
          <w:rFonts w:ascii="Bembo Italic" w:hAnsi="Bembo Italic"/>
          <w:i/>
        </w:rPr>
      </w:pPr>
    </w:p>
    <w:p w:rsidR="003D0312" w:rsidRDefault="003D0312" w:rsidP="008D11E0">
      <w:pPr>
        <w:spacing w:after="0" w:line="235" w:lineRule="exact"/>
        <w:rPr>
          <w:rStyle w:val="Normal1"/>
        </w:rPr>
      </w:pPr>
      <w:r>
        <w:rPr>
          <w:rStyle w:val="Normal1"/>
        </w:rPr>
        <w:t>Roanoke College does not offer a major in Statistics.</w:t>
      </w:r>
    </w:p>
    <w:p w:rsidR="003D0312" w:rsidRDefault="003D0312">
      <w:pPr>
        <w:spacing w:after="0"/>
        <w:rPr>
          <w:rStyle w:val="Normal1"/>
        </w:rPr>
      </w:pPr>
    </w:p>
    <w:p w:rsidR="003D0312" w:rsidRDefault="003D0312" w:rsidP="004C5B64">
      <w:pPr>
        <w:pStyle w:val="Heads"/>
        <w:spacing w:after="0" w:line="240" w:lineRule="auto"/>
        <w:rPr>
          <w:rStyle w:val="Head"/>
          <w:b/>
        </w:rPr>
      </w:pPr>
      <w:r w:rsidRPr="00D90997">
        <w:rPr>
          <w:rStyle w:val="Head"/>
          <w:b/>
        </w:rPr>
        <w:t>Concentration in Statistics</w:t>
      </w:r>
      <w:r w:rsidR="004C5B64">
        <w:rPr>
          <w:rStyle w:val="Head"/>
          <w:b/>
        </w:rPr>
        <w:t>:</w:t>
      </w:r>
    </w:p>
    <w:p w:rsidR="003C74C0" w:rsidRPr="003C74C0" w:rsidRDefault="004C5B64" w:rsidP="00C26DD9">
      <w:pPr>
        <w:spacing w:after="0"/>
        <w:rPr>
          <w:b/>
          <w:color w:val="000000"/>
          <w:szCs w:val="19"/>
        </w:rPr>
      </w:pPr>
      <w:r>
        <w:rPr>
          <w:b/>
          <w:color w:val="000000"/>
          <w:szCs w:val="19"/>
        </w:rPr>
        <w:t>R</w:t>
      </w:r>
      <w:r w:rsidR="00C94B03">
        <w:rPr>
          <w:b/>
          <w:color w:val="000000"/>
          <w:szCs w:val="19"/>
        </w:rPr>
        <w:t>equired Courses (2</w:t>
      </w:r>
      <w:r w:rsidR="003C74C0" w:rsidRPr="003C74C0">
        <w:rPr>
          <w:b/>
          <w:color w:val="000000"/>
          <w:szCs w:val="19"/>
        </w:rPr>
        <w:t>)</w:t>
      </w:r>
    </w:p>
    <w:p w:rsidR="00C94B03" w:rsidRDefault="00C94B03" w:rsidP="00C26DD9">
      <w:pPr>
        <w:spacing w:after="0"/>
        <w:rPr>
          <w:color w:val="000000"/>
          <w:szCs w:val="19"/>
        </w:rPr>
      </w:pPr>
      <w:r>
        <w:rPr>
          <w:color w:val="000000"/>
          <w:szCs w:val="19"/>
        </w:rPr>
        <w:tab/>
        <w:t>INQ 240</w:t>
      </w:r>
      <w:r>
        <w:rPr>
          <w:color w:val="000000"/>
          <w:szCs w:val="19"/>
        </w:rPr>
        <w:tab/>
      </w:r>
      <w:r>
        <w:rPr>
          <w:color w:val="000000"/>
          <w:szCs w:val="19"/>
        </w:rPr>
        <w:tab/>
        <w:t>Statistical Reasoning or</w:t>
      </w:r>
      <w:r w:rsidR="0023314C">
        <w:rPr>
          <w:color w:val="000000"/>
          <w:szCs w:val="19"/>
        </w:rPr>
        <w:t xml:space="preserve"> HNRS 240 or</w:t>
      </w:r>
      <w:r>
        <w:rPr>
          <w:color w:val="000000"/>
          <w:szCs w:val="19"/>
        </w:rPr>
        <w:t xml:space="preserve"> STAT 210 Statistical Methods I</w:t>
      </w:r>
    </w:p>
    <w:p w:rsidR="003C74C0" w:rsidRPr="003C74C0" w:rsidRDefault="00C94B03" w:rsidP="00C26DD9">
      <w:pPr>
        <w:spacing w:after="0"/>
        <w:ind w:firstLine="720"/>
        <w:rPr>
          <w:color w:val="000000"/>
          <w:szCs w:val="19"/>
        </w:rPr>
      </w:pPr>
      <w:r>
        <w:rPr>
          <w:color w:val="000000"/>
          <w:szCs w:val="19"/>
        </w:rPr>
        <w:t>STAT 220</w:t>
      </w:r>
      <w:r>
        <w:rPr>
          <w:color w:val="000000"/>
          <w:szCs w:val="19"/>
        </w:rPr>
        <w:tab/>
        <w:t>Statistical Methods II</w:t>
      </w:r>
    </w:p>
    <w:p w:rsidR="003C74C0" w:rsidRPr="003C74C0" w:rsidRDefault="00C94B03" w:rsidP="00C26DD9">
      <w:pPr>
        <w:spacing w:after="0"/>
        <w:rPr>
          <w:b/>
          <w:color w:val="000000"/>
          <w:szCs w:val="19"/>
        </w:rPr>
      </w:pPr>
      <w:r>
        <w:rPr>
          <w:b/>
          <w:color w:val="000000"/>
          <w:szCs w:val="19"/>
        </w:rPr>
        <w:t>Elective Courses (Choose 3</w:t>
      </w:r>
      <w:r w:rsidR="003C74C0" w:rsidRPr="003C74C0">
        <w:rPr>
          <w:b/>
          <w:color w:val="000000"/>
          <w:szCs w:val="19"/>
        </w:rPr>
        <w:t>)</w:t>
      </w:r>
    </w:p>
    <w:p w:rsidR="00C94B03" w:rsidRDefault="00C94B03" w:rsidP="00C26DD9">
      <w:pPr>
        <w:spacing w:after="0"/>
        <w:rPr>
          <w:color w:val="000000"/>
          <w:szCs w:val="19"/>
        </w:rPr>
      </w:pPr>
      <w:r>
        <w:rPr>
          <w:color w:val="000000"/>
          <w:szCs w:val="19"/>
        </w:rPr>
        <w:tab/>
        <w:t>STAT 301</w:t>
      </w:r>
      <w:r>
        <w:rPr>
          <w:color w:val="000000"/>
          <w:szCs w:val="19"/>
        </w:rPr>
        <w:tab/>
        <w:t>Mathematical Statistics</w:t>
      </w:r>
      <w:r w:rsidR="003C74C0" w:rsidRPr="003C74C0">
        <w:rPr>
          <w:color w:val="000000"/>
          <w:szCs w:val="19"/>
        </w:rPr>
        <w:tab/>
      </w:r>
    </w:p>
    <w:p w:rsidR="003C74C0" w:rsidRDefault="003C74C0" w:rsidP="00C26DD9">
      <w:pPr>
        <w:spacing w:after="0"/>
        <w:ind w:firstLine="720"/>
        <w:rPr>
          <w:color w:val="000000"/>
          <w:szCs w:val="19"/>
        </w:rPr>
      </w:pPr>
      <w:r w:rsidRPr="003C74C0">
        <w:rPr>
          <w:color w:val="000000"/>
          <w:szCs w:val="19"/>
        </w:rPr>
        <w:t>STAT 303</w:t>
      </w:r>
      <w:r w:rsidR="00884CFE">
        <w:rPr>
          <w:color w:val="000000"/>
          <w:szCs w:val="19"/>
        </w:rPr>
        <w:tab/>
      </w:r>
      <w:r w:rsidRPr="003C74C0">
        <w:rPr>
          <w:color w:val="000000"/>
          <w:szCs w:val="19"/>
        </w:rPr>
        <w:t xml:space="preserve"> Experimental Design</w:t>
      </w:r>
      <w:r w:rsidRPr="003C74C0">
        <w:rPr>
          <w:color w:val="000000"/>
          <w:szCs w:val="19"/>
        </w:rPr>
        <w:br/>
      </w:r>
      <w:r w:rsidRPr="003C74C0">
        <w:rPr>
          <w:color w:val="000000"/>
          <w:szCs w:val="19"/>
        </w:rPr>
        <w:tab/>
        <w:t xml:space="preserve">STAT 304 </w:t>
      </w:r>
      <w:r w:rsidR="00884CFE">
        <w:rPr>
          <w:color w:val="000000"/>
          <w:szCs w:val="19"/>
        </w:rPr>
        <w:tab/>
      </w:r>
      <w:r w:rsidRPr="003C74C0">
        <w:rPr>
          <w:color w:val="000000"/>
          <w:szCs w:val="19"/>
        </w:rPr>
        <w:t>Applied Regression Analysis</w:t>
      </w:r>
      <w:r w:rsidRPr="003C74C0">
        <w:rPr>
          <w:color w:val="000000"/>
          <w:szCs w:val="19"/>
        </w:rPr>
        <w:br/>
      </w:r>
      <w:r w:rsidRPr="003C74C0">
        <w:rPr>
          <w:color w:val="000000"/>
          <w:szCs w:val="19"/>
        </w:rPr>
        <w:tab/>
        <w:t xml:space="preserve">STAT 406 </w:t>
      </w:r>
      <w:r w:rsidR="00884CFE">
        <w:rPr>
          <w:color w:val="000000"/>
          <w:szCs w:val="19"/>
        </w:rPr>
        <w:tab/>
      </w:r>
      <w:r w:rsidRPr="003C74C0">
        <w:rPr>
          <w:color w:val="000000"/>
          <w:szCs w:val="19"/>
        </w:rPr>
        <w:t>Independent Study (or STAT 405 and 407)</w:t>
      </w:r>
      <w:r w:rsidRPr="003C74C0">
        <w:rPr>
          <w:color w:val="000000"/>
          <w:szCs w:val="19"/>
        </w:rPr>
        <w:br/>
      </w:r>
      <w:r w:rsidRPr="003C74C0">
        <w:rPr>
          <w:color w:val="000000"/>
          <w:szCs w:val="19"/>
        </w:rPr>
        <w:tab/>
        <w:t xml:space="preserve">STAT 416 </w:t>
      </w:r>
      <w:r w:rsidR="00884CFE">
        <w:rPr>
          <w:color w:val="000000"/>
          <w:szCs w:val="19"/>
        </w:rPr>
        <w:tab/>
      </w:r>
      <w:r w:rsidRPr="003C74C0">
        <w:rPr>
          <w:color w:val="000000"/>
          <w:szCs w:val="19"/>
        </w:rPr>
        <w:t>Internship</w:t>
      </w:r>
      <w:r w:rsidRPr="003C74C0">
        <w:rPr>
          <w:color w:val="000000"/>
          <w:szCs w:val="19"/>
        </w:rPr>
        <w:br/>
      </w:r>
      <w:r w:rsidRPr="003C74C0">
        <w:rPr>
          <w:color w:val="000000"/>
          <w:szCs w:val="19"/>
        </w:rPr>
        <w:tab/>
        <w:t xml:space="preserve">MATH 388 </w:t>
      </w:r>
      <w:r w:rsidR="00884CFE">
        <w:rPr>
          <w:color w:val="000000"/>
          <w:szCs w:val="19"/>
        </w:rPr>
        <w:tab/>
      </w:r>
      <w:r w:rsidRPr="003C74C0">
        <w:rPr>
          <w:color w:val="000000"/>
          <w:szCs w:val="19"/>
        </w:rPr>
        <w:t>Topics in Mathematics (pending approval of the department)</w:t>
      </w:r>
    </w:p>
    <w:p w:rsidR="00C94B03" w:rsidRDefault="00C94B03" w:rsidP="00492D1C">
      <w:pPr>
        <w:spacing w:after="0"/>
        <w:rPr>
          <w:color w:val="000000"/>
          <w:szCs w:val="19"/>
        </w:rPr>
      </w:pPr>
      <w:r>
        <w:rPr>
          <w:color w:val="000000"/>
          <w:szCs w:val="19"/>
        </w:rPr>
        <w:t>One of these units may be ECON 348 (Introduction to Econometrics</w:t>
      </w:r>
      <w:r w:rsidR="001F2F91">
        <w:rPr>
          <w:color w:val="000000"/>
          <w:szCs w:val="19"/>
        </w:rPr>
        <w:t xml:space="preserve">) or, with the approval of the concentration coordinator, a Quantitative Methods course from another discipline.  </w:t>
      </w:r>
    </w:p>
    <w:p w:rsidR="001F2F91" w:rsidRDefault="001F2F91" w:rsidP="00C94B03">
      <w:pPr>
        <w:spacing w:after="0" w:line="240" w:lineRule="auto"/>
        <w:ind w:firstLine="720"/>
        <w:rPr>
          <w:color w:val="000000"/>
          <w:szCs w:val="19"/>
        </w:rPr>
      </w:pPr>
    </w:p>
    <w:p w:rsidR="0017320A" w:rsidRDefault="00DE3E7A">
      <w:pPr>
        <w:pStyle w:val="Subheads"/>
        <w:rPr>
          <w:rStyle w:val="Subhd"/>
          <w:b/>
        </w:rPr>
      </w:pPr>
      <w:r>
        <w:rPr>
          <w:rStyle w:val="Subhd"/>
          <w:b/>
        </w:rPr>
        <w:t xml:space="preserve">STAT </w:t>
      </w:r>
      <w:r w:rsidR="0017320A">
        <w:rPr>
          <w:rStyle w:val="Subhd"/>
          <w:b/>
        </w:rPr>
        <w:t>210 Statistical Methods I</w:t>
      </w:r>
    </w:p>
    <w:p w:rsidR="0017320A" w:rsidRDefault="00C453E5" w:rsidP="008D1DC6">
      <w:pPr>
        <w:spacing w:after="0"/>
      </w:pPr>
      <w:r>
        <w:t>Data collection and experimental design, graphical and numerical methods for describing data, correlation and linear regression, probability models, random variables, the central limit theorem, one and two sample hypothesis tests and confidence intervals, Chi-Square test, and one-way ANOVA. (1)</w:t>
      </w:r>
      <w:r w:rsidR="001F2F91">
        <w:t xml:space="preserve"> (May not enroll in INQ</w:t>
      </w:r>
      <w:r w:rsidR="0023314C">
        <w:t>/HNRS</w:t>
      </w:r>
      <w:r w:rsidR="001F2F91">
        <w:t xml:space="preserve"> 240 if STAT 210 has been completed; may not receive credit for STAT 210 if INQ</w:t>
      </w:r>
      <w:r w:rsidR="0023314C">
        <w:t>/HNRS</w:t>
      </w:r>
      <w:r w:rsidR="001F2F91">
        <w:t xml:space="preserve"> 240 has been completed.)</w:t>
      </w:r>
    </w:p>
    <w:p w:rsidR="00C453E5" w:rsidRDefault="00C453E5" w:rsidP="00A71130">
      <w:pPr>
        <w:pStyle w:val="Courseline"/>
        <w:spacing w:after="120"/>
      </w:pPr>
      <w:r>
        <w:t>Lecture: 3 hrs./wk.</w:t>
      </w:r>
    </w:p>
    <w:p w:rsidR="0075308D" w:rsidRPr="008B3CB2" w:rsidRDefault="00DE3E7A">
      <w:pPr>
        <w:pStyle w:val="Subheads"/>
        <w:rPr>
          <w:b/>
        </w:rPr>
      </w:pPr>
      <w:r w:rsidRPr="008B3CB2">
        <w:rPr>
          <w:rStyle w:val="Subhd"/>
          <w:b/>
        </w:rPr>
        <w:t xml:space="preserve">STAT </w:t>
      </w:r>
      <w:r w:rsidR="0075308D" w:rsidRPr="008B3CB2">
        <w:rPr>
          <w:b/>
        </w:rPr>
        <w:t>220 Statistical Methods II</w:t>
      </w:r>
    </w:p>
    <w:p w:rsidR="0075308D" w:rsidRDefault="0075308D" w:rsidP="008D1DC6">
      <w:pPr>
        <w:spacing w:after="0"/>
      </w:pPr>
      <w:r>
        <w:t>Simple and multiple regression techniques, one and two-way ANOVA, nonparametric</w:t>
      </w:r>
      <w:r w:rsidR="002172AD">
        <w:t xml:space="preserve"> methods, logistic regression, big data, and bootstrap methods.  (1)</w:t>
      </w:r>
    </w:p>
    <w:p w:rsidR="002172AD" w:rsidRDefault="002172AD" w:rsidP="008D1DC6">
      <w:pPr>
        <w:pStyle w:val="Courseline"/>
        <w:spacing w:after="0"/>
      </w:pPr>
      <w:r>
        <w:t>Lecture: 3 hrs./wk.</w:t>
      </w:r>
    </w:p>
    <w:p w:rsidR="00835444" w:rsidRDefault="00835444" w:rsidP="00A71130">
      <w:pPr>
        <w:rPr>
          <w:rStyle w:val="Normal1"/>
          <w:rFonts w:ascii="Bembo Italic" w:hAnsi="Bembo Italic"/>
          <w:i/>
        </w:rPr>
      </w:pPr>
      <w:r w:rsidRPr="00D90997">
        <w:rPr>
          <w:rStyle w:val="Normal1"/>
          <w:rFonts w:ascii="Bembo Italic" w:hAnsi="Bembo Italic"/>
          <w:i/>
        </w:rPr>
        <w:t xml:space="preserve">Prerequisites: </w:t>
      </w:r>
      <w:r>
        <w:rPr>
          <w:rStyle w:val="Normal1"/>
          <w:rFonts w:ascii="Bembo Italic" w:hAnsi="Bembo Italic"/>
          <w:i/>
        </w:rPr>
        <w:t>INQ</w:t>
      </w:r>
      <w:r w:rsidR="0023314C">
        <w:rPr>
          <w:rStyle w:val="Normal1"/>
          <w:rFonts w:ascii="Bembo Italic" w:hAnsi="Bembo Italic"/>
          <w:i/>
        </w:rPr>
        <w:t>/HNRS</w:t>
      </w:r>
      <w:r>
        <w:rPr>
          <w:rStyle w:val="Normal1"/>
          <w:rFonts w:ascii="Bembo Italic" w:hAnsi="Bembo Italic"/>
          <w:i/>
        </w:rPr>
        <w:t xml:space="preserve"> 240 or STAT 210.</w:t>
      </w:r>
    </w:p>
    <w:p w:rsidR="003D0312" w:rsidRPr="00D90997" w:rsidRDefault="00DE3E7A">
      <w:pPr>
        <w:pStyle w:val="Subheads"/>
        <w:rPr>
          <w:rStyle w:val="Subhd"/>
          <w:b/>
        </w:rPr>
      </w:pPr>
      <w:r>
        <w:rPr>
          <w:rStyle w:val="Subhd"/>
          <w:b/>
        </w:rPr>
        <w:t xml:space="preserve">STAT </w:t>
      </w:r>
      <w:r w:rsidR="003C74C0">
        <w:rPr>
          <w:rStyle w:val="Subhd"/>
          <w:b/>
        </w:rPr>
        <w:t>301</w:t>
      </w:r>
      <w:r w:rsidR="003D0312" w:rsidRPr="00D90997">
        <w:rPr>
          <w:rStyle w:val="Subhd"/>
          <w:b/>
        </w:rPr>
        <w:t xml:space="preserve"> Mathematical Statistics</w:t>
      </w:r>
    </w:p>
    <w:p w:rsidR="003D0312" w:rsidRDefault="003D0312">
      <w:pPr>
        <w:spacing w:after="0"/>
        <w:rPr>
          <w:rStyle w:val="Normal1"/>
        </w:rPr>
      </w:pPr>
      <w:r>
        <w:rPr>
          <w:rStyle w:val="Normal1"/>
        </w:rPr>
        <w:t>Probability, discrete and continuous distributions, moments and moment-generating functions, sampling theory, and estimation. (1)</w:t>
      </w:r>
    </w:p>
    <w:p w:rsidR="003D0312" w:rsidRDefault="003D0312">
      <w:pPr>
        <w:pStyle w:val="Courseline"/>
        <w:spacing w:after="0"/>
      </w:pPr>
      <w:r>
        <w:t>Lecture: 3 hrs</w:t>
      </w:r>
      <w:r w:rsidR="003806C5">
        <w:t>.</w:t>
      </w:r>
      <w:r>
        <w:t>/wk.</w:t>
      </w:r>
    </w:p>
    <w:p w:rsidR="003D0312" w:rsidRPr="00D90997" w:rsidRDefault="003D0312" w:rsidP="00F4779C">
      <w:pPr>
        <w:rPr>
          <w:rStyle w:val="Normal1"/>
          <w:rFonts w:ascii="Bembo Italic" w:hAnsi="Bembo Italic"/>
          <w:i/>
        </w:rPr>
      </w:pPr>
      <w:r w:rsidRPr="00D90997">
        <w:rPr>
          <w:rStyle w:val="Normal1"/>
          <w:rFonts w:ascii="Bembo Italic" w:hAnsi="Bembo Italic"/>
          <w:i/>
        </w:rPr>
        <w:t xml:space="preserve">Prerequisites: </w:t>
      </w:r>
      <w:r w:rsidR="00835444">
        <w:rPr>
          <w:rStyle w:val="Normal1"/>
          <w:rFonts w:ascii="Bembo Italic" w:hAnsi="Bembo Italic"/>
          <w:i/>
        </w:rPr>
        <w:t>MATH 122</w:t>
      </w:r>
      <w:r w:rsidRPr="00D90997">
        <w:rPr>
          <w:rStyle w:val="Normal1"/>
          <w:rFonts w:ascii="Bembo Italic" w:hAnsi="Bembo Italic"/>
          <w:i/>
        </w:rPr>
        <w:t>.</w:t>
      </w:r>
    </w:p>
    <w:p w:rsidR="003D0312" w:rsidRPr="00D90997" w:rsidRDefault="00DE3E7A">
      <w:pPr>
        <w:pStyle w:val="Subheads"/>
        <w:rPr>
          <w:rStyle w:val="Subhd"/>
          <w:b/>
        </w:rPr>
      </w:pPr>
      <w:r>
        <w:rPr>
          <w:rStyle w:val="Subhd"/>
          <w:b/>
        </w:rPr>
        <w:t xml:space="preserve">STAT </w:t>
      </w:r>
      <w:r w:rsidR="003C74C0">
        <w:rPr>
          <w:rStyle w:val="Subhd"/>
          <w:b/>
        </w:rPr>
        <w:t>303</w:t>
      </w:r>
      <w:r w:rsidR="003D0312" w:rsidRPr="00D90997">
        <w:rPr>
          <w:rStyle w:val="Subhd"/>
          <w:b/>
        </w:rPr>
        <w:t xml:space="preserve"> Experimental Design</w:t>
      </w:r>
    </w:p>
    <w:p w:rsidR="003D0312" w:rsidRDefault="003D0312">
      <w:pPr>
        <w:spacing w:after="0"/>
        <w:rPr>
          <w:rStyle w:val="Normal1"/>
        </w:rPr>
      </w:pPr>
      <w:r>
        <w:rPr>
          <w:rStyle w:val="Normal1"/>
        </w:rPr>
        <w:t>Analysis of variance, analysis of covariance, multiple-range tests, completely randomized and randomized block designs, Latin squares, factorial designs, and split-plot designs. (1)</w:t>
      </w:r>
    </w:p>
    <w:p w:rsidR="003D0312" w:rsidRDefault="003D0312">
      <w:pPr>
        <w:pStyle w:val="Courseline"/>
        <w:spacing w:after="0"/>
      </w:pPr>
      <w:r>
        <w:t>Lecture: 3 hrs</w:t>
      </w:r>
      <w:r w:rsidR="003806C5">
        <w:t>.</w:t>
      </w:r>
      <w:r>
        <w:t>/wk.</w:t>
      </w:r>
    </w:p>
    <w:p w:rsidR="003D0312" w:rsidRPr="00D90997" w:rsidRDefault="003D0312" w:rsidP="00F4779C">
      <w:pPr>
        <w:rPr>
          <w:rStyle w:val="Normal1"/>
          <w:rFonts w:ascii="Bembo Italic" w:hAnsi="Bembo Italic"/>
          <w:i/>
        </w:rPr>
      </w:pPr>
      <w:r w:rsidRPr="00D90997">
        <w:rPr>
          <w:rStyle w:val="Normal1"/>
          <w:rFonts w:ascii="Bembo Italic" w:hAnsi="Bembo Italic"/>
          <w:i/>
        </w:rPr>
        <w:t xml:space="preserve">Prerequisite: </w:t>
      </w:r>
      <w:r w:rsidR="0095771E">
        <w:rPr>
          <w:rStyle w:val="Normal1"/>
          <w:rFonts w:ascii="Bembo Italic" w:hAnsi="Bembo Italic"/>
          <w:i/>
        </w:rPr>
        <w:t xml:space="preserve">STAT </w:t>
      </w:r>
      <w:r w:rsidR="00835444">
        <w:rPr>
          <w:rStyle w:val="Normal1"/>
          <w:rFonts w:ascii="Bembo Italic" w:hAnsi="Bembo Italic"/>
          <w:i/>
        </w:rPr>
        <w:t>210 or 220</w:t>
      </w:r>
      <w:r w:rsidRPr="00D90997">
        <w:rPr>
          <w:rStyle w:val="Normal1"/>
          <w:rFonts w:ascii="Bembo Italic" w:hAnsi="Bembo Italic"/>
          <w:i/>
        </w:rPr>
        <w:t>.</w:t>
      </w:r>
    </w:p>
    <w:p w:rsidR="003D0312" w:rsidRPr="00D90997" w:rsidRDefault="00DE3E7A">
      <w:pPr>
        <w:pStyle w:val="Subheads"/>
        <w:rPr>
          <w:rStyle w:val="Subhd"/>
          <w:b/>
        </w:rPr>
      </w:pPr>
      <w:r>
        <w:rPr>
          <w:rStyle w:val="Subhd"/>
          <w:b/>
        </w:rPr>
        <w:t xml:space="preserve">STAT </w:t>
      </w:r>
      <w:r w:rsidR="003C74C0">
        <w:rPr>
          <w:rStyle w:val="Subhd"/>
          <w:b/>
        </w:rPr>
        <w:t>304</w:t>
      </w:r>
      <w:r w:rsidR="003D0312" w:rsidRPr="00D90997">
        <w:rPr>
          <w:rStyle w:val="Subhd"/>
          <w:b/>
        </w:rPr>
        <w:t xml:space="preserve"> Applied Regression Analysis</w:t>
      </w:r>
    </w:p>
    <w:p w:rsidR="003D0312" w:rsidRDefault="003D0312">
      <w:pPr>
        <w:spacing w:after="0"/>
        <w:rPr>
          <w:rStyle w:val="Normal1"/>
        </w:rPr>
      </w:pPr>
      <w:r>
        <w:rPr>
          <w:rStyle w:val="Normal1"/>
        </w:rPr>
        <w:t>Applied statistical methods with emphasis on interpretation of regression models, data analysis, statistical computation, and model building. Specific topics covered include: simple and multiple linear regression, non</w:t>
      </w:r>
      <w:r w:rsidR="00632B49">
        <w:rPr>
          <w:rStyle w:val="Normal1"/>
        </w:rPr>
        <w:t>-</w:t>
      </w:r>
      <w:r>
        <w:rPr>
          <w:rStyle w:val="Normal1"/>
        </w:rPr>
        <w:t xml:space="preserve"> linear regression, correlation, use of dummy variables, the diagnoses of residuals, selection of variables, and time series techniques. There will be a significant use of statistical software. (1)</w:t>
      </w:r>
    </w:p>
    <w:p w:rsidR="003D0312" w:rsidRPr="00D90997" w:rsidRDefault="003D0312" w:rsidP="00F4779C">
      <w:pPr>
        <w:rPr>
          <w:rStyle w:val="Normal1"/>
          <w:rFonts w:ascii="Bembo Italic" w:hAnsi="Bembo Italic"/>
          <w:i/>
        </w:rPr>
      </w:pPr>
      <w:r w:rsidRPr="00D90997">
        <w:rPr>
          <w:rStyle w:val="Normal1"/>
          <w:rFonts w:ascii="Bembo Italic" w:hAnsi="Bembo Italic"/>
          <w:i/>
        </w:rPr>
        <w:t xml:space="preserve">Prerequisite: </w:t>
      </w:r>
      <w:r w:rsidR="0095771E">
        <w:rPr>
          <w:rStyle w:val="Normal1"/>
          <w:rFonts w:ascii="Bembo Italic" w:hAnsi="Bembo Italic"/>
          <w:i/>
        </w:rPr>
        <w:t>STAT</w:t>
      </w:r>
      <w:r w:rsidRPr="00D90997">
        <w:rPr>
          <w:rStyle w:val="Normal1"/>
          <w:rFonts w:ascii="Bembo Italic" w:hAnsi="Bembo Italic"/>
          <w:i/>
        </w:rPr>
        <w:t xml:space="preserve"> </w:t>
      </w:r>
      <w:r w:rsidR="00835444">
        <w:rPr>
          <w:rStyle w:val="Normal1"/>
          <w:rFonts w:ascii="Bembo Italic" w:hAnsi="Bembo Italic"/>
          <w:i/>
        </w:rPr>
        <w:t>210 or 220</w:t>
      </w:r>
      <w:r w:rsidRPr="00D90997">
        <w:rPr>
          <w:rStyle w:val="Normal1"/>
          <w:rFonts w:ascii="Bembo Italic" w:hAnsi="Bembo Italic"/>
          <w:i/>
        </w:rPr>
        <w:t>.</w:t>
      </w:r>
    </w:p>
    <w:p w:rsidR="003D0312" w:rsidRPr="00D90997" w:rsidRDefault="00DE3E7A">
      <w:pPr>
        <w:pStyle w:val="Subheads"/>
        <w:rPr>
          <w:rStyle w:val="Subhd"/>
          <w:b/>
        </w:rPr>
      </w:pPr>
      <w:r>
        <w:rPr>
          <w:rStyle w:val="Subhd"/>
          <w:b/>
        </w:rPr>
        <w:t xml:space="preserve">STAT </w:t>
      </w:r>
      <w:r w:rsidR="003D0312" w:rsidRPr="00D90997">
        <w:rPr>
          <w:rStyle w:val="Subhd"/>
          <w:b/>
        </w:rPr>
        <w:t>405, 406, 407 Independent Study and Research</w:t>
      </w:r>
    </w:p>
    <w:p w:rsidR="003D0312" w:rsidRDefault="003D0312" w:rsidP="00F4779C">
      <w:pPr>
        <w:rPr>
          <w:rStyle w:val="Normal1"/>
        </w:rPr>
      </w:pPr>
      <w:r>
        <w:rPr>
          <w:rStyle w:val="Normal1"/>
        </w:rPr>
        <w:t>Selected topics in statistics carried out under the direction of a member of the departmental staff. Enrollment with the approval of the department. (1/2, 1, 1/2)</w:t>
      </w:r>
    </w:p>
    <w:p w:rsidR="003D0312" w:rsidRPr="00D90997" w:rsidRDefault="00DE3E7A">
      <w:pPr>
        <w:pStyle w:val="Subheads"/>
        <w:rPr>
          <w:rStyle w:val="Subhd"/>
          <w:b/>
        </w:rPr>
      </w:pPr>
      <w:r>
        <w:rPr>
          <w:rStyle w:val="Subhd"/>
          <w:b/>
        </w:rPr>
        <w:t xml:space="preserve">STAT </w:t>
      </w:r>
      <w:r w:rsidR="003D0312" w:rsidRPr="00D90997">
        <w:rPr>
          <w:rStyle w:val="Subhd"/>
          <w:b/>
        </w:rPr>
        <w:t>416 Internship</w:t>
      </w:r>
    </w:p>
    <w:p w:rsidR="003D0312" w:rsidRDefault="003D0312">
      <w:pPr>
        <w:rPr>
          <w:rStyle w:val="Normal1"/>
        </w:rPr>
      </w:pPr>
      <w:r>
        <w:rPr>
          <w:rStyle w:val="Normal1"/>
        </w:rPr>
        <w:t>Field placement providing practical experience and training in areas in which statistics is applied. These areas may include industry, government agencies, educational institutions, insurance companies, and a variety of private enterprises. Permission of the department is required. (1)</w:t>
      </w:r>
    </w:p>
    <w:p w:rsidR="004D1A04" w:rsidRDefault="004D1A04" w:rsidP="004D1A04">
      <w:pPr>
        <w:spacing w:after="0" w:line="240" w:lineRule="auto"/>
        <w:rPr>
          <w:rFonts w:ascii="Meta-Bold" w:hAnsi="Meta-Bold"/>
          <w:b/>
          <w:sz w:val="24"/>
          <w:szCs w:val="24"/>
        </w:rPr>
      </w:pPr>
    </w:p>
    <w:p w:rsidR="00F9355E" w:rsidRPr="00F9355E" w:rsidRDefault="00F9355E" w:rsidP="004D1A04">
      <w:pPr>
        <w:spacing w:after="0" w:line="240" w:lineRule="auto"/>
        <w:rPr>
          <w:rFonts w:ascii="Meta-Bold" w:hAnsi="Meta-Bold"/>
          <w:b/>
          <w:sz w:val="24"/>
          <w:szCs w:val="24"/>
        </w:rPr>
      </w:pPr>
      <w:r w:rsidRPr="00F9355E">
        <w:rPr>
          <w:rFonts w:ascii="Meta-Bold" w:hAnsi="Meta-Bold"/>
          <w:b/>
          <w:sz w:val="24"/>
          <w:szCs w:val="24"/>
        </w:rPr>
        <w:t>T</w:t>
      </w:r>
      <w:r w:rsidR="00105E48">
        <w:rPr>
          <w:rFonts w:ascii="Meta-Bold" w:hAnsi="Meta-Bold"/>
          <w:b/>
          <w:sz w:val="24"/>
          <w:szCs w:val="24"/>
        </w:rPr>
        <w:t xml:space="preserve">EACHING ENGLISH AS A </w:t>
      </w:r>
      <w:r w:rsidRPr="00F9355E">
        <w:rPr>
          <w:rFonts w:ascii="Meta-Bold" w:hAnsi="Meta-Bold"/>
          <w:b/>
          <w:sz w:val="24"/>
          <w:szCs w:val="24"/>
        </w:rPr>
        <w:t>S</w:t>
      </w:r>
      <w:r w:rsidR="00105E48">
        <w:rPr>
          <w:rFonts w:ascii="Meta-Bold" w:hAnsi="Meta-Bold"/>
          <w:b/>
          <w:sz w:val="24"/>
          <w:szCs w:val="24"/>
        </w:rPr>
        <w:t xml:space="preserve">ECOND </w:t>
      </w:r>
      <w:r w:rsidRPr="00F9355E">
        <w:rPr>
          <w:rFonts w:ascii="Meta-Bold" w:hAnsi="Meta-Bold"/>
          <w:b/>
          <w:sz w:val="24"/>
          <w:szCs w:val="24"/>
        </w:rPr>
        <w:t>L</w:t>
      </w:r>
      <w:r w:rsidR="00105E48">
        <w:rPr>
          <w:rFonts w:ascii="Meta-Bold" w:hAnsi="Meta-Bold"/>
          <w:b/>
          <w:sz w:val="24"/>
          <w:szCs w:val="24"/>
        </w:rPr>
        <w:t xml:space="preserve">ANGUAGE </w:t>
      </w:r>
      <w:r w:rsidRPr="00F9355E">
        <w:rPr>
          <w:rFonts w:ascii="Meta-Bold" w:hAnsi="Meta-Bold"/>
          <w:b/>
          <w:sz w:val="24"/>
          <w:szCs w:val="24"/>
        </w:rPr>
        <w:t>E</w:t>
      </w:r>
      <w:r w:rsidR="00105E48">
        <w:rPr>
          <w:rFonts w:ascii="Meta-Bold" w:hAnsi="Meta-Bold"/>
          <w:b/>
          <w:sz w:val="24"/>
          <w:szCs w:val="24"/>
        </w:rPr>
        <w:t>DUCATION</w:t>
      </w:r>
    </w:p>
    <w:p w:rsidR="00F9355E" w:rsidRPr="002201C2" w:rsidRDefault="00F9355E" w:rsidP="004D1A04">
      <w:pPr>
        <w:spacing w:after="0" w:line="240" w:lineRule="auto"/>
        <w:rPr>
          <w:rFonts w:ascii="Meta-Bold" w:hAnsi="Meta-Bold"/>
          <w:sz w:val="21"/>
          <w:szCs w:val="21"/>
        </w:rPr>
      </w:pPr>
      <w:r w:rsidRPr="002201C2">
        <w:rPr>
          <w:rFonts w:ascii="Meta-Bold" w:hAnsi="Meta-Bold"/>
          <w:sz w:val="21"/>
          <w:szCs w:val="21"/>
        </w:rPr>
        <w:t>For courses in this sequence</w:t>
      </w:r>
      <w:r>
        <w:rPr>
          <w:rFonts w:ascii="Meta-Bold" w:hAnsi="Meta-Bold"/>
          <w:sz w:val="21"/>
          <w:szCs w:val="21"/>
        </w:rPr>
        <w:t xml:space="preserve"> and </w:t>
      </w:r>
      <w:r w:rsidR="002E214B">
        <w:rPr>
          <w:rFonts w:ascii="Meta-Bold" w:hAnsi="Meta-Bold"/>
          <w:sz w:val="21"/>
          <w:szCs w:val="21"/>
        </w:rPr>
        <w:t xml:space="preserve">requirements for </w:t>
      </w:r>
      <w:r>
        <w:rPr>
          <w:rFonts w:ascii="Meta-Bold" w:hAnsi="Meta-Bold"/>
          <w:sz w:val="21"/>
          <w:szCs w:val="21"/>
        </w:rPr>
        <w:t>teacher licensure</w:t>
      </w:r>
      <w:r w:rsidRPr="002201C2">
        <w:rPr>
          <w:rFonts w:ascii="Meta-Bold" w:hAnsi="Meta-Bold"/>
          <w:sz w:val="21"/>
          <w:szCs w:val="21"/>
        </w:rPr>
        <w:t xml:space="preserve"> the Education section in this catalog.</w:t>
      </w:r>
    </w:p>
    <w:p w:rsidR="00AA3A79" w:rsidRDefault="00AA3A79" w:rsidP="008D11E0">
      <w:pPr>
        <w:pStyle w:val="Divisionhds"/>
        <w:spacing w:after="0"/>
        <w:rPr>
          <w:b/>
          <w:caps/>
        </w:rPr>
      </w:pPr>
    </w:p>
    <w:p w:rsidR="003D0312" w:rsidRPr="00DF72EF" w:rsidRDefault="00027DCC" w:rsidP="008D11E0">
      <w:pPr>
        <w:pStyle w:val="Divisionhds"/>
        <w:spacing w:after="0"/>
        <w:rPr>
          <w:b/>
        </w:rPr>
      </w:pPr>
      <w:r>
        <w:rPr>
          <w:b/>
        </w:rPr>
        <w:t>THEATRE</w:t>
      </w:r>
    </w:p>
    <w:p w:rsidR="003D0312" w:rsidRDefault="00C64DF8" w:rsidP="008D11E0">
      <w:pPr>
        <w:spacing w:after="0"/>
        <w:rPr>
          <w:rStyle w:val="Normal1"/>
          <w:rFonts w:ascii="Bembo Italic" w:hAnsi="Bembo Italic"/>
          <w:i/>
        </w:rPr>
      </w:pPr>
      <w:r w:rsidRPr="00D179B1">
        <w:rPr>
          <w:rStyle w:val="Normal1"/>
          <w:rFonts w:ascii="Bembo Italic" w:hAnsi="Bembo Italic"/>
          <w:i/>
        </w:rPr>
        <w:t>Assistant Professor</w:t>
      </w:r>
      <w:r w:rsidR="003F3860" w:rsidRPr="00D179B1">
        <w:rPr>
          <w:rStyle w:val="Normal1"/>
          <w:rFonts w:ascii="Bembo Italic" w:hAnsi="Bembo Italic"/>
          <w:i/>
        </w:rPr>
        <w:t xml:space="preserve"> Nelson</w:t>
      </w:r>
      <w:r w:rsidRPr="00D179B1">
        <w:rPr>
          <w:rStyle w:val="Normal1"/>
          <w:rFonts w:ascii="Bembo Italic" w:hAnsi="Bembo Italic"/>
          <w:i/>
        </w:rPr>
        <w:t xml:space="preserve"> Barre;</w:t>
      </w:r>
      <w:r w:rsidR="00E30C64" w:rsidRPr="00D179B1">
        <w:rPr>
          <w:rStyle w:val="Normal1"/>
          <w:rFonts w:ascii="Bembo Italic" w:hAnsi="Bembo Italic"/>
          <w:i/>
        </w:rPr>
        <w:t xml:space="preserve"> Technic</w:t>
      </w:r>
      <w:r w:rsidR="00027DCC" w:rsidRPr="00D179B1">
        <w:rPr>
          <w:rStyle w:val="Normal1"/>
          <w:rFonts w:ascii="Bembo Italic" w:hAnsi="Bembo Italic"/>
          <w:i/>
        </w:rPr>
        <w:t xml:space="preserve">al Director </w:t>
      </w:r>
      <w:r w:rsidR="003F3860" w:rsidRPr="00D179B1">
        <w:rPr>
          <w:rStyle w:val="Normal1"/>
          <w:rFonts w:ascii="Bembo Italic" w:hAnsi="Bembo Italic"/>
          <w:i/>
        </w:rPr>
        <w:t xml:space="preserve">Robert </w:t>
      </w:r>
      <w:r w:rsidR="00027DCC" w:rsidRPr="00D179B1">
        <w:rPr>
          <w:rStyle w:val="Normal1"/>
          <w:rFonts w:ascii="Bembo Italic" w:hAnsi="Bembo Italic"/>
          <w:i/>
        </w:rPr>
        <w:t>Be</w:t>
      </w:r>
      <w:r w:rsidR="00E30C64" w:rsidRPr="00D179B1">
        <w:rPr>
          <w:rStyle w:val="Normal1"/>
          <w:rFonts w:ascii="Bembo Italic" w:hAnsi="Bembo Italic"/>
          <w:i/>
        </w:rPr>
        <w:t>ssolo</w:t>
      </w:r>
    </w:p>
    <w:p w:rsidR="008D11E0" w:rsidRPr="00DF72EF" w:rsidRDefault="008D11E0" w:rsidP="008D11E0">
      <w:pPr>
        <w:spacing w:after="0"/>
        <w:rPr>
          <w:rStyle w:val="Normal1"/>
          <w:rFonts w:ascii="Bembo Italic" w:hAnsi="Bembo Italic"/>
          <w:i/>
        </w:rPr>
      </w:pPr>
    </w:p>
    <w:p w:rsidR="00E35F87" w:rsidRDefault="00E00849" w:rsidP="006826B7">
      <w:pPr>
        <w:spacing w:after="0"/>
        <w:rPr>
          <w:rStyle w:val="Normal1"/>
        </w:rPr>
      </w:pPr>
      <w:r>
        <w:rPr>
          <w:rStyle w:val="Normal1"/>
        </w:rPr>
        <w:t>The Theatre major at Roanoke College is designed to give students a well-balanced education in the art of theatre.  Students are expected to take courses in each of the three disciplinary areas: Performance, Pro</w:t>
      </w:r>
      <w:r w:rsidR="00535C19">
        <w:rPr>
          <w:rStyle w:val="Normal1"/>
        </w:rPr>
        <w:t xml:space="preserve">duction and Design, and History and </w:t>
      </w:r>
      <w:r>
        <w:rPr>
          <w:rStyle w:val="Normal1"/>
        </w:rPr>
        <w:t xml:space="preserve">Literature in order to have a better understanding of all aspects of theatre, regardless of specialty or focus.  </w:t>
      </w:r>
    </w:p>
    <w:p w:rsidR="00E00849" w:rsidRDefault="00E00849" w:rsidP="006826B7">
      <w:pPr>
        <w:spacing w:after="0"/>
        <w:rPr>
          <w:rStyle w:val="Normal1"/>
        </w:rPr>
      </w:pPr>
    </w:p>
    <w:p w:rsidR="00E00849" w:rsidRDefault="00E00849" w:rsidP="006826B7">
      <w:pPr>
        <w:spacing w:after="0"/>
        <w:rPr>
          <w:rStyle w:val="Normal1"/>
        </w:rPr>
      </w:pPr>
      <w:r>
        <w:rPr>
          <w:rStyle w:val="Normal1"/>
        </w:rPr>
        <w:t>A major in Theatre requires the completion of 1</w:t>
      </w:r>
      <w:r w:rsidR="002129F4">
        <w:rPr>
          <w:rStyle w:val="Normal1"/>
        </w:rPr>
        <w:t>1</w:t>
      </w:r>
      <w:r>
        <w:rPr>
          <w:rStyle w:val="Normal1"/>
        </w:rPr>
        <w:t>.5 units.  These include:</w:t>
      </w:r>
    </w:p>
    <w:p w:rsidR="00E00849" w:rsidRPr="000F7B7B" w:rsidRDefault="002129F4" w:rsidP="008028FF">
      <w:pPr>
        <w:spacing w:after="0"/>
        <w:rPr>
          <w:rStyle w:val="Subhd"/>
          <w:b/>
          <w:bCs/>
        </w:rPr>
      </w:pPr>
      <w:r w:rsidRPr="000F7B7B">
        <w:rPr>
          <w:rStyle w:val="Subhd"/>
          <w:b/>
          <w:bCs/>
        </w:rPr>
        <w:t>6</w:t>
      </w:r>
      <w:r w:rsidR="00E00849" w:rsidRPr="000F7B7B">
        <w:rPr>
          <w:rStyle w:val="Subhd"/>
          <w:b/>
          <w:bCs/>
        </w:rPr>
        <w:t xml:space="preserve"> units from the core</w:t>
      </w:r>
    </w:p>
    <w:p w:rsidR="00E00849" w:rsidRDefault="00E00849" w:rsidP="008028FF">
      <w:pPr>
        <w:spacing w:after="0"/>
        <w:rPr>
          <w:rStyle w:val="Normal1"/>
        </w:rPr>
      </w:pPr>
      <w:r>
        <w:rPr>
          <w:rStyle w:val="Normal1"/>
        </w:rPr>
        <w:t>THEA 101</w:t>
      </w:r>
      <w:r>
        <w:rPr>
          <w:rStyle w:val="Normal1"/>
        </w:rPr>
        <w:tab/>
        <w:t>Fundamentals of Theatre</w:t>
      </w:r>
    </w:p>
    <w:p w:rsidR="00E00849" w:rsidRDefault="00E00849" w:rsidP="008028FF">
      <w:pPr>
        <w:spacing w:after="0"/>
        <w:rPr>
          <w:rStyle w:val="Normal1"/>
        </w:rPr>
      </w:pPr>
      <w:r>
        <w:rPr>
          <w:rStyle w:val="Normal1"/>
        </w:rPr>
        <w:t>THEA 125</w:t>
      </w:r>
      <w:r>
        <w:rPr>
          <w:rStyle w:val="Normal1"/>
        </w:rPr>
        <w:tab/>
        <w:t>Stagecraft</w:t>
      </w:r>
    </w:p>
    <w:p w:rsidR="00E00849" w:rsidRDefault="00E00849" w:rsidP="008028FF">
      <w:pPr>
        <w:spacing w:after="0"/>
        <w:rPr>
          <w:rStyle w:val="Normal1"/>
        </w:rPr>
      </w:pPr>
      <w:r>
        <w:rPr>
          <w:rStyle w:val="Normal1"/>
        </w:rPr>
        <w:t>THEA 112</w:t>
      </w:r>
      <w:r>
        <w:rPr>
          <w:rStyle w:val="Normal1"/>
        </w:rPr>
        <w:tab/>
        <w:t>Acting I</w:t>
      </w:r>
    </w:p>
    <w:p w:rsidR="00E00849" w:rsidRDefault="00E00849" w:rsidP="008028FF">
      <w:pPr>
        <w:spacing w:after="0"/>
        <w:rPr>
          <w:rStyle w:val="Normal1"/>
        </w:rPr>
      </w:pPr>
      <w:r>
        <w:rPr>
          <w:rStyle w:val="Normal1"/>
        </w:rPr>
        <w:t>THEA 240</w:t>
      </w:r>
      <w:r>
        <w:rPr>
          <w:rStyle w:val="Normal1"/>
        </w:rPr>
        <w:tab/>
        <w:t>Theatre History I</w:t>
      </w:r>
    </w:p>
    <w:p w:rsidR="00E00849" w:rsidRDefault="00E00849" w:rsidP="008028FF">
      <w:pPr>
        <w:spacing w:after="0"/>
        <w:rPr>
          <w:rStyle w:val="Normal1"/>
        </w:rPr>
      </w:pPr>
      <w:r>
        <w:rPr>
          <w:rStyle w:val="Normal1"/>
        </w:rPr>
        <w:t>THEA 241</w:t>
      </w:r>
      <w:r>
        <w:rPr>
          <w:rStyle w:val="Normal1"/>
        </w:rPr>
        <w:tab/>
        <w:t>Theatre History II</w:t>
      </w:r>
    </w:p>
    <w:p w:rsidR="00E00849" w:rsidRDefault="00E00849" w:rsidP="008028FF">
      <w:pPr>
        <w:spacing w:after="0"/>
        <w:rPr>
          <w:rStyle w:val="Normal1"/>
        </w:rPr>
      </w:pPr>
      <w:r>
        <w:rPr>
          <w:rStyle w:val="Normal1"/>
        </w:rPr>
        <w:t>THEA 450</w:t>
      </w:r>
      <w:r>
        <w:rPr>
          <w:rStyle w:val="Normal1"/>
        </w:rPr>
        <w:tab/>
        <w:t>Play Direction</w:t>
      </w:r>
    </w:p>
    <w:p w:rsidR="00E00849" w:rsidRDefault="00E00849" w:rsidP="008028FF">
      <w:pPr>
        <w:spacing w:after="0"/>
        <w:rPr>
          <w:rStyle w:val="Normal1"/>
        </w:rPr>
      </w:pPr>
    </w:p>
    <w:p w:rsidR="00743B04" w:rsidRPr="000F7B7B" w:rsidRDefault="00743B04" w:rsidP="008028FF">
      <w:pPr>
        <w:spacing w:after="0"/>
        <w:rPr>
          <w:rStyle w:val="Subhd"/>
          <w:b/>
        </w:rPr>
      </w:pPr>
      <w:r w:rsidRPr="000F7B7B">
        <w:rPr>
          <w:rStyle w:val="Subhd"/>
          <w:b/>
        </w:rPr>
        <w:t>1.5 units of theatre lab</w:t>
      </w:r>
      <w:r w:rsidR="00ED3DEB" w:rsidRPr="000F7B7B">
        <w:rPr>
          <w:rStyle w:val="Subhd"/>
          <w:b/>
        </w:rPr>
        <w:t xml:space="preserve"> (chosen from any combination of</w:t>
      </w:r>
    </w:p>
    <w:p w:rsidR="00743B04" w:rsidRDefault="00743B04" w:rsidP="008028FF">
      <w:pPr>
        <w:spacing w:after="0"/>
        <w:rPr>
          <w:rStyle w:val="Normal1"/>
        </w:rPr>
      </w:pPr>
      <w:r>
        <w:rPr>
          <w:rStyle w:val="Normal1"/>
        </w:rPr>
        <w:t>THEA 103</w:t>
      </w:r>
      <w:r>
        <w:rPr>
          <w:rStyle w:val="Normal1"/>
        </w:rPr>
        <w:tab/>
        <w:t>Theatre Lab</w:t>
      </w:r>
      <w:r w:rsidR="00ED3DEB">
        <w:rPr>
          <w:rStyle w:val="Normal1"/>
        </w:rPr>
        <w:t xml:space="preserve"> (1/4) </w:t>
      </w:r>
    </w:p>
    <w:p w:rsidR="00743B04" w:rsidRDefault="00743B04" w:rsidP="008028FF">
      <w:pPr>
        <w:spacing w:after="0"/>
        <w:rPr>
          <w:rStyle w:val="Normal1"/>
        </w:rPr>
      </w:pPr>
      <w:r>
        <w:rPr>
          <w:rStyle w:val="Normal1"/>
        </w:rPr>
        <w:t>THEA 203</w:t>
      </w:r>
      <w:r>
        <w:rPr>
          <w:rStyle w:val="Normal1"/>
        </w:rPr>
        <w:tab/>
        <w:t>Intermediate Theatre Lab</w:t>
      </w:r>
      <w:r w:rsidR="00ED3DEB">
        <w:rPr>
          <w:rStyle w:val="Normal1"/>
        </w:rPr>
        <w:t xml:space="preserve"> (1/2)</w:t>
      </w:r>
    </w:p>
    <w:p w:rsidR="00743B04" w:rsidRDefault="00743B04" w:rsidP="008028FF">
      <w:pPr>
        <w:spacing w:after="0"/>
        <w:rPr>
          <w:rStyle w:val="Normal1"/>
        </w:rPr>
      </w:pPr>
      <w:r>
        <w:rPr>
          <w:rStyle w:val="Normal1"/>
        </w:rPr>
        <w:t>THEA 303</w:t>
      </w:r>
      <w:r>
        <w:rPr>
          <w:rStyle w:val="Normal1"/>
        </w:rPr>
        <w:tab/>
        <w:t>Advanced Theatre Lab</w:t>
      </w:r>
      <w:r w:rsidR="00ED3DEB">
        <w:rPr>
          <w:rStyle w:val="Normal1"/>
        </w:rPr>
        <w:t xml:space="preserve"> (1)</w:t>
      </w:r>
    </w:p>
    <w:p w:rsidR="00743B04" w:rsidRPr="00743B04" w:rsidRDefault="00000B7E" w:rsidP="008028FF">
      <w:pPr>
        <w:spacing w:after="0"/>
        <w:rPr>
          <w:rStyle w:val="Normal1"/>
          <w:i/>
        </w:rPr>
      </w:pPr>
      <w:r>
        <w:rPr>
          <w:rStyle w:val="Normal1"/>
          <w:i/>
        </w:rPr>
        <w:t>*A</w:t>
      </w:r>
      <w:r w:rsidR="00743B04" w:rsidRPr="00743B04">
        <w:rPr>
          <w:rStyle w:val="Normal1"/>
          <w:i/>
        </w:rPr>
        <w:t xml:space="preserve"> minimum</w:t>
      </w:r>
      <w:r w:rsidR="00D87223">
        <w:rPr>
          <w:rStyle w:val="Normal1"/>
          <w:i/>
        </w:rPr>
        <w:t xml:space="preserve"> of f</w:t>
      </w:r>
      <w:r w:rsidR="00743B04" w:rsidRPr="00743B04">
        <w:rPr>
          <w:rStyle w:val="Normal1"/>
          <w:i/>
        </w:rPr>
        <w:t xml:space="preserve">our THEA 103 must be successfully completed before eligible for application for 203 or 303.  </w:t>
      </w:r>
    </w:p>
    <w:p w:rsidR="00743B04" w:rsidRDefault="00743B04" w:rsidP="008028FF">
      <w:pPr>
        <w:spacing w:after="0"/>
        <w:rPr>
          <w:rStyle w:val="Normal1"/>
        </w:rPr>
      </w:pPr>
    </w:p>
    <w:p w:rsidR="00743B04" w:rsidRPr="000F7B7B" w:rsidRDefault="00743B04" w:rsidP="008028FF">
      <w:pPr>
        <w:spacing w:after="0"/>
        <w:rPr>
          <w:rStyle w:val="Subhd"/>
          <w:b/>
          <w:bCs/>
        </w:rPr>
      </w:pPr>
      <w:r w:rsidRPr="000F7B7B">
        <w:rPr>
          <w:rStyle w:val="Subhd"/>
          <w:b/>
          <w:bCs/>
        </w:rPr>
        <w:t xml:space="preserve">Three units at the 200 or 300 level, one from each of the following </w:t>
      </w:r>
      <w:r w:rsidR="00C27569" w:rsidRPr="000F7B7B">
        <w:rPr>
          <w:rStyle w:val="Subhd"/>
          <w:b/>
          <w:bCs/>
        </w:rPr>
        <w:t xml:space="preserve">areas: Performance, Production and Design, and </w:t>
      </w:r>
      <w:r w:rsidRPr="000F7B7B">
        <w:rPr>
          <w:rStyle w:val="Subhd"/>
          <w:b/>
          <w:bCs/>
        </w:rPr>
        <w:t>History and Literature</w:t>
      </w:r>
    </w:p>
    <w:p w:rsidR="00ED3DEB" w:rsidRDefault="00ED3DEB" w:rsidP="008028FF">
      <w:pPr>
        <w:spacing w:after="0"/>
        <w:rPr>
          <w:rStyle w:val="Normal1"/>
          <w:b/>
          <w:u w:val="single"/>
        </w:rPr>
      </w:pPr>
    </w:p>
    <w:p w:rsidR="00743B04" w:rsidRPr="000F7B7B" w:rsidRDefault="00743B04" w:rsidP="008028FF">
      <w:pPr>
        <w:spacing w:after="0"/>
        <w:rPr>
          <w:rStyle w:val="Subhd"/>
          <w:b/>
          <w:u w:val="single"/>
        </w:rPr>
      </w:pPr>
      <w:r w:rsidRPr="000F7B7B">
        <w:rPr>
          <w:rStyle w:val="Subhd"/>
          <w:b/>
          <w:u w:val="single"/>
        </w:rPr>
        <w:t>Performance</w:t>
      </w:r>
    </w:p>
    <w:p w:rsidR="00ED3DEB" w:rsidRPr="000F7B7B" w:rsidRDefault="00ED3DEB" w:rsidP="008028FF">
      <w:pPr>
        <w:spacing w:after="0"/>
        <w:rPr>
          <w:rStyle w:val="Subhd"/>
          <w:b/>
        </w:rPr>
      </w:pPr>
      <w:r w:rsidRPr="000F7B7B">
        <w:rPr>
          <w:rStyle w:val="Subhd"/>
          <w:b/>
        </w:rPr>
        <w:t>1 unit from</w:t>
      </w:r>
    </w:p>
    <w:p w:rsidR="00743B04" w:rsidRDefault="00743B04" w:rsidP="008028FF">
      <w:pPr>
        <w:spacing w:after="0"/>
        <w:rPr>
          <w:rStyle w:val="Normal1"/>
        </w:rPr>
      </w:pPr>
      <w:r>
        <w:rPr>
          <w:rStyle w:val="Normal1"/>
        </w:rPr>
        <w:t>THEA 212</w:t>
      </w:r>
      <w:r>
        <w:rPr>
          <w:rStyle w:val="Normal1"/>
        </w:rPr>
        <w:tab/>
        <w:t>Acting II</w:t>
      </w:r>
    </w:p>
    <w:p w:rsidR="00AB5487" w:rsidRDefault="00AB5487" w:rsidP="008028FF">
      <w:pPr>
        <w:spacing w:after="0"/>
        <w:rPr>
          <w:rStyle w:val="Normal1"/>
        </w:rPr>
      </w:pPr>
      <w:r>
        <w:rPr>
          <w:rStyle w:val="Normal1"/>
        </w:rPr>
        <w:t>THEA 215</w:t>
      </w:r>
      <w:r>
        <w:rPr>
          <w:rStyle w:val="Normal1"/>
        </w:rPr>
        <w:tab/>
        <w:t>Voice and Diction</w:t>
      </w:r>
    </w:p>
    <w:p w:rsidR="00743B04" w:rsidRDefault="00743B04" w:rsidP="008028FF">
      <w:pPr>
        <w:spacing w:after="0"/>
        <w:rPr>
          <w:rStyle w:val="Normal1"/>
        </w:rPr>
      </w:pPr>
      <w:r>
        <w:rPr>
          <w:rStyle w:val="Normal1"/>
        </w:rPr>
        <w:t>THEA 312</w:t>
      </w:r>
      <w:r>
        <w:rPr>
          <w:rStyle w:val="Normal1"/>
        </w:rPr>
        <w:tab/>
        <w:t>Acting III</w:t>
      </w:r>
    </w:p>
    <w:p w:rsidR="00743B04" w:rsidRDefault="00743B04" w:rsidP="008028FF">
      <w:pPr>
        <w:spacing w:after="0"/>
        <w:rPr>
          <w:rStyle w:val="Normal1"/>
        </w:rPr>
      </w:pPr>
      <w:r>
        <w:rPr>
          <w:rStyle w:val="Normal1"/>
        </w:rPr>
        <w:t>THEA 399</w:t>
      </w:r>
      <w:r>
        <w:rPr>
          <w:rStyle w:val="Normal1"/>
        </w:rPr>
        <w:tab/>
        <w:t>Special Topics (as appropriate)</w:t>
      </w:r>
    </w:p>
    <w:p w:rsidR="00D87223" w:rsidRDefault="00D87223" w:rsidP="008028FF">
      <w:pPr>
        <w:spacing w:after="0"/>
        <w:rPr>
          <w:rStyle w:val="Normal1"/>
          <w:b/>
          <w:u w:val="single"/>
        </w:rPr>
      </w:pPr>
    </w:p>
    <w:p w:rsidR="00743B04" w:rsidRPr="000F7B7B" w:rsidRDefault="00743B04" w:rsidP="008028FF">
      <w:pPr>
        <w:spacing w:after="0"/>
        <w:rPr>
          <w:rStyle w:val="Subhd"/>
          <w:b/>
          <w:u w:val="single"/>
        </w:rPr>
      </w:pPr>
      <w:r w:rsidRPr="000F7B7B">
        <w:rPr>
          <w:rStyle w:val="Subhd"/>
          <w:b/>
          <w:u w:val="single"/>
        </w:rPr>
        <w:t>Production and Design</w:t>
      </w:r>
    </w:p>
    <w:p w:rsidR="00743B04" w:rsidRDefault="00133EE2" w:rsidP="008028FF">
      <w:pPr>
        <w:spacing w:after="0"/>
        <w:rPr>
          <w:rStyle w:val="Normal1"/>
        </w:rPr>
      </w:pPr>
      <w:r>
        <w:rPr>
          <w:rStyle w:val="Normal1"/>
        </w:rPr>
        <w:t>THEA 225</w:t>
      </w:r>
      <w:r>
        <w:rPr>
          <w:rStyle w:val="Normal1"/>
        </w:rPr>
        <w:tab/>
        <w:t>Scene Design</w:t>
      </w:r>
    </w:p>
    <w:p w:rsidR="00133EE2" w:rsidRDefault="00133EE2" w:rsidP="008028FF">
      <w:pPr>
        <w:spacing w:after="0"/>
        <w:rPr>
          <w:rStyle w:val="Normal1"/>
        </w:rPr>
      </w:pPr>
      <w:r>
        <w:rPr>
          <w:rStyle w:val="Normal1"/>
        </w:rPr>
        <w:t>THEA 275</w:t>
      </w:r>
      <w:r>
        <w:rPr>
          <w:rStyle w:val="Normal1"/>
        </w:rPr>
        <w:tab/>
        <w:t>Costume Construction</w:t>
      </w:r>
    </w:p>
    <w:p w:rsidR="00133EE2" w:rsidRDefault="00133EE2" w:rsidP="008028FF">
      <w:pPr>
        <w:spacing w:after="0"/>
        <w:rPr>
          <w:rStyle w:val="Normal1"/>
        </w:rPr>
      </w:pPr>
      <w:r>
        <w:rPr>
          <w:rStyle w:val="Normal1"/>
        </w:rPr>
        <w:t>THEA 325</w:t>
      </w:r>
      <w:r>
        <w:rPr>
          <w:rStyle w:val="Normal1"/>
        </w:rPr>
        <w:tab/>
        <w:t>Lighting Design</w:t>
      </w:r>
    </w:p>
    <w:p w:rsidR="00133EE2" w:rsidRDefault="00133EE2" w:rsidP="008028FF">
      <w:pPr>
        <w:spacing w:after="0"/>
        <w:rPr>
          <w:rStyle w:val="Normal1"/>
        </w:rPr>
      </w:pPr>
      <w:r>
        <w:rPr>
          <w:rStyle w:val="Normal1"/>
        </w:rPr>
        <w:t>THEA 375</w:t>
      </w:r>
      <w:r>
        <w:rPr>
          <w:rStyle w:val="Normal1"/>
        </w:rPr>
        <w:tab/>
        <w:t>Costume Design for the Stage</w:t>
      </w:r>
    </w:p>
    <w:p w:rsidR="00133EE2" w:rsidRDefault="00133EE2" w:rsidP="008028FF">
      <w:pPr>
        <w:spacing w:after="0"/>
        <w:rPr>
          <w:rStyle w:val="Normal1"/>
        </w:rPr>
      </w:pPr>
      <w:r>
        <w:rPr>
          <w:rStyle w:val="Normal1"/>
        </w:rPr>
        <w:t>THEA 399</w:t>
      </w:r>
      <w:r>
        <w:rPr>
          <w:rStyle w:val="Normal1"/>
        </w:rPr>
        <w:tab/>
        <w:t>Special Topics (as appropriate)</w:t>
      </w:r>
    </w:p>
    <w:p w:rsidR="00133EE2" w:rsidRDefault="00133EE2" w:rsidP="008028FF">
      <w:pPr>
        <w:spacing w:after="0"/>
        <w:rPr>
          <w:rStyle w:val="Normal1"/>
        </w:rPr>
      </w:pPr>
    </w:p>
    <w:p w:rsidR="00D87223" w:rsidRPr="000F7B7B" w:rsidRDefault="00ED3DEB" w:rsidP="00ED3DEB">
      <w:pPr>
        <w:spacing w:after="0"/>
        <w:rPr>
          <w:rStyle w:val="Subhd"/>
          <w:b/>
          <w:bCs/>
          <w:u w:val="single"/>
        </w:rPr>
      </w:pPr>
      <w:r w:rsidRPr="000F7B7B">
        <w:rPr>
          <w:rStyle w:val="Subhd"/>
          <w:b/>
          <w:bCs/>
          <w:u w:val="single"/>
        </w:rPr>
        <w:t>2 units from Electives</w:t>
      </w:r>
    </w:p>
    <w:p w:rsidR="00D87223" w:rsidRDefault="00D87223" w:rsidP="006826B7">
      <w:pPr>
        <w:spacing w:after="0"/>
        <w:rPr>
          <w:rStyle w:val="Normal1"/>
        </w:rPr>
      </w:pPr>
      <w:r>
        <w:rPr>
          <w:rStyle w:val="Normal1"/>
        </w:rPr>
        <w:t>Elective</w:t>
      </w:r>
      <w:r w:rsidR="00546C05">
        <w:rPr>
          <w:rStyle w:val="Normal1"/>
        </w:rPr>
        <w:t>s</w:t>
      </w:r>
      <w:r>
        <w:rPr>
          <w:rStyle w:val="Normal1"/>
        </w:rPr>
        <w:t xml:space="preserve"> may come f</w:t>
      </w:r>
      <w:r w:rsidR="00BE6AD2">
        <w:rPr>
          <w:rStyle w:val="Normal1"/>
        </w:rPr>
        <w:t xml:space="preserve">rom any </w:t>
      </w:r>
      <w:r w:rsidR="00546C05">
        <w:rPr>
          <w:rStyle w:val="Normal1"/>
        </w:rPr>
        <w:t>200- or 300-</w:t>
      </w:r>
      <w:r w:rsidR="00BE6AD2">
        <w:rPr>
          <w:rStyle w:val="Normal1"/>
        </w:rPr>
        <w:t>level Theatre course not</w:t>
      </w:r>
      <w:r>
        <w:rPr>
          <w:rStyle w:val="Normal1"/>
        </w:rPr>
        <w:t xml:space="preserve"> used to satisfy the student’s core requirements</w:t>
      </w:r>
      <w:r w:rsidR="001F64C2">
        <w:rPr>
          <w:rStyle w:val="Normal1"/>
        </w:rPr>
        <w:t>,</w:t>
      </w:r>
      <w:r>
        <w:rPr>
          <w:rStyle w:val="Normal1"/>
        </w:rPr>
        <w:t xml:space="preserve"> one INQ 270 and 271 course taught by T</w:t>
      </w:r>
      <w:r w:rsidR="001F64C2">
        <w:rPr>
          <w:rStyle w:val="Normal1"/>
        </w:rPr>
        <w:t>heatre faculty, with permission,</w:t>
      </w:r>
      <w:r>
        <w:rPr>
          <w:rStyle w:val="Normal1"/>
        </w:rPr>
        <w:t xml:space="preserve"> or from courses in another major that have been approved by the department.  </w:t>
      </w:r>
    </w:p>
    <w:p w:rsidR="000208B7" w:rsidRDefault="000208B7" w:rsidP="00E35F87">
      <w:pPr>
        <w:spacing w:after="0" w:line="240" w:lineRule="auto"/>
        <w:rPr>
          <w:rStyle w:val="Normal1"/>
        </w:rPr>
      </w:pPr>
    </w:p>
    <w:p w:rsidR="000208B7" w:rsidRDefault="000208B7" w:rsidP="00E35F87">
      <w:pPr>
        <w:spacing w:after="0" w:line="240" w:lineRule="auto"/>
        <w:rPr>
          <w:rStyle w:val="Normal1"/>
          <w:rFonts w:ascii="Meta bold" w:hAnsi="Meta bold"/>
          <w:b/>
          <w:sz w:val="21"/>
          <w:szCs w:val="21"/>
        </w:rPr>
      </w:pPr>
      <w:r>
        <w:rPr>
          <w:rStyle w:val="Normal1"/>
          <w:rFonts w:ascii="Meta bold" w:hAnsi="Meta bold"/>
          <w:b/>
          <w:sz w:val="21"/>
          <w:szCs w:val="21"/>
        </w:rPr>
        <w:t>Minor in Theatre</w:t>
      </w:r>
    </w:p>
    <w:p w:rsidR="000208B7" w:rsidRDefault="000208B7" w:rsidP="00E35F87">
      <w:pPr>
        <w:spacing w:after="0" w:line="240" w:lineRule="auto"/>
        <w:rPr>
          <w:rStyle w:val="Normal1"/>
          <w:szCs w:val="19"/>
        </w:rPr>
      </w:pPr>
      <w:r>
        <w:rPr>
          <w:rStyle w:val="Normal1"/>
          <w:szCs w:val="19"/>
        </w:rPr>
        <w:t>A minor in Theatre requires six and three-quarter units, to include:</w:t>
      </w:r>
    </w:p>
    <w:p w:rsidR="000208B7" w:rsidRDefault="000208B7" w:rsidP="00E35F87">
      <w:pPr>
        <w:spacing w:after="0" w:line="240" w:lineRule="auto"/>
        <w:rPr>
          <w:rStyle w:val="Normal1"/>
          <w:szCs w:val="19"/>
        </w:rPr>
      </w:pPr>
    </w:p>
    <w:p w:rsidR="00DC4501" w:rsidRPr="000F7B7B" w:rsidRDefault="00DC4501" w:rsidP="008028FF">
      <w:pPr>
        <w:spacing w:after="0"/>
        <w:rPr>
          <w:rStyle w:val="Subhd"/>
          <w:b/>
          <w:bCs/>
        </w:rPr>
      </w:pPr>
      <w:r w:rsidRPr="000F7B7B">
        <w:rPr>
          <w:rStyle w:val="Subhd"/>
          <w:b/>
          <w:bCs/>
        </w:rPr>
        <w:t>2 Units selected from the core:</w:t>
      </w:r>
    </w:p>
    <w:p w:rsidR="00DC4501" w:rsidRDefault="00DC4501" w:rsidP="008028FF">
      <w:pPr>
        <w:spacing w:after="0"/>
        <w:rPr>
          <w:rStyle w:val="Normal1"/>
          <w:szCs w:val="19"/>
        </w:rPr>
      </w:pPr>
      <w:r>
        <w:rPr>
          <w:rStyle w:val="Normal1"/>
          <w:szCs w:val="19"/>
        </w:rPr>
        <w:t>THEA 101</w:t>
      </w:r>
      <w:r>
        <w:rPr>
          <w:rStyle w:val="Normal1"/>
          <w:szCs w:val="19"/>
        </w:rPr>
        <w:tab/>
        <w:t>Fundamentals of Theatre</w:t>
      </w:r>
    </w:p>
    <w:p w:rsidR="00DC4501" w:rsidRDefault="00DC4501" w:rsidP="008028FF">
      <w:pPr>
        <w:spacing w:after="0"/>
        <w:rPr>
          <w:rStyle w:val="Normal1"/>
          <w:szCs w:val="19"/>
        </w:rPr>
      </w:pPr>
      <w:r>
        <w:rPr>
          <w:rStyle w:val="Normal1"/>
          <w:szCs w:val="19"/>
        </w:rPr>
        <w:t>THEA 112</w:t>
      </w:r>
      <w:r>
        <w:rPr>
          <w:rStyle w:val="Normal1"/>
          <w:szCs w:val="19"/>
        </w:rPr>
        <w:tab/>
        <w:t>Acting I</w:t>
      </w:r>
    </w:p>
    <w:p w:rsidR="001F64C2" w:rsidRDefault="001F64C2" w:rsidP="008028FF">
      <w:pPr>
        <w:spacing w:after="0"/>
        <w:rPr>
          <w:rStyle w:val="Normal1"/>
          <w:szCs w:val="19"/>
        </w:rPr>
      </w:pPr>
      <w:r>
        <w:rPr>
          <w:rStyle w:val="Normal1"/>
          <w:szCs w:val="19"/>
        </w:rPr>
        <w:t>THEA 125</w:t>
      </w:r>
      <w:r>
        <w:rPr>
          <w:rStyle w:val="Normal1"/>
          <w:szCs w:val="19"/>
        </w:rPr>
        <w:tab/>
        <w:t>Stagecraft</w:t>
      </w:r>
    </w:p>
    <w:p w:rsidR="00DC4501" w:rsidRDefault="00DC4501" w:rsidP="008028FF">
      <w:pPr>
        <w:spacing w:after="0"/>
        <w:rPr>
          <w:rStyle w:val="Normal1"/>
          <w:szCs w:val="19"/>
        </w:rPr>
      </w:pPr>
      <w:r>
        <w:rPr>
          <w:rStyle w:val="Normal1"/>
          <w:szCs w:val="19"/>
        </w:rPr>
        <w:t>THEA 240</w:t>
      </w:r>
      <w:r>
        <w:rPr>
          <w:rStyle w:val="Normal1"/>
          <w:szCs w:val="19"/>
        </w:rPr>
        <w:tab/>
        <w:t>Theatre History I</w:t>
      </w:r>
    </w:p>
    <w:p w:rsidR="00DC4501" w:rsidRDefault="00DC4501" w:rsidP="008028FF">
      <w:pPr>
        <w:spacing w:after="0"/>
        <w:rPr>
          <w:rStyle w:val="Normal1"/>
          <w:szCs w:val="19"/>
        </w:rPr>
      </w:pPr>
      <w:r>
        <w:rPr>
          <w:rStyle w:val="Normal1"/>
          <w:szCs w:val="19"/>
        </w:rPr>
        <w:t>THEA 241</w:t>
      </w:r>
      <w:r>
        <w:rPr>
          <w:rStyle w:val="Normal1"/>
          <w:szCs w:val="19"/>
        </w:rPr>
        <w:tab/>
        <w:t>Theatre History II</w:t>
      </w:r>
    </w:p>
    <w:p w:rsidR="00DC4501" w:rsidRDefault="00DC4501" w:rsidP="00E35F87">
      <w:pPr>
        <w:spacing w:after="0" w:line="240" w:lineRule="auto"/>
        <w:rPr>
          <w:rStyle w:val="Normal1"/>
          <w:szCs w:val="19"/>
        </w:rPr>
      </w:pPr>
    </w:p>
    <w:p w:rsidR="00DC4501" w:rsidRPr="000F7B7B" w:rsidRDefault="00546C05" w:rsidP="000F7B7B">
      <w:pPr>
        <w:spacing w:after="0"/>
        <w:rPr>
          <w:rStyle w:val="Subhd"/>
          <w:b/>
        </w:rPr>
      </w:pPr>
      <w:r w:rsidRPr="000F7B7B">
        <w:rPr>
          <w:rStyle w:val="Subhd"/>
          <w:b/>
        </w:rPr>
        <w:t xml:space="preserve">Four one-unit </w:t>
      </w:r>
      <w:r w:rsidR="00C27569" w:rsidRPr="000F7B7B">
        <w:rPr>
          <w:rStyle w:val="Subhd"/>
          <w:b/>
        </w:rPr>
        <w:t xml:space="preserve">THEA </w:t>
      </w:r>
      <w:r w:rsidRPr="000F7B7B">
        <w:rPr>
          <w:rStyle w:val="Subhd"/>
          <w:b/>
        </w:rPr>
        <w:t>courses at any level (with approval, students may apply one non-THEA course)</w:t>
      </w:r>
    </w:p>
    <w:p w:rsidR="000F7B7B" w:rsidRDefault="000F7B7B" w:rsidP="000F7B7B">
      <w:pPr>
        <w:spacing w:after="0"/>
        <w:rPr>
          <w:rStyle w:val="Subhd"/>
          <w:b/>
        </w:rPr>
      </w:pPr>
    </w:p>
    <w:p w:rsidR="00DC4501" w:rsidRPr="000F7B7B" w:rsidRDefault="00DC4501" w:rsidP="000F7B7B">
      <w:pPr>
        <w:spacing w:after="0"/>
        <w:rPr>
          <w:rStyle w:val="Subhd"/>
          <w:b/>
        </w:rPr>
      </w:pPr>
      <w:r w:rsidRPr="000F7B7B">
        <w:rPr>
          <w:rStyle w:val="Subhd"/>
          <w:b/>
        </w:rPr>
        <w:t>Three graded one-quarter credit courses in THEA 103 Theatre Lab</w:t>
      </w:r>
    </w:p>
    <w:p w:rsidR="00DC4501" w:rsidRDefault="00DC4501" w:rsidP="00E35F87">
      <w:pPr>
        <w:spacing w:after="0" w:line="240" w:lineRule="auto"/>
        <w:rPr>
          <w:rStyle w:val="Normal1"/>
          <w:szCs w:val="19"/>
        </w:rPr>
      </w:pPr>
    </w:p>
    <w:p w:rsidR="009E6888" w:rsidRPr="00CD5160" w:rsidRDefault="00D91952" w:rsidP="00E35F87">
      <w:pPr>
        <w:pStyle w:val="Heads"/>
        <w:spacing w:after="0" w:line="240" w:lineRule="auto"/>
        <w:rPr>
          <w:rStyle w:val="Head"/>
          <w:b/>
        </w:rPr>
      </w:pPr>
      <w:r>
        <w:rPr>
          <w:rStyle w:val="Head"/>
          <w:b/>
        </w:rPr>
        <w:t xml:space="preserve">Theatre </w:t>
      </w:r>
      <w:r w:rsidR="009E6888" w:rsidRPr="00CD5160">
        <w:rPr>
          <w:rStyle w:val="Head"/>
          <w:b/>
        </w:rPr>
        <w:t>Education</w:t>
      </w:r>
    </w:p>
    <w:p w:rsidR="009E6888" w:rsidRDefault="009E6888" w:rsidP="00E35F87">
      <w:pPr>
        <w:spacing w:after="0" w:line="240" w:lineRule="auto"/>
        <w:rPr>
          <w:rStyle w:val="Normal1"/>
        </w:rPr>
      </w:pPr>
      <w:r>
        <w:rPr>
          <w:rStyle w:val="Normal1"/>
        </w:rPr>
        <w:t xml:space="preserve">For courses in this sequence </w:t>
      </w:r>
      <w:r w:rsidR="00F9355E">
        <w:rPr>
          <w:rStyle w:val="Normal1"/>
        </w:rPr>
        <w:t>and</w:t>
      </w:r>
      <w:r>
        <w:rPr>
          <w:rStyle w:val="Normal1"/>
        </w:rPr>
        <w:t xml:space="preserve"> requirements for teacher licensure</w:t>
      </w:r>
      <w:r w:rsidR="00F9355E">
        <w:rPr>
          <w:rStyle w:val="Normal1"/>
        </w:rPr>
        <w:t xml:space="preserve"> c</w:t>
      </w:r>
      <w:r w:rsidR="00535C19">
        <w:rPr>
          <w:rStyle w:val="Normal1"/>
        </w:rPr>
        <w:t xml:space="preserve">onsult the </w:t>
      </w:r>
      <w:r w:rsidR="00F9355E">
        <w:rPr>
          <w:rStyle w:val="Normal1"/>
        </w:rPr>
        <w:t>Education section in this catalog</w:t>
      </w:r>
      <w:r>
        <w:rPr>
          <w:rStyle w:val="Normal1"/>
        </w:rPr>
        <w:t>.</w:t>
      </w:r>
    </w:p>
    <w:p w:rsidR="00F9355E" w:rsidRDefault="00F9355E" w:rsidP="00E35F87">
      <w:pPr>
        <w:spacing w:after="0" w:line="240" w:lineRule="auto"/>
        <w:rPr>
          <w:rStyle w:val="Normal1"/>
        </w:rPr>
      </w:pPr>
    </w:p>
    <w:p w:rsidR="003D0312" w:rsidRPr="00DF72EF" w:rsidRDefault="00DE3E7A">
      <w:pPr>
        <w:pStyle w:val="Subheads"/>
        <w:rPr>
          <w:rStyle w:val="Subhd"/>
          <w:b/>
        </w:rPr>
      </w:pPr>
      <w:r>
        <w:rPr>
          <w:rStyle w:val="Subhd"/>
          <w:b/>
        </w:rPr>
        <w:t xml:space="preserve">THEA </w:t>
      </w:r>
      <w:r w:rsidR="00AA2AF6">
        <w:rPr>
          <w:rStyle w:val="Subhd"/>
          <w:b/>
        </w:rPr>
        <w:t xml:space="preserve">101 </w:t>
      </w:r>
      <w:r w:rsidR="007E246D">
        <w:rPr>
          <w:rStyle w:val="Subhd"/>
          <w:b/>
        </w:rPr>
        <w:t>Fundamentals</w:t>
      </w:r>
      <w:r w:rsidR="00AA2AF6">
        <w:rPr>
          <w:rStyle w:val="Subhd"/>
          <w:b/>
        </w:rPr>
        <w:t xml:space="preserve"> of Theatre</w:t>
      </w:r>
    </w:p>
    <w:p w:rsidR="003D0312" w:rsidRDefault="007E246D">
      <w:pPr>
        <w:spacing w:after="0"/>
        <w:rPr>
          <w:rStyle w:val="Normal1"/>
        </w:rPr>
      </w:pPr>
      <w:r>
        <w:rPr>
          <w:rStyle w:val="Normal1"/>
        </w:rPr>
        <w:t>An introduction to the collaborative art of theatre and dramatic literature through lectures, discussion of basic artistic components involved in the theatrical process, and attending live theatre</w:t>
      </w:r>
      <w:r w:rsidR="003D0312">
        <w:rPr>
          <w:rStyle w:val="Normal1"/>
        </w:rPr>
        <w:t>. (1)</w:t>
      </w:r>
    </w:p>
    <w:p w:rsidR="003D0312" w:rsidRDefault="003D0312">
      <w:pPr>
        <w:pStyle w:val="Courseline"/>
        <w:spacing w:after="180"/>
      </w:pPr>
      <w:r>
        <w:t>Lecture: 3 hrs</w:t>
      </w:r>
      <w:r w:rsidR="003806C5">
        <w:t>.</w:t>
      </w:r>
      <w:r>
        <w:t>/wk.</w:t>
      </w:r>
    </w:p>
    <w:p w:rsidR="003D0312" w:rsidRPr="00DF72EF" w:rsidRDefault="00DE3E7A">
      <w:pPr>
        <w:pStyle w:val="Subheads"/>
        <w:rPr>
          <w:rStyle w:val="Subhd"/>
          <w:b/>
        </w:rPr>
      </w:pPr>
      <w:r>
        <w:rPr>
          <w:rStyle w:val="Subhd"/>
          <w:b/>
        </w:rPr>
        <w:t xml:space="preserve">THEA </w:t>
      </w:r>
      <w:r w:rsidR="007E246D">
        <w:rPr>
          <w:rStyle w:val="Subhd"/>
          <w:b/>
        </w:rPr>
        <w:t>103 Theatre Lab</w:t>
      </w:r>
    </w:p>
    <w:p w:rsidR="003D0312" w:rsidRDefault="003D0312">
      <w:pPr>
        <w:spacing w:after="0"/>
        <w:rPr>
          <w:rStyle w:val="Normal1"/>
        </w:rPr>
      </w:pPr>
      <w:r>
        <w:rPr>
          <w:rStyle w:val="Normal1"/>
        </w:rPr>
        <w:t>Laboratory work designed to give the student experience in mounting a play on the stage. May be repeated for credit. (1/4).</w:t>
      </w:r>
    </w:p>
    <w:p w:rsidR="003D0312" w:rsidRDefault="003D0312">
      <w:pPr>
        <w:pStyle w:val="Courseline"/>
        <w:spacing w:after="0"/>
      </w:pPr>
      <w:r>
        <w:t>Lecture: N</w:t>
      </w:r>
      <w:r w:rsidR="007E246D">
        <w:t>one; Laboratory: Approximately 4</w:t>
      </w:r>
      <w:r>
        <w:t>0 hours/term.</w:t>
      </w:r>
    </w:p>
    <w:p w:rsidR="003D0312" w:rsidRPr="00C52223" w:rsidRDefault="003D0312" w:rsidP="00F4779C">
      <w:pPr>
        <w:rPr>
          <w:rStyle w:val="Normal1"/>
          <w:rFonts w:ascii="Bembo Italic" w:hAnsi="Bembo Italic"/>
          <w:i/>
        </w:rPr>
      </w:pPr>
      <w:r w:rsidRPr="00C52223">
        <w:rPr>
          <w:rStyle w:val="Normal1"/>
          <w:rFonts w:ascii="Bembo Italic" w:hAnsi="Bembo Italic"/>
          <w:i/>
        </w:rPr>
        <w:t>Prerequisite: Permission.</w:t>
      </w:r>
    </w:p>
    <w:p w:rsidR="00647EBF" w:rsidRDefault="00647EBF" w:rsidP="007E246D">
      <w:pPr>
        <w:pStyle w:val="Subheads"/>
        <w:rPr>
          <w:rStyle w:val="Subhd"/>
          <w:b/>
        </w:rPr>
      </w:pPr>
    </w:p>
    <w:p w:rsidR="00647EBF" w:rsidRDefault="00647EBF" w:rsidP="007E246D">
      <w:pPr>
        <w:pStyle w:val="Subheads"/>
        <w:rPr>
          <w:rStyle w:val="Subhd"/>
          <w:b/>
        </w:rPr>
      </w:pPr>
    </w:p>
    <w:p w:rsidR="007E246D" w:rsidRPr="00DF72EF" w:rsidRDefault="00DE3E7A" w:rsidP="007E246D">
      <w:pPr>
        <w:pStyle w:val="Subheads"/>
        <w:rPr>
          <w:rStyle w:val="Subhd"/>
          <w:b/>
        </w:rPr>
      </w:pPr>
      <w:r>
        <w:rPr>
          <w:rStyle w:val="Subhd"/>
          <w:b/>
        </w:rPr>
        <w:t xml:space="preserve">THEA </w:t>
      </w:r>
      <w:r w:rsidR="007E246D">
        <w:rPr>
          <w:rStyle w:val="Subhd"/>
          <w:b/>
        </w:rPr>
        <w:t>112 Acting I</w:t>
      </w:r>
    </w:p>
    <w:p w:rsidR="007E246D" w:rsidRDefault="007E246D" w:rsidP="007E246D">
      <w:pPr>
        <w:spacing w:after="0"/>
        <w:rPr>
          <w:rStyle w:val="Normal1"/>
        </w:rPr>
      </w:pPr>
      <w:r>
        <w:rPr>
          <w:rStyle w:val="Normal1"/>
        </w:rPr>
        <w:t>The practical application of the fundamental principles of acting, including voice, movement, analysis, and scene work. (1)</w:t>
      </w:r>
    </w:p>
    <w:p w:rsidR="007E246D" w:rsidRPr="007E246D" w:rsidRDefault="007E246D" w:rsidP="00F4779C">
      <w:pPr>
        <w:pStyle w:val="Courseline"/>
        <w:spacing w:after="120"/>
        <w:rPr>
          <w:rStyle w:val="Normal1"/>
          <w:rFonts w:ascii="MetaNormal-Roman" w:hAnsi="MetaNormal-Roman"/>
          <w:sz w:val="14"/>
        </w:rPr>
      </w:pPr>
      <w:r>
        <w:t>Lecture: 4.5 hrs</w:t>
      </w:r>
      <w:r w:rsidR="003806C5">
        <w:t>.</w:t>
      </w:r>
      <w:r>
        <w:t>/wk.</w:t>
      </w:r>
    </w:p>
    <w:p w:rsidR="003D0312" w:rsidRPr="00DF72EF" w:rsidRDefault="00DE3E7A">
      <w:pPr>
        <w:pStyle w:val="Subheads"/>
        <w:rPr>
          <w:rStyle w:val="Subhd"/>
          <w:b/>
        </w:rPr>
      </w:pPr>
      <w:r>
        <w:rPr>
          <w:rStyle w:val="Subhd"/>
          <w:b/>
        </w:rPr>
        <w:t xml:space="preserve">THEA </w:t>
      </w:r>
      <w:r w:rsidR="003D0312" w:rsidRPr="00DF72EF">
        <w:rPr>
          <w:rStyle w:val="Subhd"/>
          <w:b/>
        </w:rPr>
        <w:t>125 Stagecraft</w:t>
      </w:r>
    </w:p>
    <w:p w:rsidR="003D0312" w:rsidRDefault="003D0312">
      <w:pPr>
        <w:spacing w:after="0"/>
        <w:rPr>
          <w:rStyle w:val="Normal1"/>
        </w:rPr>
      </w:pPr>
      <w:r>
        <w:rPr>
          <w:rStyle w:val="Normal1"/>
        </w:rPr>
        <w:t>Techniques and principles of scenery construction and other elements of technical production. (1)</w:t>
      </w:r>
    </w:p>
    <w:p w:rsidR="003D0312" w:rsidRDefault="003D0312" w:rsidP="00F4779C">
      <w:pPr>
        <w:pStyle w:val="Courseline"/>
        <w:spacing w:after="120"/>
      </w:pPr>
      <w:r>
        <w:t>Lecture: 3 hrs</w:t>
      </w:r>
      <w:r w:rsidR="003806C5">
        <w:t>.</w:t>
      </w:r>
      <w:r>
        <w:t>/wk.; Labora</w:t>
      </w:r>
      <w:r w:rsidR="0084388B">
        <w:t>tory: 5</w:t>
      </w:r>
      <w:r>
        <w:t>0 hrs</w:t>
      </w:r>
      <w:r w:rsidR="003806C5">
        <w:t>.</w:t>
      </w:r>
      <w:r>
        <w:t>/term.</w:t>
      </w:r>
    </w:p>
    <w:p w:rsidR="0084388B" w:rsidRPr="00DF72EF" w:rsidRDefault="00DE3E7A" w:rsidP="0084388B">
      <w:pPr>
        <w:pStyle w:val="Subheads"/>
        <w:rPr>
          <w:rStyle w:val="Subhd"/>
          <w:b/>
        </w:rPr>
      </w:pPr>
      <w:r>
        <w:rPr>
          <w:rStyle w:val="Subhd"/>
          <w:b/>
        </w:rPr>
        <w:t xml:space="preserve">THEA </w:t>
      </w:r>
      <w:r w:rsidR="0084388B">
        <w:rPr>
          <w:rStyle w:val="Subhd"/>
          <w:b/>
        </w:rPr>
        <w:t>170</w:t>
      </w:r>
      <w:r w:rsidR="0084388B" w:rsidRPr="00DF72EF">
        <w:rPr>
          <w:rStyle w:val="Subhd"/>
          <w:b/>
        </w:rPr>
        <w:t xml:space="preserve"> Make-up for the Stage</w:t>
      </w:r>
    </w:p>
    <w:p w:rsidR="0084388B" w:rsidRDefault="0084388B" w:rsidP="0084388B">
      <w:pPr>
        <w:spacing w:after="0"/>
        <w:rPr>
          <w:rStyle w:val="Normal1"/>
        </w:rPr>
      </w:pPr>
      <w:r>
        <w:rPr>
          <w:rStyle w:val="Normal1"/>
        </w:rPr>
        <w:t>Lectures on and practical experience with the techniques used in stage make-up. Covers the materials and techniques for traditional stage make-up application, 3-D special effects, and prosthetics. (1)</w:t>
      </w:r>
    </w:p>
    <w:p w:rsidR="0084388B" w:rsidRDefault="0084388B" w:rsidP="0084388B">
      <w:pPr>
        <w:pStyle w:val="Courseline"/>
        <w:spacing w:after="0"/>
      </w:pPr>
      <w:r>
        <w:t>Lecture-Laboratory: 3 hrs</w:t>
      </w:r>
      <w:r w:rsidR="003806C5">
        <w:t>.</w:t>
      </w:r>
      <w:r>
        <w:t>/wk.</w:t>
      </w:r>
    </w:p>
    <w:p w:rsidR="0084388B" w:rsidRPr="00DF72EF" w:rsidRDefault="0084388B" w:rsidP="00B33F1F">
      <w:pPr>
        <w:rPr>
          <w:rStyle w:val="Normal1"/>
          <w:rFonts w:ascii="Bembo Italic" w:hAnsi="Bembo Italic"/>
          <w:i/>
        </w:rPr>
      </w:pPr>
      <w:r w:rsidRPr="00DF72EF">
        <w:rPr>
          <w:rStyle w:val="Normal1"/>
          <w:rFonts w:ascii="Bembo Italic" w:hAnsi="Bembo Italic"/>
          <w:i/>
        </w:rPr>
        <w:t>Prerequisite: Permission.</w:t>
      </w:r>
    </w:p>
    <w:p w:rsidR="003D0312" w:rsidRPr="00DF72EF" w:rsidRDefault="00DE3E7A">
      <w:pPr>
        <w:pStyle w:val="Subheads"/>
        <w:rPr>
          <w:rStyle w:val="Subhd"/>
          <w:b/>
        </w:rPr>
      </w:pPr>
      <w:r>
        <w:rPr>
          <w:rStyle w:val="Subhd"/>
          <w:b/>
        </w:rPr>
        <w:t xml:space="preserve">THEA </w:t>
      </w:r>
      <w:r w:rsidR="003D0312" w:rsidRPr="00DF72EF">
        <w:rPr>
          <w:rStyle w:val="Subhd"/>
          <w:b/>
        </w:rPr>
        <w:t>199 Special Topics in Theatre and Drama</w:t>
      </w:r>
    </w:p>
    <w:p w:rsidR="003D0312" w:rsidRDefault="0084388B">
      <w:pPr>
        <w:spacing w:after="0"/>
        <w:rPr>
          <w:rStyle w:val="Normal1"/>
        </w:rPr>
      </w:pPr>
      <w:r>
        <w:rPr>
          <w:rStyle w:val="Normal1"/>
        </w:rPr>
        <w:t xml:space="preserve">Lab </w:t>
      </w:r>
      <w:r w:rsidR="003D0312">
        <w:rPr>
          <w:rStyle w:val="Normal1"/>
        </w:rPr>
        <w:t>experience in such production activities as audition techniques, stage combat, movement for the stage, and stage makeup. (1/4). May be repeated for credit.</w:t>
      </w:r>
    </w:p>
    <w:p w:rsidR="003D0312" w:rsidRDefault="003D0312">
      <w:pPr>
        <w:pStyle w:val="Courseline"/>
        <w:spacing w:after="0"/>
      </w:pPr>
      <w:r>
        <w:t>Lecture/Laboratory: hours vary.</w:t>
      </w:r>
    </w:p>
    <w:p w:rsidR="003D0312" w:rsidRPr="00DF72EF" w:rsidRDefault="003D0312" w:rsidP="00B33F1F">
      <w:pPr>
        <w:rPr>
          <w:rStyle w:val="Normal1"/>
          <w:rFonts w:ascii="Bembo Italic" w:hAnsi="Bembo Italic"/>
          <w:i/>
        </w:rPr>
      </w:pPr>
      <w:r w:rsidRPr="00DF72EF">
        <w:rPr>
          <w:rStyle w:val="Normal1"/>
          <w:rFonts w:ascii="Bembo Italic" w:hAnsi="Bembo Italic"/>
          <w:i/>
        </w:rPr>
        <w:t>Prerequisite: Permission.</w:t>
      </w:r>
    </w:p>
    <w:p w:rsidR="0084388B" w:rsidRDefault="00DE3E7A">
      <w:pPr>
        <w:pStyle w:val="Subheads"/>
        <w:rPr>
          <w:rStyle w:val="Subhd"/>
          <w:b/>
        </w:rPr>
      </w:pPr>
      <w:r>
        <w:rPr>
          <w:rStyle w:val="Subhd"/>
          <w:b/>
        </w:rPr>
        <w:t xml:space="preserve">THEA </w:t>
      </w:r>
      <w:r w:rsidR="0084388B">
        <w:rPr>
          <w:rStyle w:val="Subhd"/>
          <w:b/>
        </w:rPr>
        <w:t xml:space="preserve">203 </w:t>
      </w:r>
      <w:r w:rsidR="00222773">
        <w:rPr>
          <w:rStyle w:val="Subhd"/>
          <w:b/>
        </w:rPr>
        <w:t>Intermediate</w:t>
      </w:r>
      <w:r w:rsidR="0084388B">
        <w:rPr>
          <w:rStyle w:val="Subhd"/>
          <w:b/>
        </w:rPr>
        <w:t xml:space="preserve"> Theatre Lab</w:t>
      </w:r>
    </w:p>
    <w:p w:rsidR="0084388B" w:rsidRDefault="0084388B" w:rsidP="00222773">
      <w:pPr>
        <w:spacing w:after="0"/>
      </w:pPr>
      <w:r>
        <w:t xml:space="preserve">Enrollment in THEA 203 will be reserved for students whose role/job is more substantial requiring additional commitment of time, engagement, and responsibilities.  The type of jobs which qualify for THEA 203 may include: </w:t>
      </w:r>
      <w:r w:rsidR="00222773">
        <w:t>an assistant to a designer, a stage manager/assistant for a director, or an especially demanding acting role.  (1/2)</w:t>
      </w:r>
    </w:p>
    <w:p w:rsidR="00222773" w:rsidRDefault="00222773" w:rsidP="00222773">
      <w:pPr>
        <w:pStyle w:val="Courseline"/>
        <w:spacing w:after="0"/>
      </w:pPr>
      <w:r>
        <w:t>Lecture-None; Laboratory: Approximately 60 hours/term.</w:t>
      </w:r>
    </w:p>
    <w:p w:rsidR="00222773" w:rsidRPr="00DF72EF" w:rsidRDefault="00222773" w:rsidP="00B33F1F">
      <w:pPr>
        <w:rPr>
          <w:rStyle w:val="Normal1"/>
          <w:rFonts w:ascii="Bembo Italic" w:hAnsi="Bembo Italic"/>
          <w:i/>
        </w:rPr>
      </w:pPr>
      <w:r>
        <w:rPr>
          <w:rStyle w:val="Normal1"/>
          <w:rFonts w:ascii="Bembo Italic" w:hAnsi="Bembo Italic"/>
          <w:i/>
        </w:rPr>
        <w:t>Prerequisite: Successful completion of four graded THEA 103 or permission, with departmental approval.</w:t>
      </w:r>
    </w:p>
    <w:p w:rsidR="003D0312" w:rsidRDefault="00DE3E7A" w:rsidP="00222773">
      <w:pPr>
        <w:pStyle w:val="Subheads"/>
        <w:rPr>
          <w:rStyle w:val="Subhd"/>
          <w:b/>
        </w:rPr>
      </w:pPr>
      <w:r>
        <w:rPr>
          <w:rStyle w:val="Subhd"/>
          <w:b/>
        </w:rPr>
        <w:t xml:space="preserve">THEA </w:t>
      </w:r>
      <w:r w:rsidR="00222773">
        <w:rPr>
          <w:rStyle w:val="Subhd"/>
          <w:b/>
        </w:rPr>
        <w:t>212 Acting II</w:t>
      </w:r>
    </w:p>
    <w:p w:rsidR="00222773" w:rsidRDefault="00222773" w:rsidP="001B1E62">
      <w:pPr>
        <w:spacing w:after="0"/>
      </w:pPr>
      <w:r>
        <w:t>Continuation of the practical application o</w:t>
      </w:r>
      <w:r w:rsidR="00A7628E">
        <w:t>f</w:t>
      </w:r>
      <w:r>
        <w:t xml:space="preserve"> the fundamental principles of acting, </w:t>
      </w:r>
      <w:r w:rsidR="00A7628E">
        <w:t>introduced</w:t>
      </w:r>
      <w:r>
        <w:t xml:space="preserve"> in Acting I, including voice, movement, analysis, and s</w:t>
      </w:r>
      <w:r w:rsidR="00A7628E">
        <w:t>cene work.  (1</w:t>
      </w:r>
      <w:r>
        <w:t>)</w:t>
      </w:r>
    </w:p>
    <w:p w:rsidR="00A7628E" w:rsidRDefault="00A7628E" w:rsidP="00A7628E">
      <w:pPr>
        <w:pStyle w:val="Courseline"/>
        <w:spacing w:after="0"/>
      </w:pPr>
      <w:r>
        <w:t>Lecture: 4.5 hrs</w:t>
      </w:r>
      <w:r w:rsidR="003806C5">
        <w:t>.</w:t>
      </w:r>
      <w:r>
        <w:t>/wk.</w:t>
      </w:r>
    </w:p>
    <w:p w:rsidR="00A7628E" w:rsidRPr="00DF72EF" w:rsidRDefault="00A7628E" w:rsidP="00B33F1F">
      <w:pPr>
        <w:rPr>
          <w:rStyle w:val="Normal1"/>
          <w:rFonts w:ascii="Bembo Italic" w:hAnsi="Bembo Italic"/>
          <w:i/>
        </w:rPr>
      </w:pPr>
      <w:r>
        <w:rPr>
          <w:rStyle w:val="Normal1"/>
          <w:rFonts w:ascii="Bembo Italic" w:hAnsi="Bembo Italic"/>
          <w:i/>
        </w:rPr>
        <w:t xml:space="preserve">Prerequisite: </w:t>
      </w:r>
      <w:r w:rsidR="001B1E62">
        <w:rPr>
          <w:rStyle w:val="Normal1"/>
          <w:rFonts w:ascii="Bembo Italic" w:hAnsi="Bembo Italic"/>
          <w:i/>
        </w:rPr>
        <w:t>THEA 112 or permission</w:t>
      </w:r>
      <w:r>
        <w:rPr>
          <w:rStyle w:val="Normal1"/>
          <w:rFonts w:ascii="Bembo Italic" w:hAnsi="Bembo Italic"/>
          <w:i/>
        </w:rPr>
        <w:t>.</w:t>
      </w:r>
    </w:p>
    <w:p w:rsidR="00AB5487" w:rsidRPr="00DF72EF" w:rsidRDefault="00AB5487" w:rsidP="00AB5487">
      <w:pPr>
        <w:pStyle w:val="Subheads"/>
        <w:rPr>
          <w:rStyle w:val="Subhd"/>
          <w:b/>
        </w:rPr>
      </w:pPr>
      <w:r>
        <w:rPr>
          <w:rStyle w:val="Subhd"/>
          <w:b/>
        </w:rPr>
        <w:t>THEA 215</w:t>
      </w:r>
      <w:r w:rsidRPr="00DF72EF">
        <w:rPr>
          <w:rStyle w:val="Subhd"/>
          <w:b/>
        </w:rPr>
        <w:t xml:space="preserve"> Voice and Diction</w:t>
      </w:r>
    </w:p>
    <w:p w:rsidR="00AB5487" w:rsidRDefault="00AB5487" w:rsidP="00AB5487">
      <w:pPr>
        <w:spacing w:after="0"/>
        <w:rPr>
          <w:rStyle w:val="Normal1"/>
        </w:rPr>
      </w:pPr>
      <w:r>
        <w:rPr>
          <w:rStyle w:val="Normal1"/>
        </w:rPr>
        <w:t>An overview of the use of voice in theatre, radio, and other media.  Emphasis on technical control, linguistic vocabulary, and an introduction to dialects.  (1)</w:t>
      </w:r>
    </w:p>
    <w:p w:rsidR="00AB5487" w:rsidRPr="00AB5487" w:rsidRDefault="00AB5487" w:rsidP="00AB5487">
      <w:pPr>
        <w:pStyle w:val="Courseline"/>
        <w:spacing w:after="120"/>
        <w:rPr>
          <w:rStyle w:val="Subhd"/>
          <w:rFonts w:ascii="MetaNormal-Roman" w:hAnsi="MetaNormal-Roman"/>
          <w:sz w:val="14"/>
        </w:rPr>
      </w:pPr>
      <w:r>
        <w:t>Lecture: 3 hrs./wk.</w:t>
      </w:r>
    </w:p>
    <w:p w:rsidR="003D0312" w:rsidRPr="00DF72EF" w:rsidRDefault="00DE3E7A">
      <w:pPr>
        <w:pStyle w:val="Subheads"/>
        <w:rPr>
          <w:rStyle w:val="Subhd"/>
          <w:b/>
        </w:rPr>
      </w:pPr>
      <w:r>
        <w:rPr>
          <w:rStyle w:val="Subhd"/>
          <w:b/>
        </w:rPr>
        <w:t xml:space="preserve">THEA </w:t>
      </w:r>
      <w:r w:rsidR="003D0312" w:rsidRPr="00DF72EF">
        <w:rPr>
          <w:rStyle w:val="Subhd"/>
          <w:b/>
        </w:rPr>
        <w:t>225 Scene Design</w:t>
      </w:r>
    </w:p>
    <w:p w:rsidR="003D0312" w:rsidRDefault="003D0312">
      <w:pPr>
        <w:spacing w:after="0"/>
        <w:rPr>
          <w:rStyle w:val="Normal1"/>
        </w:rPr>
      </w:pPr>
      <w:r>
        <w:rPr>
          <w:rStyle w:val="Normal1"/>
        </w:rPr>
        <w:t>Techniques and principles for designing scenery for the stage. Model building is central to project work as is basic drafting. Thumbnail and perspective sketching are incorporated in this class. (Extra materials required.) (1)</w:t>
      </w:r>
    </w:p>
    <w:p w:rsidR="003D0312" w:rsidRDefault="003D0312">
      <w:pPr>
        <w:pStyle w:val="Courseline"/>
        <w:spacing w:after="0"/>
      </w:pPr>
      <w:r>
        <w:t>Lecture: 3 hrs</w:t>
      </w:r>
      <w:r w:rsidR="003806C5">
        <w:t>.</w:t>
      </w:r>
      <w:r>
        <w:t>/wk.</w:t>
      </w:r>
    </w:p>
    <w:p w:rsidR="003D0312" w:rsidRPr="00DF72EF" w:rsidRDefault="003D0312" w:rsidP="00B33F1F">
      <w:pPr>
        <w:rPr>
          <w:rStyle w:val="Normal1"/>
          <w:rFonts w:ascii="Bembo Italic" w:hAnsi="Bembo Italic"/>
          <w:i/>
        </w:rPr>
      </w:pPr>
      <w:r w:rsidRPr="00DF72EF">
        <w:rPr>
          <w:rStyle w:val="Normal1"/>
          <w:rFonts w:ascii="Bembo Italic" w:hAnsi="Bembo Italic"/>
          <w:i/>
        </w:rPr>
        <w:t xml:space="preserve">Prerequisites: </w:t>
      </w:r>
      <w:r w:rsidR="0095771E">
        <w:rPr>
          <w:rStyle w:val="Normal1"/>
          <w:rFonts w:ascii="Bembo Italic" w:hAnsi="Bembo Italic"/>
          <w:i/>
        </w:rPr>
        <w:t>THEA</w:t>
      </w:r>
      <w:r w:rsidR="004249D5">
        <w:rPr>
          <w:rStyle w:val="Normal1"/>
          <w:rFonts w:ascii="Bembo Italic" w:hAnsi="Bembo Italic"/>
          <w:i/>
        </w:rPr>
        <w:t xml:space="preserve"> 125 or permission. </w:t>
      </w:r>
    </w:p>
    <w:p w:rsidR="006744B5" w:rsidRPr="00DF72EF" w:rsidRDefault="00DE3E7A" w:rsidP="006744B5">
      <w:pPr>
        <w:pStyle w:val="Subheads"/>
        <w:rPr>
          <w:rStyle w:val="Subhd"/>
          <w:b/>
        </w:rPr>
      </w:pPr>
      <w:r>
        <w:rPr>
          <w:rStyle w:val="Subhd"/>
          <w:b/>
        </w:rPr>
        <w:t xml:space="preserve">THEA </w:t>
      </w:r>
      <w:r w:rsidR="006744B5">
        <w:rPr>
          <w:rStyle w:val="Subhd"/>
          <w:b/>
        </w:rPr>
        <w:t>231</w:t>
      </w:r>
      <w:r w:rsidR="006744B5" w:rsidRPr="00DF72EF">
        <w:rPr>
          <w:rStyle w:val="Subhd"/>
          <w:b/>
        </w:rPr>
        <w:t xml:space="preserve"> Playwriting</w:t>
      </w:r>
    </w:p>
    <w:p w:rsidR="006744B5" w:rsidRDefault="006744B5" w:rsidP="006744B5">
      <w:pPr>
        <w:spacing w:after="0"/>
        <w:rPr>
          <w:rStyle w:val="Normal1"/>
        </w:rPr>
      </w:pPr>
      <w:r>
        <w:rPr>
          <w:rStyle w:val="Normal1"/>
        </w:rPr>
        <w:t>A practical introduction to the techniques of dramatic writing. Readings and possible studio productions of students’ work. (1)</w:t>
      </w:r>
    </w:p>
    <w:p w:rsidR="006744B5" w:rsidRDefault="006744B5" w:rsidP="00B33F1F">
      <w:pPr>
        <w:pStyle w:val="Courseline"/>
        <w:spacing w:after="120"/>
      </w:pPr>
      <w:r>
        <w:t>Lecture: 3 hrs</w:t>
      </w:r>
      <w:r w:rsidR="003806C5">
        <w:t>.</w:t>
      </w:r>
      <w:r>
        <w:t>/wk.</w:t>
      </w:r>
    </w:p>
    <w:p w:rsidR="006744B5" w:rsidRPr="00DF72EF" w:rsidRDefault="00DE3E7A" w:rsidP="006744B5">
      <w:pPr>
        <w:pStyle w:val="Subheads"/>
        <w:rPr>
          <w:rStyle w:val="Subhd"/>
          <w:b/>
        </w:rPr>
      </w:pPr>
      <w:r>
        <w:rPr>
          <w:rStyle w:val="Subhd"/>
          <w:b/>
        </w:rPr>
        <w:t xml:space="preserve">THEA </w:t>
      </w:r>
      <w:r w:rsidR="006744B5">
        <w:rPr>
          <w:rStyle w:val="Subhd"/>
          <w:b/>
        </w:rPr>
        <w:t>240</w:t>
      </w:r>
      <w:r w:rsidR="006744B5" w:rsidRPr="00DF72EF">
        <w:rPr>
          <w:rStyle w:val="Subhd"/>
          <w:b/>
        </w:rPr>
        <w:t xml:space="preserve"> Theatre History I</w:t>
      </w:r>
    </w:p>
    <w:p w:rsidR="006744B5" w:rsidRDefault="006744B5" w:rsidP="006744B5">
      <w:pPr>
        <w:spacing w:after="0"/>
        <w:rPr>
          <w:rStyle w:val="Normal1"/>
        </w:rPr>
      </w:pPr>
      <w:r>
        <w:rPr>
          <w:rStyle w:val="Normal1"/>
        </w:rPr>
        <w:t>A study of the history and literature of theatre from its primitive origins to ca. 1700. It covers major developments in production conventions and dramatic literature, with attention given to theatre’s connections to society. (1)</w:t>
      </w:r>
    </w:p>
    <w:p w:rsidR="006744B5" w:rsidRDefault="006744B5" w:rsidP="00B14716">
      <w:pPr>
        <w:pStyle w:val="Courseline"/>
        <w:spacing w:after="120"/>
      </w:pPr>
      <w:r>
        <w:t>Lecture: 3 hrs</w:t>
      </w:r>
      <w:r w:rsidR="003806C5">
        <w:t>.</w:t>
      </w:r>
      <w:r>
        <w:t>/wk.</w:t>
      </w:r>
    </w:p>
    <w:p w:rsidR="006744B5" w:rsidRPr="00DF72EF" w:rsidRDefault="00DE3E7A" w:rsidP="006744B5">
      <w:pPr>
        <w:pStyle w:val="Subheads"/>
        <w:rPr>
          <w:rStyle w:val="Subhd"/>
          <w:b/>
        </w:rPr>
      </w:pPr>
      <w:r>
        <w:rPr>
          <w:rStyle w:val="Subhd"/>
          <w:b/>
        </w:rPr>
        <w:t xml:space="preserve">THEA </w:t>
      </w:r>
      <w:r w:rsidR="006744B5">
        <w:rPr>
          <w:rStyle w:val="Subhd"/>
          <w:b/>
        </w:rPr>
        <w:t>241</w:t>
      </w:r>
      <w:r w:rsidR="006744B5" w:rsidRPr="00DF72EF">
        <w:rPr>
          <w:rStyle w:val="Subhd"/>
          <w:b/>
        </w:rPr>
        <w:t xml:space="preserve"> Theatre History II</w:t>
      </w:r>
    </w:p>
    <w:p w:rsidR="006744B5" w:rsidRDefault="006744B5" w:rsidP="006744B5">
      <w:pPr>
        <w:spacing w:after="0"/>
        <w:rPr>
          <w:rStyle w:val="Normal1"/>
        </w:rPr>
      </w:pPr>
      <w:r>
        <w:rPr>
          <w:rStyle w:val="Normal1"/>
        </w:rPr>
        <w:t>A study of the history and literature of theatre from ca. 1700 to present. It covers major developments in production conventions and dramatic literature, with attention given to theatre’s connections to society. (1)</w:t>
      </w:r>
    </w:p>
    <w:p w:rsidR="006744B5" w:rsidRDefault="006744B5" w:rsidP="00B14716">
      <w:pPr>
        <w:pStyle w:val="Courseline"/>
        <w:spacing w:after="120"/>
      </w:pPr>
      <w:r>
        <w:t>Lecture: 3 hrs</w:t>
      </w:r>
      <w:r w:rsidR="003806C5">
        <w:t>.</w:t>
      </w:r>
      <w:r>
        <w:t>/wk.</w:t>
      </w:r>
    </w:p>
    <w:p w:rsidR="006744B5" w:rsidRDefault="00DE3E7A">
      <w:pPr>
        <w:pStyle w:val="Subheads"/>
        <w:rPr>
          <w:rStyle w:val="Subhd"/>
          <w:b/>
        </w:rPr>
      </w:pPr>
      <w:r>
        <w:rPr>
          <w:rStyle w:val="Subhd"/>
          <w:b/>
        </w:rPr>
        <w:t xml:space="preserve">THEA </w:t>
      </w:r>
      <w:r w:rsidR="006744B5">
        <w:rPr>
          <w:rStyle w:val="Subhd"/>
          <w:b/>
        </w:rPr>
        <w:t>275 Costume Construction</w:t>
      </w:r>
    </w:p>
    <w:p w:rsidR="006744B5" w:rsidRDefault="006744B5" w:rsidP="00BF2C16">
      <w:pPr>
        <w:spacing w:after="0"/>
      </w:pPr>
      <w:r>
        <w:t xml:space="preserve">Techniques and principles of costume construction.  Introduction to the materials, tools, and sewing techniques used for constructing basic stage costumes through project-based instruction. (1) </w:t>
      </w:r>
    </w:p>
    <w:p w:rsidR="00BF2C16" w:rsidRDefault="006744B5" w:rsidP="00CA03DD">
      <w:pPr>
        <w:pStyle w:val="Courseline"/>
        <w:spacing w:after="120"/>
      </w:pPr>
      <w:r>
        <w:t>Lecture</w:t>
      </w:r>
      <w:r w:rsidR="00BF2C16">
        <w:t>: 3 hrs</w:t>
      </w:r>
      <w:r w:rsidR="003806C5">
        <w:t>.</w:t>
      </w:r>
      <w:r w:rsidR="00BF2C16">
        <w:t>/wk</w:t>
      </w:r>
      <w:r w:rsidR="003806C5">
        <w:t>.</w:t>
      </w:r>
      <w:r w:rsidR="00BF2C16">
        <w:t>; Laboratory: 50hrs/term</w:t>
      </w:r>
      <w:r>
        <w:t>.</w:t>
      </w:r>
    </w:p>
    <w:p w:rsidR="003D0312" w:rsidRPr="00DF72EF" w:rsidRDefault="00DE3E7A">
      <w:pPr>
        <w:pStyle w:val="Subheads"/>
        <w:rPr>
          <w:rStyle w:val="Subhd"/>
          <w:b/>
        </w:rPr>
      </w:pPr>
      <w:r>
        <w:rPr>
          <w:rStyle w:val="Subhd"/>
          <w:b/>
        </w:rPr>
        <w:t xml:space="preserve">THEA </w:t>
      </w:r>
      <w:r w:rsidR="003D0312" w:rsidRPr="00DF72EF">
        <w:rPr>
          <w:rStyle w:val="Subhd"/>
          <w:b/>
        </w:rPr>
        <w:t>299 Special Topics in Theatre and Drama</w:t>
      </w:r>
    </w:p>
    <w:p w:rsidR="003D0312" w:rsidRDefault="003D0312">
      <w:pPr>
        <w:spacing w:after="0"/>
        <w:rPr>
          <w:rStyle w:val="Normal1"/>
        </w:rPr>
      </w:pPr>
      <w:r>
        <w:rPr>
          <w:rStyle w:val="Normal1"/>
        </w:rPr>
        <w:t>Selected studies in specialized design, performance, or dramaturgical activities. May be repeated for credit. (1/2).</w:t>
      </w:r>
    </w:p>
    <w:p w:rsidR="003D0312" w:rsidRDefault="003D0312" w:rsidP="00B14716">
      <w:pPr>
        <w:pStyle w:val="Courseline"/>
        <w:spacing w:after="120"/>
      </w:pPr>
      <w:r>
        <w:t>Lecture/Laboratory: hours vary.</w:t>
      </w:r>
    </w:p>
    <w:p w:rsidR="00BF2C16" w:rsidRDefault="00DE3E7A">
      <w:pPr>
        <w:pStyle w:val="Subheads"/>
        <w:rPr>
          <w:rStyle w:val="Subhd"/>
          <w:b/>
        </w:rPr>
      </w:pPr>
      <w:r>
        <w:rPr>
          <w:rStyle w:val="Subhd"/>
          <w:b/>
        </w:rPr>
        <w:t xml:space="preserve">THEA </w:t>
      </w:r>
      <w:r w:rsidR="00BF2C16">
        <w:rPr>
          <w:rStyle w:val="Subhd"/>
          <w:b/>
        </w:rPr>
        <w:t>303 Advanced Theatre Lab</w:t>
      </w:r>
    </w:p>
    <w:p w:rsidR="00BF2C16" w:rsidRDefault="00BF2C16" w:rsidP="00BF2C16">
      <w:pPr>
        <w:spacing w:after="0"/>
      </w:pPr>
      <w:r>
        <w:t xml:space="preserve">THEA 303 will be reserved for the exceptional student whose work onstage or behind the scenes has clearly proven they are ready for a leadership role on a production.  The type of jobs which qualify for THEA 303 may include: working </w:t>
      </w:r>
      <w:r w:rsidR="00532416">
        <w:t>alongside</w:t>
      </w:r>
      <w:r>
        <w:t xml:space="preserve"> faculty as a primary designer, supervising other in the scene shop or costume </w:t>
      </w:r>
      <w:r w:rsidR="00532416">
        <w:t>shop</w:t>
      </w:r>
      <w:r>
        <w:t>, taking full responsibility for the stage manager duties, or, taking on a major acting role which requires their attendance at most-if not all-rehearsals in a full-length play.  (1)</w:t>
      </w:r>
    </w:p>
    <w:p w:rsidR="00BF2C16" w:rsidRDefault="00BF2C16" w:rsidP="00BF2C16">
      <w:pPr>
        <w:pStyle w:val="Courseline"/>
        <w:spacing w:after="0"/>
      </w:pPr>
      <w:r>
        <w:t>Lecture: None; Laboratory: Approximately 80 hrs</w:t>
      </w:r>
      <w:r w:rsidR="003806C5">
        <w:t>.</w:t>
      </w:r>
      <w:r>
        <w:t>/term.</w:t>
      </w:r>
    </w:p>
    <w:p w:rsidR="00BF2C16" w:rsidRPr="006D5051" w:rsidRDefault="00BF2C16" w:rsidP="00B14716">
      <w:r>
        <w:rPr>
          <w:rStyle w:val="Normal1"/>
          <w:rFonts w:ascii="Bembo Italic" w:hAnsi="Bembo Italic"/>
          <w:i/>
        </w:rPr>
        <w:t>Prerequisite: THEA 203 or permission, with departmental approval.</w:t>
      </w:r>
    </w:p>
    <w:p w:rsidR="006D5051" w:rsidRPr="0023725A" w:rsidRDefault="00DE3E7A" w:rsidP="008D11E0">
      <w:pPr>
        <w:spacing w:after="0"/>
        <w:rPr>
          <w:b/>
        </w:rPr>
      </w:pPr>
      <w:r>
        <w:rPr>
          <w:rStyle w:val="Subhd"/>
          <w:b/>
        </w:rPr>
        <w:t xml:space="preserve">THEA </w:t>
      </w:r>
      <w:r w:rsidR="006D5051" w:rsidRPr="000F7B7B">
        <w:rPr>
          <w:rStyle w:val="Subhd"/>
          <w:b/>
          <w:bCs/>
        </w:rPr>
        <w:t>312 Acting III</w:t>
      </w:r>
    </w:p>
    <w:p w:rsidR="006D5051" w:rsidRDefault="006D5051" w:rsidP="008D11E0">
      <w:pPr>
        <w:spacing w:after="0"/>
      </w:pPr>
      <w:r>
        <w:t>Advanced application of the principles of acting covered in TH</w:t>
      </w:r>
      <w:r w:rsidR="00532416">
        <w:t>EA 112</w:t>
      </w:r>
      <w:r>
        <w:t xml:space="preserve"> &amp; 212, with an emphasis on in-depth work leading to mature interpretation and performance.</w:t>
      </w:r>
    </w:p>
    <w:p w:rsidR="0023725A" w:rsidRDefault="0023725A" w:rsidP="008D11E0">
      <w:pPr>
        <w:pStyle w:val="Courseline"/>
        <w:spacing w:after="0"/>
      </w:pPr>
      <w:r>
        <w:t>Lecture: 4.5 hrs</w:t>
      </w:r>
      <w:r w:rsidR="003806C5">
        <w:t>.</w:t>
      </w:r>
      <w:r>
        <w:t>/wk.</w:t>
      </w:r>
    </w:p>
    <w:p w:rsidR="0023725A" w:rsidRPr="006D5051" w:rsidRDefault="00244A1C" w:rsidP="00B14716">
      <w:r>
        <w:rPr>
          <w:rStyle w:val="Normal1"/>
          <w:rFonts w:ascii="Bembo Italic" w:hAnsi="Bembo Italic"/>
          <w:i/>
        </w:rPr>
        <w:t xml:space="preserve">Prerequisite: </w:t>
      </w:r>
      <w:r w:rsidR="0095771E">
        <w:rPr>
          <w:rStyle w:val="Normal1"/>
          <w:rFonts w:ascii="Bembo Italic" w:hAnsi="Bembo Italic"/>
          <w:i/>
        </w:rPr>
        <w:t>THEA</w:t>
      </w:r>
      <w:r w:rsidR="0095771E" w:rsidRPr="00DF72EF">
        <w:rPr>
          <w:rStyle w:val="Normal1"/>
          <w:rFonts w:ascii="Bembo Italic" w:hAnsi="Bembo Italic"/>
          <w:i/>
        </w:rPr>
        <w:t xml:space="preserve"> </w:t>
      </w:r>
      <w:r>
        <w:rPr>
          <w:rStyle w:val="Normal1"/>
          <w:rFonts w:ascii="Bembo Italic" w:hAnsi="Bembo Italic"/>
          <w:i/>
        </w:rPr>
        <w:t>212.</w:t>
      </w:r>
    </w:p>
    <w:p w:rsidR="003D0312" w:rsidRPr="00DF72EF" w:rsidRDefault="00DE3E7A">
      <w:pPr>
        <w:pStyle w:val="Subheads"/>
        <w:rPr>
          <w:rStyle w:val="Subhd"/>
          <w:b/>
        </w:rPr>
      </w:pPr>
      <w:r>
        <w:rPr>
          <w:rStyle w:val="Subhd"/>
          <w:b/>
        </w:rPr>
        <w:t xml:space="preserve">THEA </w:t>
      </w:r>
      <w:r w:rsidR="003D0312" w:rsidRPr="00DF72EF">
        <w:rPr>
          <w:rStyle w:val="Subhd"/>
          <w:b/>
        </w:rPr>
        <w:t>325 Lighting Design</w:t>
      </w:r>
    </w:p>
    <w:p w:rsidR="003D0312" w:rsidRDefault="003D0312">
      <w:pPr>
        <w:spacing w:after="0"/>
        <w:rPr>
          <w:rStyle w:val="Normal1"/>
        </w:rPr>
      </w:pPr>
      <w:r>
        <w:rPr>
          <w:rStyle w:val="Normal1"/>
        </w:rPr>
        <w:t>Lighting theory and basic electrical principles for stage applications, including drafting of light plots and the development of instrument schedules, cue sheets, etc. Students will use the computerized lighting system to gain experience in cue writing and data entry. (Extra materials required.) (1)</w:t>
      </w:r>
    </w:p>
    <w:p w:rsidR="003D0312" w:rsidRDefault="003D0312">
      <w:pPr>
        <w:pStyle w:val="Courseline"/>
        <w:spacing w:after="0"/>
      </w:pPr>
      <w:r>
        <w:t>Lecture: 3 hrs</w:t>
      </w:r>
      <w:r w:rsidR="003806C5">
        <w:t>.</w:t>
      </w:r>
      <w:r>
        <w:t>/wk.</w:t>
      </w:r>
    </w:p>
    <w:p w:rsidR="003D0312" w:rsidRPr="00DF72EF" w:rsidRDefault="003D0312" w:rsidP="00B14716">
      <w:pPr>
        <w:rPr>
          <w:rStyle w:val="Normal1"/>
          <w:rFonts w:ascii="Bembo Italic" w:hAnsi="Bembo Italic"/>
          <w:i/>
        </w:rPr>
      </w:pPr>
      <w:r w:rsidRPr="00DF72EF">
        <w:rPr>
          <w:rStyle w:val="Normal1"/>
          <w:rFonts w:ascii="Bembo Italic" w:hAnsi="Bembo Italic"/>
          <w:i/>
        </w:rPr>
        <w:t xml:space="preserve">Prerequisites: </w:t>
      </w:r>
      <w:r w:rsidR="0095771E">
        <w:rPr>
          <w:rStyle w:val="Normal1"/>
          <w:rFonts w:ascii="Bembo Italic" w:hAnsi="Bembo Italic"/>
          <w:i/>
        </w:rPr>
        <w:t>THEA</w:t>
      </w:r>
      <w:r w:rsidR="0095771E" w:rsidRPr="00DF72EF">
        <w:rPr>
          <w:rStyle w:val="Normal1"/>
          <w:rFonts w:ascii="Bembo Italic" w:hAnsi="Bembo Italic"/>
          <w:i/>
        </w:rPr>
        <w:t xml:space="preserve"> </w:t>
      </w:r>
      <w:r w:rsidR="004249D5">
        <w:rPr>
          <w:rStyle w:val="Normal1"/>
          <w:rFonts w:ascii="Bembo Italic" w:hAnsi="Bembo Italic"/>
          <w:i/>
        </w:rPr>
        <w:t>125 or permission</w:t>
      </w:r>
      <w:r w:rsidRPr="00DF72EF">
        <w:rPr>
          <w:rStyle w:val="Normal1"/>
          <w:rFonts w:ascii="Bembo Italic" w:hAnsi="Bembo Italic"/>
          <w:i/>
        </w:rPr>
        <w:t>. (</w:t>
      </w:r>
      <w:r w:rsidR="0095771E">
        <w:rPr>
          <w:rStyle w:val="Normal1"/>
          <w:rFonts w:ascii="Bembo Italic" w:hAnsi="Bembo Italic"/>
          <w:i/>
        </w:rPr>
        <w:t>THEA</w:t>
      </w:r>
      <w:r w:rsidR="0095771E" w:rsidRPr="00DF72EF">
        <w:rPr>
          <w:rStyle w:val="Normal1"/>
          <w:rFonts w:ascii="Bembo Italic" w:hAnsi="Bembo Italic"/>
          <w:i/>
        </w:rPr>
        <w:t xml:space="preserve"> </w:t>
      </w:r>
      <w:r w:rsidRPr="00DF72EF">
        <w:rPr>
          <w:rStyle w:val="Normal1"/>
          <w:rFonts w:ascii="Bembo Italic" w:hAnsi="Bembo Italic"/>
          <w:i/>
        </w:rPr>
        <w:t>225 recommended)</w:t>
      </w:r>
    </w:p>
    <w:p w:rsidR="00532416" w:rsidRPr="00DF72EF" w:rsidRDefault="00DE3E7A" w:rsidP="00532416">
      <w:pPr>
        <w:pStyle w:val="Subheads"/>
        <w:spacing w:line="235" w:lineRule="exact"/>
        <w:rPr>
          <w:rStyle w:val="Subhd"/>
          <w:b/>
        </w:rPr>
      </w:pPr>
      <w:r>
        <w:rPr>
          <w:rStyle w:val="Subhd"/>
          <w:b/>
        </w:rPr>
        <w:t xml:space="preserve">THEA </w:t>
      </w:r>
      <w:r w:rsidR="00532416">
        <w:rPr>
          <w:rStyle w:val="Subhd"/>
          <w:b/>
        </w:rPr>
        <w:t>330</w:t>
      </w:r>
      <w:r w:rsidR="00532416" w:rsidRPr="00DF72EF">
        <w:rPr>
          <w:rStyle w:val="Subhd"/>
          <w:b/>
        </w:rPr>
        <w:t xml:space="preserve"> Modern Drama</w:t>
      </w:r>
    </w:p>
    <w:p w:rsidR="00532416" w:rsidRDefault="00532416" w:rsidP="00532416">
      <w:pPr>
        <w:spacing w:after="0" w:line="235" w:lineRule="exact"/>
        <w:rPr>
          <w:rStyle w:val="Normal1"/>
        </w:rPr>
      </w:pPr>
      <w:r>
        <w:rPr>
          <w:rStyle w:val="Normal1"/>
        </w:rPr>
        <w:t>Traces major modern movements in theatrical theory and dramatic literature beginning in the mid-19th century with particular emphasis on the first half of the 20th century. (1)</w:t>
      </w:r>
    </w:p>
    <w:p w:rsidR="00532416" w:rsidRDefault="00532416" w:rsidP="00B14716">
      <w:pPr>
        <w:pStyle w:val="Courseline"/>
        <w:spacing w:after="120"/>
      </w:pPr>
      <w:r>
        <w:t>Lecture: 3 hrs</w:t>
      </w:r>
      <w:r w:rsidR="003806C5">
        <w:t>.</w:t>
      </w:r>
      <w:r>
        <w:t>/wk.</w:t>
      </w:r>
    </w:p>
    <w:p w:rsidR="00203A68" w:rsidRPr="00DF72EF" w:rsidRDefault="00DE3E7A" w:rsidP="00203A68">
      <w:pPr>
        <w:pStyle w:val="Subheads"/>
        <w:spacing w:line="235" w:lineRule="exact"/>
        <w:rPr>
          <w:rStyle w:val="Subhd"/>
          <w:b/>
        </w:rPr>
      </w:pPr>
      <w:r>
        <w:rPr>
          <w:rStyle w:val="Subhd"/>
          <w:b/>
        </w:rPr>
        <w:t xml:space="preserve">THEA </w:t>
      </w:r>
      <w:r w:rsidR="00203A68" w:rsidRPr="00DF72EF">
        <w:rPr>
          <w:rStyle w:val="Subhd"/>
          <w:b/>
        </w:rPr>
        <w:t xml:space="preserve">332 </w:t>
      </w:r>
      <w:r w:rsidR="007E55C9">
        <w:rPr>
          <w:rStyle w:val="Subhd"/>
          <w:b/>
        </w:rPr>
        <w:t xml:space="preserve">Focus: </w:t>
      </w:r>
      <w:r w:rsidR="00203A68" w:rsidRPr="00DF72EF">
        <w:rPr>
          <w:rStyle w:val="Subhd"/>
          <w:b/>
        </w:rPr>
        <w:t>Shakespeare</w:t>
      </w:r>
    </w:p>
    <w:p w:rsidR="00203A68" w:rsidRDefault="00203A68" w:rsidP="00203A68">
      <w:pPr>
        <w:spacing w:after="0" w:line="235" w:lineRule="exact"/>
        <w:rPr>
          <w:rStyle w:val="Normal1"/>
        </w:rPr>
      </w:pPr>
      <w:r>
        <w:rPr>
          <w:rStyle w:val="Normal1"/>
        </w:rPr>
        <w:t>Analysis of selected plays with oral interpretation. (</w:t>
      </w:r>
      <w:r w:rsidR="0010519E">
        <w:rPr>
          <w:rStyle w:val="Normal1"/>
        </w:rPr>
        <w:t>1) (</w:t>
      </w:r>
      <w:r w:rsidR="00941A60">
        <w:rPr>
          <w:rStyle w:val="Normal1"/>
        </w:rPr>
        <w:t>Cross-listed as ENGL 332)</w:t>
      </w:r>
    </w:p>
    <w:p w:rsidR="00203A68" w:rsidRDefault="00203A68" w:rsidP="00203A68">
      <w:pPr>
        <w:pStyle w:val="Courseline"/>
        <w:spacing w:after="0" w:line="235" w:lineRule="exact"/>
      </w:pPr>
      <w:r>
        <w:t>Lecture: 3 hrs</w:t>
      </w:r>
      <w:r w:rsidR="003806C5">
        <w:t>.</w:t>
      </w:r>
      <w:r>
        <w:t>/wk. Film-Laboratory: 2-3 hrs</w:t>
      </w:r>
      <w:r w:rsidR="003806C5">
        <w:t>.</w:t>
      </w:r>
      <w:r>
        <w:t>/wk.</w:t>
      </w:r>
    </w:p>
    <w:p w:rsidR="00203A68" w:rsidRPr="00DF72EF" w:rsidRDefault="00203A68" w:rsidP="00B14716">
      <w:pPr>
        <w:rPr>
          <w:rStyle w:val="Normal1"/>
          <w:rFonts w:ascii="Bembo Italic" w:hAnsi="Bembo Italic"/>
          <w:i/>
        </w:rPr>
      </w:pPr>
      <w:r w:rsidRPr="00DF72EF">
        <w:rPr>
          <w:rStyle w:val="Normal1"/>
          <w:rFonts w:ascii="Bembo Italic" w:hAnsi="Bembo Italic"/>
          <w:i/>
        </w:rPr>
        <w:t xml:space="preserve">Prerequisites: </w:t>
      </w:r>
      <w:r w:rsidR="007E55C9">
        <w:rPr>
          <w:rStyle w:val="Normal1"/>
          <w:rFonts w:ascii="Bembo Italic" w:hAnsi="Bembo Italic"/>
          <w:i/>
        </w:rPr>
        <w:t xml:space="preserve">Two 200-level ENGL classes; </w:t>
      </w:r>
      <w:r w:rsidR="004249D5">
        <w:rPr>
          <w:rStyle w:val="Normal1"/>
          <w:rFonts w:ascii="Bembo Italic" w:hAnsi="Bembo Italic"/>
          <w:i/>
        </w:rPr>
        <w:t>or by permission.</w:t>
      </w:r>
    </w:p>
    <w:p w:rsidR="007F2BEF" w:rsidRPr="00DF72EF" w:rsidRDefault="00DE3E7A" w:rsidP="007F2BEF">
      <w:pPr>
        <w:pStyle w:val="Subheads"/>
        <w:rPr>
          <w:rStyle w:val="Subhd"/>
          <w:b/>
        </w:rPr>
      </w:pPr>
      <w:r>
        <w:rPr>
          <w:rStyle w:val="Subhd"/>
          <w:b/>
        </w:rPr>
        <w:t xml:space="preserve">THEA </w:t>
      </w:r>
      <w:r w:rsidR="007F2BEF">
        <w:rPr>
          <w:rStyle w:val="Subhd"/>
          <w:b/>
        </w:rPr>
        <w:t>37</w:t>
      </w:r>
      <w:r w:rsidR="007F2BEF" w:rsidRPr="00DF72EF">
        <w:rPr>
          <w:rStyle w:val="Subhd"/>
          <w:b/>
        </w:rPr>
        <w:t>5 Costume Design for Stage</w:t>
      </w:r>
    </w:p>
    <w:p w:rsidR="007F2BEF" w:rsidRDefault="007F2BEF" w:rsidP="007F2BEF">
      <w:pPr>
        <w:spacing w:after="0"/>
        <w:rPr>
          <w:rStyle w:val="Normal1"/>
        </w:rPr>
      </w:pPr>
      <w:r>
        <w:rPr>
          <w:rStyle w:val="Normal1"/>
        </w:rPr>
        <w:t>A study of techniques and principles for designing costumes for the stage through the analysis of scripts and characters, research, thumbnail drawings and final drawn and/or painted renderings.  (Extra Material required.)  (1)</w:t>
      </w:r>
    </w:p>
    <w:p w:rsidR="007F2BEF" w:rsidRDefault="007F2BEF" w:rsidP="007F2BEF">
      <w:pPr>
        <w:pStyle w:val="Courseline"/>
        <w:spacing w:after="0"/>
      </w:pPr>
      <w:r>
        <w:t>Lecture: 3hrs</w:t>
      </w:r>
      <w:r w:rsidR="003806C5">
        <w:t>.</w:t>
      </w:r>
      <w:r>
        <w:t>/wk.</w:t>
      </w:r>
    </w:p>
    <w:p w:rsidR="007F2BEF" w:rsidRDefault="007F2BEF" w:rsidP="00B14716">
      <w:pPr>
        <w:pStyle w:val="Subheads"/>
        <w:spacing w:after="120"/>
        <w:rPr>
          <w:rStyle w:val="Normal1"/>
          <w:rFonts w:ascii="Bembo Italic" w:hAnsi="Bembo Italic"/>
          <w:i/>
        </w:rPr>
      </w:pPr>
      <w:r w:rsidRPr="00DF72EF">
        <w:rPr>
          <w:rStyle w:val="Normal1"/>
          <w:rFonts w:ascii="Bembo Italic" w:hAnsi="Bembo Italic"/>
          <w:i/>
        </w:rPr>
        <w:t xml:space="preserve">Prerequisites: </w:t>
      </w:r>
      <w:r>
        <w:rPr>
          <w:rStyle w:val="Normal1"/>
          <w:rFonts w:ascii="Bembo Italic" w:hAnsi="Bembo Italic"/>
          <w:i/>
        </w:rPr>
        <w:t>THEA 101 or permission.</w:t>
      </w:r>
    </w:p>
    <w:p w:rsidR="003D0312" w:rsidRPr="00DF72EF" w:rsidRDefault="00DE3E7A">
      <w:pPr>
        <w:pStyle w:val="Subheads"/>
        <w:spacing w:line="235" w:lineRule="exact"/>
        <w:rPr>
          <w:rStyle w:val="Subhd"/>
          <w:b/>
        </w:rPr>
      </w:pPr>
      <w:r>
        <w:rPr>
          <w:rStyle w:val="Subhd"/>
          <w:b/>
        </w:rPr>
        <w:t xml:space="preserve">THEA </w:t>
      </w:r>
      <w:r w:rsidR="003D0312" w:rsidRPr="00DF72EF">
        <w:rPr>
          <w:rStyle w:val="Subhd"/>
          <w:b/>
        </w:rPr>
        <w:t>399 Special Topics</w:t>
      </w:r>
    </w:p>
    <w:p w:rsidR="003D0312" w:rsidRDefault="003D0312">
      <w:pPr>
        <w:spacing w:after="0" w:line="235" w:lineRule="exact"/>
        <w:rPr>
          <w:rStyle w:val="Normal1"/>
        </w:rPr>
      </w:pPr>
      <w:r>
        <w:rPr>
          <w:rStyle w:val="Normal1"/>
        </w:rPr>
        <w:t>Advanced studies in specialized design, performance, or dramaturgical activities. (1) May be repeated for credit.</w:t>
      </w:r>
    </w:p>
    <w:p w:rsidR="003D0312" w:rsidRDefault="003D0312" w:rsidP="00B14716">
      <w:pPr>
        <w:pStyle w:val="Courseline"/>
        <w:spacing w:after="120"/>
      </w:pPr>
      <w:r>
        <w:t>Lecture-Laboratory: hours vary.</w:t>
      </w:r>
    </w:p>
    <w:p w:rsidR="003D0312" w:rsidRPr="00DF72EF" w:rsidRDefault="00DE3E7A">
      <w:pPr>
        <w:pStyle w:val="Subheads"/>
        <w:spacing w:line="235" w:lineRule="exact"/>
        <w:rPr>
          <w:rStyle w:val="Subhd"/>
          <w:b/>
        </w:rPr>
      </w:pPr>
      <w:r>
        <w:rPr>
          <w:rStyle w:val="Subhd"/>
          <w:b/>
        </w:rPr>
        <w:t xml:space="preserve">THEA </w:t>
      </w:r>
      <w:r w:rsidR="003D0312" w:rsidRPr="00DF72EF">
        <w:rPr>
          <w:rStyle w:val="Subhd"/>
          <w:b/>
        </w:rPr>
        <w:t>405, 406, 407 Independent Study and Research</w:t>
      </w:r>
    </w:p>
    <w:p w:rsidR="003D0312" w:rsidRDefault="003D0312">
      <w:pPr>
        <w:spacing w:after="0" w:line="235" w:lineRule="exact"/>
        <w:rPr>
          <w:rStyle w:val="Normal1"/>
        </w:rPr>
      </w:pPr>
      <w:r>
        <w:rPr>
          <w:rStyle w:val="Normal1"/>
        </w:rPr>
        <w:t>A program of advanced intensive study and experience in theatre under the guidance of the departmental staff. The student must submit a written proposal to the Department before the beginning of Examination Week of the term prior to the term in which the work is to be done. See departmental guidelines. (1/2, 1, 1/2)</w:t>
      </w:r>
    </w:p>
    <w:p w:rsidR="003D0312" w:rsidRDefault="003D0312">
      <w:pPr>
        <w:pStyle w:val="Courseline"/>
        <w:spacing w:after="0" w:line="235" w:lineRule="exact"/>
      </w:pPr>
      <w:r>
        <w:t>Lecture-Laboratory: hours vary</w:t>
      </w:r>
    </w:p>
    <w:p w:rsidR="003D0312" w:rsidRPr="00DF72EF" w:rsidRDefault="003D0312" w:rsidP="00B14716">
      <w:pPr>
        <w:rPr>
          <w:rStyle w:val="Normal1"/>
          <w:rFonts w:ascii="Bembo Italic" w:hAnsi="Bembo Italic"/>
          <w:i/>
        </w:rPr>
      </w:pPr>
      <w:r w:rsidRPr="00DF72EF">
        <w:rPr>
          <w:rStyle w:val="Normal1"/>
          <w:rFonts w:ascii="Bembo Italic" w:hAnsi="Bembo Italic"/>
          <w:i/>
        </w:rPr>
        <w:t>Prerequisites: Departmenta</w:t>
      </w:r>
      <w:r w:rsidR="00577BBD">
        <w:rPr>
          <w:rStyle w:val="Normal1"/>
          <w:rFonts w:ascii="Bembo Italic" w:hAnsi="Bembo Italic"/>
          <w:i/>
        </w:rPr>
        <w:t>l approval of proposal and four graded</w:t>
      </w:r>
      <w:r w:rsidRPr="00DF72EF">
        <w:rPr>
          <w:rStyle w:val="Normal1"/>
          <w:rFonts w:ascii="Bembo Italic" w:hAnsi="Bembo Italic"/>
          <w:i/>
        </w:rPr>
        <w:t xml:space="preserve"> one-quarter unit</w:t>
      </w:r>
      <w:r w:rsidR="00577BBD">
        <w:rPr>
          <w:rStyle w:val="Normal1"/>
          <w:rFonts w:ascii="Bembo Italic" w:hAnsi="Bembo Italic"/>
          <w:i/>
        </w:rPr>
        <w:t>s of Theatre Lab.</w:t>
      </w:r>
      <w:r w:rsidRPr="00DF72EF">
        <w:rPr>
          <w:rStyle w:val="Normal1"/>
          <w:rFonts w:ascii="Bembo Italic" w:hAnsi="Bembo Italic"/>
          <w:i/>
        </w:rPr>
        <w:t xml:space="preserve"> </w:t>
      </w:r>
    </w:p>
    <w:p w:rsidR="003D0312" w:rsidRPr="00DF72EF" w:rsidRDefault="00DE3E7A">
      <w:pPr>
        <w:pStyle w:val="Subheads"/>
        <w:spacing w:line="235" w:lineRule="exact"/>
        <w:rPr>
          <w:rStyle w:val="Subhd"/>
          <w:b/>
        </w:rPr>
      </w:pPr>
      <w:r>
        <w:rPr>
          <w:rStyle w:val="Subhd"/>
          <w:b/>
        </w:rPr>
        <w:t xml:space="preserve">THEA </w:t>
      </w:r>
      <w:r w:rsidR="003D0312" w:rsidRPr="00DF72EF">
        <w:rPr>
          <w:rStyle w:val="Subhd"/>
          <w:b/>
        </w:rPr>
        <w:t>416 Internship</w:t>
      </w:r>
    </w:p>
    <w:p w:rsidR="003D0312" w:rsidRDefault="003D0312">
      <w:pPr>
        <w:spacing w:after="0" w:line="235" w:lineRule="exact"/>
        <w:rPr>
          <w:rStyle w:val="Normal1"/>
        </w:rPr>
      </w:pPr>
      <w:r>
        <w:rPr>
          <w:rStyle w:val="Normal1"/>
        </w:rPr>
        <w:t>Practical experience working in or with an artistic organization as participant-observer, leading to the preparation of a report which describes and evaluates that organization’s activities. The student must submit a written proposal to the department before the beginning of Examination Week of the term prior to the term in which the work is to be done. See departmental guidelines. (1)</w:t>
      </w:r>
    </w:p>
    <w:p w:rsidR="003D0312" w:rsidRDefault="003D0312">
      <w:pPr>
        <w:pStyle w:val="Courseline"/>
        <w:spacing w:after="0" w:line="235" w:lineRule="exact"/>
      </w:pPr>
      <w:r>
        <w:t>Lecture-Laboratory: hours vary</w:t>
      </w:r>
      <w:r w:rsidR="00B030DE">
        <w:t>.</w:t>
      </w:r>
    </w:p>
    <w:p w:rsidR="003D0312" w:rsidRPr="00DF72EF" w:rsidRDefault="003D0312" w:rsidP="00B14716">
      <w:pPr>
        <w:rPr>
          <w:rStyle w:val="Normal1"/>
          <w:rFonts w:ascii="Bembo Italic" w:hAnsi="Bembo Italic"/>
          <w:i/>
        </w:rPr>
      </w:pPr>
      <w:r w:rsidRPr="00DF72EF">
        <w:rPr>
          <w:rStyle w:val="Normal1"/>
          <w:rFonts w:ascii="Bembo Italic" w:hAnsi="Bembo Italic"/>
          <w:i/>
        </w:rPr>
        <w:t>Prerequisite: Departmental permission.</w:t>
      </w:r>
    </w:p>
    <w:p w:rsidR="003D0312" w:rsidRPr="00DF72EF" w:rsidRDefault="00DE3E7A">
      <w:pPr>
        <w:pStyle w:val="Subheads"/>
        <w:rPr>
          <w:rStyle w:val="Subhd"/>
          <w:b/>
        </w:rPr>
      </w:pPr>
      <w:r>
        <w:rPr>
          <w:rStyle w:val="Subhd"/>
          <w:b/>
        </w:rPr>
        <w:t xml:space="preserve">THEA </w:t>
      </w:r>
      <w:r w:rsidR="003D0312" w:rsidRPr="00DF72EF">
        <w:rPr>
          <w:rStyle w:val="Subhd"/>
          <w:b/>
        </w:rPr>
        <w:t>450 Play Direction</w:t>
      </w:r>
    </w:p>
    <w:p w:rsidR="003D0312" w:rsidRDefault="003D0312">
      <w:pPr>
        <w:spacing w:after="0"/>
        <w:rPr>
          <w:rStyle w:val="Normal1"/>
        </w:rPr>
      </w:pPr>
      <w:r>
        <w:rPr>
          <w:rStyle w:val="Normal1"/>
        </w:rPr>
        <w:t>The principles, problems, and techniques of directing plays. (1)</w:t>
      </w:r>
    </w:p>
    <w:p w:rsidR="003D0312" w:rsidRDefault="003D0312">
      <w:pPr>
        <w:pStyle w:val="Courseline"/>
        <w:spacing w:after="0"/>
      </w:pPr>
      <w:r>
        <w:t>Lecture: 4.5 hrs</w:t>
      </w:r>
      <w:r w:rsidR="003806C5">
        <w:t>.</w:t>
      </w:r>
      <w:r>
        <w:t>/wk.</w:t>
      </w:r>
    </w:p>
    <w:p w:rsidR="003D0312" w:rsidRPr="00DF72EF" w:rsidRDefault="003C2A28" w:rsidP="00B14716">
      <w:pPr>
        <w:rPr>
          <w:rStyle w:val="Normal1"/>
          <w:rFonts w:ascii="Bembo Italic" w:hAnsi="Bembo Italic"/>
          <w:i/>
        </w:rPr>
      </w:pPr>
      <w:r>
        <w:rPr>
          <w:rStyle w:val="Normal1"/>
          <w:rFonts w:ascii="Bembo Italic" w:hAnsi="Bembo Italic"/>
          <w:i/>
        </w:rPr>
        <w:t>Prerequisites: THEA</w:t>
      </w:r>
      <w:r w:rsidR="0095771E" w:rsidRPr="00DF72EF">
        <w:rPr>
          <w:rStyle w:val="Normal1"/>
          <w:rFonts w:ascii="Bembo Italic" w:hAnsi="Bembo Italic"/>
          <w:i/>
        </w:rPr>
        <w:t xml:space="preserve"> </w:t>
      </w:r>
      <w:r w:rsidR="00577BBD">
        <w:rPr>
          <w:rStyle w:val="Normal1"/>
          <w:rFonts w:ascii="Bembo Italic" w:hAnsi="Bembo Italic"/>
          <w:i/>
        </w:rPr>
        <w:t>101, 112, 225 or 325 or 375, 240 or 241.  (THEA 212 recommended), or permission.</w:t>
      </w:r>
    </w:p>
    <w:p w:rsidR="003D0312" w:rsidRPr="00DF72EF" w:rsidRDefault="00DE3E7A">
      <w:pPr>
        <w:pStyle w:val="Subheads"/>
        <w:rPr>
          <w:rStyle w:val="Subhd"/>
          <w:b/>
        </w:rPr>
      </w:pPr>
      <w:r>
        <w:rPr>
          <w:rStyle w:val="Subhd"/>
          <w:b/>
        </w:rPr>
        <w:t xml:space="preserve">THEA </w:t>
      </w:r>
      <w:r w:rsidR="003D0312" w:rsidRPr="00DF72EF">
        <w:rPr>
          <w:rStyle w:val="Subhd"/>
          <w:b/>
        </w:rPr>
        <w:t>495, 496, 497 Honors Project</w:t>
      </w:r>
    </w:p>
    <w:p w:rsidR="003D0312" w:rsidRDefault="003D0312">
      <w:pPr>
        <w:spacing w:after="0"/>
        <w:rPr>
          <w:rStyle w:val="Normal1"/>
        </w:rPr>
      </w:pPr>
      <w:r>
        <w:rPr>
          <w:rStyle w:val="Normal1"/>
        </w:rPr>
        <w:t>A program of independent study culminating in a paper, artistic creation, or performance.</w:t>
      </w:r>
    </w:p>
    <w:p w:rsidR="003D0312" w:rsidRPr="00DF72EF" w:rsidRDefault="003D0312">
      <w:pPr>
        <w:spacing w:after="160"/>
        <w:rPr>
          <w:rStyle w:val="Normal1"/>
          <w:rFonts w:ascii="Bembo Italic" w:hAnsi="Bembo Italic"/>
        </w:rPr>
      </w:pPr>
      <w:r w:rsidRPr="00DF72EF">
        <w:rPr>
          <w:rStyle w:val="Normal1"/>
          <w:rFonts w:ascii="Bembo Italic" w:hAnsi="Bembo Italic"/>
          <w:i/>
        </w:rPr>
        <w:t xml:space="preserve">Prerequisites: To qualify for consideration to receive honors in the major, a student in </w:t>
      </w:r>
      <w:r w:rsidR="00E62B95">
        <w:rPr>
          <w:rStyle w:val="Normal1"/>
          <w:rFonts w:ascii="Bembo Italic" w:hAnsi="Bembo Italic"/>
          <w:i/>
        </w:rPr>
        <w:t>the</w:t>
      </w:r>
      <w:r w:rsidRPr="00DF72EF">
        <w:rPr>
          <w:rStyle w:val="Normal1"/>
          <w:rFonts w:ascii="Bembo Italic" w:hAnsi="Bembo Italic"/>
          <w:i/>
        </w:rPr>
        <w:t xml:space="preserve"> senior year or in the </w:t>
      </w:r>
      <w:r w:rsidR="009C4F2D" w:rsidRPr="00DF72EF">
        <w:rPr>
          <w:rStyle w:val="Normal1"/>
          <w:rFonts w:ascii="Bembo Italic" w:hAnsi="Bembo Italic"/>
          <w:i/>
        </w:rPr>
        <w:t>summer</w:t>
      </w:r>
      <w:r w:rsidRPr="00DF72EF">
        <w:rPr>
          <w:rStyle w:val="Normal1"/>
          <w:rFonts w:ascii="Bembo Italic" w:hAnsi="Bembo Italic"/>
          <w:i/>
        </w:rPr>
        <w:t xml:space="preserve"> prior to the senior year, must work under the guidance of </w:t>
      </w:r>
      <w:r w:rsidR="00E62B95">
        <w:rPr>
          <w:rStyle w:val="Normal1"/>
          <w:rFonts w:ascii="Bembo Italic" w:hAnsi="Bembo Italic"/>
          <w:i/>
        </w:rPr>
        <w:t>a</w:t>
      </w:r>
      <w:r w:rsidRPr="00DF72EF">
        <w:rPr>
          <w:rStyle w:val="Normal1"/>
          <w:rFonts w:ascii="Bembo Italic" w:hAnsi="Bembo Italic"/>
          <w:i/>
        </w:rPr>
        <w:t xml:space="preserve"> committee. A written proposal and application must be approved by the committee and department. A minimum GPA of 3.4 in the major is required. 495 Honors Project is prerequisite for 497 Honors Project. </w:t>
      </w:r>
      <w:r w:rsidRPr="00DF72EF">
        <w:rPr>
          <w:rStyle w:val="Normal1"/>
          <w:rFonts w:ascii="Bembo Italic" w:hAnsi="Bembo Italic"/>
        </w:rPr>
        <w:t>(1/2, 1, 1/2)</w:t>
      </w:r>
    </w:p>
    <w:p w:rsidR="004D1A04" w:rsidRDefault="004D1A04" w:rsidP="008D11E0">
      <w:pPr>
        <w:pStyle w:val="Divisionhds"/>
        <w:spacing w:after="0"/>
        <w:rPr>
          <w:b/>
        </w:rPr>
      </w:pPr>
    </w:p>
    <w:p w:rsidR="003D0312" w:rsidRPr="00DF72EF" w:rsidRDefault="003D0312" w:rsidP="008D11E0">
      <w:pPr>
        <w:pStyle w:val="Divisionhds"/>
        <w:spacing w:after="0"/>
        <w:rPr>
          <w:b/>
        </w:rPr>
      </w:pPr>
      <w:r w:rsidRPr="00DF72EF">
        <w:rPr>
          <w:b/>
        </w:rPr>
        <w:t>WRITING</w:t>
      </w:r>
    </w:p>
    <w:p w:rsidR="003D0312" w:rsidRDefault="003D0312">
      <w:pPr>
        <w:rPr>
          <w:rStyle w:val="Normal1"/>
        </w:rPr>
      </w:pPr>
      <w:r>
        <w:rPr>
          <w:rStyle w:val="Normal1"/>
        </w:rPr>
        <w:t>Students from all academic disciplines may enroll in writing courses.</w:t>
      </w:r>
    </w:p>
    <w:p w:rsidR="003D0312" w:rsidRPr="00DF72EF" w:rsidRDefault="00DE3E7A">
      <w:pPr>
        <w:spacing w:after="0"/>
        <w:rPr>
          <w:rStyle w:val="Normal1"/>
          <w:rFonts w:ascii="Bembo Bold" w:hAnsi="Bembo Bold"/>
          <w:b/>
        </w:rPr>
      </w:pPr>
      <w:r>
        <w:rPr>
          <w:rStyle w:val="Normal1"/>
          <w:rFonts w:ascii="Bembo Bold" w:hAnsi="Bembo Bold"/>
          <w:b/>
        </w:rPr>
        <w:t xml:space="preserve">WRIT </w:t>
      </w:r>
      <w:r w:rsidR="003D0312" w:rsidRPr="00DF72EF">
        <w:rPr>
          <w:rStyle w:val="Normal1"/>
          <w:rFonts w:ascii="Bembo Bold" w:hAnsi="Bembo Bold"/>
          <w:b/>
        </w:rPr>
        <w:t>306 Tutoring Across the Curriculum</w:t>
      </w:r>
    </w:p>
    <w:p w:rsidR="003D0312" w:rsidRDefault="003D0312">
      <w:pPr>
        <w:spacing w:after="0"/>
        <w:rPr>
          <w:rStyle w:val="Normal1"/>
        </w:rPr>
      </w:pPr>
      <w:r>
        <w:rPr>
          <w:rStyle w:val="Normal1"/>
        </w:rPr>
        <w:t>A study of writing and tutoring theory and pedagogy that provides the knowledge, skills, and strategies to support one on one and small group tutorials, writing-based workshops, and research projects in writing issues across the academic disciples.  Enrolled students work as Writing Center tutors.</w:t>
      </w:r>
      <w:r w:rsidR="003E7208">
        <w:rPr>
          <w:rStyle w:val="Normal1"/>
        </w:rPr>
        <w:t xml:space="preserve"> (</w:t>
      </w:r>
      <w:r w:rsidR="0010519E">
        <w:rPr>
          <w:rStyle w:val="Normal1"/>
        </w:rPr>
        <w:t>1) (</w:t>
      </w:r>
      <w:r w:rsidR="00941A60">
        <w:rPr>
          <w:rStyle w:val="Normal1"/>
        </w:rPr>
        <w:t>Cannot be repeated for credit.)</w:t>
      </w:r>
    </w:p>
    <w:p w:rsidR="003D0312" w:rsidRDefault="003D0312">
      <w:pPr>
        <w:pStyle w:val="Courseline"/>
        <w:spacing w:after="0"/>
      </w:pPr>
      <w:r>
        <w:t>Lecture: 3 hrs</w:t>
      </w:r>
      <w:r w:rsidR="003806C5">
        <w:t>.</w:t>
      </w:r>
      <w:r>
        <w:t>/wk.</w:t>
      </w:r>
    </w:p>
    <w:p w:rsidR="003D0312" w:rsidRPr="00DF72EF" w:rsidRDefault="003D0312" w:rsidP="00B14716">
      <w:pPr>
        <w:rPr>
          <w:rStyle w:val="Normal1"/>
          <w:rFonts w:ascii="Bembo Italic" w:hAnsi="Bembo Italic"/>
          <w:i/>
        </w:rPr>
      </w:pPr>
      <w:r w:rsidRPr="00DF72EF">
        <w:rPr>
          <w:rStyle w:val="Normal1"/>
          <w:rFonts w:ascii="Bembo Italic" w:hAnsi="Bembo Italic"/>
          <w:i/>
        </w:rPr>
        <w:t>P</w:t>
      </w:r>
      <w:r w:rsidR="003E7208">
        <w:rPr>
          <w:rStyle w:val="Normal1"/>
          <w:rFonts w:ascii="Bembo Italic" w:hAnsi="Bembo Italic"/>
          <w:i/>
        </w:rPr>
        <w:t>rerequisite: Intellectual Inquiry 110</w:t>
      </w:r>
      <w:r w:rsidR="009F2E88">
        <w:rPr>
          <w:rStyle w:val="Normal1"/>
          <w:rFonts w:ascii="Bembo Italic" w:hAnsi="Bembo Italic"/>
          <w:i/>
        </w:rPr>
        <w:t xml:space="preserve"> and permission</w:t>
      </w:r>
      <w:r w:rsidRPr="00DF72EF">
        <w:rPr>
          <w:rStyle w:val="Normal1"/>
          <w:rFonts w:ascii="Bembo Italic" w:hAnsi="Bembo Italic"/>
          <w:i/>
        </w:rPr>
        <w:t>.</w:t>
      </w:r>
    </w:p>
    <w:p w:rsidR="00FF6C20" w:rsidRPr="000F7B7B" w:rsidRDefault="00DE3E7A" w:rsidP="00FF6C20">
      <w:pPr>
        <w:pStyle w:val="Default"/>
        <w:rPr>
          <w:rStyle w:val="Normal1"/>
          <w:rFonts w:ascii="Bembo Bold" w:eastAsia="Times New Roman" w:hAnsi="Bembo Bold"/>
          <w:b/>
          <w:bCs/>
          <w:color w:val="auto"/>
          <w:szCs w:val="20"/>
        </w:rPr>
      </w:pPr>
      <w:r w:rsidRPr="000F7B7B">
        <w:rPr>
          <w:rStyle w:val="Normal1"/>
          <w:rFonts w:ascii="Bembo Bold" w:eastAsia="Times New Roman" w:hAnsi="Bembo Bold"/>
          <w:b/>
          <w:bCs/>
          <w:color w:val="auto"/>
          <w:szCs w:val="20"/>
        </w:rPr>
        <w:t xml:space="preserve">WRIT </w:t>
      </w:r>
      <w:r w:rsidR="00FF6C20" w:rsidRPr="000F7B7B">
        <w:rPr>
          <w:rStyle w:val="Normal1"/>
          <w:rFonts w:ascii="Bembo Bold" w:eastAsia="Times New Roman" w:hAnsi="Bembo Bold"/>
          <w:b/>
          <w:bCs/>
          <w:color w:val="auto"/>
          <w:szCs w:val="20"/>
        </w:rPr>
        <w:t xml:space="preserve">405, 406, 407 Independent Study </w:t>
      </w:r>
    </w:p>
    <w:p w:rsidR="00FF6C20" w:rsidRDefault="00FF6C20" w:rsidP="00FF6C20">
      <w:pPr>
        <w:pStyle w:val="Default"/>
        <w:rPr>
          <w:rFonts w:ascii="Bembo" w:hAnsi="Bembo" w:cs="Calibri"/>
          <w:sz w:val="19"/>
          <w:szCs w:val="19"/>
        </w:rPr>
      </w:pPr>
      <w:r w:rsidRPr="00FF6C20">
        <w:rPr>
          <w:rFonts w:ascii="Bembo" w:hAnsi="Bembo" w:cs="Calibri"/>
          <w:sz w:val="19"/>
          <w:szCs w:val="19"/>
        </w:rPr>
        <w:t>Guided in-depth study of a topic in writing center research and pedagogy leading to a substantial paper, project, or conference pres</w:t>
      </w:r>
      <w:r w:rsidR="001767A6">
        <w:rPr>
          <w:rFonts w:ascii="Bembo" w:hAnsi="Bembo" w:cs="Calibri"/>
          <w:sz w:val="19"/>
          <w:szCs w:val="19"/>
        </w:rPr>
        <w:t>entation in the discipline. (1/2, 1, 1/2</w:t>
      </w:r>
      <w:r w:rsidRPr="00FF6C20">
        <w:rPr>
          <w:rFonts w:ascii="Bembo" w:hAnsi="Bembo" w:cs="Calibri"/>
          <w:sz w:val="19"/>
          <w:szCs w:val="19"/>
        </w:rPr>
        <w:t>)</w:t>
      </w:r>
    </w:p>
    <w:p w:rsidR="00FF6C20" w:rsidRPr="00FF6C20" w:rsidRDefault="00FF6C20" w:rsidP="00FF6C20">
      <w:pPr>
        <w:pStyle w:val="Default"/>
        <w:rPr>
          <w:rFonts w:ascii="Bembo" w:hAnsi="Bembo" w:cs="Calibri"/>
          <w:i/>
          <w:sz w:val="19"/>
          <w:szCs w:val="19"/>
        </w:rPr>
      </w:pPr>
      <w:r w:rsidRPr="00FF6C20">
        <w:rPr>
          <w:rFonts w:ascii="Bembo" w:hAnsi="Bembo" w:cs="Calibri"/>
          <w:i/>
          <w:sz w:val="19"/>
          <w:szCs w:val="19"/>
        </w:rPr>
        <w:t xml:space="preserve">Prerequisite: WRIT 306  </w:t>
      </w:r>
    </w:p>
    <w:p w:rsidR="003F447D" w:rsidRDefault="003F447D">
      <w:pPr>
        <w:pStyle w:val="Divisionhds"/>
        <w:rPr>
          <w:b/>
          <w:szCs w:val="24"/>
        </w:rPr>
      </w:pPr>
    </w:p>
    <w:p w:rsidR="003F447D" w:rsidRDefault="003F447D">
      <w:pPr>
        <w:pStyle w:val="Divisionhds"/>
        <w:rPr>
          <w:b/>
          <w:szCs w:val="24"/>
        </w:rPr>
      </w:pPr>
    </w:p>
    <w:p w:rsidR="003F447D" w:rsidRDefault="003F447D">
      <w:pPr>
        <w:pStyle w:val="Divisionhds"/>
        <w:rPr>
          <w:b/>
          <w:szCs w:val="24"/>
        </w:rPr>
      </w:pPr>
    </w:p>
    <w:p w:rsidR="003D0312" w:rsidRPr="00D179B1" w:rsidRDefault="003D0312">
      <w:pPr>
        <w:pStyle w:val="Divisionhds"/>
        <w:rPr>
          <w:b/>
          <w:szCs w:val="24"/>
        </w:rPr>
      </w:pPr>
      <w:r w:rsidRPr="00D179B1">
        <w:rPr>
          <w:b/>
          <w:szCs w:val="24"/>
        </w:rPr>
        <w:t>BOARD OF TRUSTEES</w:t>
      </w:r>
    </w:p>
    <w:p w:rsidR="003D0312" w:rsidRPr="00D179B1" w:rsidRDefault="003D0312">
      <w:pPr>
        <w:pStyle w:val="Heads"/>
        <w:spacing w:before="80" w:after="100"/>
        <w:rPr>
          <w:rStyle w:val="Head"/>
          <w:b/>
        </w:rPr>
      </w:pPr>
      <w:r w:rsidRPr="00D179B1">
        <w:rPr>
          <w:rStyle w:val="Head"/>
          <w:b/>
        </w:rPr>
        <w:t>Officers</w:t>
      </w:r>
    </w:p>
    <w:p w:rsidR="003D0312" w:rsidRPr="00D179B1" w:rsidRDefault="004C0D8E">
      <w:pPr>
        <w:spacing w:after="100"/>
        <w:rPr>
          <w:rStyle w:val="Normal1"/>
          <w:rFonts w:ascii="Bembo Italic" w:hAnsi="Bembo Italic"/>
          <w:i/>
        </w:rPr>
      </w:pPr>
      <w:r w:rsidRPr="00D179B1">
        <w:rPr>
          <w:rStyle w:val="Normal1"/>
        </w:rPr>
        <w:t>MALON W. COURTS</w:t>
      </w:r>
      <w:r w:rsidR="009751EF" w:rsidRPr="00D179B1">
        <w:rPr>
          <w:rStyle w:val="Normal1"/>
        </w:rPr>
        <w:t xml:space="preserve"> </w:t>
      </w:r>
      <w:r w:rsidRPr="00D179B1">
        <w:rPr>
          <w:rStyle w:val="Normal1"/>
        </w:rPr>
        <w:t>’92</w:t>
      </w:r>
      <w:r w:rsidR="003C2A28" w:rsidRPr="00D179B1">
        <w:rPr>
          <w:rStyle w:val="Normal1"/>
        </w:rPr>
        <w:t xml:space="preserve"> </w:t>
      </w:r>
      <w:r w:rsidR="003C2A28" w:rsidRPr="00D179B1">
        <w:rPr>
          <w:rStyle w:val="Normal1"/>
          <w:rFonts w:ascii="Bembo Italic" w:hAnsi="Bembo Italic"/>
          <w:i/>
        </w:rPr>
        <w:t>Chair</w:t>
      </w:r>
    </w:p>
    <w:p w:rsidR="003D0312" w:rsidRPr="00D179B1" w:rsidRDefault="006174C0">
      <w:pPr>
        <w:spacing w:after="100"/>
        <w:rPr>
          <w:rStyle w:val="Normal1"/>
        </w:rPr>
      </w:pPr>
      <w:r w:rsidRPr="00D179B1">
        <w:rPr>
          <w:rStyle w:val="Normal1"/>
        </w:rPr>
        <w:t>KATHRYN S. HARKNESS</w:t>
      </w:r>
      <w:r w:rsidR="00B10F3F" w:rsidRPr="00D179B1">
        <w:rPr>
          <w:rStyle w:val="Normal1"/>
        </w:rPr>
        <w:t xml:space="preserve"> </w:t>
      </w:r>
      <w:r w:rsidR="001272B6" w:rsidRPr="00D179B1">
        <w:rPr>
          <w:rStyle w:val="Normal1"/>
        </w:rPr>
        <w:t>’</w:t>
      </w:r>
      <w:r w:rsidR="003C2A28" w:rsidRPr="00D179B1">
        <w:rPr>
          <w:rStyle w:val="Normal1"/>
        </w:rPr>
        <w:t xml:space="preserve">73 </w:t>
      </w:r>
      <w:r w:rsidR="003C2A28" w:rsidRPr="00D179B1">
        <w:rPr>
          <w:rStyle w:val="Normal1"/>
          <w:rFonts w:ascii="Bembo Italic" w:hAnsi="Bembo Italic"/>
          <w:i/>
        </w:rPr>
        <w:t>Vice</w:t>
      </w:r>
      <w:r w:rsidR="003D0312" w:rsidRPr="00D179B1">
        <w:rPr>
          <w:rStyle w:val="Normal1"/>
          <w:rFonts w:ascii="Bembo Italic" w:hAnsi="Bembo Italic"/>
          <w:i/>
        </w:rPr>
        <w:t xml:space="preserve"> Chair</w:t>
      </w:r>
    </w:p>
    <w:p w:rsidR="009F5FDB" w:rsidRPr="00D179B1" w:rsidRDefault="009F5FDB">
      <w:pPr>
        <w:rPr>
          <w:rStyle w:val="Normal1"/>
          <w:rFonts w:ascii="Bembo Italic" w:hAnsi="Bembo Italic"/>
          <w:i/>
        </w:rPr>
      </w:pPr>
      <w:r w:rsidRPr="00D179B1">
        <w:rPr>
          <w:rStyle w:val="Normal1"/>
        </w:rPr>
        <w:t>J</w:t>
      </w:r>
      <w:r w:rsidR="00E36973" w:rsidRPr="00D179B1">
        <w:rPr>
          <w:rStyle w:val="Normal1"/>
        </w:rPr>
        <w:t>AMES S. FRANTZ, JR.</w:t>
      </w:r>
      <w:r w:rsidRPr="00D179B1">
        <w:rPr>
          <w:rStyle w:val="Normal1"/>
        </w:rPr>
        <w:t xml:space="preserve"> </w:t>
      </w:r>
      <w:r w:rsidRPr="00D179B1">
        <w:rPr>
          <w:rStyle w:val="Normal1"/>
          <w:rFonts w:ascii="Bembo Italic" w:hAnsi="Bembo Italic"/>
          <w:i/>
        </w:rPr>
        <w:t>Secretary</w:t>
      </w:r>
    </w:p>
    <w:p w:rsidR="003D0312" w:rsidRPr="00D179B1" w:rsidRDefault="009F5FDB">
      <w:pPr>
        <w:rPr>
          <w:rStyle w:val="Normal1"/>
          <w:rFonts w:ascii="Bembo Italic" w:hAnsi="Bembo Italic"/>
          <w:i/>
        </w:rPr>
      </w:pPr>
      <w:r w:rsidRPr="00D179B1">
        <w:rPr>
          <w:rStyle w:val="Normal1"/>
        </w:rPr>
        <w:t>DAVID B. MOWEN</w:t>
      </w:r>
      <w:r w:rsidR="003C2A28" w:rsidRPr="00D179B1">
        <w:rPr>
          <w:rStyle w:val="Normal1"/>
        </w:rPr>
        <w:t xml:space="preserve"> </w:t>
      </w:r>
      <w:r w:rsidR="003C2A28" w:rsidRPr="00D179B1">
        <w:rPr>
          <w:rStyle w:val="Normal1"/>
          <w:rFonts w:ascii="Bembo Italic" w:hAnsi="Bembo Italic"/>
          <w:i/>
        </w:rPr>
        <w:t>Treasurer</w:t>
      </w:r>
    </w:p>
    <w:p w:rsidR="00436F82" w:rsidRPr="00D179B1" w:rsidRDefault="007266DB" w:rsidP="000F7B7B">
      <w:pPr>
        <w:spacing w:after="0"/>
        <w:rPr>
          <w:rStyle w:val="Normal1"/>
          <w:i/>
        </w:rPr>
      </w:pPr>
      <w:r>
        <w:t>FRANK SHUSHOK, JR.</w:t>
      </w:r>
      <w:r w:rsidR="003A6244">
        <w:t xml:space="preserve">, PH.D. </w:t>
      </w:r>
      <w:r w:rsidR="00CC0626" w:rsidRPr="00D179B1">
        <w:rPr>
          <w:rStyle w:val="Normal1"/>
          <w:rFonts w:ascii="Bembo Italic" w:hAnsi="Bembo Italic"/>
          <w:i/>
        </w:rPr>
        <w:t>President</w:t>
      </w:r>
    </w:p>
    <w:p w:rsidR="000F7B7B" w:rsidRDefault="000F7B7B" w:rsidP="000F7B7B">
      <w:pPr>
        <w:pStyle w:val="Heads"/>
        <w:spacing w:after="0"/>
        <w:rPr>
          <w:rStyle w:val="Head"/>
          <w:b/>
          <w:sz w:val="24"/>
          <w:szCs w:val="24"/>
        </w:rPr>
      </w:pPr>
    </w:p>
    <w:p w:rsidR="003D0312" w:rsidRPr="00D179B1" w:rsidRDefault="003D0312">
      <w:pPr>
        <w:pStyle w:val="Heads"/>
        <w:rPr>
          <w:rStyle w:val="Head"/>
          <w:b/>
          <w:sz w:val="24"/>
          <w:szCs w:val="24"/>
        </w:rPr>
      </w:pPr>
      <w:r w:rsidRPr="00D179B1">
        <w:rPr>
          <w:rStyle w:val="Head"/>
          <w:b/>
          <w:sz w:val="24"/>
          <w:szCs w:val="24"/>
        </w:rPr>
        <w:t>Trustees</w:t>
      </w:r>
    </w:p>
    <w:p w:rsidR="003D0312" w:rsidRPr="00D179B1" w:rsidRDefault="003D0312">
      <w:pPr>
        <w:spacing w:after="0"/>
        <w:rPr>
          <w:rStyle w:val="Normal1"/>
        </w:rPr>
      </w:pPr>
      <w:r w:rsidRPr="00D179B1">
        <w:rPr>
          <w:rStyle w:val="Normal1"/>
        </w:rPr>
        <w:t>KENNETH J. BELTON, SR. ’81</w:t>
      </w:r>
    </w:p>
    <w:p w:rsidR="003D0312" w:rsidRPr="00D179B1" w:rsidRDefault="003D0312">
      <w:pPr>
        <w:spacing w:after="0"/>
        <w:rPr>
          <w:rStyle w:val="Normal1"/>
          <w:rFonts w:ascii="Bembo Italic" w:hAnsi="Bembo Italic"/>
          <w:i/>
        </w:rPr>
      </w:pPr>
      <w:r w:rsidRPr="00D179B1">
        <w:rPr>
          <w:rStyle w:val="Normal1"/>
          <w:rFonts w:ascii="Bembo Italic" w:hAnsi="Bembo Italic"/>
          <w:i/>
        </w:rPr>
        <w:t>Pre</w:t>
      </w:r>
      <w:r w:rsidR="00F55E65" w:rsidRPr="00D179B1">
        <w:rPr>
          <w:rStyle w:val="Normal1"/>
          <w:rFonts w:ascii="Bembo Italic" w:hAnsi="Bembo Italic"/>
          <w:i/>
        </w:rPr>
        <w:t>sident, Your Church Partner,</w:t>
      </w:r>
      <w:r w:rsidR="00826B5C" w:rsidRPr="00D179B1">
        <w:rPr>
          <w:rStyle w:val="Normal1"/>
          <w:rFonts w:ascii="Bembo Italic" w:hAnsi="Bembo Italic"/>
          <w:i/>
        </w:rPr>
        <w:t xml:space="preserve"> </w:t>
      </w:r>
      <w:r w:rsidR="0077449A" w:rsidRPr="00D179B1">
        <w:rPr>
          <w:rStyle w:val="Normal1"/>
          <w:rFonts w:ascii="Bembo Italic" w:hAnsi="Bembo Italic"/>
          <w:i/>
        </w:rPr>
        <w:t>Inc.</w:t>
      </w:r>
    </w:p>
    <w:p w:rsidR="003D0312" w:rsidRPr="00D179B1" w:rsidRDefault="003D0312">
      <w:pPr>
        <w:pStyle w:val="Personnellline"/>
        <w:rPr>
          <w:rStyle w:val="Personaddline"/>
        </w:rPr>
      </w:pPr>
      <w:r w:rsidRPr="00D179B1">
        <w:rPr>
          <w:rStyle w:val="Personaddline"/>
        </w:rPr>
        <w:t>SALEM, VA</w:t>
      </w:r>
      <w:r w:rsidR="00E15E31" w:rsidRPr="00D179B1">
        <w:rPr>
          <w:rStyle w:val="Personaddline"/>
        </w:rPr>
        <w:t>,</w:t>
      </w:r>
      <w:r w:rsidRPr="00D179B1">
        <w:rPr>
          <w:rStyle w:val="Personaddline"/>
        </w:rPr>
        <w:t xml:space="preserve"> </w:t>
      </w:r>
      <w:r w:rsidR="00B81413" w:rsidRPr="00D179B1">
        <w:rPr>
          <w:rStyle w:val="Personaddline"/>
        </w:rPr>
        <w:t>2023</w:t>
      </w:r>
      <w:r w:rsidR="003C5EB3" w:rsidRPr="00D179B1">
        <w:rPr>
          <w:rStyle w:val="Personaddline"/>
        </w:rPr>
        <w:t xml:space="preserve"> </w:t>
      </w:r>
    </w:p>
    <w:p w:rsidR="00396609" w:rsidRPr="00D179B1" w:rsidRDefault="00396609" w:rsidP="00396609">
      <w:pPr>
        <w:spacing w:after="0" w:line="240" w:lineRule="auto"/>
      </w:pPr>
      <w:r w:rsidRPr="00D179B1">
        <w:t>KIRK HOWARD BETTS</w:t>
      </w:r>
    </w:p>
    <w:p w:rsidR="00396609" w:rsidRPr="00D179B1" w:rsidRDefault="00396609" w:rsidP="00B13164">
      <w:pPr>
        <w:spacing w:after="0"/>
        <w:rPr>
          <w:rFonts w:ascii="Bembo Italic" w:hAnsi="Bembo Italic"/>
          <w:i/>
        </w:rPr>
      </w:pPr>
      <w:r w:rsidRPr="00D179B1">
        <w:rPr>
          <w:rFonts w:ascii="Bembo Italic" w:hAnsi="Bembo Italic"/>
          <w:i/>
        </w:rPr>
        <w:t>Managing Partner, Betts &amp; Holt LLP</w:t>
      </w:r>
    </w:p>
    <w:p w:rsidR="00396609" w:rsidRPr="00D179B1" w:rsidRDefault="00B81413" w:rsidP="00246207">
      <w:pPr>
        <w:rPr>
          <w:sz w:val="15"/>
          <w:szCs w:val="15"/>
        </w:rPr>
      </w:pPr>
      <w:r w:rsidRPr="00D179B1">
        <w:rPr>
          <w:sz w:val="15"/>
          <w:szCs w:val="15"/>
        </w:rPr>
        <w:t>BETHESDA, MD</w:t>
      </w:r>
      <w:r w:rsidR="001272B6" w:rsidRPr="00D179B1">
        <w:rPr>
          <w:sz w:val="15"/>
          <w:szCs w:val="15"/>
        </w:rPr>
        <w:t>,</w:t>
      </w:r>
      <w:r w:rsidRPr="00D179B1">
        <w:rPr>
          <w:sz w:val="15"/>
          <w:szCs w:val="15"/>
        </w:rPr>
        <w:t xml:space="preserve"> 2023</w:t>
      </w:r>
    </w:p>
    <w:p w:rsidR="003D0312" w:rsidRPr="00D179B1" w:rsidRDefault="003D0312">
      <w:pPr>
        <w:spacing w:after="0"/>
        <w:rPr>
          <w:rStyle w:val="Normal1"/>
        </w:rPr>
      </w:pPr>
      <w:r w:rsidRPr="00D179B1">
        <w:rPr>
          <w:rStyle w:val="Normal1"/>
        </w:rPr>
        <w:t>PARIS D. BUTLER</w:t>
      </w:r>
      <w:r w:rsidR="00BA4599" w:rsidRPr="00D179B1">
        <w:rPr>
          <w:rStyle w:val="Normal1"/>
        </w:rPr>
        <w:t>, M.D</w:t>
      </w:r>
      <w:r w:rsidRPr="00D179B1">
        <w:rPr>
          <w:rStyle w:val="Normal1"/>
        </w:rPr>
        <w:t>. ’00</w:t>
      </w:r>
    </w:p>
    <w:p w:rsidR="003A6244" w:rsidRDefault="003A6244" w:rsidP="003A6244">
      <w:pPr>
        <w:pStyle w:val="Personneltitle"/>
        <w:rPr>
          <w:i/>
        </w:rPr>
      </w:pPr>
      <w:r>
        <w:rPr>
          <w:i/>
        </w:rPr>
        <w:t xml:space="preserve">Associate Professor and Vice Chair of Diversity, Equity, and Inclusion </w:t>
      </w:r>
    </w:p>
    <w:p w:rsidR="003A6244" w:rsidRPr="003A6244" w:rsidRDefault="003A6244" w:rsidP="003A6244">
      <w:pPr>
        <w:pStyle w:val="Personneltitle"/>
        <w:rPr>
          <w:i/>
        </w:rPr>
      </w:pPr>
      <w:r>
        <w:rPr>
          <w:i/>
        </w:rPr>
        <w:t>Division of Plastic Surgery, Yale University Health System</w:t>
      </w:r>
    </w:p>
    <w:p w:rsidR="003D0312" w:rsidRPr="00D179B1" w:rsidRDefault="003A6244">
      <w:pPr>
        <w:pStyle w:val="Personnellline"/>
        <w:rPr>
          <w:rStyle w:val="Personaddline"/>
          <w:lang w:val="fr-FR"/>
        </w:rPr>
      </w:pPr>
      <w:r>
        <w:rPr>
          <w:rStyle w:val="Personaddline"/>
          <w:lang w:val="fr-FR"/>
        </w:rPr>
        <w:t>NEW HAVEN, CT</w:t>
      </w:r>
      <w:r w:rsidR="00A34060" w:rsidRPr="00D179B1">
        <w:rPr>
          <w:rStyle w:val="Personaddline"/>
          <w:lang w:val="fr-FR"/>
        </w:rPr>
        <w:t>, 2024</w:t>
      </w:r>
    </w:p>
    <w:p w:rsidR="003D0312" w:rsidRPr="00D179B1" w:rsidRDefault="001E7227" w:rsidP="009F5FDB">
      <w:pPr>
        <w:spacing w:after="0"/>
        <w:rPr>
          <w:rStyle w:val="Personaddline"/>
          <w:sz w:val="19"/>
          <w:lang w:val="fr-FR"/>
        </w:rPr>
      </w:pPr>
      <w:r w:rsidRPr="00D179B1">
        <w:rPr>
          <w:rStyle w:val="Normal1"/>
          <w:lang w:val="fr-FR"/>
        </w:rPr>
        <w:t>PAMELA L. CABALKA ’</w:t>
      </w:r>
      <w:r w:rsidR="003D0312" w:rsidRPr="00D179B1">
        <w:rPr>
          <w:rStyle w:val="Normal1"/>
          <w:lang w:val="fr-FR"/>
        </w:rPr>
        <w:t>76</w:t>
      </w:r>
    </w:p>
    <w:p w:rsidR="00DF1359" w:rsidRPr="00D179B1" w:rsidRDefault="00DF1359" w:rsidP="00DF1359">
      <w:pPr>
        <w:pStyle w:val="Personneltitle"/>
        <w:rPr>
          <w:i/>
        </w:rPr>
      </w:pPr>
      <w:r w:rsidRPr="00D179B1">
        <w:rPr>
          <w:i/>
        </w:rPr>
        <w:t>CMO, Chief Outsiders</w:t>
      </w:r>
    </w:p>
    <w:p w:rsidR="00DF1359" w:rsidRPr="00D179B1" w:rsidRDefault="004C0D8E" w:rsidP="00DF1359">
      <w:pPr>
        <w:pStyle w:val="Personnellline"/>
      </w:pPr>
      <w:r w:rsidRPr="00D179B1">
        <w:rPr>
          <w:rStyle w:val="Personaddline"/>
        </w:rPr>
        <w:t>EXCELSIOR, MN, 2022</w:t>
      </w:r>
      <w:r w:rsidR="009F5FDB" w:rsidRPr="00D179B1">
        <w:rPr>
          <w:rStyle w:val="Personaddline"/>
        </w:rPr>
        <w:t xml:space="preserve"> </w:t>
      </w:r>
    </w:p>
    <w:p w:rsidR="003D0312" w:rsidRPr="00D179B1" w:rsidRDefault="003D0312">
      <w:pPr>
        <w:spacing w:after="0"/>
        <w:rPr>
          <w:rStyle w:val="Normal1"/>
        </w:rPr>
      </w:pPr>
      <w:r w:rsidRPr="00D179B1">
        <w:rPr>
          <w:rStyle w:val="Normal1"/>
        </w:rPr>
        <w:t xml:space="preserve">M. PAUL CAPP, M.D. </w:t>
      </w:r>
      <w:r w:rsidR="00795A14" w:rsidRPr="00D179B1">
        <w:rPr>
          <w:rStyle w:val="Normal1"/>
        </w:rPr>
        <w:t>’</w:t>
      </w:r>
      <w:r w:rsidRPr="00D179B1">
        <w:rPr>
          <w:rStyle w:val="Normal1"/>
        </w:rPr>
        <w:t>52</w:t>
      </w:r>
    </w:p>
    <w:p w:rsidR="003D0312" w:rsidRPr="00D179B1" w:rsidRDefault="003D0312">
      <w:pPr>
        <w:pStyle w:val="Personneltitle"/>
        <w:rPr>
          <w:i/>
        </w:rPr>
      </w:pPr>
      <w:r w:rsidRPr="00D179B1">
        <w:rPr>
          <w:i/>
        </w:rPr>
        <w:t>Executive Director (Ret</w:t>
      </w:r>
      <w:r w:rsidR="00562853" w:rsidRPr="00D179B1">
        <w:rPr>
          <w:i/>
        </w:rPr>
        <w:t>ired</w:t>
      </w:r>
      <w:r w:rsidRPr="00D179B1">
        <w:rPr>
          <w:i/>
        </w:rPr>
        <w:t>), The American Board of Radiology</w:t>
      </w:r>
    </w:p>
    <w:p w:rsidR="003D0312" w:rsidRPr="00D179B1" w:rsidRDefault="003D0312">
      <w:pPr>
        <w:pStyle w:val="Personnellline"/>
        <w:rPr>
          <w:rStyle w:val="Personaddline"/>
        </w:rPr>
      </w:pPr>
      <w:r w:rsidRPr="00D179B1">
        <w:rPr>
          <w:rStyle w:val="Personaddline"/>
        </w:rPr>
        <w:t xml:space="preserve">TUCSON, AZ, </w:t>
      </w:r>
      <w:r w:rsidR="009F5FDB" w:rsidRPr="00D179B1">
        <w:rPr>
          <w:rStyle w:val="Personaddline"/>
        </w:rPr>
        <w:t>202</w:t>
      </w:r>
      <w:r w:rsidR="003A6244">
        <w:rPr>
          <w:rStyle w:val="Personaddline"/>
        </w:rPr>
        <w:t>5</w:t>
      </w:r>
    </w:p>
    <w:p w:rsidR="00795A14" w:rsidRPr="00D179B1" w:rsidRDefault="00795A14" w:rsidP="00795A14">
      <w:pPr>
        <w:spacing w:after="0"/>
        <w:rPr>
          <w:rStyle w:val="Normal1"/>
        </w:rPr>
      </w:pPr>
      <w:r w:rsidRPr="00D179B1">
        <w:rPr>
          <w:rStyle w:val="Normal1"/>
        </w:rPr>
        <w:t xml:space="preserve">JOSEPH H. CARPENTER, IV ’99 </w:t>
      </w:r>
    </w:p>
    <w:p w:rsidR="00795A14" w:rsidRPr="00D179B1" w:rsidRDefault="00795A14" w:rsidP="00795A14">
      <w:pPr>
        <w:pStyle w:val="Personneltitle"/>
        <w:rPr>
          <w:i/>
        </w:rPr>
      </w:pPr>
      <w:r w:rsidRPr="00D179B1">
        <w:rPr>
          <w:i/>
        </w:rPr>
        <w:t>General Attorney &amp; Information Governance Counsel, Norfolk Southern</w:t>
      </w:r>
    </w:p>
    <w:p w:rsidR="00795A14" w:rsidRPr="00D179B1" w:rsidRDefault="00B81413" w:rsidP="00795A14">
      <w:pPr>
        <w:pStyle w:val="Personnellline"/>
        <w:rPr>
          <w:rStyle w:val="Personaddline"/>
        </w:rPr>
      </w:pPr>
      <w:r w:rsidRPr="00D179B1">
        <w:rPr>
          <w:rStyle w:val="Personaddline"/>
        </w:rPr>
        <w:t>CHESAPEAKE</w:t>
      </w:r>
      <w:r w:rsidR="00795A14" w:rsidRPr="00D179B1">
        <w:rPr>
          <w:rStyle w:val="Personaddline"/>
        </w:rPr>
        <w:t xml:space="preserve">, VA </w:t>
      </w:r>
      <w:r w:rsidR="00CD00A2">
        <w:rPr>
          <w:rStyle w:val="Personaddline"/>
        </w:rPr>
        <w:t>2026</w:t>
      </w:r>
    </w:p>
    <w:p w:rsidR="003D0312" w:rsidRPr="00D179B1" w:rsidRDefault="003D0312">
      <w:pPr>
        <w:spacing w:after="0"/>
        <w:rPr>
          <w:rStyle w:val="Normal1"/>
        </w:rPr>
      </w:pPr>
      <w:r w:rsidRPr="00D179B1">
        <w:rPr>
          <w:rStyle w:val="Normal1"/>
        </w:rPr>
        <w:t>JOANNE LEONHARDT CASSULLO ’78</w:t>
      </w:r>
    </w:p>
    <w:p w:rsidR="003D0312" w:rsidRPr="00D179B1" w:rsidRDefault="00B6522D">
      <w:pPr>
        <w:pStyle w:val="Personneltitle"/>
        <w:rPr>
          <w:i/>
        </w:rPr>
      </w:pPr>
      <w:r w:rsidRPr="00D179B1">
        <w:rPr>
          <w:i/>
        </w:rPr>
        <w:t>President &amp;</w:t>
      </w:r>
      <w:r w:rsidR="003D0312" w:rsidRPr="00D179B1">
        <w:rPr>
          <w:i/>
        </w:rPr>
        <w:t xml:space="preserve"> Director, The Dorothea L. Leonhardt Foundation, Inc.</w:t>
      </w:r>
    </w:p>
    <w:p w:rsidR="003D0312" w:rsidRPr="00D179B1" w:rsidRDefault="00B45AAF" w:rsidP="005F452F">
      <w:pPr>
        <w:pStyle w:val="Personnellline"/>
        <w:rPr>
          <w:rStyle w:val="Personaddline"/>
        </w:rPr>
      </w:pPr>
      <w:r w:rsidRPr="00D179B1">
        <w:rPr>
          <w:rStyle w:val="Personaddline"/>
        </w:rPr>
        <w:t>DALLAS, TX</w:t>
      </w:r>
      <w:r w:rsidR="003D0312" w:rsidRPr="00D179B1">
        <w:rPr>
          <w:rStyle w:val="Personaddline"/>
        </w:rPr>
        <w:t xml:space="preserve">, </w:t>
      </w:r>
      <w:r w:rsidR="009F5FDB" w:rsidRPr="00D179B1">
        <w:rPr>
          <w:rStyle w:val="Personaddline"/>
        </w:rPr>
        <w:t>202</w:t>
      </w:r>
      <w:r w:rsidR="00CD00A2">
        <w:rPr>
          <w:rStyle w:val="Personaddline"/>
        </w:rPr>
        <w:t>5</w:t>
      </w:r>
    </w:p>
    <w:p w:rsidR="00CD00A2" w:rsidRPr="00D179B1" w:rsidRDefault="00CD00A2" w:rsidP="00CD00A2">
      <w:pPr>
        <w:spacing w:after="0"/>
        <w:rPr>
          <w:rStyle w:val="Normal1"/>
        </w:rPr>
      </w:pPr>
      <w:r>
        <w:rPr>
          <w:rStyle w:val="Normal1"/>
        </w:rPr>
        <w:t>JAMES L. CHISOM</w:t>
      </w:r>
      <w:r w:rsidRPr="00D179B1">
        <w:rPr>
          <w:rStyle w:val="Normal1"/>
        </w:rPr>
        <w:t xml:space="preserve"> ’</w:t>
      </w:r>
      <w:r>
        <w:rPr>
          <w:rStyle w:val="Normal1"/>
        </w:rPr>
        <w:t>84</w:t>
      </w:r>
    </w:p>
    <w:p w:rsidR="00CD00A2" w:rsidRPr="00D179B1" w:rsidRDefault="00CD00A2" w:rsidP="00CD00A2">
      <w:pPr>
        <w:pStyle w:val="Personneltitle"/>
        <w:rPr>
          <w:i/>
        </w:rPr>
      </w:pPr>
      <w:r>
        <w:rPr>
          <w:i/>
        </w:rPr>
        <w:t>Managing Director, Wells Fargo Advisors</w:t>
      </w:r>
    </w:p>
    <w:p w:rsidR="00CD00A2" w:rsidRPr="00D179B1" w:rsidRDefault="00CD00A2" w:rsidP="005F452F">
      <w:pPr>
        <w:pStyle w:val="Personnellline"/>
        <w:rPr>
          <w:rStyle w:val="Personaddline"/>
        </w:rPr>
      </w:pPr>
      <w:r>
        <w:rPr>
          <w:rStyle w:val="Personaddline"/>
        </w:rPr>
        <w:t>ROANOKE, VA (EX OFFICIO, PRESIDENT’S ADVISORY BOARD)</w:t>
      </w:r>
    </w:p>
    <w:p w:rsidR="003D0312" w:rsidRPr="00D179B1" w:rsidRDefault="003D0312">
      <w:pPr>
        <w:spacing w:after="0"/>
        <w:rPr>
          <w:rStyle w:val="Normal1"/>
        </w:rPr>
      </w:pPr>
      <w:r w:rsidRPr="00D179B1">
        <w:rPr>
          <w:rStyle w:val="Normal1"/>
        </w:rPr>
        <w:t>W. MORGAN CHURCHMAN ’65</w:t>
      </w:r>
    </w:p>
    <w:p w:rsidR="003D0312" w:rsidRPr="00D179B1" w:rsidRDefault="003D0312">
      <w:pPr>
        <w:pStyle w:val="Personneltitle"/>
        <w:rPr>
          <w:i/>
        </w:rPr>
      </w:pPr>
      <w:r w:rsidRPr="00D179B1">
        <w:rPr>
          <w:i/>
        </w:rPr>
        <w:t>President (</w:t>
      </w:r>
      <w:r w:rsidR="0044566B" w:rsidRPr="00D179B1">
        <w:rPr>
          <w:i/>
        </w:rPr>
        <w:t>Retired</w:t>
      </w:r>
      <w:r w:rsidRPr="00D179B1">
        <w:rPr>
          <w:i/>
        </w:rPr>
        <w:t>), Central Atlantic Distributors, Inc.</w:t>
      </w:r>
    </w:p>
    <w:p w:rsidR="003D0312" w:rsidRPr="00D179B1" w:rsidRDefault="00B81413">
      <w:pPr>
        <w:pStyle w:val="Personnellline"/>
        <w:rPr>
          <w:rStyle w:val="Personaddline"/>
        </w:rPr>
      </w:pPr>
      <w:r w:rsidRPr="00D179B1">
        <w:rPr>
          <w:rStyle w:val="Personaddline"/>
        </w:rPr>
        <w:t>MALVERN</w:t>
      </w:r>
      <w:r w:rsidR="003D0312" w:rsidRPr="00D179B1">
        <w:rPr>
          <w:rStyle w:val="Personaddline"/>
        </w:rPr>
        <w:t>, PA, 2</w:t>
      </w:r>
      <w:r w:rsidR="004C0D8E" w:rsidRPr="00D179B1">
        <w:rPr>
          <w:rStyle w:val="Personaddline"/>
        </w:rPr>
        <w:t>02</w:t>
      </w:r>
      <w:r w:rsidR="00B11577">
        <w:rPr>
          <w:rStyle w:val="Personaddline"/>
        </w:rPr>
        <w:t>4</w:t>
      </w:r>
    </w:p>
    <w:p w:rsidR="003D0312" w:rsidRPr="00D179B1" w:rsidRDefault="003D0312">
      <w:pPr>
        <w:spacing w:after="0"/>
        <w:rPr>
          <w:rStyle w:val="Normal1"/>
        </w:rPr>
      </w:pPr>
      <w:r w:rsidRPr="00D179B1">
        <w:rPr>
          <w:rStyle w:val="Normal1"/>
        </w:rPr>
        <w:t>MALON W. COURTS ’92</w:t>
      </w:r>
    </w:p>
    <w:p w:rsidR="003D0312" w:rsidRPr="00D179B1" w:rsidRDefault="003D0312">
      <w:pPr>
        <w:pStyle w:val="Personneltitle"/>
        <w:rPr>
          <w:i/>
        </w:rPr>
      </w:pPr>
      <w:r w:rsidRPr="00D179B1">
        <w:rPr>
          <w:i/>
        </w:rPr>
        <w:t>President, Atlantic Investment Company</w:t>
      </w:r>
    </w:p>
    <w:p w:rsidR="003D0312" w:rsidRPr="00D179B1" w:rsidRDefault="00A34060">
      <w:pPr>
        <w:pStyle w:val="Personnellline"/>
        <w:rPr>
          <w:rStyle w:val="Personaddline"/>
        </w:rPr>
      </w:pPr>
      <w:r w:rsidRPr="00D179B1">
        <w:rPr>
          <w:rStyle w:val="Personaddline"/>
        </w:rPr>
        <w:t>ATLANTA, GA, 2024</w:t>
      </w:r>
    </w:p>
    <w:p w:rsidR="006C1D8E" w:rsidRDefault="006C1D8E" w:rsidP="006C1D8E">
      <w:pPr>
        <w:spacing w:after="0"/>
      </w:pPr>
      <w:r>
        <w:t>KIMBERLY DAVIS-RIFFE</w:t>
      </w:r>
    </w:p>
    <w:p w:rsidR="006C1D8E" w:rsidRDefault="006C1D8E" w:rsidP="006C1D8E">
      <w:pPr>
        <w:spacing w:after="0"/>
        <w:rPr>
          <w:i/>
        </w:rPr>
      </w:pPr>
      <w:r w:rsidRPr="00E91B8B">
        <w:rPr>
          <w:i/>
        </w:rPr>
        <w:t xml:space="preserve">National Partner </w:t>
      </w:r>
      <w:r w:rsidR="006D5E05" w:rsidRPr="00E91B8B">
        <w:rPr>
          <w:i/>
        </w:rPr>
        <w:t>in</w:t>
      </w:r>
      <w:r w:rsidRPr="00E91B8B">
        <w:rPr>
          <w:i/>
        </w:rPr>
        <w:t xml:space="preserve"> Charge, KPMG LLP</w:t>
      </w:r>
    </w:p>
    <w:p w:rsidR="006C1D8E" w:rsidRPr="00D56606" w:rsidRDefault="006C1D8E" w:rsidP="006C1D8E">
      <w:pPr>
        <w:rPr>
          <w:sz w:val="15"/>
          <w:szCs w:val="15"/>
        </w:rPr>
      </w:pPr>
      <w:r>
        <w:rPr>
          <w:sz w:val="15"/>
          <w:szCs w:val="15"/>
        </w:rPr>
        <w:t>MCCLEAN, VA 22102</w:t>
      </w:r>
    </w:p>
    <w:p w:rsidR="004C0D8E" w:rsidRPr="00D179B1" w:rsidRDefault="004C0D8E" w:rsidP="004C0D8E">
      <w:pPr>
        <w:spacing w:after="0"/>
        <w:rPr>
          <w:rStyle w:val="Normal1"/>
        </w:rPr>
      </w:pPr>
      <w:r w:rsidRPr="00D179B1">
        <w:rPr>
          <w:rStyle w:val="Normal1"/>
        </w:rPr>
        <w:t xml:space="preserve">DANAE PSILOPOULOS FOLEY </w:t>
      </w:r>
      <w:r w:rsidRPr="00D179B1">
        <w:rPr>
          <w:rStyle w:val="Normal1"/>
          <w:caps/>
        </w:rPr>
        <w:t>`92</w:t>
      </w:r>
    </w:p>
    <w:p w:rsidR="004C0D8E" w:rsidRPr="00D179B1" w:rsidRDefault="004C0D8E" w:rsidP="004C0D8E">
      <w:pPr>
        <w:pStyle w:val="Personnellline"/>
        <w:rPr>
          <w:rStyle w:val="Normal1"/>
          <w:sz w:val="15"/>
        </w:rPr>
      </w:pPr>
      <w:r w:rsidRPr="00D179B1">
        <w:rPr>
          <w:rStyle w:val="Personaddline"/>
        </w:rPr>
        <w:t>WELLESLEY, MA 2023</w:t>
      </w:r>
    </w:p>
    <w:p w:rsidR="00983F71" w:rsidRPr="00D179B1" w:rsidRDefault="00983F71" w:rsidP="00983F71">
      <w:pPr>
        <w:spacing w:after="0"/>
        <w:rPr>
          <w:rStyle w:val="Normal1"/>
          <w:caps/>
        </w:rPr>
      </w:pPr>
      <w:r>
        <w:rPr>
          <w:rStyle w:val="Normal1"/>
          <w:caps/>
        </w:rPr>
        <w:t xml:space="preserve">ROBERT P. FRALIN </w:t>
      </w:r>
    </w:p>
    <w:p w:rsidR="00983F71" w:rsidRPr="00D179B1" w:rsidRDefault="00983F71" w:rsidP="00983F71">
      <w:pPr>
        <w:pStyle w:val="Personneltitle"/>
        <w:rPr>
          <w:i/>
        </w:rPr>
      </w:pPr>
      <w:r>
        <w:rPr>
          <w:i/>
        </w:rPr>
        <w:t>President, R.P. Fralin Inc.</w:t>
      </w:r>
      <w:r w:rsidRPr="00D179B1">
        <w:rPr>
          <w:i/>
        </w:rPr>
        <w:t xml:space="preserve"> </w:t>
      </w:r>
    </w:p>
    <w:p w:rsidR="00983F71" w:rsidRPr="00D179B1" w:rsidRDefault="00983F71" w:rsidP="00983F71">
      <w:pPr>
        <w:pStyle w:val="Personnellline"/>
        <w:rPr>
          <w:rStyle w:val="Personaddline"/>
          <w:caps/>
        </w:rPr>
      </w:pPr>
      <w:r>
        <w:rPr>
          <w:rStyle w:val="Personaddline"/>
          <w:caps/>
        </w:rPr>
        <w:t>ROANOKE, VA 2026</w:t>
      </w:r>
    </w:p>
    <w:p w:rsidR="00B46421" w:rsidRPr="00D179B1" w:rsidRDefault="009F5FDB" w:rsidP="00B46421">
      <w:pPr>
        <w:spacing w:after="0"/>
        <w:rPr>
          <w:rStyle w:val="Normal1"/>
        </w:rPr>
      </w:pPr>
      <w:r w:rsidRPr="00D179B1">
        <w:rPr>
          <w:rStyle w:val="Normal1"/>
        </w:rPr>
        <w:t xml:space="preserve">JAMES S. </w:t>
      </w:r>
      <w:r w:rsidR="006A1A0E" w:rsidRPr="00D179B1">
        <w:rPr>
          <w:rStyle w:val="Normal1"/>
        </w:rPr>
        <w:t>FRANTZ, JR.</w:t>
      </w:r>
    </w:p>
    <w:p w:rsidR="00B46421" w:rsidRPr="00D179B1" w:rsidRDefault="006A1A0E" w:rsidP="00B46421">
      <w:pPr>
        <w:pStyle w:val="Personnellline"/>
        <w:rPr>
          <w:rStyle w:val="Personaddline"/>
        </w:rPr>
      </w:pPr>
      <w:r w:rsidRPr="00D179B1">
        <w:rPr>
          <w:rStyle w:val="Personaddline"/>
        </w:rPr>
        <w:t>SALEM, VA</w:t>
      </w:r>
      <w:r w:rsidR="00AB78D8" w:rsidRPr="00D179B1">
        <w:rPr>
          <w:rStyle w:val="Personaddline"/>
        </w:rPr>
        <w:t>,</w:t>
      </w:r>
      <w:r w:rsidR="00F97C57" w:rsidRPr="00D179B1">
        <w:rPr>
          <w:rStyle w:val="Personaddline"/>
        </w:rPr>
        <w:t xml:space="preserve"> 2023</w:t>
      </w:r>
    </w:p>
    <w:p w:rsidR="00F12C11" w:rsidRPr="00D179B1" w:rsidRDefault="00983F71" w:rsidP="00F12C11">
      <w:pPr>
        <w:spacing w:after="0"/>
        <w:rPr>
          <w:rStyle w:val="Normal1"/>
          <w:caps/>
        </w:rPr>
      </w:pPr>
      <w:r>
        <w:rPr>
          <w:rStyle w:val="Normal1"/>
          <w:caps/>
        </w:rPr>
        <w:t>THE REVERENED HARRY W. GRIFFITH</w:t>
      </w:r>
    </w:p>
    <w:p w:rsidR="00F12C11" w:rsidRPr="00D179B1" w:rsidRDefault="00F12C11" w:rsidP="00F12C11">
      <w:pPr>
        <w:pStyle w:val="Personneltitle"/>
        <w:rPr>
          <w:i/>
        </w:rPr>
      </w:pPr>
      <w:r w:rsidRPr="00D179B1">
        <w:rPr>
          <w:i/>
        </w:rPr>
        <w:t>Pastor</w:t>
      </w:r>
      <w:r w:rsidR="00983F71">
        <w:rPr>
          <w:i/>
        </w:rPr>
        <w:t xml:space="preserve"> (Retired)</w:t>
      </w:r>
      <w:r w:rsidRPr="00D179B1">
        <w:rPr>
          <w:i/>
        </w:rPr>
        <w:t xml:space="preserve">, </w:t>
      </w:r>
      <w:r w:rsidR="00983F71">
        <w:rPr>
          <w:i/>
        </w:rPr>
        <w:t xml:space="preserve">Our Savior </w:t>
      </w:r>
      <w:r w:rsidRPr="00D179B1">
        <w:rPr>
          <w:i/>
        </w:rPr>
        <w:t xml:space="preserve">Lutheran Church </w:t>
      </w:r>
    </w:p>
    <w:p w:rsidR="00F12C11" w:rsidRPr="00D179B1" w:rsidRDefault="00983F71" w:rsidP="00F12C11">
      <w:pPr>
        <w:pStyle w:val="Personnellline"/>
        <w:rPr>
          <w:rStyle w:val="Personaddline"/>
          <w:caps/>
        </w:rPr>
      </w:pPr>
      <w:r>
        <w:rPr>
          <w:rStyle w:val="Personaddline"/>
          <w:caps/>
        </w:rPr>
        <w:t>VIRGINIA BEACH</w:t>
      </w:r>
      <w:r w:rsidR="00F12C11" w:rsidRPr="00D179B1">
        <w:rPr>
          <w:rStyle w:val="Personaddline"/>
          <w:caps/>
        </w:rPr>
        <w:t>, VA, 202</w:t>
      </w:r>
      <w:r>
        <w:rPr>
          <w:rStyle w:val="Personaddline"/>
          <w:caps/>
        </w:rPr>
        <w:t>6</w:t>
      </w:r>
    </w:p>
    <w:p w:rsidR="003D0312" w:rsidRPr="00D179B1" w:rsidRDefault="00F12C11">
      <w:pPr>
        <w:spacing w:after="0"/>
        <w:rPr>
          <w:rStyle w:val="Normal1"/>
          <w:caps/>
        </w:rPr>
      </w:pPr>
      <w:r w:rsidRPr="00D179B1">
        <w:rPr>
          <w:rStyle w:val="Normal1"/>
          <w:caps/>
        </w:rPr>
        <w:t>da</w:t>
      </w:r>
      <w:r w:rsidR="003D0312" w:rsidRPr="00D179B1">
        <w:rPr>
          <w:rStyle w:val="Normal1"/>
          <w:caps/>
        </w:rPr>
        <w:t>vid l. guy `75</w:t>
      </w:r>
    </w:p>
    <w:p w:rsidR="003D0312" w:rsidRPr="00D179B1" w:rsidRDefault="001D2B00">
      <w:pPr>
        <w:pStyle w:val="Personneltitle"/>
        <w:rPr>
          <w:i/>
        </w:rPr>
      </w:pPr>
      <w:r w:rsidRPr="00D179B1">
        <w:rPr>
          <w:i/>
        </w:rPr>
        <w:t>CEO and Managing Principal, GS Companies, LLC</w:t>
      </w:r>
      <w:r w:rsidR="003D0312" w:rsidRPr="00D179B1">
        <w:rPr>
          <w:i/>
        </w:rPr>
        <w:t xml:space="preserve"> </w:t>
      </w:r>
    </w:p>
    <w:p w:rsidR="003D0312" w:rsidRPr="00D179B1" w:rsidRDefault="003D0312">
      <w:pPr>
        <w:pStyle w:val="Personnellline"/>
        <w:rPr>
          <w:rStyle w:val="Personaddline"/>
          <w:caps/>
        </w:rPr>
      </w:pPr>
      <w:r w:rsidRPr="00D179B1">
        <w:rPr>
          <w:rStyle w:val="Personaddline"/>
          <w:caps/>
        </w:rPr>
        <w:t>charlotte, nc</w:t>
      </w:r>
      <w:r w:rsidR="00562853" w:rsidRPr="00D179B1">
        <w:rPr>
          <w:rStyle w:val="Personaddline"/>
          <w:caps/>
        </w:rPr>
        <w:t>,</w:t>
      </w:r>
      <w:r w:rsidRPr="00D179B1">
        <w:rPr>
          <w:rStyle w:val="Personaddline"/>
          <w:caps/>
        </w:rPr>
        <w:t xml:space="preserve"> </w:t>
      </w:r>
      <w:r w:rsidR="009F5FDB" w:rsidRPr="00D179B1">
        <w:rPr>
          <w:rStyle w:val="Personaddline"/>
          <w:caps/>
        </w:rPr>
        <w:t>202</w:t>
      </w:r>
      <w:r w:rsidR="00983F71">
        <w:rPr>
          <w:rStyle w:val="Personaddline"/>
          <w:caps/>
        </w:rPr>
        <w:t>5</w:t>
      </w:r>
    </w:p>
    <w:p w:rsidR="00647EBF" w:rsidRDefault="00647EBF" w:rsidP="003A7193">
      <w:pPr>
        <w:spacing w:after="0"/>
        <w:rPr>
          <w:rStyle w:val="Normal1"/>
        </w:rPr>
      </w:pPr>
    </w:p>
    <w:p w:rsidR="00647EBF" w:rsidRDefault="00647EBF" w:rsidP="003A7193">
      <w:pPr>
        <w:spacing w:after="0"/>
        <w:rPr>
          <w:rStyle w:val="Normal1"/>
        </w:rPr>
      </w:pPr>
    </w:p>
    <w:p w:rsidR="003A7193" w:rsidRPr="00D179B1" w:rsidRDefault="003A7193" w:rsidP="003A7193">
      <w:pPr>
        <w:spacing w:after="0"/>
        <w:rPr>
          <w:rStyle w:val="Normal1"/>
        </w:rPr>
      </w:pPr>
      <w:r w:rsidRPr="00D179B1">
        <w:rPr>
          <w:rStyle w:val="Normal1"/>
        </w:rPr>
        <w:t>MICHAEL P. HALEY ’73</w:t>
      </w:r>
    </w:p>
    <w:p w:rsidR="003A7193" w:rsidRPr="00D179B1" w:rsidRDefault="003A7193" w:rsidP="003A7193">
      <w:pPr>
        <w:pStyle w:val="Personneltitle"/>
        <w:rPr>
          <w:i/>
        </w:rPr>
      </w:pPr>
      <w:r w:rsidRPr="00D179B1">
        <w:rPr>
          <w:i/>
        </w:rPr>
        <w:t>Advisor/Managing Director, Fenway Partners/Fenway Resources</w:t>
      </w:r>
    </w:p>
    <w:p w:rsidR="003A7193" w:rsidRPr="00D179B1" w:rsidRDefault="003A7193" w:rsidP="003A7193">
      <w:pPr>
        <w:pStyle w:val="Personnellline"/>
        <w:rPr>
          <w:rStyle w:val="Personaddline"/>
        </w:rPr>
      </w:pPr>
      <w:r w:rsidRPr="00D179B1">
        <w:rPr>
          <w:rStyle w:val="Personaddline"/>
        </w:rPr>
        <w:t>MARTINSVILLE, VA</w:t>
      </w:r>
      <w:r w:rsidR="00815701" w:rsidRPr="00D179B1">
        <w:rPr>
          <w:rStyle w:val="Personaddline"/>
        </w:rPr>
        <w:t>,</w:t>
      </w:r>
      <w:r w:rsidR="00A34060" w:rsidRPr="00D179B1">
        <w:rPr>
          <w:rStyle w:val="Personaddline"/>
        </w:rPr>
        <w:t xml:space="preserve"> 2024</w:t>
      </w:r>
    </w:p>
    <w:p w:rsidR="003D0312" w:rsidRPr="00D179B1" w:rsidRDefault="003D0312">
      <w:pPr>
        <w:spacing w:after="0"/>
        <w:rPr>
          <w:rStyle w:val="Normal1"/>
        </w:rPr>
      </w:pPr>
      <w:r w:rsidRPr="00D179B1">
        <w:rPr>
          <w:rStyle w:val="Normal1"/>
        </w:rPr>
        <w:t>JUDITH B. HALL ’69</w:t>
      </w:r>
    </w:p>
    <w:p w:rsidR="003D0312" w:rsidRPr="00D179B1" w:rsidRDefault="003D0312">
      <w:pPr>
        <w:pStyle w:val="Personneltitle"/>
        <w:rPr>
          <w:i/>
        </w:rPr>
      </w:pPr>
      <w:r w:rsidRPr="00D179B1">
        <w:rPr>
          <w:i/>
        </w:rPr>
        <w:t>Vice President</w:t>
      </w:r>
      <w:r w:rsidR="00826B5C" w:rsidRPr="00D179B1">
        <w:rPr>
          <w:i/>
        </w:rPr>
        <w:t xml:space="preserve"> </w:t>
      </w:r>
      <w:r w:rsidR="00051820" w:rsidRPr="00D179B1">
        <w:rPr>
          <w:i/>
        </w:rPr>
        <w:t>(Retired)</w:t>
      </w:r>
      <w:r w:rsidRPr="00D179B1">
        <w:rPr>
          <w:i/>
        </w:rPr>
        <w:t xml:space="preserve">, General ReInsurance Corp.  </w:t>
      </w:r>
    </w:p>
    <w:p w:rsidR="003D0312" w:rsidRPr="00D179B1" w:rsidRDefault="00F97C57">
      <w:pPr>
        <w:pStyle w:val="Personnellline"/>
        <w:rPr>
          <w:rStyle w:val="Personaddline"/>
        </w:rPr>
      </w:pPr>
      <w:r w:rsidRPr="00D179B1">
        <w:rPr>
          <w:rStyle w:val="Personaddline"/>
        </w:rPr>
        <w:t>NAPLES, FL</w:t>
      </w:r>
      <w:r w:rsidR="00562853" w:rsidRPr="00D179B1">
        <w:rPr>
          <w:rStyle w:val="Personaddline"/>
        </w:rPr>
        <w:t xml:space="preserve">, </w:t>
      </w:r>
      <w:r w:rsidRPr="00D179B1">
        <w:rPr>
          <w:rStyle w:val="Personaddline"/>
        </w:rPr>
        <w:t>2023</w:t>
      </w:r>
    </w:p>
    <w:p w:rsidR="003D0312" w:rsidRPr="00D179B1" w:rsidRDefault="003D0312">
      <w:pPr>
        <w:spacing w:after="0"/>
        <w:rPr>
          <w:rStyle w:val="Normal1"/>
        </w:rPr>
      </w:pPr>
      <w:r w:rsidRPr="00D179B1">
        <w:rPr>
          <w:rStyle w:val="Normal1"/>
        </w:rPr>
        <w:t>KATHRYN S. HARKNESS ’73</w:t>
      </w:r>
    </w:p>
    <w:p w:rsidR="003D0312" w:rsidRPr="00D179B1" w:rsidRDefault="003D0312">
      <w:pPr>
        <w:pStyle w:val="Personneltitle"/>
        <w:rPr>
          <w:i/>
        </w:rPr>
      </w:pPr>
      <w:r w:rsidRPr="00D179B1">
        <w:rPr>
          <w:i/>
        </w:rPr>
        <w:t>Professor</w:t>
      </w:r>
      <w:r w:rsidR="003A1C4E" w:rsidRPr="00D179B1">
        <w:rPr>
          <w:i/>
        </w:rPr>
        <w:t xml:space="preserve"> (Retired)</w:t>
      </w:r>
      <w:r w:rsidRPr="00D179B1">
        <w:rPr>
          <w:i/>
        </w:rPr>
        <w:t>, Northern Virginia Community College</w:t>
      </w:r>
    </w:p>
    <w:p w:rsidR="003D0312" w:rsidRPr="00D179B1" w:rsidRDefault="00F97C57">
      <w:pPr>
        <w:pStyle w:val="Personnellline"/>
        <w:rPr>
          <w:rStyle w:val="Personaddline"/>
        </w:rPr>
      </w:pPr>
      <w:r w:rsidRPr="00D179B1">
        <w:rPr>
          <w:rStyle w:val="Personaddline"/>
        </w:rPr>
        <w:t>ALEXANDRIA</w:t>
      </w:r>
      <w:r w:rsidR="003D0312" w:rsidRPr="00D179B1">
        <w:rPr>
          <w:rStyle w:val="Personaddline"/>
        </w:rPr>
        <w:t>, VA</w:t>
      </w:r>
      <w:r w:rsidR="00F12C11" w:rsidRPr="00D179B1">
        <w:rPr>
          <w:rStyle w:val="Personaddline"/>
        </w:rPr>
        <w:t>, 2022</w:t>
      </w:r>
    </w:p>
    <w:p w:rsidR="003D0312" w:rsidRPr="00D179B1" w:rsidRDefault="003D0312">
      <w:pPr>
        <w:spacing w:after="0"/>
        <w:rPr>
          <w:rStyle w:val="Normal1"/>
          <w:caps/>
        </w:rPr>
      </w:pPr>
      <w:r w:rsidRPr="00D179B1">
        <w:rPr>
          <w:rStyle w:val="Normal1"/>
          <w:caps/>
        </w:rPr>
        <w:t>richard s. hathaway `73</w:t>
      </w:r>
    </w:p>
    <w:p w:rsidR="003D0312" w:rsidRPr="00D179B1" w:rsidRDefault="003D0312">
      <w:pPr>
        <w:pStyle w:val="Personneltitle"/>
        <w:rPr>
          <w:i/>
        </w:rPr>
      </w:pPr>
      <w:r w:rsidRPr="00D179B1">
        <w:rPr>
          <w:i/>
        </w:rPr>
        <w:t>Managing Director, J.P. Morgan</w:t>
      </w:r>
    </w:p>
    <w:p w:rsidR="003D0312" w:rsidRPr="00D179B1" w:rsidRDefault="003D0312">
      <w:pPr>
        <w:pStyle w:val="Personnellline"/>
        <w:spacing w:after="140"/>
        <w:rPr>
          <w:rStyle w:val="Personaddline"/>
          <w:caps/>
        </w:rPr>
      </w:pPr>
      <w:r w:rsidRPr="00D179B1">
        <w:rPr>
          <w:rStyle w:val="Personaddline"/>
          <w:caps/>
        </w:rPr>
        <w:t>atlanta, ga</w:t>
      </w:r>
      <w:r w:rsidR="00C457B0" w:rsidRPr="00D179B1">
        <w:rPr>
          <w:rStyle w:val="Personaddline"/>
          <w:caps/>
        </w:rPr>
        <w:t>,</w:t>
      </w:r>
      <w:r w:rsidRPr="00D179B1">
        <w:rPr>
          <w:rStyle w:val="Personaddline"/>
          <w:caps/>
        </w:rPr>
        <w:t xml:space="preserve"> </w:t>
      </w:r>
      <w:r w:rsidR="009F5FDB" w:rsidRPr="00D179B1">
        <w:rPr>
          <w:rStyle w:val="Personaddline"/>
          <w:caps/>
        </w:rPr>
        <w:t>202</w:t>
      </w:r>
      <w:r w:rsidR="00983F71">
        <w:rPr>
          <w:rStyle w:val="Personaddline"/>
          <w:caps/>
        </w:rPr>
        <w:t>5</w:t>
      </w:r>
    </w:p>
    <w:p w:rsidR="003D0312" w:rsidRPr="00D179B1" w:rsidRDefault="003D0312">
      <w:pPr>
        <w:spacing w:after="0"/>
        <w:rPr>
          <w:rStyle w:val="Normal1"/>
        </w:rPr>
      </w:pPr>
      <w:r w:rsidRPr="00D179B1">
        <w:rPr>
          <w:rStyle w:val="Normal1"/>
        </w:rPr>
        <w:t>PEGGY FINTEL HORN ’78</w:t>
      </w:r>
    </w:p>
    <w:p w:rsidR="003D0312" w:rsidRPr="00D179B1" w:rsidRDefault="00000203">
      <w:pPr>
        <w:pStyle w:val="Personneltitle"/>
        <w:rPr>
          <w:i/>
        </w:rPr>
      </w:pPr>
      <w:r w:rsidRPr="00D179B1">
        <w:rPr>
          <w:i/>
        </w:rPr>
        <w:t>Managing Partner</w:t>
      </w:r>
      <w:r w:rsidR="00983F71">
        <w:rPr>
          <w:i/>
        </w:rPr>
        <w:t xml:space="preserve"> (Retired)</w:t>
      </w:r>
      <w:r w:rsidRPr="00D179B1">
        <w:rPr>
          <w:i/>
        </w:rPr>
        <w:t>, Mor</w:t>
      </w:r>
      <w:r w:rsidR="00FE4F9F" w:rsidRPr="00D179B1">
        <w:rPr>
          <w:i/>
        </w:rPr>
        <w:t>neau Shepell SBC Ltd.</w:t>
      </w:r>
    </w:p>
    <w:p w:rsidR="003D0312" w:rsidRPr="00D179B1" w:rsidRDefault="00A34060" w:rsidP="00456415">
      <w:pPr>
        <w:pStyle w:val="Personnellline"/>
        <w:rPr>
          <w:rStyle w:val="Personaddline"/>
        </w:rPr>
      </w:pPr>
      <w:r w:rsidRPr="00D179B1">
        <w:rPr>
          <w:rStyle w:val="Personaddline"/>
        </w:rPr>
        <w:t>ATLANTA, GA, 2024</w:t>
      </w:r>
    </w:p>
    <w:p w:rsidR="00F12C11" w:rsidRPr="00D179B1" w:rsidRDefault="00F12C11" w:rsidP="00F12C11">
      <w:pPr>
        <w:spacing w:after="0"/>
        <w:rPr>
          <w:rStyle w:val="Normal1"/>
        </w:rPr>
      </w:pPr>
      <w:r w:rsidRPr="00D179B1">
        <w:rPr>
          <w:rStyle w:val="Normal1"/>
        </w:rPr>
        <w:t>ROBERT F. HUMPHREY</w:t>
      </w:r>
    </w:p>
    <w:p w:rsidR="00F12C11" w:rsidRPr="00D179B1" w:rsidRDefault="00F12C11" w:rsidP="00F12C11">
      <w:pPr>
        <w:spacing w:after="0"/>
        <w:rPr>
          <w:rStyle w:val="Normal1"/>
          <w:rFonts w:ascii="Bembo Italic" w:hAnsi="Bembo Italic"/>
          <w:i/>
        </w:rPr>
      </w:pPr>
      <w:r w:rsidRPr="00D179B1">
        <w:rPr>
          <w:rStyle w:val="Normal1"/>
          <w:rFonts w:ascii="Bembo Italic" w:hAnsi="Bembo Italic"/>
          <w:i/>
        </w:rPr>
        <w:t>Bishop, Virginia Synod, Evangelical Lutheran Church in America</w:t>
      </w:r>
    </w:p>
    <w:p w:rsidR="00F12C11" w:rsidRPr="00D179B1" w:rsidRDefault="00F12C11" w:rsidP="00F12C11">
      <w:pPr>
        <w:rPr>
          <w:rStyle w:val="Normal1"/>
          <w:sz w:val="15"/>
          <w:szCs w:val="15"/>
        </w:rPr>
      </w:pPr>
      <w:r w:rsidRPr="00D179B1">
        <w:rPr>
          <w:rStyle w:val="Normal1"/>
          <w:sz w:val="15"/>
          <w:szCs w:val="15"/>
        </w:rPr>
        <w:t>SALEM, VA</w:t>
      </w:r>
      <w:r w:rsidR="00934F94" w:rsidRPr="00D179B1">
        <w:rPr>
          <w:rStyle w:val="Normal1"/>
          <w:sz w:val="15"/>
          <w:szCs w:val="15"/>
        </w:rPr>
        <w:t xml:space="preserve"> 202</w:t>
      </w:r>
      <w:r w:rsidR="00983F71">
        <w:rPr>
          <w:rStyle w:val="Normal1"/>
          <w:sz w:val="15"/>
          <w:szCs w:val="15"/>
        </w:rPr>
        <w:t>5</w:t>
      </w:r>
    </w:p>
    <w:p w:rsidR="00DC44B6" w:rsidRPr="00D179B1" w:rsidRDefault="00DC44B6" w:rsidP="00DC44B6">
      <w:pPr>
        <w:spacing w:after="0"/>
        <w:rPr>
          <w:rStyle w:val="Normal1"/>
          <w:caps/>
        </w:rPr>
      </w:pPr>
      <w:r>
        <w:rPr>
          <w:rStyle w:val="Normal1"/>
          <w:caps/>
        </w:rPr>
        <w:t>CARA BAYERSDORFER KENNEY</w:t>
      </w:r>
      <w:r w:rsidRPr="00D179B1">
        <w:rPr>
          <w:rStyle w:val="Normal1"/>
          <w:caps/>
        </w:rPr>
        <w:t xml:space="preserve"> `</w:t>
      </w:r>
      <w:r>
        <w:rPr>
          <w:rStyle w:val="Normal1"/>
          <w:caps/>
        </w:rPr>
        <w:t>98</w:t>
      </w:r>
    </w:p>
    <w:p w:rsidR="00DC44B6" w:rsidRPr="00D179B1" w:rsidRDefault="00DC44B6" w:rsidP="00DC44B6">
      <w:pPr>
        <w:pStyle w:val="Personneltitle"/>
        <w:rPr>
          <w:i/>
        </w:rPr>
      </w:pPr>
      <w:r>
        <w:rPr>
          <w:i/>
        </w:rPr>
        <w:t>Roanoke County Public Schools</w:t>
      </w:r>
    </w:p>
    <w:p w:rsidR="00DC44B6" w:rsidRPr="00D179B1" w:rsidRDefault="00DC44B6" w:rsidP="00DC44B6">
      <w:pPr>
        <w:pStyle w:val="Personnellline"/>
        <w:rPr>
          <w:rStyle w:val="Personaddline"/>
          <w:caps/>
        </w:rPr>
      </w:pPr>
      <w:r>
        <w:rPr>
          <w:rStyle w:val="Personaddline"/>
          <w:caps/>
        </w:rPr>
        <w:t>ROANOKE, VA (EX-OFFICIO, ALUMNI EXECUTIVE COUNCIL)</w:t>
      </w:r>
    </w:p>
    <w:p w:rsidR="003D0312" w:rsidRPr="00D179B1" w:rsidRDefault="003D0312">
      <w:pPr>
        <w:spacing w:after="0"/>
        <w:rPr>
          <w:rStyle w:val="Normal1"/>
          <w:caps/>
        </w:rPr>
      </w:pPr>
      <w:r w:rsidRPr="00D179B1">
        <w:rPr>
          <w:rStyle w:val="Normal1"/>
          <w:caps/>
        </w:rPr>
        <w:t>john e. lang `73</w:t>
      </w:r>
    </w:p>
    <w:p w:rsidR="003D0312" w:rsidRPr="00D179B1" w:rsidRDefault="003D0312">
      <w:pPr>
        <w:pStyle w:val="Personneltitle"/>
        <w:rPr>
          <w:i/>
        </w:rPr>
      </w:pPr>
      <w:r w:rsidRPr="00D179B1">
        <w:rPr>
          <w:i/>
        </w:rPr>
        <w:t>President and CEO, Pinnacle Development Group</w:t>
      </w:r>
    </w:p>
    <w:p w:rsidR="003D0312" w:rsidRPr="00D179B1" w:rsidRDefault="003D0312" w:rsidP="00456415">
      <w:pPr>
        <w:pStyle w:val="Personnellline"/>
        <w:rPr>
          <w:rStyle w:val="Personaddline"/>
          <w:caps/>
        </w:rPr>
      </w:pPr>
      <w:r w:rsidRPr="00D179B1">
        <w:rPr>
          <w:rStyle w:val="Personaddline"/>
          <w:caps/>
        </w:rPr>
        <w:t>scottsdale, az</w:t>
      </w:r>
      <w:r w:rsidR="003A7193" w:rsidRPr="00D179B1">
        <w:rPr>
          <w:rStyle w:val="Personaddline"/>
          <w:caps/>
        </w:rPr>
        <w:t>,</w:t>
      </w:r>
      <w:r w:rsidR="00F12C11" w:rsidRPr="00D179B1">
        <w:rPr>
          <w:rStyle w:val="Personaddline"/>
          <w:caps/>
        </w:rPr>
        <w:t xml:space="preserve"> 2022</w:t>
      </w:r>
    </w:p>
    <w:p w:rsidR="003D0312" w:rsidRPr="00D179B1" w:rsidRDefault="00D82033">
      <w:pPr>
        <w:spacing w:after="0"/>
        <w:rPr>
          <w:rStyle w:val="Normal1"/>
          <w:caps/>
        </w:rPr>
      </w:pPr>
      <w:r w:rsidRPr="00D179B1">
        <w:rPr>
          <w:rStyle w:val="Normal1"/>
          <w:caps/>
        </w:rPr>
        <w:t>patrick R</w:t>
      </w:r>
      <w:r w:rsidR="003D0312" w:rsidRPr="00D179B1">
        <w:rPr>
          <w:rStyle w:val="Normal1"/>
          <w:caps/>
        </w:rPr>
        <w:t>. leardo</w:t>
      </w:r>
    </w:p>
    <w:p w:rsidR="003D0312" w:rsidRPr="00D179B1" w:rsidRDefault="003D0312" w:rsidP="00AC2044">
      <w:pPr>
        <w:pStyle w:val="Personneltitle"/>
        <w:spacing w:line="240" w:lineRule="auto"/>
        <w:rPr>
          <w:i/>
        </w:rPr>
      </w:pPr>
      <w:r w:rsidRPr="00D179B1">
        <w:rPr>
          <w:i/>
        </w:rPr>
        <w:t>Partner</w:t>
      </w:r>
      <w:r w:rsidR="00B938F7" w:rsidRPr="00D179B1">
        <w:rPr>
          <w:i/>
        </w:rPr>
        <w:t xml:space="preserve"> (Retired)</w:t>
      </w:r>
      <w:r w:rsidR="001E46FC" w:rsidRPr="00D179B1">
        <w:rPr>
          <w:i/>
        </w:rPr>
        <w:t>,</w:t>
      </w:r>
      <w:r w:rsidR="00DF1359" w:rsidRPr="00D179B1">
        <w:rPr>
          <w:i/>
        </w:rPr>
        <w:t xml:space="preserve"> Global Real Estate Consulting; Managing Partner</w:t>
      </w:r>
      <w:r w:rsidR="002D23DB" w:rsidRPr="00D179B1">
        <w:rPr>
          <w:i/>
        </w:rPr>
        <w:t>, Price</w:t>
      </w:r>
      <w:r w:rsidRPr="00D179B1">
        <w:rPr>
          <w:i/>
        </w:rPr>
        <w:t xml:space="preserve"> Waterhouse, Coopers </w:t>
      </w:r>
    </w:p>
    <w:p w:rsidR="00DF1359" w:rsidRPr="00D179B1" w:rsidRDefault="00DF1359" w:rsidP="00AC2044">
      <w:pPr>
        <w:pStyle w:val="Personnellline"/>
        <w:spacing w:after="0" w:line="240" w:lineRule="auto"/>
        <w:rPr>
          <w:rStyle w:val="Personaddline"/>
          <w:caps/>
        </w:rPr>
      </w:pPr>
      <w:r w:rsidRPr="00D179B1">
        <w:rPr>
          <w:rStyle w:val="Personaddline"/>
          <w:caps/>
        </w:rPr>
        <w:t>NEW YORK, NY</w:t>
      </w:r>
    </w:p>
    <w:p w:rsidR="00DF1359" w:rsidRPr="00D179B1" w:rsidRDefault="00DF1359" w:rsidP="00AC2044">
      <w:pPr>
        <w:pStyle w:val="Personneltitle"/>
        <w:spacing w:line="240" w:lineRule="auto"/>
        <w:rPr>
          <w:i/>
        </w:rPr>
      </w:pPr>
      <w:r w:rsidRPr="00D179B1">
        <w:rPr>
          <w:i/>
        </w:rPr>
        <w:t>President and Senior Managing Director, Domain Capital Advisors</w:t>
      </w:r>
    </w:p>
    <w:p w:rsidR="00AC2044" w:rsidRPr="00D179B1" w:rsidRDefault="00F97C57" w:rsidP="005B4D8B">
      <w:pPr>
        <w:pStyle w:val="Personnellline"/>
        <w:rPr>
          <w:rStyle w:val="Personaddline"/>
          <w:caps/>
        </w:rPr>
      </w:pPr>
      <w:r w:rsidRPr="00D179B1">
        <w:rPr>
          <w:rStyle w:val="Personaddline"/>
          <w:caps/>
        </w:rPr>
        <w:t>LONGBOAT KEY, FL</w:t>
      </w:r>
      <w:r w:rsidR="00F12C11" w:rsidRPr="00D179B1">
        <w:rPr>
          <w:rStyle w:val="Personaddline"/>
          <w:caps/>
        </w:rPr>
        <w:t xml:space="preserve"> 2022</w:t>
      </w:r>
    </w:p>
    <w:p w:rsidR="009210B8" w:rsidRPr="00D179B1" w:rsidRDefault="009210B8" w:rsidP="009210B8">
      <w:pPr>
        <w:rPr>
          <w:rStyle w:val="Personaddline"/>
          <w:caps/>
        </w:rPr>
      </w:pPr>
      <w:r>
        <w:t>CHRISTOPHER MERRIL, ‘93</w:t>
      </w:r>
      <w:r>
        <w:br/>
      </w:r>
      <w:r w:rsidRPr="009210B8">
        <w:rPr>
          <w:i/>
        </w:rPr>
        <w:t>Co-Founder, Chairman &amp; CEO, Harrison Street</w:t>
      </w:r>
      <w:r>
        <w:br/>
      </w:r>
      <w:r>
        <w:rPr>
          <w:rStyle w:val="Personaddline"/>
          <w:caps/>
        </w:rPr>
        <w:t>CHICAGO</w:t>
      </w:r>
      <w:r w:rsidRPr="00D179B1">
        <w:rPr>
          <w:rStyle w:val="Personaddline"/>
          <w:caps/>
        </w:rPr>
        <w:t xml:space="preserve">, </w:t>
      </w:r>
      <w:r>
        <w:rPr>
          <w:rStyle w:val="Personaddline"/>
          <w:caps/>
        </w:rPr>
        <w:t>IL</w:t>
      </w:r>
    </w:p>
    <w:p w:rsidR="006C1D8E" w:rsidRDefault="006C1D8E" w:rsidP="006C1D8E">
      <w:pPr>
        <w:spacing w:after="0"/>
        <w:rPr>
          <w:rStyle w:val="Normal1"/>
        </w:rPr>
      </w:pPr>
      <w:r>
        <w:t>REV. DR. PHYLLIS BLAIR MILTON</w:t>
      </w:r>
      <w:r w:rsidRPr="007578F7">
        <w:rPr>
          <w:rStyle w:val="Normal1"/>
        </w:rPr>
        <w:tab/>
      </w:r>
    </w:p>
    <w:p w:rsidR="006C1D8E" w:rsidRPr="00D179B1" w:rsidRDefault="006C1D8E" w:rsidP="006C1D8E">
      <w:pPr>
        <w:spacing w:after="0"/>
        <w:rPr>
          <w:rStyle w:val="Normal1"/>
          <w:rFonts w:ascii="Bembo Italic" w:hAnsi="Bembo Italic"/>
          <w:i/>
        </w:rPr>
      </w:pPr>
      <w:r w:rsidRPr="00D179B1">
        <w:rPr>
          <w:rStyle w:val="Normal1"/>
          <w:rFonts w:ascii="Bembo Italic" w:hAnsi="Bembo Italic"/>
          <w:i/>
        </w:rPr>
        <w:t>Bishop, Virginia Synod, Evangelical Lutheran Church in America</w:t>
      </w:r>
    </w:p>
    <w:p w:rsidR="006C1D8E" w:rsidRPr="00D179B1" w:rsidRDefault="006C1D8E" w:rsidP="006C1D8E">
      <w:pPr>
        <w:rPr>
          <w:rStyle w:val="Normal1"/>
          <w:sz w:val="15"/>
          <w:szCs w:val="15"/>
        </w:rPr>
      </w:pPr>
      <w:r w:rsidRPr="00D179B1">
        <w:rPr>
          <w:rStyle w:val="Normal1"/>
          <w:sz w:val="15"/>
          <w:szCs w:val="15"/>
        </w:rPr>
        <w:t>SALEM, VA 202</w:t>
      </w:r>
      <w:r>
        <w:rPr>
          <w:rStyle w:val="Normal1"/>
          <w:sz w:val="15"/>
          <w:szCs w:val="15"/>
        </w:rPr>
        <w:t>5</w:t>
      </w:r>
    </w:p>
    <w:p w:rsidR="003D0312" w:rsidRPr="00D179B1" w:rsidRDefault="003D0312">
      <w:pPr>
        <w:spacing w:after="0"/>
        <w:rPr>
          <w:rStyle w:val="Normal1"/>
          <w:lang w:val="es-US"/>
        </w:rPr>
      </w:pPr>
      <w:r w:rsidRPr="00D179B1">
        <w:rPr>
          <w:rStyle w:val="Normal1"/>
          <w:lang w:val="es-US"/>
        </w:rPr>
        <w:t>NANCY B. MULHEREN ’72</w:t>
      </w:r>
    </w:p>
    <w:p w:rsidR="003D0312" w:rsidRPr="00D179B1" w:rsidRDefault="001E46FC">
      <w:pPr>
        <w:pStyle w:val="Personneltitle"/>
        <w:rPr>
          <w:i/>
        </w:rPr>
      </w:pPr>
      <w:r w:rsidRPr="00D179B1">
        <w:rPr>
          <w:i/>
        </w:rPr>
        <w:t>President</w:t>
      </w:r>
      <w:r w:rsidR="00FE4F9F" w:rsidRPr="00D179B1">
        <w:rPr>
          <w:i/>
        </w:rPr>
        <w:t xml:space="preserve"> and CEO</w:t>
      </w:r>
      <w:r w:rsidRPr="00D179B1">
        <w:rPr>
          <w:i/>
        </w:rPr>
        <w:t xml:space="preserve">, </w:t>
      </w:r>
      <w:r w:rsidR="00897B18" w:rsidRPr="00D179B1">
        <w:rPr>
          <w:i/>
        </w:rPr>
        <w:t>Rumson Ma</w:t>
      </w:r>
      <w:r w:rsidR="00A103B8" w:rsidRPr="00D179B1">
        <w:rPr>
          <w:i/>
        </w:rPr>
        <w:t>nagement Company, Inc.</w:t>
      </w:r>
    </w:p>
    <w:p w:rsidR="00927A39" w:rsidRPr="00D179B1" w:rsidRDefault="00FE4F9F" w:rsidP="00456415">
      <w:pPr>
        <w:pStyle w:val="Personnellline"/>
        <w:rPr>
          <w:rStyle w:val="Normal1"/>
          <w:sz w:val="15"/>
        </w:rPr>
      </w:pPr>
      <w:r w:rsidRPr="00D179B1">
        <w:rPr>
          <w:rStyle w:val="Personaddline"/>
        </w:rPr>
        <w:t>RUMSON, N</w:t>
      </w:r>
      <w:r w:rsidR="00F12C11" w:rsidRPr="00D179B1">
        <w:rPr>
          <w:rStyle w:val="Personaddline"/>
        </w:rPr>
        <w:t>J, 2022</w:t>
      </w:r>
    </w:p>
    <w:p w:rsidR="009210B8" w:rsidRPr="007578F7" w:rsidRDefault="009210B8" w:rsidP="009210B8">
      <w:pPr>
        <w:spacing w:after="0"/>
        <w:rPr>
          <w:rStyle w:val="Normal1"/>
        </w:rPr>
      </w:pPr>
      <w:r>
        <w:rPr>
          <w:rStyle w:val="Normal1"/>
        </w:rPr>
        <w:t xml:space="preserve">BRENDAN O’DONNELL, ’09 </w:t>
      </w:r>
    </w:p>
    <w:p w:rsidR="009210B8" w:rsidRPr="007578F7" w:rsidRDefault="009210B8" w:rsidP="009210B8">
      <w:pPr>
        <w:spacing w:after="0"/>
        <w:rPr>
          <w:rStyle w:val="Normal1"/>
          <w:i/>
        </w:rPr>
      </w:pPr>
      <w:r w:rsidRPr="007578F7">
        <w:rPr>
          <w:rStyle w:val="Normal1"/>
          <w:i/>
        </w:rPr>
        <w:t>President &amp; CEO</w:t>
      </w:r>
      <w:r>
        <w:rPr>
          <w:rStyle w:val="Normal1"/>
          <w:i/>
        </w:rPr>
        <w:t xml:space="preserve">, </w:t>
      </w:r>
      <w:r w:rsidRPr="007578F7">
        <w:rPr>
          <w:rStyle w:val="Normal1"/>
          <w:i/>
        </w:rPr>
        <w:t>Newport Craft Brewing &amp; Distillery Co.</w:t>
      </w:r>
    </w:p>
    <w:p w:rsidR="009210B8" w:rsidRPr="00D179B1" w:rsidRDefault="009210B8" w:rsidP="009210B8">
      <w:pPr>
        <w:rPr>
          <w:rStyle w:val="Personaddline"/>
        </w:rPr>
      </w:pPr>
      <w:r>
        <w:rPr>
          <w:rStyle w:val="Personaddline"/>
        </w:rPr>
        <w:t>NEWPORT</w:t>
      </w:r>
      <w:r w:rsidRPr="00D179B1">
        <w:rPr>
          <w:rStyle w:val="Personaddline"/>
        </w:rPr>
        <w:t>,</w:t>
      </w:r>
      <w:r>
        <w:rPr>
          <w:rStyle w:val="Personaddline"/>
        </w:rPr>
        <w:t xml:space="preserve"> RI</w:t>
      </w:r>
    </w:p>
    <w:p w:rsidR="003D0312" w:rsidRPr="00DC44B6" w:rsidRDefault="003D0312" w:rsidP="00DC44B6">
      <w:pPr>
        <w:spacing w:after="0"/>
        <w:rPr>
          <w:caps/>
        </w:rPr>
      </w:pPr>
      <w:r w:rsidRPr="00D179B1">
        <w:rPr>
          <w:rStyle w:val="Normal1"/>
          <w:caps/>
        </w:rPr>
        <w:t>roger a petersen `81</w:t>
      </w:r>
    </w:p>
    <w:p w:rsidR="00A103B8" w:rsidRPr="00D179B1" w:rsidRDefault="003D0312" w:rsidP="009F5FDB">
      <w:pPr>
        <w:pStyle w:val="Personnellline"/>
        <w:rPr>
          <w:rStyle w:val="Normal1"/>
          <w:caps/>
          <w:sz w:val="15"/>
        </w:rPr>
      </w:pPr>
      <w:r w:rsidRPr="00D179B1">
        <w:rPr>
          <w:rStyle w:val="Personaddline"/>
          <w:caps/>
        </w:rPr>
        <w:t>Norfolk, va</w:t>
      </w:r>
      <w:r w:rsidR="007F41A5" w:rsidRPr="00D179B1">
        <w:rPr>
          <w:rStyle w:val="Personaddline"/>
          <w:caps/>
        </w:rPr>
        <w:t>,</w:t>
      </w:r>
      <w:r w:rsidRPr="00D179B1">
        <w:rPr>
          <w:rStyle w:val="Personaddline"/>
          <w:caps/>
        </w:rPr>
        <w:t xml:space="preserve"> </w:t>
      </w:r>
      <w:r w:rsidR="009F5FDB" w:rsidRPr="00D179B1">
        <w:rPr>
          <w:rStyle w:val="Personaddline"/>
          <w:caps/>
        </w:rPr>
        <w:t>202</w:t>
      </w:r>
      <w:r w:rsidR="00DC44B6">
        <w:rPr>
          <w:rStyle w:val="Personaddline"/>
          <w:caps/>
        </w:rPr>
        <w:t>5</w:t>
      </w:r>
    </w:p>
    <w:p w:rsidR="003D0312" w:rsidRPr="00D179B1" w:rsidRDefault="003D0312">
      <w:pPr>
        <w:spacing w:after="0"/>
        <w:rPr>
          <w:rStyle w:val="Normal1"/>
        </w:rPr>
      </w:pPr>
      <w:r w:rsidRPr="00D179B1">
        <w:rPr>
          <w:rStyle w:val="Normal1"/>
        </w:rPr>
        <w:t>J. TYLER PUGH ’70</w:t>
      </w:r>
    </w:p>
    <w:p w:rsidR="003D0312" w:rsidRPr="00D179B1" w:rsidRDefault="003D0312">
      <w:pPr>
        <w:pStyle w:val="Personneltitle"/>
        <w:rPr>
          <w:i/>
        </w:rPr>
      </w:pPr>
      <w:r w:rsidRPr="00D179B1">
        <w:rPr>
          <w:i/>
        </w:rPr>
        <w:t xml:space="preserve">Managing Director/Investments </w:t>
      </w:r>
      <w:r w:rsidR="003C2A28" w:rsidRPr="00D179B1">
        <w:rPr>
          <w:i/>
        </w:rPr>
        <w:t>Manager (</w:t>
      </w:r>
      <w:r w:rsidR="001E46FC" w:rsidRPr="00D179B1">
        <w:rPr>
          <w:i/>
        </w:rPr>
        <w:t>Retired)</w:t>
      </w:r>
      <w:r w:rsidRPr="00D179B1">
        <w:rPr>
          <w:i/>
        </w:rPr>
        <w:t xml:space="preserve">, </w:t>
      </w:r>
      <w:r w:rsidR="00B46421" w:rsidRPr="00D179B1">
        <w:rPr>
          <w:i/>
        </w:rPr>
        <w:t>Wells Fargo Securities</w:t>
      </w:r>
    </w:p>
    <w:p w:rsidR="00F05C43" w:rsidRDefault="00B46421" w:rsidP="00F05C43">
      <w:pPr>
        <w:rPr>
          <w:rStyle w:val="Personaddline"/>
        </w:rPr>
      </w:pPr>
      <w:r w:rsidRPr="00D179B1">
        <w:rPr>
          <w:rStyle w:val="Personaddline"/>
        </w:rPr>
        <w:t>ROANOKE, V</w:t>
      </w:r>
      <w:r w:rsidR="003D0312" w:rsidRPr="00D179B1">
        <w:rPr>
          <w:rStyle w:val="Personaddline"/>
        </w:rPr>
        <w:t xml:space="preserve">A, </w:t>
      </w:r>
      <w:r w:rsidR="00F97C57" w:rsidRPr="00D179B1">
        <w:rPr>
          <w:rStyle w:val="Personaddline"/>
        </w:rPr>
        <w:t>2023</w:t>
      </w:r>
    </w:p>
    <w:p w:rsidR="00646335" w:rsidRPr="00F05C43" w:rsidRDefault="002A2285" w:rsidP="005B4D8B">
      <w:pPr>
        <w:rPr>
          <w:rStyle w:val="Normal1"/>
          <w:sz w:val="15"/>
        </w:rPr>
      </w:pPr>
      <w:r w:rsidRPr="00D179B1">
        <w:rPr>
          <w:rStyle w:val="Normal1"/>
          <w:caps/>
        </w:rPr>
        <w:t>M.</w:t>
      </w:r>
      <w:r w:rsidR="00F76686" w:rsidRPr="00D179B1">
        <w:rPr>
          <w:rStyle w:val="Normal1"/>
          <w:caps/>
        </w:rPr>
        <w:t xml:space="preserve"> LYNN JACOBS REICHENBACH</w:t>
      </w:r>
      <w:r w:rsidR="00F05C43">
        <w:rPr>
          <w:rStyle w:val="Normal1"/>
          <w:sz w:val="15"/>
        </w:rPr>
        <w:br/>
      </w:r>
      <w:r w:rsidR="00D4481E" w:rsidRPr="00D179B1">
        <w:rPr>
          <w:rStyle w:val="Normal1"/>
          <w:rFonts w:ascii="Bembo Italic" w:hAnsi="Bembo Italic"/>
          <w:i/>
        </w:rPr>
        <w:t>President,</w:t>
      </w:r>
      <w:r w:rsidR="00F76686" w:rsidRPr="00D179B1">
        <w:rPr>
          <w:rStyle w:val="Normal1"/>
          <w:rFonts w:ascii="Bembo Italic" w:hAnsi="Bembo Italic"/>
          <w:i/>
        </w:rPr>
        <w:t xml:space="preserve"> De</w:t>
      </w:r>
      <w:r w:rsidR="002D5CEA" w:rsidRPr="00D179B1">
        <w:rPr>
          <w:rStyle w:val="Normal1"/>
          <w:rFonts w:ascii="Bembo Italic" w:hAnsi="Bembo Italic"/>
          <w:i/>
        </w:rPr>
        <w:t>eridge Trust</w:t>
      </w:r>
      <w:r w:rsidR="00F76686" w:rsidRPr="00D179B1">
        <w:rPr>
          <w:rStyle w:val="Normal1"/>
          <w:rFonts w:ascii="Bembo Italic" w:hAnsi="Bembo Italic"/>
          <w:i/>
        </w:rPr>
        <w:t xml:space="preserve"> and Chair, Jacobs Family Council</w:t>
      </w:r>
      <w:r w:rsidR="00F05C43">
        <w:rPr>
          <w:rStyle w:val="Normal1"/>
          <w:sz w:val="15"/>
        </w:rPr>
        <w:br/>
      </w:r>
      <w:r w:rsidRPr="00D179B1">
        <w:rPr>
          <w:rStyle w:val="Normal1"/>
          <w:caps/>
          <w:sz w:val="15"/>
          <w:szCs w:val="15"/>
        </w:rPr>
        <w:t>WEST NEWTON, MA, 202</w:t>
      </w:r>
      <w:r w:rsidR="00DC44B6">
        <w:rPr>
          <w:rStyle w:val="Normal1"/>
          <w:caps/>
          <w:sz w:val="15"/>
          <w:szCs w:val="15"/>
        </w:rPr>
        <w:t>5</w:t>
      </w:r>
    </w:p>
    <w:p w:rsidR="003D0312" w:rsidRPr="00D179B1" w:rsidRDefault="003D0312">
      <w:pPr>
        <w:spacing w:after="0" w:line="236" w:lineRule="exact"/>
        <w:rPr>
          <w:rStyle w:val="Normal1"/>
          <w:caps/>
        </w:rPr>
      </w:pPr>
      <w:r w:rsidRPr="00D179B1">
        <w:rPr>
          <w:rStyle w:val="Normal1"/>
          <w:caps/>
        </w:rPr>
        <w:t>bishop theodore f. schneider</w:t>
      </w:r>
      <w:r w:rsidR="00DC44B6" w:rsidRPr="00D179B1">
        <w:rPr>
          <w:rStyle w:val="Normal1"/>
        </w:rPr>
        <w:t xml:space="preserve"> ’</w:t>
      </w:r>
      <w:r w:rsidR="00DC44B6">
        <w:rPr>
          <w:rStyle w:val="Normal1"/>
        </w:rPr>
        <w:t>56</w:t>
      </w:r>
    </w:p>
    <w:p w:rsidR="003D0312" w:rsidRPr="00D179B1" w:rsidRDefault="003D0312">
      <w:pPr>
        <w:pStyle w:val="Personneltitle"/>
        <w:spacing w:line="236" w:lineRule="exact"/>
        <w:rPr>
          <w:i/>
        </w:rPr>
      </w:pPr>
      <w:r w:rsidRPr="00D179B1">
        <w:rPr>
          <w:i/>
        </w:rPr>
        <w:t>ELCA Representative, Bisho</w:t>
      </w:r>
      <w:r w:rsidR="00D02420" w:rsidRPr="00D179B1">
        <w:rPr>
          <w:i/>
        </w:rPr>
        <w:t>p</w:t>
      </w:r>
      <w:r w:rsidR="00BF0B5D" w:rsidRPr="00D179B1">
        <w:rPr>
          <w:i/>
        </w:rPr>
        <w:t xml:space="preserve"> (Retired)</w:t>
      </w:r>
      <w:r w:rsidRPr="00D179B1">
        <w:rPr>
          <w:i/>
        </w:rPr>
        <w:t xml:space="preserve">, Metro Washington DC Synod </w:t>
      </w:r>
    </w:p>
    <w:p w:rsidR="003D0312" w:rsidRPr="00D179B1" w:rsidRDefault="00F97C57" w:rsidP="00456415">
      <w:pPr>
        <w:pStyle w:val="Personnellline"/>
        <w:rPr>
          <w:rStyle w:val="Personaddline"/>
          <w:caps/>
        </w:rPr>
      </w:pPr>
      <w:r w:rsidRPr="00D179B1">
        <w:rPr>
          <w:rStyle w:val="Personaddline"/>
          <w:caps/>
        </w:rPr>
        <w:t>SILVER SPRING, MD</w:t>
      </w:r>
      <w:r w:rsidR="007F41A5" w:rsidRPr="00D179B1">
        <w:rPr>
          <w:rStyle w:val="Personaddline"/>
          <w:caps/>
        </w:rPr>
        <w:t>,</w:t>
      </w:r>
      <w:r w:rsidR="003D0312" w:rsidRPr="00D179B1">
        <w:rPr>
          <w:rStyle w:val="Personaddline"/>
          <w:caps/>
        </w:rPr>
        <w:t xml:space="preserve"> </w:t>
      </w:r>
      <w:r w:rsidR="002A2285" w:rsidRPr="00D179B1">
        <w:rPr>
          <w:rStyle w:val="Personaddline"/>
          <w:caps/>
        </w:rPr>
        <w:t>202</w:t>
      </w:r>
      <w:r w:rsidR="00DC44B6">
        <w:rPr>
          <w:rStyle w:val="Personaddline"/>
          <w:caps/>
        </w:rPr>
        <w:t>5</w:t>
      </w:r>
    </w:p>
    <w:p w:rsidR="00DC44B6" w:rsidRPr="00DC44B6" w:rsidRDefault="00DC44B6" w:rsidP="00DC44B6">
      <w:pPr>
        <w:spacing w:after="0" w:line="236" w:lineRule="exact"/>
        <w:rPr>
          <w:rStyle w:val="Normal1"/>
          <w:caps/>
        </w:rPr>
      </w:pPr>
      <w:r>
        <w:rPr>
          <w:rStyle w:val="Normal1"/>
        </w:rPr>
        <w:t>C</w:t>
      </w:r>
      <w:r w:rsidR="00FF1014">
        <w:rPr>
          <w:rStyle w:val="Normal1"/>
        </w:rPr>
        <w:t>.</w:t>
      </w:r>
      <w:r>
        <w:rPr>
          <w:rStyle w:val="Normal1"/>
        </w:rPr>
        <w:t xml:space="preserve"> MICAH SPRUILL</w:t>
      </w:r>
      <w:r w:rsidRPr="00D179B1">
        <w:rPr>
          <w:rStyle w:val="Normal1"/>
        </w:rPr>
        <w:t xml:space="preserve"> ’</w:t>
      </w:r>
      <w:r>
        <w:rPr>
          <w:rStyle w:val="Normal1"/>
        </w:rPr>
        <w:t>11</w:t>
      </w:r>
    </w:p>
    <w:p w:rsidR="00DC44B6" w:rsidRPr="00D179B1" w:rsidRDefault="00FF1014" w:rsidP="00DC44B6">
      <w:pPr>
        <w:pStyle w:val="Personneltitle"/>
        <w:spacing w:line="236" w:lineRule="exact"/>
        <w:rPr>
          <w:i/>
        </w:rPr>
      </w:pPr>
      <w:r>
        <w:rPr>
          <w:i/>
        </w:rPr>
        <w:t>MS2 Capital, LLC</w:t>
      </w:r>
      <w:r w:rsidR="00DC44B6" w:rsidRPr="00D179B1">
        <w:rPr>
          <w:i/>
        </w:rPr>
        <w:t xml:space="preserve"> </w:t>
      </w:r>
    </w:p>
    <w:p w:rsidR="00DC44B6" w:rsidRPr="00D179B1" w:rsidRDefault="00FF1014" w:rsidP="00DC44B6">
      <w:pPr>
        <w:pStyle w:val="Personnellline"/>
        <w:rPr>
          <w:rStyle w:val="Personaddline"/>
          <w:caps/>
        </w:rPr>
      </w:pPr>
      <w:r>
        <w:rPr>
          <w:rStyle w:val="Personaddline"/>
          <w:caps/>
        </w:rPr>
        <w:t>ATLANTA, GA</w:t>
      </w:r>
      <w:r w:rsidR="00DC44B6" w:rsidRPr="00D179B1">
        <w:rPr>
          <w:rStyle w:val="Personaddline"/>
          <w:caps/>
        </w:rPr>
        <w:t>, 202</w:t>
      </w:r>
      <w:r w:rsidR="00DC44B6">
        <w:rPr>
          <w:rStyle w:val="Personaddline"/>
          <w:caps/>
        </w:rPr>
        <w:t>5</w:t>
      </w:r>
    </w:p>
    <w:p w:rsidR="00FF1014" w:rsidRPr="00DC44B6" w:rsidRDefault="00FF1014" w:rsidP="00FF1014">
      <w:pPr>
        <w:spacing w:after="0" w:line="236" w:lineRule="exact"/>
        <w:rPr>
          <w:rStyle w:val="Normal1"/>
          <w:caps/>
        </w:rPr>
      </w:pPr>
      <w:r>
        <w:rPr>
          <w:rStyle w:val="Normal1"/>
        </w:rPr>
        <w:t xml:space="preserve">DANIEL E. STRELKA </w:t>
      </w:r>
      <w:r w:rsidRPr="00D179B1">
        <w:rPr>
          <w:rStyle w:val="Normal1"/>
        </w:rPr>
        <w:t>’</w:t>
      </w:r>
      <w:r>
        <w:rPr>
          <w:rStyle w:val="Normal1"/>
        </w:rPr>
        <w:t>89</w:t>
      </w:r>
    </w:p>
    <w:p w:rsidR="00FF1014" w:rsidRPr="00D179B1" w:rsidRDefault="00B83517" w:rsidP="00FF1014">
      <w:pPr>
        <w:pStyle w:val="Personneltitle"/>
        <w:spacing w:line="236" w:lineRule="exact"/>
        <w:rPr>
          <w:i/>
        </w:rPr>
      </w:pPr>
      <w:r>
        <w:rPr>
          <w:i/>
        </w:rPr>
        <w:t>CFO, Carter Machinery Company, Inc.</w:t>
      </w:r>
    </w:p>
    <w:p w:rsidR="00FF1014" w:rsidRPr="00D179B1" w:rsidRDefault="00FF1014" w:rsidP="00FF1014">
      <w:pPr>
        <w:pStyle w:val="Personnellline"/>
        <w:rPr>
          <w:rStyle w:val="Personaddline"/>
          <w:caps/>
        </w:rPr>
      </w:pPr>
      <w:r>
        <w:rPr>
          <w:rStyle w:val="Personaddline"/>
          <w:caps/>
        </w:rPr>
        <w:t>ROANOKE, VA</w:t>
      </w:r>
      <w:r w:rsidRPr="00D179B1">
        <w:rPr>
          <w:rStyle w:val="Personaddline"/>
          <w:caps/>
        </w:rPr>
        <w:t>, 202</w:t>
      </w:r>
      <w:r>
        <w:rPr>
          <w:rStyle w:val="Personaddline"/>
          <w:caps/>
        </w:rPr>
        <w:t>5</w:t>
      </w:r>
    </w:p>
    <w:p w:rsidR="009B0013" w:rsidRPr="00D179B1" w:rsidRDefault="002D5CEA">
      <w:pPr>
        <w:spacing w:after="0" w:line="236" w:lineRule="exact"/>
        <w:rPr>
          <w:rStyle w:val="Normal1"/>
        </w:rPr>
      </w:pPr>
      <w:r w:rsidRPr="00D179B1">
        <w:rPr>
          <w:rStyle w:val="Normal1"/>
        </w:rPr>
        <w:t>ANDREW K. TEETER ’71</w:t>
      </w:r>
    </w:p>
    <w:p w:rsidR="009B0013" w:rsidRPr="00D179B1" w:rsidRDefault="002D5CEA" w:rsidP="002D5CEA">
      <w:pPr>
        <w:spacing w:after="0" w:line="236" w:lineRule="exact"/>
        <w:rPr>
          <w:rFonts w:ascii="Bembo Italic" w:hAnsi="Bembo Italic"/>
          <w:i/>
        </w:rPr>
      </w:pPr>
      <w:r w:rsidRPr="00D179B1">
        <w:rPr>
          <w:rFonts w:ascii="Bembo Italic" w:hAnsi="Bembo Italic"/>
          <w:i/>
        </w:rPr>
        <w:t>Senior Vice President, USI Insurance Services</w:t>
      </w:r>
    </w:p>
    <w:p w:rsidR="009B0013" w:rsidRPr="00D179B1" w:rsidRDefault="00884E8F" w:rsidP="00456415">
      <w:pPr>
        <w:pStyle w:val="Personnellline"/>
        <w:rPr>
          <w:rStyle w:val="Personaddline"/>
        </w:rPr>
      </w:pPr>
      <w:r w:rsidRPr="00D179B1">
        <w:rPr>
          <w:rStyle w:val="Personaddline"/>
        </w:rPr>
        <w:t>CHARLESTON, WV</w:t>
      </w:r>
      <w:r w:rsidR="008D19A6" w:rsidRPr="00D179B1">
        <w:rPr>
          <w:rStyle w:val="Personaddline"/>
        </w:rPr>
        <w:t>A</w:t>
      </w:r>
      <w:r w:rsidR="00D4481E" w:rsidRPr="00D179B1">
        <w:rPr>
          <w:rStyle w:val="Personaddline"/>
        </w:rPr>
        <w:t>,</w:t>
      </w:r>
      <w:r w:rsidR="00A11040" w:rsidRPr="00D179B1">
        <w:rPr>
          <w:rStyle w:val="Personaddline"/>
        </w:rPr>
        <w:t xml:space="preserve"> 2024</w:t>
      </w:r>
    </w:p>
    <w:p w:rsidR="00DC44B6" w:rsidRPr="00D179B1" w:rsidRDefault="00DC44B6" w:rsidP="00DC44B6">
      <w:pPr>
        <w:spacing w:after="0"/>
        <w:rPr>
          <w:rStyle w:val="Normal1"/>
          <w:lang w:val="fr-FR"/>
        </w:rPr>
      </w:pPr>
      <w:r>
        <w:rPr>
          <w:rStyle w:val="Normal1"/>
          <w:lang w:val="fr-FR"/>
        </w:rPr>
        <w:t xml:space="preserve">NICOLE B. </w:t>
      </w:r>
      <w:r w:rsidRPr="00D179B1">
        <w:rPr>
          <w:rStyle w:val="Normal1"/>
        </w:rPr>
        <w:t>’</w:t>
      </w:r>
      <w:r>
        <w:rPr>
          <w:rStyle w:val="Normal1"/>
        </w:rPr>
        <w:t xml:space="preserve">95 and GREGORY M. </w:t>
      </w:r>
      <w:r w:rsidRPr="00D179B1">
        <w:rPr>
          <w:rStyle w:val="Normal1"/>
        </w:rPr>
        <w:t>’</w:t>
      </w:r>
      <w:r>
        <w:rPr>
          <w:rStyle w:val="Normal1"/>
        </w:rPr>
        <w:t>95 TERRILL</w:t>
      </w:r>
    </w:p>
    <w:p w:rsidR="00DC44B6" w:rsidRPr="00D179B1" w:rsidRDefault="00DC44B6" w:rsidP="00DC44B6">
      <w:pPr>
        <w:spacing w:after="0"/>
        <w:rPr>
          <w:rStyle w:val="Normal1"/>
          <w:rFonts w:ascii="Bembo Italic" w:hAnsi="Bembo Italic"/>
          <w:i/>
          <w:lang w:val="fr-FR"/>
        </w:rPr>
      </w:pPr>
      <w:r w:rsidRPr="00D179B1">
        <w:rPr>
          <w:rStyle w:val="Normal1"/>
          <w:rFonts w:ascii="Bembo Italic" w:hAnsi="Bembo Italic"/>
          <w:i/>
          <w:lang w:val="fr-FR"/>
        </w:rPr>
        <w:t>(Co-chairs, Parent Leadership Council)</w:t>
      </w:r>
    </w:p>
    <w:p w:rsidR="00DC44B6" w:rsidRPr="00D179B1" w:rsidRDefault="00DC44B6" w:rsidP="00DC44B6">
      <w:pPr>
        <w:rPr>
          <w:rStyle w:val="Personaddline"/>
          <w:lang w:val="fr-FR"/>
        </w:rPr>
      </w:pPr>
      <w:r>
        <w:rPr>
          <w:rStyle w:val="Personaddline"/>
          <w:lang w:val="fr-FR"/>
        </w:rPr>
        <w:t>ROANOKE, VA</w:t>
      </w:r>
      <w:r w:rsidRPr="00D179B1">
        <w:rPr>
          <w:rStyle w:val="Personaddline"/>
          <w:lang w:val="fr-FR"/>
        </w:rPr>
        <w:t xml:space="preserve"> (EX-OFFICIO)</w:t>
      </w:r>
    </w:p>
    <w:p w:rsidR="002A2285" w:rsidRPr="00D179B1" w:rsidRDefault="007334F7">
      <w:pPr>
        <w:spacing w:after="0" w:line="236" w:lineRule="exact"/>
        <w:rPr>
          <w:rStyle w:val="Normal1"/>
        </w:rPr>
      </w:pPr>
      <w:r w:rsidRPr="00D179B1">
        <w:rPr>
          <w:rStyle w:val="Normal1"/>
        </w:rPr>
        <w:t>PATRICE M. WEISS, M.D.</w:t>
      </w:r>
    </w:p>
    <w:p w:rsidR="007334F7" w:rsidRPr="00D179B1" w:rsidRDefault="007334F7">
      <w:pPr>
        <w:spacing w:after="0" w:line="236" w:lineRule="exact"/>
        <w:rPr>
          <w:rStyle w:val="Normal1"/>
          <w:rFonts w:ascii="Bembo Italic" w:hAnsi="Bembo Italic"/>
          <w:i/>
        </w:rPr>
      </w:pPr>
      <w:r w:rsidRPr="00D179B1">
        <w:rPr>
          <w:rStyle w:val="Normal1"/>
          <w:rFonts w:ascii="Bembo Italic" w:hAnsi="Bembo Italic"/>
          <w:i/>
        </w:rPr>
        <w:t>Chief Medical Officer, Executive Vice President, Carilion Clinic</w:t>
      </w:r>
    </w:p>
    <w:p w:rsidR="007334F7" w:rsidRPr="00D179B1" w:rsidRDefault="007334F7">
      <w:pPr>
        <w:spacing w:after="0" w:line="236" w:lineRule="exact"/>
        <w:rPr>
          <w:rStyle w:val="Normal1"/>
          <w:rFonts w:ascii="Bembo Italic" w:hAnsi="Bembo Italic"/>
          <w:i/>
        </w:rPr>
      </w:pPr>
      <w:r w:rsidRPr="00D179B1">
        <w:rPr>
          <w:rStyle w:val="Normal1"/>
          <w:rFonts w:ascii="Bembo Italic" w:hAnsi="Bembo Italic"/>
          <w:i/>
        </w:rPr>
        <w:t>Professor of OB/GYN, Virginia Tech Carilion School of Medicine</w:t>
      </w:r>
    </w:p>
    <w:p w:rsidR="007334F7" w:rsidRPr="00D179B1" w:rsidRDefault="007334F7" w:rsidP="00456415">
      <w:pPr>
        <w:rPr>
          <w:rStyle w:val="Normal1"/>
          <w:sz w:val="15"/>
          <w:szCs w:val="15"/>
        </w:rPr>
      </w:pPr>
      <w:r w:rsidRPr="00D179B1">
        <w:rPr>
          <w:rStyle w:val="Normal1"/>
          <w:sz w:val="15"/>
          <w:szCs w:val="15"/>
        </w:rPr>
        <w:t>ROANOKE, VA 2022</w:t>
      </w:r>
    </w:p>
    <w:p w:rsidR="00FF1014" w:rsidRPr="00DC44B6" w:rsidRDefault="00FF1014" w:rsidP="00FF1014">
      <w:pPr>
        <w:spacing w:after="0" w:line="236" w:lineRule="exact"/>
        <w:rPr>
          <w:rStyle w:val="Normal1"/>
          <w:caps/>
        </w:rPr>
      </w:pPr>
      <w:r>
        <w:rPr>
          <w:rStyle w:val="Normal1"/>
        </w:rPr>
        <w:t>GARNETT B. WHITEHURST</w:t>
      </w:r>
    </w:p>
    <w:p w:rsidR="00FF1014" w:rsidRPr="00D179B1" w:rsidRDefault="00FF1014" w:rsidP="00FF1014">
      <w:pPr>
        <w:pStyle w:val="Personneltitle"/>
        <w:spacing w:line="236" w:lineRule="exact"/>
        <w:rPr>
          <w:i/>
        </w:rPr>
      </w:pPr>
      <w:r>
        <w:rPr>
          <w:i/>
        </w:rPr>
        <w:t>Vice President, Brooks Whitehurst Associates Inc.</w:t>
      </w:r>
      <w:r w:rsidRPr="00D179B1">
        <w:rPr>
          <w:i/>
        </w:rPr>
        <w:t xml:space="preserve"> </w:t>
      </w:r>
    </w:p>
    <w:p w:rsidR="00FF1014" w:rsidRPr="00D179B1" w:rsidRDefault="00FF1014" w:rsidP="00FF1014">
      <w:pPr>
        <w:pStyle w:val="Personnellline"/>
        <w:rPr>
          <w:rStyle w:val="Personaddline"/>
          <w:caps/>
        </w:rPr>
      </w:pPr>
      <w:r>
        <w:rPr>
          <w:rStyle w:val="Personaddline"/>
          <w:caps/>
        </w:rPr>
        <w:t>NEW BERN, NC 2024</w:t>
      </w:r>
    </w:p>
    <w:p w:rsidR="006F19D7" w:rsidRPr="00D179B1" w:rsidRDefault="00396609">
      <w:pPr>
        <w:spacing w:after="0" w:line="236" w:lineRule="exact"/>
        <w:rPr>
          <w:rStyle w:val="Normal1"/>
        </w:rPr>
      </w:pPr>
      <w:r w:rsidRPr="00D179B1">
        <w:rPr>
          <w:rStyle w:val="Normal1"/>
        </w:rPr>
        <w:t>HELEN TWOHY WHITTEMORE ‘80</w:t>
      </w:r>
    </w:p>
    <w:p w:rsidR="00396609" w:rsidRPr="00D179B1" w:rsidRDefault="00396609">
      <w:pPr>
        <w:spacing w:after="0" w:line="236" w:lineRule="exact"/>
        <w:rPr>
          <w:rStyle w:val="Normal1"/>
          <w:rFonts w:ascii="Bembo Italic" w:hAnsi="Bembo Italic"/>
          <w:i/>
        </w:rPr>
      </w:pPr>
      <w:r w:rsidRPr="00D179B1">
        <w:rPr>
          <w:rStyle w:val="Normal1"/>
          <w:rFonts w:ascii="Bembo Italic" w:hAnsi="Bembo Italic"/>
          <w:i/>
        </w:rPr>
        <w:t>Vice President/Secretary</w:t>
      </w:r>
      <w:r w:rsidR="00FF1014">
        <w:rPr>
          <w:rStyle w:val="Normal1"/>
          <w:rFonts w:ascii="Bembo Italic" w:hAnsi="Bembo Italic"/>
          <w:i/>
        </w:rPr>
        <w:t xml:space="preserve"> (Retired)</w:t>
      </w:r>
      <w:r w:rsidRPr="00D179B1">
        <w:rPr>
          <w:rStyle w:val="Normal1"/>
          <w:rFonts w:ascii="Bembo Italic" w:hAnsi="Bembo Italic"/>
          <w:i/>
        </w:rPr>
        <w:t>, Capital Concrete, Inc.</w:t>
      </w:r>
    </w:p>
    <w:p w:rsidR="00396609" w:rsidRPr="00D179B1" w:rsidRDefault="00D4481E" w:rsidP="004D41D6">
      <w:pPr>
        <w:rPr>
          <w:rStyle w:val="Normal1"/>
          <w:sz w:val="15"/>
          <w:szCs w:val="15"/>
        </w:rPr>
      </w:pPr>
      <w:r w:rsidRPr="00D179B1">
        <w:rPr>
          <w:rStyle w:val="Normal1"/>
          <w:sz w:val="15"/>
          <w:szCs w:val="15"/>
        </w:rPr>
        <w:t>NORFOLK</w:t>
      </w:r>
      <w:r w:rsidR="00396609" w:rsidRPr="00D179B1">
        <w:rPr>
          <w:rStyle w:val="Normal1"/>
          <w:sz w:val="15"/>
          <w:szCs w:val="15"/>
        </w:rPr>
        <w:t>, VA</w:t>
      </w:r>
      <w:r w:rsidRPr="00D179B1">
        <w:rPr>
          <w:rStyle w:val="Normal1"/>
          <w:sz w:val="15"/>
          <w:szCs w:val="15"/>
        </w:rPr>
        <w:t>,</w:t>
      </w:r>
      <w:r w:rsidR="00884E8F" w:rsidRPr="00D179B1">
        <w:rPr>
          <w:rStyle w:val="Normal1"/>
          <w:sz w:val="15"/>
          <w:szCs w:val="15"/>
        </w:rPr>
        <w:t xml:space="preserve"> 2023</w:t>
      </w:r>
    </w:p>
    <w:p w:rsidR="006C05C8" w:rsidRDefault="006C05C8" w:rsidP="006C05C8">
      <w:pPr>
        <w:spacing w:after="0" w:line="240" w:lineRule="auto"/>
      </w:pPr>
      <w:r>
        <w:t>FRANK SHUSHOK, JR.</w:t>
      </w:r>
      <w:r w:rsidR="00FF1014">
        <w:t>, PH.D.</w:t>
      </w:r>
      <w:r>
        <w:t xml:space="preserve"> </w:t>
      </w:r>
    </w:p>
    <w:p w:rsidR="006C05C8" w:rsidRDefault="006C05C8" w:rsidP="006C05C8">
      <w:pPr>
        <w:spacing w:after="0" w:line="240" w:lineRule="auto"/>
        <w:rPr>
          <w:rStyle w:val="Normal1"/>
          <w:rFonts w:ascii="Bembo Italic" w:hAnsi="Bembo Italic"/>
          <w:i/>
        </w:rPr>
      </w:pPr>
      <w:r w:rsidRPr="00D179B1">
        <w:rPr>
          <w:rStyle w:val="Normal1"/>
          <w:rFonts w:ascii="Bembo Italic" w:hAnsi="Bembo Italic"/>
          <w:i/>
        </w:rPr>
        <w:t>Presiden</w:t>
      </w:r>
      <w:r>
        <w:rPr>
          <w:rStyle w:val="Normal1"/>
          <w:rFonts w:ascii="Bembo Italic" w:hAnsi="Bembo Italic"/>
          <w:i/>
        </w:rPr>
        <w:t>t, Roanoke College</w:t>
      </w:r>
    </w:p>
    <w:p w:rsidR="003D0312" w:rsidRPr="006C05C8" w:rsidRDefault="006C05C8" w:rsidP="006C05C8">
      <w:pPr>
        <w:spacing w:after="0" w:line="240" w:lineRule="auto"/>
        <w:rPr>
          <w:rStyle w:val="Personaddline"/>
          <w:caps/>
          <w:szCs w:val="15"/>
        </w:rPr>
      </w:pPr>
      <w:r w:rsidRPr="006C05C8">
        <w:rPr>
          <w:rStyle w:val="Normal1"/>
          <w:i/>
          <w:sz w:val="15"/>
          <w:szCs w:val="15"/>
        </w:rPr>
        <w:t>E</w:t>
      </w:r>
      <w:r w:rsidR="00D4481E" w:rsidRPr="006C05C8">
        <w:rPr>
          <w:rStyle w:val="Personaddline"/>
          <w:caps/>
          <w:szCs w:val="15"/>
        </w:rPr>
        <w:t>x</w:t>
      </w:r>
      <w:r w:rsidR="00884E8F" w:rsidRPr="006C05C8">
        <w:rPr>
          <w:rStyle w:val="Personaddline"/>
          <w:caps/>
          <w:szCs w:val="15"/>
        </w:rPr>
        <w:t xml:space="preserve"> </w:t>
      </w:r>
      <w:r w:rsidR="003D0312" w:rsidRPr="006C05C8">
        <w:rPr>
          <w:rStyle w:val="Personaddline"/>
          <w:caps/>
          <w:szCs w:val="15"/>
        </w:rPr>
        <w:t>Officio</w:t>
      </w:r>
    </w:p>
    <w:p w:rsidR="006C05C8" w:rsidRPr="006C05C8" w:rsidRDefault="006C05C8" w:rsidP="006C05C8">
      <w:pPr>
        <w:spacing w:after="0" w:line="240" w:lineRule="auto"/>
        <w:rPr>
          <w:rStyle w:val="Personaddline"/>
          <w:caps/>
          <w:szCs w:val="15"/>
        </w:rPr>
      </w:pPr>
    </w:p>
    <w:p w:rsidR="003D0312" w:rsidRPr="00D179B1" w:rsidRDefault="007334F7">
      <w:pPr>
        <w:spacing w:after="0" w:line="236" w:lineRule="exact"/>
        <w:rPr>
          <w:rStyle w:val="Normal1"/>
          <w:caps/>
        </w:rPr>
      </w:pPr>
      <w:r w:rsidRPr="00D179B1">
        <w:rPr>
          <w:rStyle w:val="Normal1"/>
          <w:caps/>
        </w:rPr>
        <w:t>DAVID B. MOWEN</w:t>
      </w:r>
    </w:p>
    <w:p w:rsidR="003D0312" w:rsidRPr="00D179B1" w:rsidRDefault="003D0312">
      <w:pPr>
        <w:pStyle w:val="Personneltitle"/>
        <w:spacing w:line="236" w:lineRule="exact"/>
        <w:rPr>
          <w:i/>
        </w:rPr>
      </w:pPr>
      <w:r w:rsidRPr="00D179B1">
        <w:rPr>
          <w:i/>
        </w:rPr>
        <w:t>Treasurer, Roanoke College</w:t>
      </w:r>
    </w:p>
    <w:p w:rsidR="003D0312" w:rsidRPr="00D179B1" w:rsidRDefault="00D4481E">
      <w:pPr>
        <w:pStyle w:val="Personnellline"/>
        <w:spacing w:line="236" w:lineRule="exact"/>
        <w:rPr>
          <w:rStyle w:val="Personaddline"/>
          <w:caps/>
        </w:rPr>
      </w:pPr>
      <w:r w:rsidRPr="00D179B1">
        <w:rPr>
          <w:rStyle w:val="Personaddline"/>
          <w:caps/>
        </w:rPr>
        <w:t>Ex</w:t>
      </w:r>
      <w:r w:rsidR="00884E8F" w:rsidRPr="00D179B1">
        <w:rPr>
          <w:rStyle w:val="Personaddline"/>
          <w:caps/>
        </w:rPr>
        <w:t xml:space="preserve"> </w:t>
      </w:r>
      <w:r w:rsidR="003D0312" w:rsidRPr="00D179B1">
        <w:rPr>
          <w:rStyle w:val="Personaddline"/>
          <w:caps/>
        </w:rPr>
        <w:t>Officio</w:t>
      </w:r>
    </w:p>
    <w:p w:rsidR="00EE1195" w:rsidRPr="00D179B1" w:rsidRDefault="00EE1195" w:rsidP="00EE1195"/>
    <w:p w:rsidR="003D0312" w:rsidRPr="00D179B1" w:rsidRDefault="003D0312">
      <w:pPr>
        <w:pStyle w:val="Heads"/>
        <w:rPr>
          <w:rStyle w:val="Head"/>
          <w:b/>
          <w:sz w:val="24"/>
          <w:szCs w:val="24"/>
        </w:rPr>
      </w:pPr>
      <w:r w:rsidRPr="00D179B1">
        <w:rPr>
          <w:rStyle w:val="Head"/>
          <w:b/>
          <w:sz w:val="24"/>
          <w:szCs w:val="24"/>
        </w:rPr>
        <w:t>Trustees Emeriti</w:t>
      </w:r>
    </w:p>
    <w:p w:rsidR="003D0312" w:rsidRPr="00D179B1" w:rsidRDefault="003D0312">
      <w:pPr>
        <w:spacing w:after="0" w:line="236" w:lineRule="exact"/>
        <w:rPr>
          <w:rStyle w:val="Normal1"/>
        </w:rPr>
      </w:pPr>
      <w:r w:rsidRPr="00D179B1">
        <w:rPr>
          <w:rStyle w:val="Normal1"/>
        </w:rPr>
        <w:t>RICHARD F. BANSEMER, D.D.</w:t>
      </w:r>
    </w:p>
    <w:p w:rsidR="003D0312" w:rsidRPr="00D179B1" w:rsidRDefault="003D0312">
      <w:pPr>
        <w:pStyle w:val="Personneltitle"/>
        <w:spacing w:line="236" w:lineRule="exact"/>
        <w:rPr>
          <w:i/>
        </w:rPr>
      </w:pPr>
      <w:r w:rsidRPr="00D179B1">
        <w:rPr>
          <w:i/>
        </w:rPr>
        <w:t>Bishop (Ret</w:t>
      </w:r>
      <w:r w:rsidR="003E3F00" w:rsidRPr="00D179B1">
        <w:rPr>
          <w:i/>
        </w:rPr>
        <w:t>ired</w:t>
      </w:r>
      <w:r w:rsidR="00D4481E" w:rsidRPr="00D179B1">
        <w:rPr>
          <w:i/>
        </w:rPr>
        <w:t>), Virginia Synod</w:t>
      </w:r>
      <w:r w:rsidRPr="00D179B1">
        <w:rPr>
          <w:i/>
        </w:rPr>
        <w:br/>
      </w:r>
      <w:r w:rsidR="001E46FC" w:rsidRPr="00D179B1">
        <w:rPr>
          <w:i/>
        </w:rPr>
        <w:t xml:space="preserve">Evangelical </w:t>
      </w:r>
      <w:r w:rsidRPr="00D179B1">
        <w:rPr>
          <w:i/>
        </w:rPr>
        <w:t>Lutheran Church in America</w:t>
      </w:r>
    </w:p>
    <w:p w:rsidR="003D0312" w:rsidRPr="00D179B1" w:rsidRDefault="003D0312" w:rsidP="00456415">
      <w:pPr>
        <w:pStyle w:val="Personnellline"/>
        <w:rPr>
          <w:rStyle w:val="Personaddline"/>
        </w:rPr>
      </w:pPr>
      <w:r w:rsidRPr="00D179B1">
        <w:rPr>
          <w:rStyle w:val="Personaddline"/>
        </w:rPr>
        <w:t>SALEM, VA</w:t>
      </w:r>
    </w:p>
    <w:p w:rsidR="003D0312" w:rsidRPr="00D179B1" w:rsidRDefault="003D0312">
      <w:pPr>
        <w:spacing w:after="0"/>
        <w:rPr>
          <w:rStyle w:val="Normal1"/>
          <w:lang w:val="es-US"/>
        </w:rPr>
      </w:pPr>
      <w:r w:rsidRPr="00D179B1">
        <w:rPr>
          <w:rStyle w:val="Normal1"/>
          <w:lang w:val="es-US"/>
        </w:rPr>
        <w:t>G. O. CLEMENS</w:t>
      </w:r>
    </w:p>
    <w:p w:rsidR="003D0312" w:rsidRPr="00D179B1" w:rsidRDefault="003D0312">
      <w:pPr>
        <w:pStyle w:val="Personneltitle"/>
        <w:rPr>
          <w:i/>
        </w:rPr>
      </w:pPr>
      <w:r w:rsidRPr="00D179B1">
        <w:rPr>
          <w:i/>
        </w:rPr>
        <w:t>Judge (Ret</w:t>
      </w:r>
      <w:r w:rsidR="003E3F00" w:rsidRPr="00D179B1">
        <w:rPr>
          <w:i/>
        </w:rPr>
        <w:t>ired</w:t>
      </w:r>
      <w:r w:rsidRPr="00D179B1">
        <w:rPr>
          <w:i/>
        </w:rPr>
        <w:t>), Twenty-Third Judicial Circuit of Virginia</w:t>
      </w:r>
    </w:p>
    <w:p w:rsidR="003D0312" w:rsidRPr="00D179B1" w:rsidRDefault="003D0312">
      <w:pPr>
        <w:pStyle w:val="Personnellline"/>
        <w:rPr>
          <w:rStyle w:val="Personaddline"/>
        </w:rPr>
      </w:pPr>
      <w:r w:rsidRPr="00D179B1">
        <w:rPr>
          <w:rStyle w:val="Personaddline"/>
        </w:rPr>
        <w:t>SALEM, VA</w:t>
      </w:r>
    </w:p>
    <w:p w:rsidR="004C0D8E" w:rsidRPr="00D179B1" w:rsidRDefault="004C0D8E" w:rsidP="004C0D8E">
      <w:pPr>
        <w:spacing w:after="0"/>
        <w:rPr>
          <w:rStyle w:val="Normal1"/>
        </w:rPr>
      </w:pPr>
      <w:r w:rsidRPr="00D179B1">
        <w:rPr>
          <w:rStyle w:val="Normal1"/>
        </w:rPr>
        <w:t>MORRIS M. CREGGER, JR. ’64</w:t>
      </w:r>
    </w:p>
    <w:p w:rsidR="004C0D8E" w:rsidRPr="00D179B1" w:rsidRDefault="004C0D8E" w:rsidP="004C0D8E">
      <w:pPr>
        <w:pStyle w:val="Personneltitle"/>
        <w:rPr>
          <w:i/>
        </w:rPr>
      </w:pPr>
      <w:r w:rsidRPr="00D179B1">
        <w:rPr>
          <w:i/>
        </w:rPr>
        <w:t>CEO, Cregger Company, Inc.</w:t>
      </w:r>
    </w:p>
    <w:p w:rsidR="003D0312" w:rsidRPr="00D179B1" w:rsidRDefault="00E5320A">
      <w:pPr>
        <w:pStyle w:val="Personnellline"/>
        <w:rPr>
          <w:rStyle w:val="Personaddline"/>
        </w:rPr>
      </w:pPr>
      <w:r w:rsidRPr="00D179B1">
        <w:rPr>
          <w:rStyle w:val="Personaddline"/>
        </w:rPr>
        <w:t>COLUMBIA, SC</w:t>
      </w:r>
    </w:p>
    <w:p w:rsidR="009210B8" w:rsidRPr="00D179B1" w:rsidRDefault="009210B8" w:rsidP="009210B8">
      <w:pPr>
        <w:spacing w:after="0"/>
        <w:rPr>
          <w:rStyle w:val="Normal1"/>
          <w:caps/>
        </w:rPr>
      </w:pPr>
      <w:r w:rsidRPr="00D179B1">
        <w:rPr>
          <w:rStyle w:val="Normal1"/>
          <w:caps/>
        </w:rPr>
        <w:t>david l. guy `75</w:t>
      </w:r>
    </w:p>
    <w:p w:rsidR="009210B8" w:rsidRPr="00D179B1" w:rsidRDefault="009210B8" w:rsidP="009210B8">
      <w:pPr>
        <w:pStyle w:val="Personneltitle"/>
        <w:rPr>
          <w:i/>
        </w:rPr>
      </w:pPr>
      <w:r w:rsidRPr="00D179B1">
        <w:rPr>
          <w:i/>
        </w:rPr>
        <w:t xml:space="preserve">CEO and Managing Principal, GS Companies, LLC </w:t>
      </w:r>
    </w:p>
    <w:p w:rsidR="009210B8" w:rsidRPr="00D179B1" w:rsidRDefault="009210B8" w:rsidP="009210B8">
      <w:pPr>
        <w:pStyle w:val="Personnellline"/>
        <w:rPr>
          <w:rStyle w:val="Personaddline"/>
          <w:caps/>
        </w:rPr>
      </w:pPr>
      <w:r w:rsidRPr="00D179B1">
        <w:rPr>
          <w:rStyle w:val="Personaddline"/>
          <w:caps/>
        </w:rPr>
        <w:t>charlotte, nc</w:t>
      </w:r>
    </w:p>
    <w:p w:rsidR="003D0312" w:rsidRPr="00D179B1" w:rsidRDefault="003D0312">
      <w:pPr>
        <w:spacing w:after="0"/>
        <w:rPr>
          <w:rStyle w:val="Normal1"/>
        </w:rPr>
      </w:pPr>
      <w:r w:rsidRPr="00D179B1">
        <w:rPr>
          <w:rStyle w:val="Normal1"/>
        </w:rPr>
        <w:t>HARRY I. JOHNSON, JR., M.D. ’48</w:t>
      </w:r>
    </w:p>
    <w:p w:rsidR="003D0312" w:rsidRPr="00D179B1" w:rsidRDefault="003D0312">
      <w:pPr>
        <w:pStyle w:val="Personneltitle"/>
        <w:rPr>
          <w:i/>
        </w:rPr>
      </w:pPr>
      <w:r w:rsidRPr="00D179B1">
        <w:rPr>
          <w:i/>
        </w:rPr>
        <w:t>President, Johnson Family Investment Corporation</w:t>
      </w:r>
    </w:p>
    <w:p w:rsidR="003D0312" w:rsidRPr="00D179B1" w:rsidRDefault="003D0312">
      <w:pPr>
        <w:pStyle w:val="Personnellline"/>
        <w:rPr>
          <w:rStyle w:val="Personaddline"/>
        </w:rPr>
      </w:pPr>
      <w:r w:rsidRPr="00D179B1">
        <w:rPr>
          <w:rStyle w:val="Personaddline"/>
        </w:rPr>
        <w:t>ROANOKE, VA</w:t>
      </w:r>
    </w:p>
    <w:p w:rsidR="00134A47" w:rsidRPr="00D179B1" w:rsidRDefault="00134A47" w:rsidP="00134A47">
      <w:pPr>
        <w:spacing w:after="0"/>
        <w:rPr>
          <w:rStyle w:val="Normal1"/>
        </w:rPr>
      </w:pPr>
      <w:r w:rsidRPr="00D179B1">
        <w:rPr>
          <w:rStyle w:val="Normal1"/>
        </w:rPr>
        <w:t>DONALD J. KERR ’60</w:t>
      </w:r>
    </w:p>
    <w:p w:rsidR="00134A47" w:rsidRPr="00D179B1" w:rsidRDefault="00134A47" w:rsidP="00134A47">
      <w:pPr>
        <w:pStyle w:val="Personneltitle"/>
        <w:rPr>
          <w:i/>
        </w:rPr>
      </w:pPr>
      <w:r w:rsidRPr="00D179B1">
        <w:rPr>
          <w:i/>
        </w:rPr>
        <w:t>Chairman and CEO, Kerr Industries, Inc., Dakota Brands International Inc., Jamestown, ND, and Bright Harvest Sweet Potato Co.</w:t>
      </w:r>
    </w:p>
    <w:p w:rsidR="00134A47" w:rsidRPr="00D179B1" w:rsidRDefault="00884E8F" w:rsidP="00134A47">
      <w:pPr>
        <w:pStyle w:val="Personnellline"/>
        <w:spacing w:after="140"/>
        <w:rPr>
          <w:rStyle w:val="Personaddline"/>
        </w:rPr>
      </w:pPr>
      <w:r w:rsidRPr="00D179B1">
        <w:rPr>
          <w:rStyle w:val="Personaddline"/>
        </w:rPr>
        <w:t>BRENTWOOD, TN</w:t>
      </w:r>
    </w:p>
    <w:p w:rsidR="003D0312" w:rsidRPr="00D179B1" w:rsidRDefault="003D0312" w:rsidP="00826B5C">
      <w:pPr>
        <w:spacing w:after="0"/>
        <w:rPr>
          <w:rStyle w:val="Normal1"/>
        </w:rPr>
      </w:pPr>
      <w:r w:rsidRPr="00D179B1">
        <w:rPr>
          <w:rStyle w:val="Normal1"/>
        </w:rPr>
        <w:t>HEIDI F. KRISCH ’71</w:t>
      </w:r>
    </w:p>
    <w:p w:rsidR="003D0312" w:rsidRPr="00D179B1" w:rsidRDefault="003D0312" w:rsidP="00826B5C">
      <w:pPr>
        <w:pStyle w:val="Personneltitle"/>
        <w:rPr>
          <w:i/>
        </w:rPr>
      </w:pPr>
      <w:r w:rsidRPr="00D179B1">
        <w:rPr>
          <w:i/>
        </w:rPr>
        <w:t>Chairman Emeritus, Krisch Hotels</w:t>
      </w:r>
    </w:p>
    <w:p w:rsidR="003D0312" w:rsidRPr="00D179B1" w:rsidRDefault="003D0312" w:rsidP="00826B5C">
      <w:pPr>
        <w:pStyle w:val="Personnellline"/>
        <w:rPr>
          <w:rStyle w:val="Personaddline"/>
        </w:rPr>
      </w:pPr>
      <w:r w:rsidRPr="00D179B1">
        <w:rPr>
          <w:rStyle w:val="Personaddline"/>
        </w:rPr>
        <w:t>ROANOKE, VA</w:t>
      </w:r>
    </w:p>
    <w:p w:rsidR="009210B8" w:rsidRPr="00D179B1" w:rsidRDefault="009210B8" w:rsidP="009210B8">
      <w:pPr>
        <w:spacing w:after="0"/>
        <w:rPr>
          <w:rStyle w:val="Normal1"/>
          <w:caps/>
        </w:rPr>
      </w:pPr>
      <w:r w:rsidRPr="00D179B1">
        <w:rPr>
          <w:rStyle w:val="Normal1"/>
          <w:caps/>
        </w:rPr>
        <w:t>john e. lang `73</w:t>
      </w:r>
    </w:p>
    <w:p w:rsidR="009210B8" w:rsidRPr="00D179B1" w:rsidRDefault="009210B8" w:rsidP="009210B8">
      <w:pPr>
        <w:pStyle w:val="Personneltitle"/>
        <w:rPr>
          <w:i/>
        </w:rPr>
      </w:pPr>
      <w:r w:rsidRPr="00D179B1">
        <w:rPr>
          <w:i/>
        </w:rPr>
        <w:t>President and CEO, Pinnacle Development Group</w:t>
      </w:r>
    </w:p>
    <w:p w:rsidR="009210B8" w:rsidRPr="00D179B1" w:rsidRDefault="009210B8" w:rsidP="009210B8">
      <w:pPr>
        <w:pStyle w:val="Personnellline"/>
        <w:rPr>
          <w:rStyle w:val="Personaddline"/>
          <w:caps/>
        </w:rPr>
      </w:pPr>
      <w:r w:rsidRPr="00D179B1">
        <w:rPr>
          <w:rStyle w:val="Personaddline"/>
          <w:caps/>
        </w:rPr>
        <w:t>scottsdale, az</w:t>
      </w:r>
    </w:p>
    <w:p w:rsidR="00B65EB6" w:rsidRPr="00D179B1" w:rsidRDefault="00B65EB6" w:rsidP="001A61BB">
      <w:pPr>
        <w:spacing w:after="0" w:line="240" w:lineRule="auto"/>
      </w:pPr>
      <w:r w:rsidRPr="00D179B1">
        <w:t>KENNETH C. LAUGHON</w:t>
      </w:r>
      <w:r w:rsidR="005440E2" w:rsidRPr="00D179B1">
        <w:t xml:space="preserve"> ‘65</w:t>
      </w:r>
    </w:p>
    <w:p w:rsidR="005440E2" w:rsidRPr="00D179B1" w:rsidRDefault="005440E2" w:rsidP="001A61BB">
      <w:pPr>
        <w:spacing w:after="0" w:line="240" w:lineRule="auto"/>
        <w:rPr>
          <w:rFonts w:ascii="Bembo Italic" w:hAnsi="Bembo Italic"/>
          <w:i/>
        </w:rPr>
      </w:pPr>
      <w:r w:rsidRPr="00D179B1">
        <w:rPr>
          <w:rFonts w:ascii="Bembo Italic" w:hAnsi="Bembo Italic"/>
          <w:i/>
        </w:rPr>
        <w:t>President and CEO (Retired), Carter Machinery Company</w:t>
      </w:r>
    </w:p>
    <w:p w:rsidR="005440E2" w:rsidRPr="00D179B1" w:rsidRDefault="005440E2" w:rsidP="00456415">
      <w:pPr>
        <w:rPr>
          <w:sz w:val="15"/>
          <w:szCs w:val="15"/>
        </w:rPr>
      </w:pPr>
      <w:r w:rsidRPr="00D179B1">
        <w:rPr>
          <w:sz w:val="15"/>
          <w:szCs w:val="15"/>
        </w:rPr>
        <w:t xml:space="preserve">ROANOKE, VA  </w:t>
      </w:r>
    </w:p>
    <w:p w:rsidR="003D0312" w:rsidRPr="00D179B1" w:rsidRDefault="003D0312" w:rsidP="00E5320A">
      <w:pPr>
        <w:spacing w:after="0" w:line="240" w:lineRule="auto"/>
        <w:rPr>
          <w:rStyle w:val="Normal1"/>
        </w:rPr>
      </w:pPr>
      <w:r w:rsidRPr="00D179B1">
        <w:rPr>
          <w:rStyle w:val="Normal1"/>
        </w:rPr>
        <w:t>WILLIAM J. LINKOUS, JR. ’51</w:t>
      </w:r>
    </w:p>
    <w:p w:rsidR="003D0312" w:rsidRPr="00D179B1" w:rsidRDefault="003D0312">
      <w:pPr>
        <w:pStyle w:val="Personneltitle"/>
        <w:rPr>
          <w:i/>
        </w:rPr>
      </w:pPr>
      <w:r w:rsidRPr="00D179B1">
        <w:rPr>
          <w:i/>
        </w:rPr>
        <w:t>Attorney, Managing Partner, Powell, Goldstein, Frazer &amp; Murphy</w:t>
      </w:r>
    </w:p>
    <w:p w:rsidR="003D0312" w:rsidRPr="00D179B1" w:rsidRDefault="003D0312">
      <w:pPr>
        <w:pStyle w:val="Personnellline"/>
        <w:rPr>
          <w:rStyle w:val="Personaddline"/>
        </w:rPr>
      </w:pPr>
      <w:r w:rsidRPr="00D179B1">
        <w:rPr>
          <w:rStyle w:val="Personaddline"/>
        </w:rPr>
        <w:t>ATLANTA, GA</w:t>
      </w:r>
    </w:p>
    <w:p w:rsidR="00F12C11" w:rsidRPr="00D179B1" w:rsidRDefault="00F12C11" w:rsidP="00E5320A">
      <w:pPr>
        <w:spacing w:after="0" w:line="240" w:lineRule="auto"/>
        <w:rPr>
          <w:rStyle w:val="Normal1"/>
        </w:rPr>
      </w:pPr>
      <w:r w:rsidRPr="00D179B1">
        <w:rPr>
          <w:rStyle w:val="Normal1"/>
        </w:rPr>
        <w:t>JAMES F. MAUNEY</w:t>
      </w:r>
    </w:p>
    <w:p w:rsidR="00F12C11" w:rsidRPr="00D179B1" w:rsidRDefault="00F12C11" w:rsidP="00F12C11">
      <w:pPr>
        <w:pStyle w:val="Personneltitle"/>
        <w:rPr>
          <w:i/>
        </w:rPr>
      </w:pPr>
      <w:r w:rsidRPr="00D179B1">
        <w:rPr>
          <w:i/>
        </w:rPr>
        <w:t>Bishop (Retired), Virginia Synod</w:t>
      </w:r>
    </w:p>
    <w:p w:rsidR="00F12C11" w:rsidRPr="00D179B1" w:rsidRDefault="00F12C11" w:rsidP="00F12C11">
      <w:pPr>
        <w:rPr>
          <w:rStyle w:val="Personaddline"/>
        </w:rPr>
      </w:pPr>
      <w:r w:rsidRPr="00D179B1">
        <w:rPr>
          <w:rStyle w:val="Personaddline"/>
        </w:rPr>
        <w:t>SALEM, VA</w:t>
      </w:r>
    </w:p>
    <w:p w:rsidR="009F5FDB" w:rsidRPr="00D179B1" w:rsidRDefault="009F5FDB" w:rsidP="009F5FDB">
      <w:pPr>
        <w:spacing w:after="0"/>
        <w:rPr>
          <w:rStyle w:val="Normal1"/>
        </w:rPr>
      </w:pPr>
      <w:r w:rsidRPr="00D179B1">
        <w:rPr>
          <w:rStyle w:val="Normal1"/>
        </w:rPr>
        <w:t>J. CHRISTOPHER PRICE ’75</w:t>
      </w:r>
    </w:p>
    <w:p w:rsidR="009F5FDB" w:rsidRPr="00D179B1" w:rsidRDefault="009F5FDB" w:rsidP="009F5FDB">
      <w:pPr>
        <w:pStyle w:val="Personneltitle"/>
        <w:rPr>
          <w:i/>
        </w:rPr>
      </w:pPr>
      <w:r w:rsidRPr="00D179B1">
        <w:rPr>
          <w:i/>
        </w:rPr>
        <w:t>Senior Pastor (Retired), Epiphany Lutheran Church</w:t>
      </w:r>
    </w:p>
    <w:p w:rsidR="009F5FDB" w:rsidRPr="00D179B1" w:rsidRDefault="009F5FDB" w:rsidP="00456415">
      <w:pPr>
        <w:rPr>
          <w:rStyle w:val="Personaddline"/>
        </w:rPr>
      </w:pPr>
      <w:r w:rsidRPr="00D179B1">
        <w:rPr>
          <w:rStyle w:val="Personaddline"/>
        </w:rPr>
        <w:t>RICHMOND, VA</w:t>
      </w:r>
    </w:p>
    <w:p w:rsidR="003D0312" w:rsidRPr="00D179B1" w:rsidRDefault="003D0312">
      <w:pPr>
        <w:spacing w:after="0"/>
        <w:rPr>
          <w:rStyle w:val="Normal1"/>
        </w:rPr>
      </w:pPr>
      <w:r w:rsidRPr="00D179B1">
        <w:rPr>
          <w:rStyle w:val="Normal1"/>
        </w:rPr>
        <w:t>ALBERT L. PRILLAMAN ’68</w:t>
      </w:r>
    </w:p>
    <w:p w:rsidR="003D0312" w:rsidRPr="00D179B1" w:rsidRDefault="003D0312">
      <w:pPr>
        <w:pStyle w:val="Personneltitle"/>
        <w:rPr>
          <w:i/>
        </w:rPr>
      </w:pPr>
      <w:r w:rsidRPr="00D179B1">
        <w:rPr>
          <w:i/>
        </w:rPr>
        <w:t xml:space="preserve">Chairman of the </w:t>
      </w:r>
      <w:r w:rsidR="003C2A28" w:rsidRPr="00D179B1">
        <w:rPr>
          <w:i/>
        </w:rPr>
        <w:t>Board (</w:t>
      </w:r>
      <w:r w:rsidR="001E46FC" w:rsidRPr="00D179B1">
        <w:rPr>
          <w:i/>
        </w:rPr>
        <w:t>Retired)</w:t>
      </w:r>
      <w:r w:rsidRPr="00D179B1">
        <w:rPr>
          <w:i/>
        </w:rPr>
        <w:t>, Stanley Furniture Company</w:t>
      </w:r>
    </w:p>
    <w:p w:rsidR="003D0312" w:rsidRPr="00D179B1" w:rsidRDefault="002D5CEA">
      <w:pPr>
        <w:pStyle w:val="Personnellline"/>
        <w:rPr>
          <w:rStyle w:val="Personaddline"/>
        </w:rPr>
      </w:pPr>
      <w:r w:rsidRPr="00D179B1">
        <w:rPr>
          <w:rStyle w:val="Personaddline"/>
        </w:rPr>
        <w:t>HILTON HEAD, SC</w:t>
      </w:r>
    </w:p>
    <w:p w:rsidR="00446FAA" w:rsidRPr="00446FAA" w:rsidRDefault="00446FAA" w:rsidP="00446FAA">
      <w:pPr>
        <w:rPr>
          <w:rStyle w:val="Normal1"/>
          <w:sz w:val="15"/>
        </w:rPr>
      </w:pPr>
      <w:r w:rsidRPr="00D179B1">
        <w:rPr>
          <w:rStyle w:val="Normal1"/>
          <w:caps/>
        </w:rPr>
        <w:t>M. LYNN JACOBS REICHENBACH</w:t>
      </w:r>
      <w:r>
        <w:rPr>
          <w:rStyle w:val="Normal1"/>
          <w:sz w:val="15"/>
        </w:rPr>
        <w:br/>
      </w:r>
      <w:r w:rsidRPr="00D179B1">
        <w:rPr>
          <w:rStyle w:val="Normal1"/>
          <w:rFonts w:ascii="Bembo Italic" w:hAnsi="Bembo Italic"/>
          <w:i/>
        </w:rPr>
        <w:t>President, Deeridge Trust and Chair, Jacobs Family Council</w:t>
      </w:r>
      <w:r>
        <w:rPr>
          <w:rStyle w:val="Normal1"/>
          <w:sz w:val="15"/>
        </w:rPr>
        <w:br/>
      </w:r>
      <w:r w:rsidRPr="00D179B1">
        <w:rPr>
          <w:rStyle w:val="Normal1"/>
          <w:caps/>
          <w:sz w:val="15"/>
          <w:szCs w:val="15"/>
        </w:rPr>
        <w:t>WEST NEWTON, MA</w:t>
      </w:r>
    </w:p>
    <w:p w:rsidR="003D0312" w:rsidRPr="00D179B1" w:rsidRDefault="003D0312">
      <w:pPr>
        <w:spacing w:after="0"/>
        <w:rPr>
          <w:rStyle w:val="Normal1"/>
          <w:caps/>
        </w:rPr>
      </w:pPr>
      <w:r w:rsidRPr="00D179B1">
        <w:rPr>
          <w:rStyle w:val="Normal1"/>
          <w:caps/>
        </w:rPr>
        <w:t>thomas l. robertson</w:t>
      </w:r>
    </w:p>
    <w:p w:rsidR="003D0312" w:rsidRPr="00D179B1" w:rsidRDefault="003D0312">
      <w:pPr>
        <w:pStyle w:val="Personneltitle"/>
        <w:rPr>
          <w:i/>
        </w:rPr>
      </w:pPr>
      <w:r w:rsidRPr="00D179B1">
        <w:rPr>
          <w:i/>
        </w:rPr>
        <w:t>Chairman (Ret</w:t>
      </w:r>
      <w:r w:rsidR="005361C4" w:rsidRPr="00D179B1">
        <w:rPr>
          <w:i/>
        </w:rPr>
        <w:t>ired</w:t>
      </w:r>
      <w:r w:rsidRPr="00D179B1">
        <w:rPr>
          <w:i/>
        </w:rPr>
        <w:t>), Carilion Biomedical Institute</w:t>
      </w:r>
    </w:p>
    <w:p w:rsidR="003D0312" w:rsidRPr="00D179B1" w:rsidRDefault="003D0312">
      <w:pPr>
        <w:pStyle w:val="Personnellline"/>
        <w:rPr>
          <w:rStyle w:val="Personaddline"/>
          <w:caps/>
        </w:rPr>
      </w:pPr>
      <w:r w:rsidRPr="00D179B1">
        <w:rPr>
          <w:rStyle w:val="Personaddline"/>
          <w:caps/>
        </w:rPr>
        <w:t>naples, fl</w:t>
      </w:r>
    </w:p>
    <w:p w:rsidR="003D0312" w:rsidRPr="00D179B1" w:rsidRDefault="003D0312">
      <w:pPr>
        <w:spacing w:after="0"/>
        <w:rPr>
          <w:rStyle w:val="Normal1"/>
        </w:rPr>
      </w:pPr>
      <w:r w:rsidRPr="00D179B1">
        <w:rPr>
          <w:rStyle w:val="Normal1"/>
        </w:rPr>
        <w:t>FREDRICK K. SHAFTMAN</w:t>
      </w:r>
    </w:p>
    <w:p w:rsidR="003D0312" w:rsidRPr="00D179B1" w:rsidRDefault="00D4481E">
      <w:pPr>
        <w:pStyle w:val="Personneltitle"/>
        <w:rPr>
          <w:i/>
        </w:rPr>
      </w:pPr>
      <w:r w:rsidRPr="00D179B1">
        <w:rPr>
          <w:i/>
        </w:rPr>
        <w:t>President</w:t>
      </w:r>
      <w:r w:rsidR="003D0312" w:rsidRPr="00D179B1">
        <w:rPr>
          <w:i/>
        </w:rPr>
        <w:t xml:space="preserve"> </w:t>
      </w:r>
      <w:r w:rsidR="00CD70C3" w:rsidRPr="00D179B1">
        <w:rPr>
          <w:i/>
        </w:rPr>
        <w:t>(Retired)</w:t>
      </w:r>
      <w:r w:rsidR="00773A1C" w:rsidRPr="00D179B1">
        <w:rPr>
          <w:i/>
        </w:rPr>
        <w:t xml:space="preserve">, </w:t>
      </w:r>
      <w:r w:rsidR="003D0312" w:rsidRPr="00D179B1">
        <w:rPr>
          <w:i/>
        </w:rPr>
        <w:t>BellSouth Business</w:t>
      </w:r>
    </w:p>
    <w:p w:rsidR="003D0312" w:rsidRPr="00D179B1" w:rsidRDefault="003D0312">
      <w:pPr>
        <w:pStyle w:val="Personnellline"/>
        <w:rPr>
          <w:rStyle w:val="Personaddline"/>
        </w:rPr>
      </w:pPr>
      <w:r w:rsidRPr="00D179B1">
        <w:rPr>
          <w:rStyle w:val="Personaddline"/>
        </w:rPr>
        <w:t>ATLANTA, GA</w:t>
      </w:r>
    </w:p>
    <w:p w:rsidR="003D0312" w:rsidRPr="00D179B1" w:rsidRDefault="003D0312">
      <w:pPr>
        <w:spacing w:after="0"/>
        <w:rPr>
          <w:rStyle w:val="Normal1"/>
        </w:rPr>
      </w:pPr>
      <w:r w:rsidRPr="00D179B1">
        <w:rPr>
          <w:rStyle w:val="Normal1"/>
        </w:rPr>
        <w:t>JOHN S. SHANNON ’52</w:t>
      </w:r>
    </w:p>
    <w:p w:rsidR="003D0312" w:rsidRPr="00D179B1" w:rsidRDefault="003D0312">
      <w:pPr>
        <w:pStyle w:val="Personneltitle"/>
        <w:rPr>
          <w:i/>
        </w:rPr>
      </w:pPr>
      <w:r w:rsidRPr="00D179B1">
        <w:rPr>
          <w:i/>
        </w:rPr>
        <w:t>Executive Vice President-Law (Ret</w:t>
      </w:r>
      <w:r w:rsidR="005361C4" w:rsidRPr="00D179B1">
        <w:rPr>
          <w:i/>
        </w:rPr>
        <w:t>ired</w:t>
      </w:r>
      <w:r w:rsidR="001E46FC" w:rsidRPr="00D179B1">
        <w:rPr>
          <w:i/>
        </w:rPr>
        <w:t>), Norfolk Southern</w:t>
      </w:r>
      <w:r w:rsidRPr="00D179B1">
        <w:rPr>
          <w:i/>
        </w:rPr>
        <w:t xml:space="preserve"> Corporation</w:t>
      </w:r>
    </w:p>
    <w:p w:rsidR="003D0312" w:rsidRPr="00D179B1" w:rsidRDefault="003D0312">
      <w:pPr>
        <w:pStyle w:val="Personnellline"/>
        <w:rPr>
          <w:rStyle w:val="Personaddline"/>
        </w:rPr>
      </w:pPr>
      <w:r w:rsidRPr="00D179B1">
        <w:rPr>
          <w:rStyle w:val="Personaddline"/>
        </w:rPr>
        <w:t>NORFOLK, VA</w:t>
      </w:r>
    </w:p>
    <w:p w:rsidR="003D0312" w:rsidRPr="00D179B1" w:rsidRDefault="003D0312" w:rsidP="001A61BB">
      <w:pPr>
        <w:spacing w:after="0" w:line="240" w:lineRule="auto"/>
        <w:rPr>
          <w:rStyle w:val="Normal1"/>
          <w:caps/>
        </w:rPr>
      </w:pPr>
      <w:r w:rsidRPr="00D179B1">
        <w:rPr>
          <w:rStyle w:val="Normal1"/>
          <w:caps/>
        </w:rPr>
        <w:t>j. donald shockey, jr. `64</w:t>
      </w:r>
    </w:p>
    <w:p w:rsidR="003D0312" w:rsidRPr="00D179B1" w:rsidRDefault="003D0312" w:rsidP="001A61BB">
      <w:pPr>
        <w:pStyle w:val="Personneltitle"/>
        <w:spacing w:line="240" w:lineRule="auto"/>
        <w:rPr>
          <w:i/>
        </w:rPr>
      </w:pPr>
      <w:r w:rsidRPr="00D179B1">
        <w:rPr>
          <w:i/>
        </w:rPr>
        <w:t>President, The Shockey Companies</w:t>
      </w:r>
    </w:p>
    <w:p w:rsidR="0048566D" w:rsidRPr="00D179B1" w:rsidRDefault="003D0312" w:rsidP="00456415">
      <w:pPr>
        <w:rPr>
          <w:rStyle w:val="Personaddline"/>
          <w:caps/>
        </w:rPr>
      </w:pPr>
      <w:r w:rsidRPr="00D179B1">
        <w:rPr>
          <w:rStyle w:val="Personaddline"/>
          <w:caps/>
        </w:rPr>
        <w:t>winchester, va</w:t>
      </w:r>
    </w:p>
    <w:p w:rsidR="00647EBF" w:rsidRDefault="00647EBF" w:rsidP="001A61BB">
      <w:pPr>
        <w:spacing w:after="0" w:line="240" w:lineRule="auto"/>
        <w:rPr>
          <w:rStyle w:val="Normal1"/>
        </w:rPr>
      </w:pPr>
    </w:p>
    <w:p w:rsidR="006174C0" w:rsidRPr="00D179B1" w:rsidRDefault="006174C0" w:rsidP="001A61BB">
      <w:pPr>
        <w:spacing w:after="0" w:line="240" w:lineRule="auto"/>
        <w:rPr>
          <w:rStyle w:val="Normal1"/>
        </w:rPr>
      </w:pPr>
      <w:r w:rsidRPr="00D179B1">
        <w:rPr>
          <w:rStyle w:val="Normal1"/>
        </w:rPr>
        <w:t>T. D. STEELE</w:t>
      </w:r>
    </w:p>
    <w:p w:rsidR="006174C0" w:rsidRPr="00D179B1" w:rsidRDefault="006174C0" w:rsidP="001A61BB">
      <w:pPr>
        <w:spacing w:after="0" w:line="240" w:lineRule="auto"/>
        <w:rPr>
          <w:rStyle w:val="Normal1"/>
          <w:rFonts w:ascii="Bembo Italic" w:hAnsi="Bembo Italic"/>
          <w:i/>
        </w:rPr>
      </w:pPr>
      <w:r w:rsidRPr="00D179B1">
        <w:rPr>
          <w:rStyle w:val="Normal1"/>
          <w:rFonts w:ascii="Bembo Italic" w:hAnsi="Bembo Italic"/>
          <w:i/>
        </w:rPr>
        <w:t>Real Estate Developer; President, Lynn Brae Farms, Inc.</w:t>
      </w:r>
    </w:p>
    <w:p w:rsidR="006174C0" w:rsidRPr="00D179B1" w:rsidRDefault="004E160B" w:rsidP="00456415">
      <w:pPr>
        <w:rPr>
          <w:rStyle w:val="Normal1"/>
          <w:sz w:val="15"/>
          <w:szCs w:val="15"/>
        </w:rPr>
      </w:pPr>
      <w:r w:rsidRPr="00D179B1">
        <w:rPr>
          <w:rStyle w:val="Normal1"/>
          <w:sz w:val="15"/>
          <w:szCs w:val="15"/>
        </w:rPr>
        <w:t>ROANOKE, VA</w:t>
      </w:r>
      <w:r w:rsidR="006174C0" w:rsidRPr="00D179B1">
        <w:rPr>
          <w:rStyle w:val="Normal1"/>
          <w:sz w:val="15"/>
          <w:szCs w:val="15"/>
        </w:rPr>
        <w:t xml:space="preserve"> </w:t>
      </w:r>
    </w:p>
    <w:p w:rsidR="005361C4" w:rsidRPr="00D179B1" w:rsidRDefault="005361C4" w:rsidP="003A235A">
      <w:pPr>
        <w:spacing w:after="0"/>
        <w:rPr>
          <w:rStyle w:val="Normal1"/>
        </w:rPr>
      </w:pPr>
      <w:r w:rsidRPr="00D179B1">
        <w:rPr>
          <w:rStyle w:val="Normal1"/>
        </w:rPr>
        <w:t>CAROL M. SWAIN PH.D.’83</w:t>
      </w:r>
    </w:p>
    <w:p w:rsidR="005361C4" w:rsidRPr="00D179B1" w:rsidRDefault="005361C4" w:rsidP="003A235A">
      <w:pPr>
        <w:spacing w:after="0"/>
        <w:rPr>
          <w:rStyle w:val="Normal1"/>
          <w:rFonts w:ascii="Bembo Italic" w:hAnsi="Bembo Italic"/>
          <w:i/>
        </w:rPr>
      </w:pPr>
      <w:r w:rsidRPr="00D179B1">
        <w:rPr>
          <w:rStyle w:val="Normal1"/>
          <w:rFonts w:ascii="Bembo Italic" w:hAnsi="Bembo Italic"/>
          <w:i/>
        </w:rPr>
        <w:t>Professor, Vanderbilt University Law School</w:t>
      </w:r>
    </w:p>
    <w:p w:rsidR="005361C4" w:rsidRPr="00D179B1" w:rsidRDefault="005361C4" w:rsidP="003A235A">
      <w:pPr>
        <w:rPr>
          <w:rStyle w:val="Normal1"/>
          <w:sz w:val="15"/>
          <w:szCs w:val="15"/>
        </w:rPr>
      </w:pPr>
      <w:r w:rsidRPr="00D179B1">
        <w:rPr>
          <w:rStyle w:val="Normal1"/>
          <w:sz w:val="15"/>
          <w:szCs w:val="15"/>
        </w:rPr>
        <w:t>NASHVILLE, TN</w:t>
      </w:r>
    </w:p>
    <w:p w:rsidR="003D0312" w:rsidRPr="00D179B1" w:rsidRDefault="003D0312" w:rsidP="001A61BB">
      <w:pPr>
        <w:spacing w:after="0" w:line="240" w:lineRule="auto"/>
        <w:rPr>
          <w:rStyle w:val="Normal1"/>
        </w:rPr>
      </w:pPr>
      <w:r w:rsidRPr="00D179B1">
        <w:rPr>
          <w:rStyle w:val="Normal1"/>
        </w:rPr>
        <w:t xml:space="preserve">GLENN </w:t>
      </w:r>
      <w:r w:rsidR="00D71387" w:rsidRPr="00D179B1">
        <w:rPr>
          <w:rStyle w:val="Normal1"/>
        </w:rPr>
        <w:t>O. THORNHILL</w:t>
      </w:r>
      <w:r w:rsidRPr="00D179B1">
        <w:rPr>
          <w:rStyle w:val="Normal1"/>
        </w:rPr>
        <w:t>, JR.</w:t>
      </w:r>
    </w:p>
    <w:p w:rsidR="003D0312" w:rsidRPr="00D179B1" w:rsidRDefault="003D0312" w:rsidP="001A61BB">
      <w:pPr>
        <w:pStyle w:val="Personneltitle"/>
        <w:spacing w:line="240" w:lineRule="auto"/>
        <w:rPr>
          <w:i/>
        </w:rPr>
      </w:pPr>
      <w:r w:rsidRPr="00D179B1">
        <w:rPr>
          <w:i/>
        </w:rPr>
        <w:t xml:space="preserve">Vice </w:t>
      </w:r>
      <w:r w:rsidR="003C2A28" w:rsidRPr="00D179B1">
        <w:rPr>
          <w:i/>
        </w:rPr>
        <w:t>President</w:t>
      </w:r>
      <w:r w:rsidR="00D4481E" w:rsidRPr="00D179B1">
        <w:rPr>
          <w:i/>
        </w:rPr>
        <w:t>,</w:t>
      </w:r>
      <w:r w:rsidRPr="00D179B1">
        <w:rPr>
          <w:i/>
        </w:rPr>
        <w:t xml:space="preserve"> Integrated Textile Solutions, Inc.</w:t>
      </w:r>
    </w:p>
    <w:p w:rsidR="0048566D" w:rsidRPr="00D179B1" w:rsidRDefault="003D0312" w:rsidP="00456415">
      <w:pPr>
        <w:pStyle w:val="Personnellline"/>
        <w:rPr>
          <w:rStyle w:val="Personaddline"/>
        </w:rPr>
      </w:pPr>
      <w:r w:rsidRPr="00D179B1">
        <w:rPr>
          <w:rStyle w:val="Personaddline"/>
        </w:rPr>
        <w:t>SALEM, VA</w:t>
      </w:r>
    </w:p>
    <w:p w:rsidR="003D0312" w:rsidRPr="00D179B1" w:rsidRDefault="003D0312" w:rsidP="00BE3DB9">
      <w:pPr>
        <w:spacing w:after="0"/>
        <w:rPr>
          <w:rStyle w:val="Normal1"/>
        </w:rPr>
      </w:pPr>
      <w:r w:rsidRPr="00D179B1">
        <w:rPr>
          <w:rStyle w:val="Normal1"/>
        </w:rPr>
        <w:t xml:space="preserve">JOHN </w:t>
      </w:r>
      <w:r w:rsidR="00D71387" w:rsidRPr="00D179B1">
        <w:rPr>
          <w:rStyle w:val="Normal1"/>
        </w:rPr>
        <w:t>R. TURBYFILL</w:t>
      </w:r>
      <w:r w:rsidRPr="00D179B1">
        <w:rPr>
          <w:rStyle w:val="Normal1"/>
        </w:rPr>
        <w:t xml:space="preserve"> ’53</w:t>
      </w:r>
    </w:p>
    <w:p w:rsidR="003D0312" w:rsidRPr="00D179B1" w:rsidRDefault="003D0312" w:rsidP="00BE3DB9">
      <w:pPr>
        <w:pStyle w:val="Personneltitle"/>
        <w:rPr>
          <w:i/>
        </w:rPr>
      </w:pPr>
      <w:r w:rsidRPr="00D179B1">
        <w:rPr>
          <w:i/>
        </w:rPr>
        <w:t>Vice Chair (Ret</w:t>
      </w:r>
      <w:r w:rsidR="005361C4" w:rsidRPr="00D179B1">
        <w:rPr>
          <w:i/>
        </w:rPr>
        <w:t>ired</w:t>
      </w:r>
      <w:r w:rsidRPr="00D179B1">
        <w:rPr>
          <w:i/>
        </w:rPr>
        <w:t>), Norfolk Southern Corporation</w:t>
      </w:r>
    </w:p>
    <w:p w:rsidR="003D0312" w:rsidRPr="00D179B1" w:rsidRDefault="003D0312" w:rsidP="00BE3DB9">
      <w:pPr>
        <w:pStyle w:val="Personnellline"/>
        <w:rPr>
          <w:rStyle w:val="Personaddline"/>
          <w:caps/>
        </w:rPr>
      </w:pPr>
      <w:r w:rsidRPr="00D179B1">
        <w:rPr>
          <w:rStyle w:val="Personaddline"/>
          <w:caps/>
        </w:rPr>
        <w:t>bonita springs, fl</w:t>
      </w:r>
    </w:p>
    <w:p w:rsidR="00446FAA" w:rsidRPr="00D179B1" w:rsidRDefault="00446FAA" w:rsidP="00446FAA">
      <w:pPr>
        <w:spacing w:after="0" w:line="236" w:lineRule="exact"/>
        <w:rPr>
          <w:rStyle w:val="Normal1"/>
        </w:rPr>
      </w:pPr>
      <w:r w:rsidRPr="00D179B1">
        <w:rPr>
          <w:rStyle w:val="Normal1"/>
        </w:rPr>
        <w:t>PATRICE M. WEISS, M.D.</w:t>
      </w:r>
    </w:p>
    <w:p w:rsidR="00446FAA" w:rsidRPr="00D179B1" w:rsidRDefault="00446FAA" w:rsidP="00446FAA">
      <w:pPr>
        <w:spacing w:after="0" w:line="236" w:lineRule="exact"/>
        <w:rPr>
          <w:rStyle w:val="Normal1"/>
          <w:rFonts w:ascii="Bembo Italic" w:hAnsi="Bembo Italic"/>
          <w:i/>
        </w:rPr>
      </w:pPr>
      <w:r w:rsidRPr="00D179B1">
        <w:rPr>
          <w:rStyle w:val="Normal1"/>
          <w:rFonts w:ascii="Bembo Italic" w:hAnsi="Bembo Italic"/>
          <w:i/>
        </w:rPr>
        <w:t>Chief Medical Officer, Executive Vice President, Carilion Clinic</w:t>
      </w:r>
    </w:p>
    <w:p w:rsidR="00446FAA" w:rsidRPr="00D179B1" w:rsidRDefault="00446FAA" w:rsidP="00446FAA">
      <w:pPr>
        <w:spacing w:after="0" w:line="236" w:lineRule="exact"/>
        <w:rPr>
          <w:rStyle w:val="Normal1"/>
          <w:rFonts w:ascii="Bembo Italic" w:hAnsi="Bembo Italic"/>
          <w:i/>
        </w:rPr>
      </w:pPr>
      <w:r w:rsidRPr="00D179B1">
        <w:rPr>
          <w:rStyle w:val="Normal1"/>
          <w:rFonts w:ascii="Bembo Italic" w:hAnsi="Bembo Italic"/>
          <w:i/>
        </w:rPr>
        <w:t>Professor of OB/GYN, Virginia Tech Carilion School of Medicine</w:t>
      </w:r>
    </w:p>
    <w:p w:rsidR="00446FAA" w:rsidRPr="00D179B1" w:rsidRDefault="00446FAA" w:rsidP="00446FAA">
      <w:pPr>
        <w:rPr>
          <w:rStyle w:val="Normal1"/>
          <w:sz w:val="15"/>
          <w:szCs w:val="15"/>
        </w:rPr>
      </w:pPr>
      <w:r w:rsidRPr="00D179B1">
        <w:rPr>
          <w:rStyle w:val="Normal1"/>
          <w:sz w:val="15"/>
          <w:szCs w:val="15"/>
        </w:rPr>
        <w:t xml:space="preserve">ROANOKE, VA </w:t>
      </w:r>
    </w:p>
    <w:p w:rsidR="00105E48" w:rsidRPr="00D179B1" w:rsidRDefault="00105E48">
      <w:pPr>
        <w:pStyle w:val="Heads"/>
        <w:rPr>
          <w:rStyle w:val="Head"/>
          <w:b/>
          <w:sz w:val="24"/>
          <w:szCs w:val="24"/>
        </w:rPr>
      </w:pPr>
    </w:p>
    <w:p w:rsidR="003D0312" w:rsidRPr="00D179B1" w:rsidRDefault="00B13164">
      <w:pPr>
        <w:pStyle w:val="Heads"/>
        <w:rPr>
          <w:rStyle w:val="Head"/>
          <w:b/>
          <w:sz w:val="24"/>
          <w:szCs w:val="24"/>
        </w:rPr>
      </w:pPr>
      <w:r w:rsidRPr="00D179B1">
        <w:rPr>
          <w:rStyle w:val="Head"/>
          <w:b/>
          <w:sz w:val="24"/>
          <w:szCs w:val="24"/>
        </w:rPr>
        <w:t>President Emerit</w:t>
      </w:r>
      <w:r w:rsidR="003336FF">
        <w:rPr>
          <w:rStyle w:val="Head"/>
          <w:b/>
          <w:sz w:val="24"/>
          <w:szCs w:val="24"/>
        </w:rPr>
        <w:t>i</w:t>
      </w:r>
    </w:p>
    <w:p w:rsidR="003D0312" w:rsidRPr="00D179B1" w:rsidRDefault="003D0312">
      <w:pPr>
        <w:spacing w:after="0"/>
        <w:rPr>
          <w:rStyle w:val="Normal1"/>
        </w:rPr>
      </w:pPr>
      <w:r w:rsidRPr="00D179B1">
        <w:rPr>
          <w:rStyle w:val="Normal1"/>
        </w:rPr>
        <w:t>DAVID M. GRING, PH.D.</w:t>
      </w:r>
    </w:p>
    <w:p w:rsidR="003D0312" w:rsidRPr="00D179B1" w:rsidRDefault="003D0312">
      <w:pPr>
        <w:pStyle w:val="Personnellline"/>
        <w:rPr>
          <w:rStyle w:val="Personaddline"/>
          <w:lang w:val="es-US"/>
        </w:rPr>
      </w:pPr>
      <w:r w:rsidRPr="00D179B1">
        <w:rPr>
          <w:rStyle w:val="Personaddline"/>
          <w:lang w:val="es-US"/>
        </w:rPr>
        <w:t>MONETA, VA</w:t>
      </w:r>
    </w:p>
    <w:p w:rsidR="00642566" w:rsidRDefault="00642566" w:rsidP="00B83517">
      <w:pPr>
        <w:spacing w:after="0"/>
        <w:rPr>
          <w:rStyle w:val="Normal1"/>
          <w:caps/>
        </w:rPr>
      </w:pPr>
      <w:r>
        <w:rPr>
          <w:rStyle w:val="Normal1"/>
          <w:caps/>
        </w:rPr>
        <w:t>MICHAEL C</w:t>
      </w:r>
      <w:r w:rsidR="00283E6F">
        <w:rPr>
          <w:rStyle w:val="Normal1"/>
          <w:caps/>
        </w:rPr>
        <w:t>.</w:t>
      </w:r>
      <w:r>
        <w:rPr>
          <w:rStyle w:val="Normal1"/>
          <w:caps/>
        </w:rPr>
        <w:t xml:space="preserve"> MAXEY</w:t>
      </w:r>
    </w:p>
    <w:p w:rsidR="00105E48" w:rsidRDefault="00642566" w:rsidP="00B83517">
      <w:pPr>
        <w:pStyle w:val="Divisionhds"/>
        <w:rPr>
          <w:rFonts w:ascii="Times New Roman" w:hAnsi="Times New Roman"/>
          <w:sz w:val="15"/>
          <w:szCs w:val="15"/>
        </w:rPr>
      </w:pPr>
      <w:r w:rsidRPr="00642566">
        <w:rPr>
          <w:rFonts w:ascii="Times New Roman" w:hAnsi="Times New Roman"/>
          <w:sz w:val="15"/>
          <w:szCs w:val="15"/>
        </w:rPr>
        <w:t>S</w:t>
      </w:r>
      <w:r w:rsidR="003336FF">
        <w:rPr>
          <w:rFonts w:ascii="Times New Roman" w:hAnsi="Times New Roman"/>
          <w:sz w:val="15"/>
          <w:szCs w:val="15"/>
        </w:rPr>
        <w:t>ALEM</w:t>
      </w:r>
      <w:r w:rsidRPr="00642566">
        <w:rPr>
          <w:rFonts w:ascii="Times New Roman" w:hAnsi="Times New Roman"/>
          <w:sz w:val="15"/>
          <w:szCs w:val="15"/>
        </w:rPr>
        <w:t>, VA</w:t>
      </w:r>
    </w:p>
    <w:p w:rsidR="00647EBF" w:rsidRDefault="00647EBF" w:rsidP="006C05C8">
      <w:pPr>
        <w:rPr>
          <w:rFonts w:ascii="Meta-Bold" w:hAnsi="Meta-Bold"/>
          <w:b/>
          <w:sz w:val="24"/>
          <w:szCs w:val="24"/>
        </w:rPr>
      </w:pPr>
    </w:p>
    <w:p w:rsidR="006C05C8" w:rsidRPr="006C05C8" w:rsidRDefault="006C05C8" w:rsidP="006C05C8">
      <w:pPr>
        <w:rPr>
          <w:rFonts w:ascii="Meta-Bold" w:hAnsi="Meta-Bold"/>
          <w:b/>
          <w:sz w:val="24"/>
          <w:szCs w:val="24"/>
        </w:rPr>
      </w:pPr>
      <w:r w:rsidRPr="006C05C8">
        <w:rPr>
          <w:rFonts w:ascii="Meta-Bold" w:hAnsi="Meta-Bold"/>
          <w:b/>
          <w:sz w:val="24"/>
          <w:szCs w:val="24"/>
        </w:rPr>
        <w:t>Vice-President and Dean of the College Emeritus</w:t>
      </w:r>
    </w:p>
    <w:p w:rsidR="006C05C8" w:rsidRDefault="006C05C8" w:rsidP="00B83517">
      <w:pPr>
        <w:spacing w:after="0"/>
      </w:pPr>
      <w:r>
        <w:t>RICHARD A. SMITH, PH.D</w:t>
      </w:r>
    </w:p>
    <w:p w:rsidR="00642566" w:rsidRDefault="00A04A7B" w:rsidP="00B83517">
      <w:pPr>
        <w:spacing w:after="0"/>
        <w:rPr>
          <w:rFonts w:ascii="Times New Roman" w:hAnsi="Times New Roman"/>
          <w:sz w:val="15"/>
          <w:szCs w:val="15"/>
        </w:rPr>
      </w:pPr>
      <w:r w:rsidRPr="00A04A7B">
        <w:rPr>
          <w:rFonts w:ascii="Times New Roman" w:hAnsi="Times New Roman"/>
          <w:sz w:val="15"/>
          <w:szCs w:val="15"/>
        </w:rPr>
        <w:t>ROANOKE, VA</w:t>
      </w:r>
    </w:p>
    <w:p w:rsidR="00A04A7B" w:rsidRDefault="00A04A7B" w:rsidP="00A04A7B">
      <w:pPr>
        <w:spacing w:after="0" w:line="240" w:lineRule="auto"/>
        <w:rPr>
          <w:rFonts w:ascii="Times New Roman" w:hAnsi="Times New Roman"/>
          <w:sz w:val="15"/>
          <w:szCs w:val="15"/>
        </w:rPr>
      </w:pPr>
    </w:p>
    <w:p w:rsidR="00A04A7B" w:rsidRPr="00A04A7B" w:rsidRDefault="00A04A7B" w:rsidP="00A04A7B">
      <w:pPr>
        <w:spacing w:after="0" w:line="240" w:lineRule="auto"/>
        <w:rPr>
          <w:rFonts w:ascii="Times New Roman" w:hAnsi="Times New Roman"/>
          <w:sz w:val="15"/>
          <w:szCs w:val="15"/>
        </w:rPr>
      </w:pPr>
    </w:p>
    <w:p w:rsidR="003D0312" w:rsidRPr="00D179B1" w:rsidRDefault="003D0312">
      <w:pPr>
        <w:pStyle w:val="Divisionhds"/>
        <w:rPr>
          <w:b/>
        </w:rPr>
      </w:pPr>
      <w:r w:rsidRPr="00D179B1">
        <w:rPr>
          <w:b/>
        </w:rPr>
        <w:t>FACULTY</w:t>
      </w:r>
    </w:p>
    <w:p w:rsidR="003D0312" w:rsidRPr="00D179B1" w:rsidRDefault="003D0312">
      <w:pPr>
        <w:spacing w:after="200"/>
        <w:rPr>
          <w:rStyle w:val="Normal1"/>
        </w:rPr>
      </w:pPr>
      <w:r w:rsidRPr="00D179B1">
        <w:rPr>
          <w:rStyle w:val="Normal1"/>
        </w:rPr>
        <w:t>Members of the faculty are listed alphabetically within rank. The date given indicates the year of appointment to the faculty.</w:t>
      </w:r>
    </w:p>
    <w:p w:rsidR="003D0312" w:rsidRPr="00D179B1" w:rsidRDefault="00C67BD2">
      <w:pPr>
        <w:spacing w:after="0"/>
        <w:rPr>
          <w:rStyle w:val="Normal1"/>
        </w:rPr>
      </w:pPr>
      <w:r>
        <w:t>F</w:t>
      </w:r>
      <w:r w:rsidR="009A66C0">
        <w:t xml:space="preserve">RANK SHUSHOK, JR., </w:t>
      </w:r>
      <w:r>
        <w:t>P</w:t>
      </w:r>
      <w:r w:rsidR="009A66C0">
        <w:t>H</w:t>
      </w:r>
      <w:r>
        <w:t>.D.</w:t>
      </w:r>
    </w:p>
    <w:p w:rsidR="003D0312" w:rsidRDefault="003D0312" w:rsidP="000F7B7B">
      <w:pPr>
        <w:pStyle w:val="Personneltitle"/>
        <w:rPr>
          <w:i/>
        </w:rPr>
      </w:pPr>
      <w:r w:rsidRPr="00D179B1">
        <w:rPr>
          <w:i/>
        </w:rPr>
        <w:t>President</w:t>
      </w:r>
    </w:p>
    <w:p w:rsidR="000F7B7B" w:rsidRPr="000F7B7B" w:rsidRDefault="000F7B7B" w:rsidP="000F7B7B"/>
    <w:p w:rsidR="003D0312" w:rsidRPr="00D179B1" w:rsidRDefault="003D0312" w:rsidP="000F7B7B">
      <w:pPr>
        <w:pStyle w:val="Divisionhds"/>
        <w:spacing w:after="0"/>
        <w:rPr>
          <w:b/>
        </w:rPr>
      </w:pPr>
      <w:bookmarkStart w:id="3" w:name="_Hlk82685483"/>
      <w:r w:rsidRPr="00D179B1">
        <w:rPr>
          <w:b/>
        </w:rPr>
        <w:t>PROFESSORS</w:t>
      </w:r>
    </w:p>
    <w:p w:rsidR="00F15E49" w:rsidRPr="00D179B1" w:rsidRDefault="00F15E49" w:rsidP="00F15E49">
      <w:pPr>
        <w:spacing w:after="0"/>
      </w:pPr>
      <w:r w:rsidRPr="00D179B1">
        <w:t>ELIZABETH I. ACKLEY</w:t>
      </w:r>
    </w:p>
    <w:p w:rsidR="00F15E49" w:rsidRPr="00D179B1" w:rsidRDefault="00F15E49" w:rsidP="00F15E49">
      <w:pPr>
        <w:spacing w:after="0"/>
        <w:rPr>
          <w:rFonts w:ascii="Bembo Italic" w:hAnsi="Bembo Italic"/>
          <w:i/>
        </w:rPr>
      </w:pPr>
      <w:r w:rsidRPr="00D179B1">
        <w:rPr>
          <w:rFonts w:ascii="Bembo Italic" w:hAnsi="Bembo Italic"/>
          <w:i/>
        </w:rPr>
        <w:t>Brian H. Thornhill Professor of Health and Human Performance</w:t>
      </w:r>
    </w:p>
    <w:p w:rsidR="00F15E49" w:rsidRPr="00D179B1" w:rsidRDefault="00F15E49" w:rsidP="00F15E49">
      <w:pPr>
        <w:rPr>
          <w:sz w:val="15"/>
          <w:szCs w:val="15"/>
        </w:rPr>
      </w:pPr>
      <w:r w:rsidRPr="00D179B1">
        <w:rPr>
          <w:sz w:val="15"/>
          <w:szCs w:val="15"/>
        </w:rPr>
        <w:t>B.S. SUNY CORTLAND COLLEGE; M.S., PH.D.; MIDDLE TENNESSEE STATE UNIVERSITY.  2010-</w:t>
      </w:r>
    </w:p>
    <w:p w:rsidR="00014D6B" w:rsidRPr="00D179B1" w:rsidRDefault="00014D6B" w:rsidP="00615CA7">
      <w:pPr>
        <w:spacing w:after="0"/>
      </w:pPr>
      <w:r w:rsidRPr="00D179B1">
        <w:t>BRENT A. ADKINS</w:t>
      </w:r>
    </w:p>
    <w:p w:rsidR="00014D6B" w:rsidRPr="00D179B1" w:rsidRDefault="00014D6B" w:rsidP="00615CA7">
      <w:pPr>
        <w:spacing w:after="0"/>
        <w:rPr>
          <w:rFonts w:ascii="Bembo Italic" w:hAnsi="Bembo Italic"/>
          <w:i/>
        </w:rPr>
      </w:pPr>
      <w:r w:rsidRPr="00D179B1">
        <w:rPr>
          <w:rFonts w:ascii="Bembo Italic" w:hAnsi="Bembo Italic"/>
          <w:i/>
        </w:rPr>
        <w:t>Professor of Philosophy</w:t>
      </w:r>
    </w:p>
    <w:p w:rsidR="00014D6B" w:rsidRPr="00D179B1" w:rsidRDefault="00014D6B" w:rsidP="00615CA7">
      <w:pPr>
        <w:rPr>
          <w:sz w:val="15"/>
        </w:rPr>
      </w:pPr>
      <w:r w:rsidRPr="00D179B1">
        <w:rPr>
          <w:sz w:val="15"/>
        </w:rPr>
        <w:t>B.TH., OZARK CHRISTIAN COLLEGE; M. PHIL., INSTITUTE FOR CHRISTIAN STUDIES AT TORONTO; PH.D., LOYOLA UNIVERSITY, CHICAGO. 2002-</w:t>
      </w:r>
    </w:p>
    <w:p w:rsidR="00014D6B" w:rsidRPr="00D179B1" w:rsidRDefault="00014D6B" w:rsidP="00615CA7">
      <w:pPr>
        <w:spacing w:after="0"/>
      </w:pPr>
      <w:r w:rsidRPr="00D179B1">
        <w:t>MELANIE M. ALMEDER</w:t>
      </w:r>
    </w:p>
    <w:p w:rsidR="00014D6B" w:rsidRPr="00D179B1" w:rsidRDefault="00014D6B" w:rsidP="00615CA7">
      <w:pPr>
        <w:spacing w:after="0"/>
        <w:rPr>
          <w:rFonts w:ascii="Bembo Italic" w:hAnsi="Bembo Italic"/>
          <w:i/>
        </w:rPr>
      </w:pPr>
      <w:r w:rsidRPr="00D179B1">
        <w:rPr>
          <w:rFonts w:ascii="Bembo Italic" w:hAnsi="Bembo Italic"/>
          <w:i/>
        </w:rPr>
        <w:t>John P. Fishwick Professor of English</w:t>
      </w:r>
    </w:p>
    <w:p w:rsidR="00014D6B" w:rsidRPr="00D179B1" w:rsidRDefault="00014D6B" w:rsidP="00615CA7">
      <w:pPr>
        <w:rPr>
          <w:sz w:val="15"/>
        </w:rPr>
      </w:pPr>
      <w:r w:rsidRPr="00D179B1">
        <w:rPr>
          <w:sz w:val="15"/>
        </w:rPr>
        <w:t>B.A., UNIVERSITY OF VIRGINIA; M.F.A., UNIVERSITY OF MASSACHUSETTS; M.A., PH.D., UNIVERSITY OF FLORIDA. 1999-</w:t>
      </w:r>
    </w:p>
    <w:p w:rsidR="00014D6B" w:rsidRPr="00D179B1" w:rsidRDefault="00014D6B" w:rsidP="00615CA7">
      <w:pPr>
        <w:spacing w:after="0"/>
      </w:pPr>
      <w:r w:rsidRPr="00D179B1">
        <w:t>W. KEVIN BAKER</w:t>
      </w:r>
    </w:p>
    <w:p w:rsidR="00014D6B" w:rsidRPr="00D179B1" w:rsidRDefault="00014D6B" w:rsidP="00615CA7">
      <w:pPr>
        <w:spacing w:after="0"/>
        <w:rPr>
          <w:rFonts w:ascii="Bembo Italic" w:hAnsi="Bembo Italic"/>
          <w:i/>
        </w:rPr>
      </w:pPr>
      <w:r w:rsidRPr="00D179B1">
        <w:rPr>
          <w:rFonts w:ascii="Bembo Italic" w:hAnsi="Bembo Italic"/>
          <w:i/>
        </w:rPr>
        <w:t>Professor of Business Administration</w:t>
      </w:r>
    </w:p>
    <w:p w:rsidR="00014D6B" w:rsidRPr="00D179B1" w:rsidRDefault="00014D6B" w:rsidP="00615CA7">
      <w:pPr>
        <w:rPr>
          <w:sz w:val="15"/>
        </w:rPr>
      </w:pPr>
      <w:r w:rsidRPr="00D179B1">
        <w:rPr>
          <w:sz w:val="15"/>
        </w:rPr>
        <w:t>B.B.A., ROANOKE COLLEGE; M.B.A., RADFORD UNIVERSITY; PH.D., VIRGINIA POLYTECHNIC INSTITUTE AND STATE UNIVERSITY. 1993-</w:t>
      </w:r>
    </w:p>
    <w:p w:rsidR="00014D6B" w:rsidRPr="00D179B1" w:rsidRDefault="00014D6B" w:rsidP="00615CA7">
      <w:pPr>
        <w:spacing w:after="0"/>
      </w:pPr>
      <w:r w:rsidRPr="00D179B1">
        <w:t>JENNIFER K. BERENSON</w:t>
      </w:r>
    </w:p>
    <w:p w:rsidR="00014D6B" w:rsidRPr="00D179B1" w:rsidRDefault="00014D6B" w:rsidP="00615CA7">
      <w:pPr>
        <w:spacing w:after="0"/>
        <w:rPr>
          <w:rFonts w:ascii="Bembo Italic" w:hAnsi="Bembo Italic"/>
          <w:i/>
        </w:rPr>
      </w:pPr>
      <w:r w:rsidRPr="00D179B1">
        <w:rPr>
          <w:rFonts w:ascii="Bembo Italic" w:hAnsi="Bembo Italic"/>
          <w:i/>
        </w:rPr>
        <w:t>Professor of Religion</w:t>
      </w:r>
    </w:p>
    <w:p w:rsidR="00014D6B" w:rsidRPr="00D179B1" w:rsidRDefault="00014D6B" w:rsidP="00615CA7">
      <w:pPr>
        <w:rPr>
          <w:sz w:val="15"/>
        </w:rPr>
      </w:pPr>
      <w:r w:rsidRPr="00D179B1">
        <w:rPr>
          <w:sz w:val="15"/>
        </w:rPr>
        <w:t>A.B., STANFORD UNIVERSITY; M.A., PH.D., HARVARD UNIVERSITY. 1996-</w:t>
      </w:r>
    </w:p>
    <w:p w:rsidR="00014D6B" w:rsidRPr="00D179B1" w:rsidRDefault="00014D6B" w:rsidP="00615CA7">
      <w:pPr>
        <w:spacing w:after="0"/>
      </w:pPr>
      <w:r w:rsidRPr="00D179B1">
        <w:t>MARIT A. BERNTSON</w:t>
      </w:r>
    </w:p>
    <w:p w:rsidR="00014D6B" w:rsidRPr="00D179B1" w:rsidRDefault="00014D6B" w:rsidP="00615CA7">
      <w:pPr>
        <w:spacing w:after="0"/>
        <w:rPr>
          <w:rFonts w:ascii="Bembo Italic" w:hAnsi="Bembo Italic"/>
          <w:i/>
        </w:rPr>
      </w:pPr>
      <w:r w:rsidRPr="00D179B1">
        <w:rPr>
          <w:rFonts w:ascii="Bembo Italic" w:hAnsi="Bembo Italic"/>
          <w:i/>
        </w:rPr>
        <w:t>Professor of Sociology</w:t>
      </w:r>
    </w:p>
    <w:p w:rsidR="00014D6B" w:rsidRPr="00D179B1" w:rsidRDefault="00014D6B" w:rsidP="00615CA7">
      <w:pPr>
        <w:rPr>
          <w:sz w:val="15"/>
        </w:rPr>
      </w:pPr>
      <w:r w:rsidRPr="00D179B1">
        <w:rPr>
          <w:sz w:val="15"/>
        </w:rPr>
        <w:t>B.A., ST. OLAF COLLEGE; PH.D., UNIVERSITY OF MINNESOTA. 2002-</w:t>
      </w:r>
    </w:p>
    <w:p w:rsidR="00F15E49" w:rsidRPr="00D179B1" w:rsidRDefault="00F15E49" w:rsidP="00F15E49">
      <w:pPr>
        <w:spacing w:after="0"/>
      </w:pPr>
      <w:r w:rsidRPr="00D179B1">
        <w:t>DURELL BOUCHARD</w:t>
      </w:r>
    </w:p>
    <w:p w:rsidR="00F15E49" w:rsidRPr="00D179B1" w:rsidRDefault="00F15E49" w:rsidP="00F15E49">
      <w:pPr>
        <w:spacing w:after="0"/>
        <w:rPr>
          <w:rFonts w:ascii="Bembo Italic" w:hAnsi="Bembo Italic"/>
          <w:i/>
        </w:rPr>
      </w:pPr>
      <w:r w:rsidRPr="00D179B1">
        <w:rPr>
          <w:rFonts w:ascii="Bembo Italic" w:hAnsi="Bembo Italic"/>
          <w:i/>
        </w:rPr>
        <w:t>Professor of Computer Science</w:t>
      </w:r>
    </w:p>
    <w:p w:rsidR="00F15E49" w:rsidRPr="00F15E49" w:rsidRDefault="00F15E49" w:rsidP="00F15E49">
      <w:pPr>
        <w:rPr>
          <w:sz w:val="15"/>
        </w:rPr>
      </w:pPr>
      <w:r w:rsidRPr="00D179B1">
        <w:rPr>
          <w:sz w:val="15"/>
        </w:rPr>
        <w:t>B.A., HAVERFORD COLLEGE; M.S.E., PH.D., UNIVERSITY OF PENNSYLVANIA. 2008-</w:t>
      </w:r>
    </w:p>
    <w:p w:rsidR="0058610C" w:rsidRPr="00D179B1" w:rsidRDefault="0058610C" w:rsidP="0058610C">
      <w:pPr>
        <w:spacing w:after="0"/>
      </w:pPr>
      <w:r w:rsidRPr="00D179B1">
        <w:t>ADAM F. CHILDERS</w:t>
      </w:r>
    </w:p>
    <w:p w:rsidR="0058610C" w:rsidRPr="00D179B1" w:rsidRDefault="0058610C" w:rsidP="0058610C">
      <w:pPr>
        <w:spacing w:after="0"/>
        <w:rPr>
          <w:rFonts w:ascii="Bembo Italic" w:hAnsi="Bembo Italic"/>
          <w:i/>
        </w:rPr>
      </w:pPr>
      <w:r w:rsidRPr="00D179B1">
        <w:rPr>
          <w:rFonts w:ascii="Bembo Italic" w:hAnsi="Bembo Italic"/>
          <w:i/>
        </w:rPr>
        <w:t>Professor of Mathematics and Statistics</w:t>
      </w:r>
    </w:p>
    <w:p w:rsidR="0058610C" w:rsidRPr="00D179B1" w:rsidRDefault="0058610C" w:rsidP="0058610C">
      <w:pPr>
        <w:rPr>
          <w:sz w:val="15"/>
        </w:rPr>
      </w:pPr>
      <w:r w:rsidRPr="00D179B1">
        <w:rPr>
          <w:sz w:val="15"/>
        </w:rPr>
        <w:t>B.S., JAMES MADISON UNIVERSITY; M.S., PH.D., VIRGINIA POLYTECHNIC INSTITUTE AND STATE UNIVERSITY. 2009-</w:t>
      </w:r>
    </w:p>
    <w:p w:rsidR="0058610C" w:rsidRPr="00D179B1" w:rsidRDefault="0058610C" w:rsidP="0058610C">
      <w:pPr>
        <w:spacing w:after="0"/>
        <w:rPr>
          <w:caps/>
        </w:rPr>
      </w:pPr>
      <w:r w:rsidRPr="00D179B1">
        <w:rPr>
          <w:caps/>
        </w:rPr>
        <w:t>Rachel J. Collins</w:t>
      </w:r>
    </w:p>
    <w:p w:rsidR="0058610C" w:rsidRPr="00D179B1" w:rsidRDefault="0058610C" w:rsidP="0058610C">
      <w:pPr>
        <w:spacing w:after="0"/>
        <w:rPr>
          <w:rFonts w:ascii="Bembo Italic" w:hAnsi="Bembo Italic"/>
          <w:i/>
        </w:rPr>
      </w:pPr>
      <w:r w:rsidRPr="00D179B1">
        <w:rPr>
          <w:rFonts w:ascii="Bembo Italic" w:hAnsi="Bembo Italic"/>
          <w:i/>
        </w:rPr>
        <w:t>Professor of Biology</w:t>
      </w:r>
    </w:p>
    <w:p w:rsidR="0058610C" w:rsidRPr="00C524BF" w:rsidRDefault="0058610C" w:rsidP="00C524BF">
      <w:pPr>
        <w:rPr>
          <w:caps/>
          <w:sz w:val="15"/>
        </w:rPr>
      </w:pPr>
      <w:r w:rsidRPr="00D179B1">
        <w:rPr>
          <w:caps/>
          <w:sz w:val="15"/>
        </w:rPr>
        <w:t>B.S., North carolina state university; m.s., miami university; ph.d., university of pittsburgh. 2007-</w:t>
      </w:r>
    </w:p>
    <w:p w:rsidR="00014D6B" w:rsidRPr="00D179B1" w:rsidRDefault="00014D6B" w:rsidP="00615CA7">
      <w:pPr>
        <w:spacing w:after="0"/>
      </w:pPr>
      <w:r w:rsidRPr="00D179B1">
        <w:t>J. BROOKS CROZIER</w:t>
      </w:r>
    </w:p>
    <w:p w:rsidR="00014D6B" w:rsidRPr="00D179B1" w:rsidRDefault="00014D6B" w:rsidP="00615CA7">
      <w:pPr>
        <w:spacing w:after="0"/>
        <w:rPr>
          <w:rFonts w:ascii="Bembo Italic" w:hAnsi="Bembo Italic"/>
          <w:i/>
        </w:rPr>
      </w:pPr>
      <w:r w:rsidRPr="00D179B1">
        <w:rPr>
          <w:rFonts w:ascii="Bembo Italic" w:hAnsi="Bembo Italic"/>
          <w:i/>
        </w:rPr>
        <w:t>Professor of Biology</w:t>
      </w:r>
    </w:p>
    <w:p w:rsidR="00014D6B" w:rsidRPr="00D179B1" w:rsidRDefault="00014D6B" w:rsidP="00615CA7">
      <w:pPr>
        <w:rPr>
          <w:sz w:val="15"/>
        </w:rPr>
      </w:pPr>
      <w:r w:rsidRPr="00D179B1">
        <w:rPr>
          <w:sz w:val="15"/>
        </w:rPr>
        <w:t>B.S., ROANOKE COLLEGE; M.S., PH.D., VIRGINIA POLYTECHNIC INSTITUTE AND STATE UNIVERSITY. 2000-</w:t>
      </w:r>
    </w:p>
    <w:p w:rsidR="00014D6B" w:rsidRPr="00D179B1" w:rsidRDefault="00014D6B" w:rsidP="00615CA7">
      <w:pPr>
        <w:spacing w:after="0"/>
      </w:pPr>
      <w:r w:rsidRPr="00D179B1">
        <w:t>DOLORES FLORES-SILVA</w:t>
      </w:r>
    </w:p>
    <w:p w:rsidR="00014D6B" w:rsidRPr="00D179B1" w:rsidRDefault="00014D6B" w:rsidP="00615CA7">
      <w:pPr>
        <w:spacing w:after="0"/>
        <w:rPr>
          <w:rFonts w:ascii="Bembo Italic" w:hAnsi="Bembo Italic"/>
          <w:i/>
        </w:rPr>
      </w:pPr>
      <w:r w:rsidRPr="00D179B1">
        <w:rPr>
          <w:rFonts w:ascii="Bembo Italic" w:hAnsi="Bembo Italic"/>
          <w:i/>
        </w:rPr>
        <w:t>Professor of Spanish</w:t>
      </w:r>
    </w:p>
    <w:p w:rsidR="00014D6B" w:rsidRPr="00D179B1" w:rsidRDefault="00014D6B" w:rsidP="00615CA7">
      <w:pPr>
        <w:rPr>
          <w:sz w:val="15"/>
        </w:rPr>
      </w:pPr>
      <w:r w:rsidRPr="00D179B1">
        <w:rPr>
          <w:sz w:val="15"/>
        </w:rPr>
        <w:t>B.A., UNIVERSITY OF VERACRUZ; M.A., OHIO UNIVERSITY; PH.D., UNIVERSITY OF KENTUCKY. 2001-</w:t>
      </w:r>
    </w:p>
    <w:p w:rsidR="00014D6B" w:rsidRPr="00D179B1" w:rsidRDefault="00014D6B" w:rsidP="00615CA7">
      <w:pPr>
        <w:spacing w:after="0"/>
      </w:pPr>
      <w:r w:rsidRPr="00D179B1">
        <w:t>GARY G. GIBBS</w:t>
      </w:r>
    </w:p>
    <w:p w:rsidR="00014D6B" w:rsidRPr="00D179B1" w:rsidRDefault="00014D6B" w:rsidP="00615CA7">
      <w:pPr>
        <w:spacing w:after="0"/>
        <w:rPr>
          <w:rFonts w:ascii="Bembo Italic" w:hAnsi="Bembo Italic"/>
          <w:i/>
        </w:rPr>
      </w:pPr>
      <w:r w:rsidRPr="00D179B1">
        <w:rPr>
          <w:rFonts w:ascii="Bembo Italic" w:hAnsi="Bembo Italic"/>
          <w:i/>
        </w:rPr>
        <w:t>Professor of History</w:t>
      </w:r>
    </w:p>
    <w:p w:rsidR="00014D6B" w:rsidRPr="00D179B1" w:rsidRDefault="00014D6B" w:rsidP="00615CA7">
      <w:pPr>
        <w:rPr>
          <w:sz w:val="15"/>
        </w:rPr>
      </w:pPr>
      <w:r w:rsidRPr="00D179B1">
        <w:rPr>
          <w:sz w:val="15"/>
        </w:rPr>
        <w:t>B.A., M.A., UNIVERSITY OF FLORIDA; PH.D., UNIVERSITY OF VIRGINIA. 1990-</w:t>
      </w:r>
    </w:p>
    <w:p w:rsidR="00014D6B" w:rsidRPr="00D179B1" w:rsidRDefault="00014D6B" w:rsidP="00615CA7">
      <w:pPr>
        <w:spacing w:after="0"/>
      </w:pPr>
      <w:r w:rsidRPr="00D179B1">
        <w:t>RICHARD G. GRANT</w:t>
      </w:r>
    </w:p>
    <w:p w:rsidR="00014D6B" w:rsidRPr="00D179B1" w:rsidRDefault="00014D6B" w:rsidP="00615CA7">
      <w:pPr>
        <w:spacing w:after="0"/>
        <w:rPr>
          <w:rFonts w:ascii="Bembo Italic" w:hAnsi="Bembo Italic"/>
          <w:i/>
        </w:rPr>
      </w:pPr>
      <w:r w:rsidRPr="00D179B1">
        <w:rPr>
          <w:rFonts w:ascii="Bembo Italic" w:hAnsi="Bembo Italic"/>
          <w:i/>
        </w:rPr>
        <w:t>Professor of Physics</w:t>
      </w:r>
    </w:p>
    <w:p w:rsidR="00014D6B" w:rsidRPr="00D179B1" w:rsidRDefault="00014D6B" w:rsidP="00615CA7">
      <w:pPr>
        <w:rPr>
          <w:sz w:val="15"/>
        </w:rPr>
      </w:pPr>
      <w:r w:rsidRPr="00D179B1">
        <w:rPr>
          <w:sz w:val="15"/>
        </w:rPr>
        <w:t>B.SC., UNIVERSITY OF TORONTO, ONTARIO; M.S., FLORIDA INSTITUTE OF TECHNOLOGY; M.S., PH.D., OLD DOMINION UNIVERSITY. 1996-</w:t>
      </w:r>
    </w:p>
    <w:p w:rsidR="00014D6B" w:rsidRPr="00D179B1" w:rsidRDefault="00014D6B" w:rsidP="00615CA7">
      <w:pPr>
        <w:spacing w:after="0"/>
      </w:pPr>
      <w:r w:rsidRPr="00D179B1">
        <w:t>MICHAEL A. HAKKENBERG</w:t>
      </w:r>
    </w:p>
    <w:p w:rsidR="00014D6B" w:rsidRPr="00D179B1" w:rsidRDefault="00014D6B" w:rsidP="00615CA7">
      <w:pPr>
        <w:spacing w:after="0"/>
        <w:rPr>
          <w:rFonts w:ascii="Bembo Italic" w:hAnsi="Bembo Italic"/>
          <w:i/>
        </w:rPr>
      </w:pPr>
      <w:r w:rsidRPr="00D179B1">
        <w:rPr>
          <w:rFonts w:ascii="Bembo Italic" w:hAnsi="Bembo Italic"/>
          <w:i/>
        </w:rPr>
        <w:t xml:space="preserve">Professor of History                                          </w:t>
      </w:r>
    </w:p>
    <w:p w:rsidR="00014D6B" w:rsidRPr="00D179B1" w:rsidRDefault="00014D6B" w:rsidP="00615CA7">
      <w:pPr>
        <w:rPr>
          <w:sz w:val="15"/>
        </w:rPr>
      </w:pPr>
      <w:r w:rsidRPr="00D179B1">
        <w:rPr>
          <w:sz w:val="15"/>
        </w:rPr>
        <w:t>B.A., CALVIN COLLEGE; M.A., PH.D., UNIVERSITY OF CALIFORNIA, BERKELEY. 1990-</w:t>
      </w:r>
    </w:p>
    <w:p w:rsidR="00014D6B" w:rsidRPr="00D179B1" w:rsidRDefault="00014D6B" w:rsidP="00615CA7">
      <w:pPr>
        <w:spacing w:after="0"/>
        <w:rPr>
          <w:caps/>
        </w:rPr>
      </w:pPr>
      <w:r w:rsidRPr="00D179B1">
        <w:rPr>
          <w:caps/>
        </w:rPr>
        <w:t>mary j. henold</w:t>
      </w:r>
    </w:p>
    <w:p w:rsidR="00014D6B" w:rsidRPr="00D179B1" w:rsidRDefault="00014D6B" w:rsidP="00615CA7">
      <w:pPr>
        <w:spacing w:after="0"/>
        <w:rPr>
          <w:rFonts w:ascii="Bembo Italic" w:hAnsi="Bembo Italic"/>
          <w:i/>
        </w:rPr>
      </w:pPr>
      <w:r w:rsidRPr="00D179B1">
        <w:rPr>
          <w:rFonts w:ascii="Bembo Italic" w:hAnsi="Bembo Italic"/>
          <w:i/>
        </w:rPr>
        <w:t>Professor of History</w:t>
      </w:r>
    </w:p>
    <w:p w:rsidR="00014D6B" w:rsidRPr="00D179B1" w:rsidRDefault="00014D6B" w:rsidP="00615CA7">
      <w:pPr>
        <w:rPr>
          <w:caps/>
          <w:sz w:val="15"/>
        </w:rPr>
      </w:pPr>
      <w:r w:rsidRPr="00D179B1">
        <w:rPr>
          <w:caps/>
          <w:sz w:val="15"/>
        </w:rPr>
        <w:t>B.A., University of detroit mercy; Ph.D., University of rochester. 2005-</w:t>
      </w:r>
    </w:p>
    <w:p w:rsidR="00014D6B" w:rsidRPr="00D179B1" w:rsidRDefault="00014D6B" w:rsidP="00615CA7">
      <w:pPr>
        <w:spacing w:after="0"/>
      </w:pPr>
      <w:r w:rsidRPr="00D179B1">
        <w:t>KRISTI L. HOFFMAN</w:t>
      </w:r>
    </w:p>
    <w:p w:rsidR="00014D6B" w:rsidRPr="00D179B1" w:rsidRDefault="00014D6B" w:rsidP="00615CA7">
      <w:pPr>
        <w:spacing w:after="0"/>
        <w:rPr>
          <w:rFonts w:ascii="Bembo Italic" w:hAnsi="Bembo Italic"/>
          <w:i/>
        </w:rPr>
      </w:pPr>
      <w:r w:rsidRPr="00D179B1">
        <w:rPr>
          <w:rFonts w:ascii="Bembo Italic" w:hAnsi="Bembo Italic"/>
          <w:i/>
        </w:rPr>
        <w:t>Professor of Sociology</w:t>
      </w:r>
    </w:p>
    <w:p w:rsidR="00014D6B" w:rsidRPr="00D179B1" w:rsidRDefault="00014D6B" w:rsidP="00615CA7">
      <w:pPr>
        <w:rPr>
          <w:sz w:val="15"/>
        </w:rPr>
      </w:pPr>
      <w:r w:rsidRPr="00D179B1">
        <w:rPr>
          <w:sz w:val="15"/>
        </w:rPr>
        <w:t>B.A., UNIVERSITY OF VIRGINIA; M.S., PH.D., VIRGINIA POLYTECHNIC INSTITUTE AND STATE UNIVERSITY. 1995-</w:t>
      </w:r>
    </w:p>
    <w:p w:rsidR="00014D6B" w:rsidRPr="00D179B1" w:rsidRDefault="00014D6B" w:rsidP="00615CA7">
      <w:pPr>
        <w:spacing w:after="0"/>
      </w:pPr>
      <w:r w:rsidRPr="00D179B1">
        <w:t>W. GARY HOLLIS, JR.</w:t>
      </w:r>
    </w:p>
    <w:p w:rsidR="00014D6B" w:rsidRPr="00D179B1" w:rsidRDefault="00014D6B" w:rsidP="00615CA7">
      <w:pPr>
        <w:spacing w:after="0"/>
        <w:rPr>
          <w:rFonts w:ascii="Bembo Italic" w:hAnsi="Bembo Italic"/>
          <w:i/>
        </w:rPr>
      </w:pPr>
      <w:r w:rsidRPr="00D179B1">
        <w:rPr>
          <w:rFonts w:ascii="Bembo Italic" w:hAnsi="Bembo Italic"/>
          <w:i/>
        </w:rPr>
        <w:t>Professor of Chemistry</w:t>
      </w:r>
    </w:p>
    <w:p w:rsidR="00014D6B" w:rsidRPr="00D179B1" w:rsidRDefault="00014D6B" w:rsidP="00615CA7">
      <w:pPr>
        <w:rPr>
          <w:sz w:val="15"/>
        </w:rPr>
      </w:pPr>
      <w:r w:rsidRPr="00D179B1">
        <w:rPr>
          <w:sz w:val="15"/>
        </w:rPr>
        <w:t>B.S., PH.D., UNIVERSITY OF NORTH CAROLINA AT CHAPEL HILL 1995-</w:t>
      </w:r>
    </w:p>
    <w:p w:rsidR="00014D6B" w:rsidRPr="00D179B1" w:rsidRDefault="00014D6B" w:rsidP="00615CA7">
      <w:pPr>
        <w:spacing w:after="0"/>
      </w:pPr>
      <w:r w:rsidRPr="00D179B1">
        <w:t>TIMOTHY W. JOHANN</w:t>
      </w:r>
    </w:p>
    <w:p w:rsidR="00014D6B" w:rsidRPr="00D179B1" w:rsidRDefault="00014D6B" w:rsidP="00615CA7">
      <w:pPr>
        <w:spacing w:after="0"/>
        <w:rPr>
          <w:rFonts w:ascii="Bembo Italic" w:hAnsi="Bembo Italic"/>
          <w:i/>
        </w:rPr>
      </w:pPr>
      <w:r w:rsidRPr="00D179B1">
        <w:rPr>
          <w:rFonts w:ascii="Bembo Italic" w:hAnsi="Bembo Italic"/>
          <w:i/>
        </w:rPr>
        <w:t>Professor of Chemistry</w:t>
      </w:r>
    </w:p>
    <w:p w:rsidR="00014D6B" w:rsidRPr="00D179B1" w:rsidRDefault="00014D6B" w:rsidP="00615CA7">
      <w:pPr>
        <w:rPr>
          <w:sz w:val="15"/>
        </w:rPr>
      </w:pPr>
      <w:r w:rsidRPr="00D179B1">
        <w:rPr>
          <w:sz w:val="15"/>
        </w:rPr>
        <w:t>B.A., HAMLINE UNIVERSITY; PH.D., CALIFORNIA INSTITUTE OF TECHNOLOGY. 2008-</w:t>
      </w:r>
    </w:p>
    <w:p w:rsidR="00014D6B" w:rsidRPr="00D179B1" w:rsidRDefault="00014D6B" w:rsidP="00615CA7">
      <w:pPr>
        <w:spacing w:after="0"/>
        <w:rPr>
          <w:caps/>
        </w:rPr>
      </w:pPr>
      <w:r w:rsidRPr="00D179B1">
        <w:rPr>
          <w:caps/>
        </w:rPr>
        <w:t>alice l. kassens</w:t>
      </w:r>
    </w:p>
    <w:p w:rsidR="00014D6B" w:rsidRPr="00D179B1" w:rsidRDefault="00014D6B" w:rsidP="00615CA7">
      <w:pPr>
        <w:spacing w:after="0"/>
        <w:rPr>
          <w:rFonts w:ascii="Bembo Italic" w:hAnsi="Bembo Italic"/>
          <w:i/>
        </w:rPr>
      </w:pPr>
      <w:r w:rsidRPr="00D179B1">
        <w:rPr>
          <w:rFonts w:ascii="Bembo Italic" w:hAnsi="Bembo Italic"/>
          <w:i/>
        </w:rPr>
        <w:t>John S. Shannon Professor of Economics</w:t>
      </w:r>
    </w:p>
    <w:p w:rsidR="00014D6B" w:rsidRPr="00D179B1" w:rsidRDefault="00014D6B" w:rsidP="00615CA7">
      <w:pPr>
        <w:rPr>
          <w:caps/>
          <w:sz w:val="15"/>
        </w:rPr>
      </w:pPr>
      <w:r w:rsidRPr="00D179B1">
        <w:rPr>
          <w:caps/>
          <w:sz w:val="15"/>
        </w:rPr>
        <w:t>b.a., college of william and mary; ph.d., north carolina state university. 2005-</w:t>
      </w:r>
    </w:p>
    <w:p w:rsidR="00014D6B" w:rsidRPr="00D179B1" w:rsidRDefault="00014D6B" w:rsidP="00615CA7">
      <w:pPr>
        <w:spacing w:after="0"/>
      </w:pPr>
      <w:r w:rsidRPr="00D179B1">
        <w:t>WENDY R. LARSON-HARRIS</w:t>
      </w:r>
    </w:p>
    <w:p w:rsidR="00014D6B" w:rsidRPr="00D179B1" w:rsidRDefault="00014D6B" w:rsidP="00615CA7">
      <w:pPr>
        <w:spacing w:after="0"/>
        <w:rPr>
          <w:rFonts w:ascii="Bembo Italic" w:hAnsi="Bembo Italic"/>
          <w:i/>
        </w:rPr>
      </w:pPr>
      <w:r w:rsidRPr="00D179B1">
        <w:rPr>
          <w:rFonts w:ascii="Bembo Italic" w:hAnsi="Bembo Italic"/>
          <w:i/>
        </w:rPr>
        <w:t>Professor of English</w:t>
      </w:r>
    </w:p>
    <w:p w:rsidR="00014D6B" w:rsidRPr="00D179B1" w:rsidRDefault="00014D6B" w:rsidP="00615CA7">
      <w:pPr>
        <w:rPr>
          <w:sz w:val="15"/>
        </w:rPr>
      </w:pPr>
      <w:r w:rsidRPr="00D179B1">
        <w:rPr>
          <w:sz w:val="15"/>
        </w:rPr>
        <w:t>B.A., GUSTAVUS ADOLPHUS COLLEGE; M.A., PH.D., UNIVERSITY OF WISCONSIN MADISON. 2002-</w:t>
      </w:r>
    </w:p>
    <w:p w:rsidR="00014D6B" w:rsidRPr="00D179B1" w:rsidRDefault="00014D6B" w:rsidP="00615CA7">
      <w:pPr>
        <w:spacing w:after="0"/>
        <w:rPr>
          <w:caps/>
        </w:rPr>
      </w:pPr>
      <w:r w:rsidRPr="00D179B1">
        <w:rPr>
          <w:caps/>
        </w:rPr>
        <w:t>christopher S. lassiter</w:t>
      </w:r>
    </w:p>
    <w:p w:rsidR="00014D6B" w:rsidRPr="00D179B1" w:rsidRDefault="00014D6B" w:rsidP="00615CA7">
      <w:pPr>
        <w:spacing w:after="0"/>
        <w:rPr>
          <w:rFonts w:ascii="Bembo Italic" w:hAnsi="Bembo Italic"/>
          <w:i/>
        </w:rPr>
      </w:pPr>
      <w:r w:rsidRPr="00D179B1">
        <w:rPr>
          <w:rFonts w:ascii="Bembo Italic" w:hAnsi="Bembo Italic"/>
          <w:i/>
        </w:rPr>
        <w:t>Professor of Biology</w:t>
      </w:r>
    </w:p>
    <w:p w:rsidR="00014D6B" w:rsidRPr="00D179B1" w:rsidRDefault="00014D6B" w:rsidP="00615CA7">
      <w:pPr>
        <w:rPr>
          <w:caps/>
          <w:sz w:val="15"/>
        </w:rPr>
      </w:pPr>
      <w:r w:rsidRPr="00D179B1">
        <w:rPr>
          <w:caps/>
          <w:sz w:val="15"/>
        </w:rPr>
        <w:t>B.S., Furman university, ph.d., duke university. 2005-</w:t>
      </w:r>
    </w:p>
    <w:p w:rsidR="00014D6B" w:rsidRPr="00D179B1" w:rsidRDefault="00014D6B" w:rsidP="00615CA7">
      <w:pPr>
        <w:spacing w:after="0"/>
      </w:pPr>
      <w:r w:rsidRPr="00D179B1">
        <w:t>WHITNEY A. M. LEESON</w:t>
      </w:r>
    </w:p>
    <w:p w:rsidR="00014D6B" w:rsidRPr="00D179B1" w:rsidRDefault="00014D6B" w:rsidP="00615CA7">
      <w:pPr>
        <w:spacing w:after="0"/>
        <w:rPr>
          <w:rFonts w:ascii="Bembo Italic" w:hAnsi="Bembo Italic"/>
          <w:i/>
        </w:rPr>
      </w:pPr>
      <w:r w:rsidRPr="00D179B1">
        <w:rPr>
          <w:rFonts w:ascii="Bembo Italic" w:hAnsi="Bembo Italic"/>
          <w:i/>
        </w:rPr>
        <w:t>Professor of History and Anthropology</w:t>
      </w:r>
    </w:p>
    <w:p w:rsidR="00014D6B" w:rsidRPr="00D179B1" w:rsidRDefault="00014D6B" w:rsidP="00615CA7">
      <w:pPr>
        <w:rPr>
          <w:sz w:val="15"/>
        </w:rPr>
      </w:pPr>
      <w:r w:rsidRPr="00D179B1">
        <w:rPr>
          <w:sz w:val="15"/>
        </w:rPr>
        <w:t>B.A., COLLEGE OF WILLIAM AND MARY; M.A., PH.D., UNIVERSITY OF VIRGINIA. 1999-</w:t>
      </w:r>
    </w:p>
    <w:p w:rsidR="00014D6B" w:rsidRPr="00D179B1" w:rsidRDefault="00014D6B" w:rsidP="00615CA7">
      <w:pPr>
        <w:spacing w:after="0"/>
      </w:pPr>
      <w:r w:rsidRPr="00D179B1">
        <w:t>GORDON E. MARSH</w:t>
      </w:r>
    </w:p>
    <w:p w:rsidR="00014D6B" w:rsidRPr="00D179B1" w:rsidRDefault="00F15E49" w:rsidP="00615CA7">
      <w:pPr>
        <w:spacing w:after="0"/>
        <w:rPr>
          <w:rFonts w:ascii="Bembo Italic" w:hAnsi="Bembo Italic"/>
          <w:i/>
        </w:rPr>
      </w:pPr>
      <w:r>
        <w:rPr>
          <w:rFonts w:ascii="Bembo Italic" w:hAnsi="Bembo Italic"/>
          <w:i/>
        </w:rPr>
        <w:t xml:space="preserve">Naomi Brandon and George Emery Wade </w:t>
      </w:r>
      <w:r w:rsidR="00014D6B" w:rsidRPr="00D179B1">
        <w:rPr>
          <w:rFonts w:ascii="Bembo Italic" w:hAnsi="Bembo Italic"/>
          <w:i/>
        </w:rPr>
        <w:t>Professor of Music</w:t>
      </w:r>
    </w:p>
    <w:p w:rsidR="00014D6B" w:rsidRPr="00D179B1" w:rsidRDefault="00014D6B" w:rsidP="000D4B4F">
      <w:pPr>
        <w:rPr>
          <w:sz w:val="15"/>
        </w:rPr>
      </w:pPr>
      <w:r w:rsidRPr="00D179B1">
        <w:rPr>
          <w:sz w:val="15"/>
        </w:rPr>
        <w:t>B.MUS., EASTMAN SCHOOL OF MUSIC; M.F.A., UNIVERSITY OF CALIFORNIA, IRVINE; PH.D., UNIVERSITY OF CHICAGO. 1996-</w:t>
      </w:r>
    </w:p>
    <w:p w:rsidR="005313C0" w:rsidRPr="00D179B1" w:rsidRDefault="005313C0" w:rsidP="00615CA7">
      <w:pPr>
        <w:spacing w:after="0"/>
      </w:pPr>
      <w:r w:rsidRPr="00D179B1">
        <w:t>ROLAND B. MINTON</w:t>
      </w:r>
    </w:p>
    <w:p w:rsidR="00014D6B" w:rsidRPr="00D179B1" w:rsidRDefault="00014D6B" w:rsidP="00615CA7">
      <w:pPr>
        <w:spacing w:after="0"/>
      </w:pPr>
      <w:r w:rsidRPr="00D179B1">
        <w:rPr>
          <w:rFonts w:ascii="Bembo Italic" w:hAnsi="Bembo Italic"/>
          <w:i/>
        </w:rPr>
        <w:t>Prof</w:t>
      </w:r>
      <w:r w:rsidR="005313C0" w:rsidRPr="00D179B1">
        <w:rPr>
          <w:rFonts w:ascii="Bembo Italic" w:hAnsi="Bembo Italic"/>
          <w:i/>
        </w:rPr>
        <w:t>essor of Mathematics</w:t>
      </w:r>
    </w:p>
    <w:p w:rsidR="00014D6B" w:rsidRPr="00D179B1" w:rsidRDefault="00014D6B" w:rsidP="00615CA7">
      <w:pPr>
        <w:rPr>
          <w:sz w:val="15"/>
        </w:rPr>
      </w:pPr>
      <w:r w:rsidRPr="00D179B1">
        <w:rPr>
          <w:sz w:val="15"/>
        </w:rPr>
        <w:t>B.S., VIRGINIA COMMONWEALTH UNIVERSITY; M.S., PH.D., CLEMSON UNIVERSITY. 1986-</w:t>
      </w:r>
    </w:p>
    <w:p w:rsidR="0058610C" w:rsidRPr="00D179B1" w:rsidRDefault="0058610C" w:rsidP="0058610C">
      <w:pPr>
        <w:spacing w:after="0"/>
      </w:pPr>
      <w:r w:rsidRPr="00D179B1">
        <w:t>CHAD T. MORRIS</w:t>
      </w:r>
    </w:p>
    <w:p w:rsidR="0058610C" w:rsidRPr="00D179B1" w:rsidRDefault="0058610C" w:rsidP="0058610C">
      <w:pPr>
        <w:spacing w:after="0"/>
        <w:rPr>
          <w:rFonts w:ascii="Bembo Italic" w:hAnsi="Bembo Italic"/>
          <w:i/>
        </w:rPr>
      </w:pPr>
      <w:r w:rsidRPr="00D179B1">
        <w:rPr>
          <w:rFonts w:ascii="Bembo Italic" w:hAnsi="Bembo Italic"/>
          <w:i/>
        </w:rPr>
        <w:t>Professor of Anthropology</w:t>
      </w:r>
    </w:p>
    <w:p w:rsidR="0058610C" w:rsidRPr="0058610C" w:rsidRDefault="0058610C" w:rsidP="0058610C">
      <w:pPr>
        <w:rPr>
          <w:sz w:val="15"/>
        </w:rPr>
      </w:pPr>
      <w:r w:rsidRPr="00D179B1">
        <w:rPr>
          <w:sz w:val="15"/>
        </w:rPr>
        <w:t>B.S., CENTRE COLLEGE, M.A., UNIVERSITY OF MEMPHIS, PH.D., UNIVERSITY OF KENTUCKY. 2009-</w:t>
      </w:r>
    </w:p>
    <w:p w:rsidR="00014D6B" w:rsidRPr="00D179B1" w:rsidRDefault="00014D6B" w:rsidP="00615CA7">
      <w:pPr>
        <w:spacing w:after="0"/>
      </w:pPr>
      <w:r w:rsidRPr="00D179B1">
        <w:t>LESLIE D. MURRILL</w:t>
      </w:r>
    </w:p>
    <w:p w:rsidR="00014D6B" w:rsidRPr="00D179B1" w:rsidRDefault="00014D6B" w:rsidP="00615CA7">
      <w:pPr>
        <w:spacing w:after="0"/>
        <w:rPr>
          <w:rFonts w:ascii="Bembo Italic" w:hAnsi="Bembo Italic"/>
          <w:i/>
        </w:rPr>
      </w:pPr>
      <w:r w:rsidRPr="00D179B1">
        <w:rPr>
          <w:rFonts w:ascii="Bembo Italic" w:hAnsi="Bembo Italic"/>
          <w:i/>
        </w:rPr>
        <w:t>Professor of Education</w:t>
      </w:r>
    </w:p>
    <w:p w:rsidR="00014D6B" w:rsidRPr="00D179B1" w:rsidRDefault="00014D6B" w:rsidP="00615CA7">
      <w:pPr>
        <w:rPr>
          <w:sz w:val="15"/>
        </w:rPr>
      </w:pPr>
      <w:r w:rsidRPr="00D179B1">
        <w:rPr>
          <w:sz w:val="15"/>
        </w:rPr>
        <w:t>B.S., GRACE COLLEGE; M.S.ED., PURDUE UNIVERSITY; PH.D., VIRGINIA POLYTECHNIC INSTITUTE AND STATE UNIVERSITY. 1992-</w:t>
      </w:r>
    </w:p>
    <w:p w:rsidR="0022556E" w:rsidRPr="00D179B1" w:rsidRDefault="0022556E" w:rsidP="0022556E">
      <w:pPr>
        <w:spacing w:after="0"/>
      </w:pPr>
      <w:r w:rsidRPr="00D179B1">
        <w:t>DAVID F. NICHOLS</w:t>
      </w:r>
    </w:p>
    <w:p w:rsidR="0022556E" w:rsidRPr="00D179B1" w:rsidRDefault="0022556E" w:rsidP="0022556E">
      <w:pPr>
        <w:spacing w:after="0"/>
        <w:rPr>
          <w:rFonts w:ascii="Bembo Italic" w:hAnsi="Bembo Italic"/>
          <w:i/>
        </w:rPr>
      </w:pPr>
      <w:r w:rsidRPr="00D179B1">
        <w:rPr>
          <w:rFonts w:ascii="Bembo Italic" w:hAnsi="Bembo Italic"/>
          <w:i/>
        </w:rPr>
        <w:t xml:space="preserve">Professor </w:t>
      </w:r>
      <w:r w:rsidR="00683D88">
        <w:rPr>
          <w:rFonts w:ascii="Bembo Italic" w:hAnsi="Bembo Italic"/>
          <w:i/>
        </w:rPr>
        <w:t xml:space="preserve">of </w:t>
      </w:r>
      <w:r w:rsidRPr="00D179B1">
        <w:rPr>
          <w:rFonts w:ascii="Bembo Italic" w:hAnsi="Bembo Italic"/>
          <w:i/>
        </w:rPr>
        <w:t>Psychology</w:t>
      </w:r>
    </w:p>
    <w:p w:rsidR="0022556E" w:rsidRPr="0022556E" w:rsidRDefault="0022556E" w:rsidP="0022556E">
      <w:pPr>
        <w:rPr>
          <w:sz w:val="15"/>
        </w:rPr>
      </w:pPr>
      <w:r w:rsidRPr="00D179B1">
        <w:rPr>
          <w:sz w:val="15"/>
        </w:rPr>
        <w:t>B.A., M.A., PH.D., FLORIDA ATLANTIC UNIVERSITY. 2009-</w:t>
      </w:r>
    </w:p>
    <w:p w:rsidR="00014D6B" w:rsidRPr="00D179B1" w:rsidRDefault="00014D6B" w:rsidP="00615CA7">
      <w:pPr>
        <w:spacing w:after="0"/>
        <w:rPr>
          <w:caps/>
        </w:rPr>
      </w:pPr>
      <w:r w:rsidRPr="00D179B1">
        <w:rPr>
          <w:caps/>
        </w:rPr>
        <w:t>edward nik-khah</w:t>
      </w:r>
    </w:p>
    <w:p w:rsidR="00014D6B" w:rsidRPr="00D179B1" w:rsidRDefault="00014D6B" w:rsidP="00615CA7">
      <w:pPr>
        <w:spacing w:after="0"/>
        <w:rPr>
          <w:rFonts w:ascii="Bembo Italic" w:hAnsi="Bembo Italic"/>
          <w:i/>
        </w:rPr>
      </w:pPr>
      <w:r w:rsidRPr="00D179B1">
        <w:rPr>
          <w:rFonts w:ascii="Bembo Italic" w:hAnsi="Bembo Italic"/>
          <w:i/>
        </w:rPr>
        <w:t>Professor of Economics</w:t>
      </w:r>
    </w:p>
    <w:p w:rsidR="00014D6B" w:rsidRPr="00D179B1" w:rsidRDefault="00014D6B" w:rsidP="00615CA7">
      <w:pPr>
        <w:rPr>
          <w:caps/>
          <w:sz w:val="15"/>
        </w:rPr>
      </w:pPr>
      <w:r w:rsidRPr="00D179B1">
        <w:rPr>
          <w:caps/>
          <w:sz w:val="15"/>
        </w:rPr>
        <w:t>b.a., rockhurst university; m.a., ph.d., university of notre dame.  2005-</w:t>
      </w:r>
    </w:p>
    <w:p w:rsidR="005313C0" w:rsidRPr="00D179B1" w:rsidRDefault="005313C0" w:rsidP="00615CA7">
      <w:pPr>
        <w:spacing w:after="0"/>
      </w:pPr>
      <w:r w:rsidRPr="00D179B1">
        <w:t>KATHERINE P. O’NEILL</w:t>
      </w:r>
    </w:p>
    <w:p w:rsidR="005313C0" w:rsidRPr="00D179B1" w:rsidRDefault="005313C0" w:rsidP="00615CA7">
      <w:pPr>
        <w:spacing w:after="0"/>
        <w:rPr>
          <w:rFonts w:ascii="Bembo Italic" w:hAnsi="Bembo Italic"/>
          <w:i/>
        </w:rPr>
      </w:pPr>
      <w:r w:rsidRPr="00D179B1">
        <w:rPr>
          <w:rFonts w:ascii="Bembo Italic" w:hAnsi="Bembo Italic"/>
          <w:i/>
        </w:rPr>
        <w:t>Professor of Environmental Science</w:t>
      </w:r>
    </w:p>
    <w:p w:rsidR="005313C0" w:rsidRPr="00D179B1" w:rsidRDefault="005313C0" w:rsidP="00615CA7">
      <w:pPr>
        <w:rPr>
          <w:sz w:val="15"/>
        </w:rPr>
      </w:pPr>
      <w:r w:rsidRPr="00D179B1">
        <w:rPr>
          <w:sz w:val="15"/>
        </w:rPr>
        <w:t>B.S., COLLEGE OF WILLIAM AND MARY; PH.D., DUKE UNIVERSITY. 2008-</w:t>
      </w:r>
    </w:p>
    <w:p w:rsidR="00014D6B" w:rsidRPr="00D179B1" w:rsidRDefault="00014D6B" w:rsidP="00615CA7">
      <w:pPr>
        <w:spacing w:after="0"/>
      </w:pPr>
      <w:r w:rsidRPr="00D179B1">
        <w:t>TODD C. PEPPERS</w:t>
      </w:r>
    </w:p>
    <w:p w:rsidR="00014D6B" w:rsidRPr="00D179B1" w:rsidRDefault="00014D6B" w:rsidP="00615CA7">
      <w:pPr>
        <w:spacing w:after="0"/>
        <w:rPr>
          <w:rFonts w:ascii="Bembo Italic" w:hAnsi="Bembo Italic"/>
          <w:i/>
        </w:rPr>
      </w:pPr>
      <w:r w:rsidRPr="00D179B1">
        <w:rPr>
          <w:rFonts w:ascii="Bembo Italic" w:hAnsi="Bembo Italic"/>
          <w:i/>
        </w:rPr>
        <w:t>Henry H. and Trudye H. Fowler Professor of Public Affairs</w:t>
      </w:r>
    </w:p>
    <w:p w:rsidR="00014D6B" w:rsidRPr="00D179B1" w:rsidRDefault="00014D6B" w:rsidP="00615CA7">
      <w:pPr>
        <w:rPr>
          <w:caps/>
          <w:sz w:val="15"/>
        </w:rPr>
      </w:pPr>
      <w:r w:rsidRPr="00D179B1">
        <w:rPr>
          <w:caps/>
          <w:sz w:val="15"/>
        </w:rPr>
        <w:t>B.A., WASHINGTON AND LEE UNIVERSITY; J.D., UNIVERSITY OF VIRGINIA; Ph.D., Emory University. 2002-</w:t>
      </w:r>
    </w:p>
    <w:p w:rsidR="00014D6B" w:rsidRPr="00D179B1" w:rsidRDefault="00014D6B" w:rsidP="00615CA7">
      <w:pPr>
        <w:spacing w:after="0"/>
      </w:pPr>
      <w:r w:rsidRPr="00D179B1">
        <w:t>JAMES C. PETERSON</w:t>
      </w:r>
    </w:p>
    <w:p w:rsidR="00014D6B" w:rsidRPr="00D179B1" w:rsidRDefault="00014D6B" w:rsidP="00615CA7">
      <w:pPr>
        <w:spacing w:after="0"/>
        <w:rPr>
          <w:rFonts w:ascii="Bembo Italic" w:hAnsi="Bembo Italic"/>
          <w:i/>
        </w:rPr>
      </w:pPr>
      <w:r w:rsidRPr="00D179B1">
        <w:rPr>
          <w:rFonts w:ascii="Bembo Italic" w:hAnsi="Bembo Italic"/>
          <w:i/>
        </w:rPr>
        <w:t>Charles and Helen Schumann Professor of Christian Ethics; Director of the Center for Religion &amp; Society</w:t>
      </w:r>
    </w:p>
    <w:p w:rsidR="00014D6B" w:rsidRPr="00D179B1" w:rsidRDefault="00014D6B" w:rsidP="00615CA7">
      <w:pPr>
        <w:rPr>
          <w:sz w:val="15"/>
          <w:szCs w:val="15"/>
        </w:rPr>
      </w:pPr>
      <w:r w:rsidRPr="00D179B1">
        <w:rPr>
          <w:sz w:val="15"/>
          <w:szCs w:val="15"/>
        </w:rPr>
        <w:t>B.A., NORTHWESTERN UNIVERSITY; M.DIV., GORDON-CONWELL THEOLOGICAL SEMINARY; M.A., UNIVERSITY OF IOWA; PH.D., UNIVERSITY OF VIRGINIA.  2011-</w:t>
      </w:r>
    </w:p>
    <w:p w:rsidR="00014D6B" w:rsidRPr="00D179B1" w:rsidRDefault="00014D6B" w:rsidP="00615CA7">
      <w:pPr>
        <w:spacing w:after="0"/>
        <w:rPr>
          <w:caps/>
        </w:rPr>
      </w:pPr>
      <w:r w:rsidRPr="00D179B1">
        <w:rPr>
          <w:caps/>
        </w:rPr>
        <w:t>dorothybelle poli</w:t>
      </w:r>
    </w:p>
    <w:p w:rsidR="00014D6B" w:rsidRPr="00D179B1" w:rsidRDefault="00014D6B" w:rsidP="00615CA7">
      <w:pPr>
        <w:spacing w:after="0"/>
        <w:rPr>
          <w:rFonts w:ascii="Bembo Italic" w:hAnsi="Bembo Italic"/>
          <w:i/>
        </w:rPr>
      </w:pPr>
      <w:r w:rsidRPr="00D179B1">
        <w:rPr>
          <w:rFonts w:ascii="Bembo Italic" w:hAnsi="Bembo Italic"/>
          <w:i/>
        </w:rPr>
        <w:t>Professor of Biology</w:t>
      </w:r>
    </w:p>
    <w:p w:rsidR="00014D6B" w:rsidRPr="00D179B1" w:rsidRDefault="00014D6B" w:rsidP="00615CA7">
      <w:pPr>
        <w:rPr>
          <w:caps/>
          <w:sz w:val="15"/>
        </w:rPr>
      </w:pPr>
      <w:r w:rsidRPr="00D179B1">
        <w:rPr>
          <w:caps/>
          <w:sz w:val="15"/>
        </w:rPr>
        <w:t>b.s., university of pittsburgh; ph.d., university of maryland. 2006-</w:t>
      </w:r>
    </w:p>
    <w:p w:rsidR="00647EBF" w:rsidRDefault="00647EBF" w:rsidP="00615CA7">
      <w:pPr>
        <w:spacing w:after="0"/>
      </w:pPr>
    </w:p>
    <w:p w:rsidR="00647EBF" w:rsidRDefault="00647EBF" w:rsidP="00615CA7">
      <w:pPr>
        <w:spacing w:after="0"/>
      </w:pPr>
    </w:p>
    <w:p w:rsidR="00014D6B" w:rsidRPr="00D179B1" w:rsidRDefault="00014D6B" w:rsidP="00615CA7">
      <w:pPr>
        <w:spacing w:after="0"/>
      </w:pPr>
      <w:r w:rsidRPr="00D179B1">
        <w:t>LEONARD D. PYSH</w:t>
      </w:r>
    </w:p>
    <w:p w:rsidR="00014D6B" w:rsidRPr="00D179B1" w:rsidRDefault="00014D6B" w:rsidP="00615CA7">
      <w:pPr>
        <w:spacing w:after="0"/>
        <w:rPr>
          <w:rFonts w:ascii="Bembo Italic" w:hAnsi="Bembo Italic"/>
          <w:i/>
        </w:rPr>
      </w:pPr>
      <w:r w:rsidRPr="00D179B1">
        <w:rPr>
          <w:rFonts w:ascii="Bembo Italic" w:hAnsi="Bembo Italic"/>
          <w:i/>
        </w:rPr>
        <w:t>Professor of Biology</w:t>
      </w:r>
    </w:p>
    <w:p w:rsidR="00014D6B" w:rsidRPr="00D179B1" w:rsidRDefault="00014D6B" w:rsidP="00615CA7">
      <w:pPr>
        <w:rPr>
          <w:sz w:val="15"/>
        </w:rPr>
      </w:pPr>
      <w:r w:rsidRPr="00D179B1">
        <w:rPr>
          <w:sz w:val="15"/>
        </w:rPr>
        <w:t>A.B., WABASH COLLEGE; PH.D., UNIVERSITY OF CALIFORNIA, SAN DIEGO. 1998-</w:t>
      </w:r>
    </w:p>
    <w:p w:rsidR="00014D6B" w:rsidRPr="00D179B1" w:rsidRDefault="00014D6B" w:rsidP="00615CA7">
      <w:pPr>
        <w:spacing w:after="0"/>
      </w:pPr>
      <w:r w:rsidRPr="00D179B1">
        <w:t>MARILEE A. RAMESH</w:t>
      </w:r>
    </w:p>
    <w:p w:rsidR="00014D6B" w:rsidRPr="00D179B1" w:rsidRDefault="00014D6B" w:rsidP="00615CA7">
      <w:pPr>
        <w:spacing w:after="0"/>
        <w:rPr>
          <w:rFonts w:ascii="Bembo Italic" w:hAnsi="Bembo Italic"/>
          <w:i/>
        </w:rPr>
      </w:pPr>
      <w:r w:rsidRPr="00D179B1">
        <w:rPr>
          <w:rFonts w:ascii="Bembo Italic" w:hAnsi="Bembo Italic"/>
          <w:i/>
        </w:rPr>
        <w:t>Professor of Biology</w:t>
      </w:r>
    </w:p>
    <w:p w:rsidR="00014D6B" w:rsidRPr="00D179B1" w:rsidRDefault="00014D6B" w:rsidP="00615CA7">
      <w:pPr>
        <w:rPr>
          <w:sz w:val="15"/>
        </w:rPr>
      </w:pPr>
      <w:r w:rsidRPr="00D179B1">
        <w:rPr>
          <w:sz w:val="15"/>
        </w:rPr>
        <w:t>B.S., UNIVERSITY OF WISCONSIN—STEVENS POINT; PH.D., INDIANA UNIVERSITY. 2002-</w:t>
      </w:r>
    </w:p>
    <w:p w:rsidR="00014D6B" w:rsidRPr="00D179B1" w:rsidRDefault="00014D6B" w:rsidP="00615CA7">
      <w:pPr>
        <w:spacing w:after="0"/>
      </w:pPr>
      <w:r w:rsidRPr="00D179B1">
        <w:t>JOSHUA B. RUBONGOYA</w:t>
      </w:r>
    </w:p>
    <w:p w:rsidR="00014D6B" w:rsidRPr="00D179B1" w:rsidRDefault="00014D6B" w:rsidP="00615CA7">
      <w:pPr>
        <w:spacing w:after="0"/>
        <w:rPr>
          <w:rFonts w:ascii="Bembo Italic" w:hAnsi="Bembo Italic"/>
          <w:i/>
        </w:rPr>
      </w:pPr>
      <w:r w:rsidRPr="00D179B1">
        <w:rPr>
          <w:rFonts w:ascii="Bembo Italic" w:hAnsi="Bembo Italic"/>
          <w:i/>
        </w:rPr>
        <w:t>Professor of Political Science</w:t>
      </w:r>
    </w:p>
    <w:p w:rsidR="00014D6B" w:rsidRPr="00D179B1" w:rsidRDefault="00014D6B" w:rsidP="00615CA7">
      <w:pPr>
        <w:rPr>
          <w:sz w:val="15"/>
        </w:rPr>
      </w:pPr>
      <w:r w:rsidRPr="00D179B1">
        <w:rPr>
          <w:sz w:val="15"/>
        </w:rPr>
        <w:t>B.A., MAKERERE UNIVERSITY, UGANDA; M.A., PH.D., UNIVERSITY OF DENVER. 1991-</w:t>
      </w:r>
    </w:p>
    <w:p w:rsidR="0058610C" w:rsidRPr="00D179B1" w:rsidRDefault="0058610C" w:rsidP="0058610C">
      <w:pPr>
        <w:spacing w:after="0"/>
      </w:pPr>
      <w:r w:rsidRPr="00D179B1">
        <w:t>KARIN R. SAOUB</w:t>
      </w:r>
    </w:p>
    <w:p w:rsidR="0058610C" w:rsidRPr="00D179B1" w:rsidRDefault="0058610C" w:rsidP="0058610C">
      <w:pPr>
        <w:spacing w:after="0"/>
        <w:rPr>
          <w:rFonts w:ascii="Bembo Italic" w:hAnsi="Bembo Italic"/>
          <w:i/>
        </w:rPr>
      </w:pPr>
      <w:r w:rsidRPr="00D179B1">
        <w:rPr>
          <w:rFonts w:ascii="Bembo Italic" w:hAnsi="Bembo Italic"/>
          <w:i/>
        </w:rPr>
        <w:t>M. Paul Capp and Constance Whitehead Professor of Mathematics</w:t>
      </w:r>
    </w:p>
    <w:p w:rsidR="0058610C" w:rsidRPr="0058610C" w:rsidRDefault="0058610C" w:rsidP="0058610C">
      <w:pPr>
        <w:rPr>
          <w:sz w:val="15"/>
        </w:rPr>
      </w:pPr>
      <w:r w:rsidRPr="00D179B1">
        <w:rPr>
          <w:sz w:val="15"/>
        </w:rPr>
        <w:t>B.A., WELLESLEY COLLEGE; M.A., PH.D., ARIZONA STATE UNIVERSITY. 2010-</w:t>
      </w:r>
    </w:p>
    <w:p w:rsidR="00014D6B" w:rsidRPr="00D179B1" w:rsidRDefault="00014D6B" w:rsidP="00615CA7">
      <w:pPr>
        <w:spacing w:after="0"/>
        <w:rPr>
          <w:caps/>
        </w:rPr>
      </w:pPr>
      <w:r w:rsidRPr="00D179B1">
        <w:rPr>
          <w:caps/>
        </w:rPr>
        <w:t>Daniel Sarabia</w:t>
      </w:r>
    </w:p>
    <w:p w:rsidR="00014D6B" w:rsidRPr="00D179B1" w:rsidRDefault="00014D6B" w:rsidP="00615CA7">
      <w:pPr>
        <w:spacing w:after="0"/>
        <w:rPr>
          <w:rFonts w:ascii="Bembo Italic" w:hAnsi="Bembo Italic"/>
          <w:i/>
        </w:rPr>
      </w:pPr>
      <w:r w:rsidRPr="00D179B1">
        <w:rPr>
          <w:rFonts w:ascii="Bembo Italic" w:hAnsi="Bembo Italic"/>
          <w:i/>
        </w:rPr>
        <w:t>Professor of Sociology</w:t>
      </w:r>
    </w:p>
    <w:p w:rsidR="00014D6B" w:rsidRPr="00D179B1" w:rsidRDefault="00014D6B" w:rsidP="00615CA7">
      <w:pPr>
        <w:rPr>
          <w:caps/>
          <w:sz w:val="15"/>
        </w:rPr>
      </w:pPr>
      <w:r w:rsidRPr="00D179B1">
        <w:rPr>
          <w:caps/>
          <w:sz w:val="15"/>
        </w:rPr>
        <w:t>B.A., M.A., Humbolt State University, PH.D., Oklahoma State University. 2004-</w:t>
      </w:r>
    </w:p>
    <w:p w:rsidR="00014D6B" w:rsidRPr="00D179B1" w:rsidRDefault="00014D6B" w:rsidP="00615CA7">
      <w:pPr>
        <w:spacing w:after="0"/>
        <w:rPr>
          <w:caps/>
        </w:rPr>
      </w:pPr>
      <w:r w:rsidRPr="00D179B1">
        <w:rPr>
          <w:caps/>
        </w:rPr>
        <w:t>catherine A. sarisky</w:t>
      </w:r>
    </w:p>
    <w:p w:rsidR="00014D6B" w:rsidRPr="00D179B1" w:rsidRDefault="00014D6B" w:rsidP="00615CA7">
      <w:pPr>
        <w:spacing w:after="0"/>
        <w:rPr>
          <w:rFonts w:ascii="Bembo Italic" w:hAnsi="Bembo Italic"/>
          <w:i/>
        </w:rPr>
      </w:pPr>
      <w:r w:rsidRPr="00D179B1">
        <w:rPr>
          <w:rFonts w:ascii="Bembo Italic" w:hAnsi="Bembo Italic"/>
          <w:i/>
        </w:rPr>
        <w:t>Professor of Chemistry</w:t>
      </w:r>
    </w:p>
    <w:p w:rsidR="00014D6B" w:rsidRPr="00D179B1" w:rsidRDefault="00014D6B" w:rsidP="00615CA7">
      <w:pPr>
        <w:rPr>
          <w:caps/>
          <w:sz w:val="15"/>
        </w:rPr>
      </w:pPr>
      <w:r w:rsidRPr="00D179B1">
        <w:rPr>
          <w:caps/>
          <w:sz w:val="15"/>
        </w:rPr>
        <w:t>b.a., new college of the university of south florida; m.s., ph.d., california institute of technolgy. 2007-</w:t>
      </w:r>
    </w:p>
    <w:p w:rsidR="00014D6B" w:rsidRPr="00D179B1" w:rsidRDefault="00014D6B" w:rsidP="00615CA7">
      <w:pPr>
        <w:spacing w:after="0"/>
      </w:pPr>
      <w:r w:rsidRPr="00D179B1">
        <w:t>ANIL M. SHENDE</w:t>
      </w:r>
    </w:p>
    <w:p w:rsidR="00014D6B" w:rsidRPr="00D179B1" w:rsidRDefault="00014D6B" w:rsidP="00615CA7">
      <w:pPr>
        <w:spacing w:after="0"/>
        <w:rPr>
          <w:rFonts w:ascii="Bembo Italic" w:hAnsi="Bembo Italic"/>
          <w:i/>
        </w:rPr>
      </w:pPr>
      <w:r w:rsidRPr="00D179B1">
        <w:rPr>
          <w:rFonts w:ascii="Bembo Italic" w:hAnsi="Bembo Italic"/>
          <w:i/>
        </w:rPr>
        <w:t>Professor of Computer Science and Mathematics</w:t>
      </w:r>
    </w:p>
    <w:p w:rsidR="00014D6B" w:rsidRPr="00D179B1" w:rsidRDefault="00014D6B" w:rsidP="00615CA7">
      <w:pPr>
        <w:rPr>
          <w:sz w:val="15"/>
        </w:rPr>
      </w:pPr>
      <w:r w:rsidRPr="00D179B1">
        <w:rPr>
          <w:sz w:val="15"/>
        </w:rPr>
        <w:t>M.SC., BIRLA INSTITUTE OF TECHNOLOGY AND SCIENCE; M.S., PH.D., SUNY-BUFFALO. 1995-</w:t>
      </w:r>
    </w:p>
    <w:p w:rsidR="00014D6B" w:rsidRPr="00D179B1" w:rsidRDefault="00014D6B" w:rsidP="00615CA7">
      <w:pPr>
        <w:spacing w:after="0"/>
      </w:pPr>
      <w:r w:rsidRPr="00D179B1">
        <w:t>LYNN K. TALBOT</w:t>
      </w:r>
    </w:p>
    <w:p w:rsidR="00014D6B" w:rsidRPr="00D179B1" w:rsidRDefault="00014D6B" w:rsidP="00615CA7">
      <w:pPr>
        <w:spacing w:after="0"/>
        <w:rPr>
          <w:rFonts w:ascii="Bembo Italic" w:hAnsi="Bembo Italic"/>
          <w:i/>
        </w:rPr>
      </w:pPr>
      <w:r w:rsidRPr="00D179B1">
        <w:rPr>
          <w:rFonts w:ascii="Bembo Italic" w:hAnsi="Bembo Italic"/>
          <w:i/>
        </w:rPr>
        <w:t>Professor of Spanish</w:t>
      </w:r>
    </w:p>
    <w:p w:rsidR="00014D6B" w:rsidRPr="00D179B1" w:rsidRDefault="00014D6B" w:rsidP="00615CA7">
      <w:pPr>
        <w:rPr>
          <w:sz w:val="15"/>
        </w:rPr>
      </w:pPr>
      <w:r w:rsidRPr="00D179B1">
        <w:rPr>
          <w:sz w:val="15"/>
        </w:rPr>
        <w:t>B.A., UNIVERSITY OF CALIFORNIA, DAVIS; M.A., MIDDLEBURY COLLEGE; PH.D., UNIVERSITY OF WISCONSIN. 1987-</w:t>
      </w:r>
    </w:p>
    <w:p w:rsidR="00014D6B" w:rsidRPr="00D179B1" w:rsidRDefault="00014D6B" w:rsidP="00615CA7">
      <w:pPr>
        <w:spacing w:after="0"/>
        <w:rPr>
          <w:caps/>
        </w:rPr>
      </w:pPr>
      <w:r w:rsidRPr="00D179B1">
        <w:rPr>
          <w:caps/>
        </w:rPr>
        <w:t>david g. taylor</w:t>
      </w:r>
    </w:p>
    <w:p w:rsidR="00014D6B" w:rsidRPr="00D179B1" w:rsidRDefault="00014D6B" w:rsidP="00615CA7">
      <w:pPr>
        <w:spacing w:after="0"/>
        <w:rPr>
          <w:rFonts w:ascii="Bembo Italic" w:hAnsi="Bembo Italic"/>
          <w:i/>
        </w:rPr>
      </w:pPr>
      <w:r w:rsidRPr="00D179B1">
        <w:rPr>
          <w:rFonts w:ascii="Bembo Italic" w:hAnsi="Bembo Italic"/>
          <w:i/>
        </w:rPr>
        <w:t>Professor of Mathematics</w:t>
      </w:r>
    </w:p>
    <w:p w:rsidR="00014D6B" w:rsidRPr="00D179B1" w:rsidRDefault="00014D6B" w:rsidP="00615CA7">
      <w:pPr>
        <w:rPr>
          <w:caps/>
          <w:sz w:val="15"/>
        </w:rPr>
      </w:pPr>
      <w:r w:rsidRPr="00D179B1">
        <w:rPr>
          <w:caps/>
          <w:sz w:val="15"/>
        </w:rPr>
        <w:t>b.s., lebanon valley college, m.s., ph.d.; university of virginia. 2007-</w:t>
      </w:r>
    </w:p>
    <w:p w:rsidR="00014D6B" w:rsidRPr="00D179B1" w:rsidRDefault="00014D6B" w:rsidP="00615CA7">
      <w:pPr>
        <w:spacing w:after="0"/>
        <w:rPr>
          <w:caps/>
        </w:rPr>
      </w:pPr>
      <w:r w:rsidRPr="00D179B1">
        <w:rPr>
          <w:caps/>
        </w:rPr>
        <w:t>M. ivonne wallace fuentes</w:t>
      </w:r>
    </w:p>
    <w:p w:rsidR="00014D6B" w:rsidRPr="00D179B1" w:rsidRDefault="00014D6B" w:rsidP="00615CA7">
      <w:pPr>
        <w:spacing w:after="0"/>
        <w:rPr>
          <w:rFonts w:ascii="Bembo Italic" w:hAnsi="Bembo Italic"/>
          <w:i/>
        </w:rPr>
      </w:pPr>
      <w:r w:rsidRPr="00D179B1">
        <w:rPr>
          <w:rFonts w:ascii="Bembo Italic" w:hAnsi="Bembo Italic"/>
          <w:i/>
        </w:rPr>
        <w:t>Professor of History</w:t>
      </w:r>
    </w:p>
    <w:p w:rsidR="00014D6B" w:rsidRPr="00D179B1" w:rsidRDefault="00014D6B" w:rsidP="00615CA7">
      <w:pPr>
        <w:rPr>
          <w:caps/>
          <w:sz w:val="15"/>
        </w:rPr>
      </w:pPr>
      <w:r w:rsidRPr="00D179B1">
        <w:rPr>
          <w:caps/>
          <w:sz w:val="15"/>
        </w:rPr>
        <w:t>b.a., southwestern university; m.a., ph.d., duke university. 2006-</w:t>
      </w:r>
    </w:p>
    <w:p w:rsidR="00014D6B" w:rsidRPr="00D179B1" w:rsidRDefault="00014D6B" w:rsidP="00615CA7">
      <w:pPr>
        <w:spacing w:after="0"/>
      </w:pPr>
      <w:r w:rsidRPr="00D179B1">
        <w:t>NED P. WISNEFSKE</w:t>
      </w:r>
    </w:p>
    <w:p w:rsidR="00014D6B" w:rsidRPr="00D179B1" w:rsidRDefault="00014D6B" w:rsidP="00615CA7">
      <w:pPr>
        <w:spacing w:after="0"/>
        <w:rPr>
          <w:rFonts w:ascii="Bembo Italic" w:hAnsi="Bembo Italic"/>
          <w:i/>
        </w:rPr>
      </w:pPr>
      <w:r w:rsidRPr="00D179B1">
        <w:rPr>
          <w:rFonts w:ascii="Bembo Italic" w:hAnsi="Bembo Italic"/>
          <w:i/>
        </w:rPr>
        <w:t>Charles and Helen Schumann Professor of Lutheran Theology</w:t>
      </w:r>
    </w:p>
    <w:p w:rsidR="00014D6B" w:rsidRPr="00D179B1" w:rsidRDefault="00014D6B" w:rsidP="00615CA7">
      <w:pPr>
        <w:rPr>
          <w:sz w:val="15"/>
        </w:rPr>
      </w:pPr>
      <w:r w:rsidRPr="00D179B1">
        <w:rPr>
          <w:sz w:val="15"/>
        </w:rPr>
        <w:t>B.A., UNIVERSITY OF WISCONSIN; M.DIV., YALE UNIVERSITY DIVINITY SCHOOL; PH.D., THE UNIVERSITY OF CHICAGO. 1985-</w:t>
      </w:r>
    </w:p>
    <w:p w:rsidR="0058610C" w:rsidRDefault="0058610C" w:rsidP="00615CA7">
      <w:pPr>
        <w:spacing w:after="0"/>
        <w:rPr>
          <w:caps/>
        </w:rPr>
      </w:pPr>
      <w:r>
        <w:rPr>
          <w:caps/>
        </w:rPr>
        <w:t>KATHY J. WOLFE</w:t>
      </w:r>
    </w:p>
    <w:p w:rsidR="0058610C" w:rsidRPr="00D179B1" w:rsidRDefault="0058610C" w:rsidP="0058610C">
      <w:pPr>
        <w:spacing w:after="0"/>
        <w:rPr>
          <w:rFonts w:ascii="Bembo Italic" w:hAnsi="Bembo Italic"/>
          <w:i/>
        </w:rPr>
      </w:pPr>
      <w:r w:rsidRPr="00D179B1">
        <w:rPr>
          <w:rFonts w:ascii="Bembo Italic" w:hAnsi="Bembo Italic"/>
          <w:i/>
        </w:rPr>
        <w:t xml:space="preserve">Professor of </w:t>
      </w:r>
      <w:r>
        <w:rPr>
          <w:rFonts w:ascii="Bembo Italic" w:hAnsi="Bembo Italic"/>
          <w:i/>
        </w:rPr>
        <w:t>English</w:t>
      </w:r>
    </w:p>
    <w:p w:rsidR="0058610C" w:rsidRPr="0058610C" w:rsidRDefault="0058610C" w:rsidP="0058610C">
      <w:pPr>
        <w:rPr>
          <w:caps/>
        </w:rPr>
      </w:pPr>
      <w:r w:rsidRPr="00D179B1">
        <w:rPr>
          <w:caps/>
          <w:sz w:val="15"/>
        </w:rPr>
        <w:t>b.</w:t>
      </w:r>
      <w:r>
        <w:rPr>
          <w:caps/>
          <w:sz w:val="15"/>
        </w:rPr>
        <w:t>A., NEBRASKA WESLEYAN UNIVERSITY; PH.D., TEXAS CHRISTIAN UNIVERSITY. 2022-</w:t>
      </w:r>
    </w:p>
    <w:p w:rsidR="00014D6B" w:rsidRPr="00D179B1" w:rsidRDefault="00014D6B" w:rsidP="00615CA7">
      <w:pPr>
        <w:spacing w:after="0"/>
        <w:rPr>
          <w:caps/>
        </w:rPr>
      </w:pPr>
      <w:r w:rsidRPr="00D179B1">
        <w:rPr>
          <w:caps/>
        </w:rPr>
        <w:t>stella Y. xu</w:t>
      </w:r>
    </w:p>
    <w:p w:rsidR="00014D6B" w:rsidRPr="00D179B1" w:rsidRDefault="005313C0" w:rsidP="00615CA7">
      <w:pPr>
        <w:spacing w:after="0"/>
        <w:rPr>
          <w:rFonts w:ascii="Bembo Italic" w:hAnsi="Bembo Italic"/>
          <w:i/>
        </w:rPr>
      </w:pPr>
      <w:r w:rsidRPr="00D179B1">
        <w:rPr>
          <w:rFonts w:ascii="Bembo Italic" w:hAnsi="Bembo Italic"/>
          <w:i/>
        </w:rPr>
        <w:t xml:space="preserve">John R. Turbyfill </w:t>
      </w:r>
      <w:r w:rsidR="00014D6B" w:rsidRPr="00D179B1">
        <w:rPr>
          <w:rFonts w:ascii="Bembo Italic" w:hAnsi="Bembo Italic"/>
          <w:i/>
        </w:rPr>
        <w:t>Professor of History</w:t>
      </w:r>
    </w:p>
    <w:p w:rsidR="00014D6B" w:rsidRPr="00D179B1" w:rsidRDefault="00014D6B" w:rsidP="00615CA7">
      <w:pPr>
        <w:rPr>
          <w:caps/>
          <w:sz w:val="15"/>
        </w:rPr>
      </w:pPr>
      <w:r w:rsidRPr="00D179B1">
        <w:rPr>
          <w:caps/>
          <w:sz w:val="15"/>
        </w:rPr>
        <w:t>b.s., beijing university of chemical technology (china) studies at peking university; m.a., korea university –south korea; ph.d., university of california – los angeles. 2006-</w:t>
      </w:r>
    </w:p>
    <w:p w:rsidR="00014D6B" w:rsidRPr="00D179B1" w:rsidRDefault="00014D6B" w:rsidP="00615CA7">
      <w:pPr>
        <w:spacing w:after="0"/>
      </w:pPr>
      <w:r w:rsidRPr="00D179B1">
        <w:t>HANS M. ZORN</w:t>
      </w:r>
    </w:p>
    <w:p w:rsidR="00014D6B" w:rsidRPr="00D179B1" w:rsidRDefault="00014D6B" w:rsidP="00615CA7">
      <w:pPr>
        <w:spacing w:after="0"/>
        <w:rPr>
          <w:rFonts w:ascii="Bembo Italic" w:hAnsi="Bembo Italic"/>
          <w:i/>
        </w:rPr>
      </w:pPr>
      <w:r w:rsidRPr="00D179B1">
        <w:rPr>
          <w:rFonts w:ascii="Bembo Italic" w:hAnsi="Bembo Italic"/>
          <w:i/>
        </w:rPr>
        <w:t>Professor of Philosophy</w:t>
      </w:r>
    </w:p>
    <w:p w:rsidR="00014D6B" w:rsidRPr="00D179B1" w:rsidRDefault="00014D6B" w:rsidP="000F7B7B">
      <w:pPr>
        <w:spacing w:after="0"/>
        <w:rPr>
          <w:sz w:val="15"/>
          <w:lang w:val="fr-FR"/>
        </w:rPr>
      </w:pPr>
      <w:r w:rsidRPr="00D179B1">
        <w:rPr>
          <w:sz w:val="15"/>
        </w:rPr>
        <w:t xml:space="preserve">B.A., VALPARAISO UNIVERSITY; M.DIV., CHRIST SEMINARY-SEMINEX; </w:t>
      </w:r>
      <w:r w:rsidRPr="00D179B1">
        <w:rPr>
          <w:sz w:val="15"/>
          <w:lang w:val="fr-FR"/>
        </w:rPr>
        <w:t>M.A., SAINT LOUIS UNIVERSITY; PH.D., NOTRE DAME. 1990-</w:t>
      </w:r>
    </w:p>
    <w:p w:rsidR="000D4B4F" w:rsidRPr="00D179B1" w:rsidRDefault="000D4B4F" w:rsidP="000F7B7B">
      <w:pPr>
        <w:spacing w:after="0"/>
        <w:rPr>
          <w:rFonts w:ascii="Bembo Semibold" w:hAnsi="Bembo Semibold"/>
          <w:sz w:val="24"/>
          <w:szCs w:val="24"/>
        </w:rPr>
      </w:pPr>
    </w:p>
    <w:p w:rsidR="003D0312" w:rsidRPr="00D179B1" w:rsidRDefault="003D0312" w:rsidP="000F7B7B">
      <w:pPr>
        <w:pStyle w:val="Divisionhds"/>
        <w:spacing w:after="0"/>
        <w:rPr>
          <w:b/>
        </w:rPr>
      </w:pPr>
      <w:r w:rsidRPr="00D179B1">
        <w:rPr>
          <w:b/>
        </w:rPr>
        <w:t>ASSOCIATE PROFESSORS</w:t>
      </w:r>
    </w:p>
    <w:p w:rsidR="00066F23" w:rsidRPr="00D179B1" w:rsidRDefault="00066F23" w:rsidP="00615CA7">
      <w:pPr>
        <w:spacing w:after="0"/>
        <w:rPr>
          <w:caps/>
        </w:rPr>
      </w:pPr>
      <w:r w:rsidRPr="00D179B1">
        <w:rPr>
          <w:caps/>
        </w:rPr>
        <w:t>KELLY E. ANDERSON</w:t>
      </w:r>
    </w:p>
    <w:p w:rsidR="00066F23" w:rsidRPr="00D179B1" w:rsidRDefault="00066F23" w:rsidP="00615CA7">
      <w:pPr>
        <w:spacing w:after="0"/>
        <w:rPr>
          <w:rFonts w:ascii="Bembo Italic" w:hAnsi="Bembo Italic"/>
          <w:i/>
        </w:rPr>
      </w:pPr>
      <w:r w:rsidRPr="00D179B1">
        <w:rPr>
          <w:rFonts w:ascii="Bembo Italic" w:hAnsi="Bembo Italic"/>
          <w:i/>
        </w:rPr>
        <w:t>Associate Professor of Chemistry</w:t>
      </w:r>
    </w:p>
    <w:p w:rsidR="00066F23" w:rsidRPr="00D179B1" w:rsidRDefault="00066F23" w:rsidP="00615CA7">
      <w:pPr>
        <w:rPr>
          <w:sz w:val="15"/>
          <w:szCs w:val="15"/>
        </w:rPr>
      </w:pPr>
      <w:r w:rsidRPr="00D179B1">
        <w:rPr>
          <w:sz w:val="15"/>
          <w:szCs w:val="15"/>
        </w:rPr>
        <w:t>B.S., UNIVERSITY OF PUGET SOUND, TACOMA, WA, PH.D., UNIVERSITY OF MINNESOTA 2009-</w:t>
      </w:r>
    </w:p>
    <w:p w:rsidR="00066F23" w:rsidRPr="00D179B1" w:rsidRDefault="00066F23" w:rsidP="00615CA7">
      <w:pPr>
        <w:spacing w:after="0"/>
      </w:pPr>
      <w:r w:rsidRPr="00D179B1">
        <w:t>SHANNON L. ANDERSON</w:t>
      </w:r>
    </w:p>
    <w:p w:rsidR="00066F23" w:rsidRPr="00D179B1" w:rsidRDefault="00066F23" w:rsidP="00615CA7">
      <w:pPr>
        <w:spacing w:after="0"/>
        <w:rPr>
          <w:rFonts w:ascii="Bembo Italic" w:hAnsi="Bembo Italic"/>
          <w:i/>
        </w:rPr>
      </w:pPr>
      <w:r w:rsidRPr="00D179B1">
        <w:rPr>
          <w:rFonts w:ascii="Bembo Italic" w:hAnsi="Bembo Italic"/>
          <w:i/>
        </w:rPr>
        <w:t>Associate Professor of Sociology</w:t>
      </w:r>
    </w:p>
    <w:p w:rsidR="00066F23" w:rsidRPr="00D179B1" w:rsidRDefault="00066F23" w:rsidP="00615CA7">
      <w:pPr>
        <w:rPr>
          <w:sz w:val="15"/>
        </w:rPr>
      </w:pPr>
      <w:r w:rsidRPr="00D179B1">
        <w:rPr>
          <w:sz w:val="15"/>
        </w:rPr>
        <w:t>B.A., TULANE UNIVERSITY; M.A., PH.D., UNIVERSITY OF VIRGINIA. 2009-</w:t>
      </w:r>
    </w:p>
    <w:p w:rsidR="005313C0" w:rsidRPr="00D179B1" w:rsidRDefault="005313C0" w:rsidP="00615CA7">
      <w:pPr>
        <w:spacing w:after="0"/>
      </w:pPr>
      <w:r w:rsidRPr="00D179B1">
        <w:t>DAISY B. BALL</w:t>
      </w:r>
    </w:p>
    <w:p w:rsidR="005313C0" w:rsidRPr="00D179B1" w:rsidRDefault="005313C0" w:rsidP="00615CA7">
      <w:pPr>
        <w:spacing w:after="0"/>
        <w:rPr>
          <w:rFonts w:ascii="Bembo Italic" w:hAnsi="Bembo Italic"/>
          <w:i/>
        </w:rPr>
      </w:pPr>
      <w:r w:rsidRPr="00D179B1">
        <w:rPr>
          <w:rFonts w:ascii="Bembo Italic" w:hAnsi="Bembo Italic"/>
          <w:i/>
        </w:rPr>
        <w:t xml:space="preserve">Associate Professor of </w:t>
      </w:r>
      <w:r w:rsidR="001015DB">
        <w:rPr>
          <w:rFonts w:ascii="Bembo Italic" w:hAnsi="Bembo Italic"/>
          <w:i/>
        </w:rPr>
        <w:t>Criminal Justice</w:t>
      </w:r>
    </w:p>
    <w:p w:rsidR="005313C0" w:rsidRPr="00D179B1" w:rsidRDefault="005313C0" w:rsidP="00615CA7">
      <w:pPr>
        <w:rPr>
          <w:sz w:val="15"/>
          <w:szCs w:val="15"/>
        </w:rPr>
      </w:pPr>
      <w:r w:rsidRPr="00D179B1">
        <w:rPr>
          <w:sz w:val="15"/>
          <w:szCs w:val="15"/>
        </w:rPr>
        <w:t>B.A., ROANOKE COLLEGE, M.A., PH.D., VIRGINIA POLYTECHNIC INSTITUTE AND STATE UNIVERSITY.  2017-</w:t>
      </w:r>
    </w:p>
    <w:p w:rsidR="00066F23" w:rsidRPr="00D179B1" w:rsidRDefault="00066F23" w:rsidP="00615CA7">
      <w:pPr>
        <w:spacing w:after="0"/>
        <w:rPr>
          <w:caps/>
        </w:rPr>
      </w:pPr>
      <w:r w:rsidRPr="00D179B1">
        <w:rPr>
          <w:caps/>
        </w:rPr>
        <w:t>JOSé F. Bañuelos-MONTES</w:t>
      </w:r>
    </w:p>
    <w:p w:rsidR="00066F23" w:rsidRPr="00D179B1" w:rsidRDefault="00066F23" w:rsidP="00615CA7">
      <w:pPr>
        <w:spacing w:after="0"/>
        <w:rPr>
          <w:rFonts w:ascii="Bembo Italic" w:hAnsi="Bembo Italic"/>
          <w:i/>
        </w:rPr>
      </w:pPr>
      <w:r w:rsidRPr="00D179B1">
        <w:rPr>
          <w:rFonts w:ascii="Bembo Italic" w:hAnsi="Bembo Italic"/>
          <w:i/>
        </w:rPr>
        <w:t>Associate Professor of Spanish</w:t>
      </w:r>
    </w:p>
    <w:p w:rsidR="00066F23" w:rsidRPr="00D179B1" w:rsidRDefault="00066F23" w:rsidP="00615CA7">
      <w:pPr>
        <w:rPr>
          <w:sz w:val="15"/>
        </w:rPr>
      </w:pPr>
      <w:r w:rsidRPr="00D179B1">
        <w:rPr>
          <w:sz w:val="15"/>
        </w:rPr>
        <w:t>B.A., CALIFORNIA STATE UNIVERSITY (SAN BERNARDINO); M.A., PH.D., UNIVERSITY OF NEW MEXICO. 2006-</w:t>
      </w:r>
    </w:p>
    <w:p w:rsidR="00066F23" w:rsidRPr="00D179B1" w:rsidRDefault="00066F23" w:rsidP="00615CA7">
      <w:pPr>
        <w:spacing w:after="0"/>
      </w:pPr>
      <w:r w:rsidRPr="00D179B1">
        <w:t>WILLIAM E. BRENZOVICH, JR.</w:t>
      </w:r>
    </w:p>
    <w:p w:rsidR="00066F23" w:rsidRPr="00D179B1" w:rsidRDefault="00066F23" w:rsidP="00615CA7">
      <w:pPr>
        <w:spacing w:after="0"/>
        <w:rPr>
          <w:rFonts w:ascii="Bembo Italic" w:hAnsi="Bembo Italic"/>
          <w:i/>
        </w:rPr>
      </w:pPr>
      <w:r w:rsidRPr="00D179B1">
        <w:rPr>
          <w:rFonts w:ascii="Bembo Italic" w:hAnsi="Bembo Italic"/>
          <w:i/>
        </w:rPr>
        <w:t>Associate Professor of Chemistry</w:t>
      </w:r>
    </w:p>
    <w:p w:rsidR="00066F23" w:rsidRPr="00D179B1" w:rsidRDefault="00066F23" w:rsidP="00615CA7">
      <w:pPr>
        <w:rPr>
          <w:sz w:val="15"/>
          <w:szCs w:val="15"/>
        </w:rPr>
      </w:pPr>
      <w:r w:rsidRPr="00D179B1">
        <w:rPr>
          <w:sz w:val="15"/>
          <w:szCs w:val="15"/>
        </w:rPr>
        <w:t>B.S., COLLEGE OF WILLIAM AND MARY; PH.D., THE SCRIPPS RESEARCH INSTITUTE.  2011-</w:t>
      </w:r>
    </w:p>
    <w:p w:rsidR="00066F23" w:rsidRPr="00D179B1" w:rsidRDefault="00066F23" w:rsidP="00615CA7">
      <w:pPr>
        <w:spacing w:after="0"/>
      </w:pPr>
      <w:r w:rsidRPr="00D179B1">
        <w:t>JESSE W. BUCHER</w:t>
      </w:r>
    </w:p>
    <w:p w:rsidR="00066F23" w:rsidRPr="00D179B1" w:rsidRDefault="00066F23" w:rsidP="00615CA7">
      <w:pPr>
        <w:spacing w:after="0"/>
        <w:rPr>
          <w:rFonts w:ascii="Bembo Italic" w:hAnsi="Bembo Italic"/>
          <w:i/>
        </w:rPr>
      </w:pPr>
      <w:r w:rsidRPr="00D179B1">
        <w:rPr>
          <w:rFonts w:ascii="Bembo Italic" w:hAnsi="Bembo Italic"/>
          <w:i/>
        </w:rPr>
        <w:t>Associate Professor of African History</w:t>
      </w:r>
    </w:p>
    <w:p w:rsidR="00066F23" w:rsidRPr="00D179B1" w:rsidRDefault="00066F23" w:rsidP="00615CA7">
      <w:pPr>
        <w:rPr>
          <w:caps/>
          <w:sz w:val="15"/>
        </w:rPr>
      </w:pPr>
      <w:r w:rsidRPr="00D179B1">
        <w:rPr>
          <w:caps/>
          <w:sz w:val="15"/>
        </w:rPr>
        <w:t>b.a., the college of new jersey; ph.d., university of minnesota.  2012-.</w:t>
      </w:r>
    </w:p>
    <w:p w:rsidR="00066F23" w:rsidRPr="00D179B1" w:rsidRDefault="00066F23" w:rsidP="00615CA7">
      <w:pPr>
        <w:spacing w:after="0"/>
      </w:pPr>
      <w:r w:rsidRPr="00D179B1">
        <w:t>CHRISTOPHER T. BUCHHOLZ</w:t>
      </w:r>
    </w:p>
    <w:p w:rsidR="00066F23" w:rsidRPr="00D179B1" w:rsidRDefault="00066F23" w:rsidP="00615CA7">
      <w:pPr>
        <w:spacing w:after="0"/>
        <w:rPr>
          <w:rFonts w:ascii="Bembo Italic" w:hAnsi="Bembo Italic"/>
          <w:i/>
        </w:rPr>
      </w:pPr>
      <w:r w:rsidRPr="00D179B1">
        <w:rPr>
          <w:rFonts w:ascii="Bembo Italic" w:hAnsi="Bembo Italic"/>
          <w:i/>
        </w:rPr>
        <w:t>Associate Professor of Psychology</w:t>
      </w:r>
    </w:p>
    <w:p w:rsidR="00066F23" w:rsidRPr="00D179B1" w:rsidRDefault="00066F23" w:rsidP="00615CA7">
      <w:pPr>
        <w:rPr>
          <w:sz w:val="15"/>
        </w:rPr>
      </w:pPr>
      <w:r w:rsidRPr="00D179B1">
        <w:rPr>
          <w:sz w:val="15"/>
        </w:rPr>
        <w:t>B.S., VIRGINIA POLYTECHNIC INSTITUTE AND STATE UNIVERSITY; M.A., APPALACHIAN STATE UNIVERSITY; PH.D., FLORIDA ATLANTIC UNIVERSITY. 2004-</w:t>
      </w:r>
    </w:p>
    <w:p w:rsidR="0094292D" w:rsidRPr="00D179B1" w:rsidRDefault="0094292D" w:rsidP="0094292D">
      <w:pPr>
        <w:spacing w:after="0"/>
        <w:rPr>
          <w:szCs w:val="19"/>
        </w:rPr>
      </w:pPr>
      <w:r w:rsidRPr="00D179B1">
        <w:rPr>
          <w:szCs w:val="19"/>
        </w:rPr>
        <w:t>TIMOTHY C. CARPENTER</w:t>
      </w:r>
    </w:p>
    <w:p w:rsidR="0094292D" w:rsidRPr="00D179B1" w:rsidRDefault="0094292D" w:rsidP="0094292D">
      <w:pPr>
        <w:spacing w:after="0"/>
        <w:rPr>
          <w:rFonts w:ascii="Bembo Italic" w:hAnsi="Bembo Italic"/>
          <w:i/>
          <w:szCs w:val="19"/>
        </w:rPr>
      </w:pPr>
      <w:r w:rsidRPr="00D179B1">
        <w:rPr>
          <w:rFonts w:ascii="Bembo Italic" w:hAnsi="Bembo Italic"/>
          <w:i/>
          <w:szCs w:val="19"/>
        </w:rPr>
        <w:t>As</w:t>
      </w:r>
      <w:r>
        <w:rPr>
          <w:rFonts w:ascii="Bembo Italic" w:hAnsi="Bembo Italic"/>
          <w:i/>
          <w:szCs w:val="19"/>
        </w:rPr>
        <w:t>sociate</w:t>
      </w:r>
      <w:r w:rsidRPr="00D179B1">
        <w:rPr>
          <w:rFonts w:ascii="Bembo Italic" w:hAnsi="Bembo Italic"/>
          <w:i/>
          <w:szCs w:val="19"/>
        </w:rPr>
        <w:t xml:space="preserve"> Professor of Business Administration</w:t>
      </w:r>
    </w:p>
    <w:p w:rsidR="0094292D" w:rsidRPr="00D179B1" w:rsidRDefault="0094292D" w:rsidP="0094292D">
      <w:pPr>
        <w:rPr>
          <w:sz w:val="15"/>
          <w:szCs w:val="15"/>
        </w:rPr>
      </w:pPr>
      <w:r w:rsidRPr="00D179B1">
        <w:rPr>
          <w:sz w:val="15"/>
          <w:szCs w:val="15"/>
        </w:rPr>
        <w:t>B.S., WINTHROP UNIVERSITY; M.S., PH.D., UNIVERSITY OF TEXAS AT SAN ANTONIO 2015-</w:t>
      </w:r>
    </w:p>
    <w:p w:rsidR="00066F23" w:rsidRPr="00D179B1" w:rsidRDefault="00066F23" w:rsidP="00615CA7">
      <w:pPr>
        <w:spacing w:after="0"/>
      </w:pPr>
      <w:r w:rsidRPr="00D179B1">
        <w:t>THOMAS J. CARTER</w:t>
      </w:r>
    </w:p>
    <w:p w:rsidR="00066F23" w:rsidRPr="00D179B1" w:rsidRDefault="00066F23" w:rsidP="00615CA7">
      <w:pPr>
        <w:spacing w:after="0"/>
        <w:rPr>
          <w:rFonts w:ascii="Bembo Italic" w:hAnsi="Bembo Italic"/>
          <w:i/>
        </w:rPr>
      </w:pPr>
      <w:r w:rsidRPr="00D179B1">
        <w:rPr>
          <w:rFonts w:ascii="Bembo Italic" w:hAnsi="Bembo Italic"/>
          <w:i/>
        </w:rPr>
        <w:t>Associate Professor of English</w:t>
      </w:r>
    </w:p>
    <w:p w:rsidR="00066F23" w:rsidRPr="00D179B1" w:rsidRDefault="00066F23" w:rsidP="00615CA7">
      <w:pPr>
        <w:rPr>
          <w:sz w:val="15"/>
        </w:rPr>
      </w:pPr>
      <w:r w:rsidRPr="00D179B1">
        <w:rPr>
          <w:sz w:val="15"/>
        </w:rPr>
        <w:t>B.A., M.A., GEORGIA SOUTHERN COLLEGE; PH.D., UNIVERSITY OF TENNESSEE. 1994-</w:t>
      </w:r>
    </w:p>
    <w:p w:rsidR="0037346B" w:rsidRPr="00D179B1" w:rsidRDefault="0037346B" w:rsidP="00615CA7">
      <w:pPr>
        <w:spacing w:after="0"/>
      </w:pPr>
      <w:r w:rsidRPr="00D179B1">
        <w:t>TRAVIS J. CARTER</w:t>
      </w:r>
    </w:p>
    <w:p w:rsidR="0037346B" w:rsidRPr="00D179B1" w:rsidRDefault="0037346B" w:rsidP="00615CA7">
      <w:pPr>
        <w:spacing w:after="0"/>
        <w:rPr>
          <w:rFonts w:ascii="Bembo Italic" w:hAnsi="Bembo Italic"/>
          <w:i/>
        </w:rPr>
      </w:pPr>
      <w:r w:rsidRPr="00D179B1">
        <w:rPr>
          <w:rFonts w:ascii="Bembo Italic" w:hAnsi="Bembo Italic"/>
          <w:i/>
        </w:rPr>
        <w:t>Associate Professor of Psychology</w:t>
      </w:r>
    </w:p>
    <w:p w:rsidR="0037346B" w:rsidRPr="00D179B1" w:rsidRDefault="0037346B" w:rsidP="00615CA7">
      <w:pPr>
        <w:rPr>
          <w:sz w:val="15"/>
          <w:szCs w:val="15"/>
        </w:rPr>
      </w:pPr>
      <w:r w:rsidRPr="00D179B1">
        <w:rPr>
          <w:sz w:val="15"/>
          <w:szCs w:val="15"/>
        </w:rPr>
        <w:t>B.A., THE UNIVERSITY OF CHICAGO; PH.D., CORNELL UNIVERSITY.  2017-</w:t>
      </w:r>
    </w:p>
    <w:p w:rsidR="0094292D" w:rsidRDefault="0094292D" w:rsidP="00615CA7">
      <w:pPr>
        <w:spacing w:after="0"/>
      </w:pPr>
      <w:r>
        <w:t>BRYAN R. COBB</w:t>
      </w:r>
    </w:p>
    <w:p w:rsidR="0094292D" w:rsidRDefault="0094292D" w:rsidP="00615CA7">
      <w:pPr>
        <w:spacing w:after="0"/>
        <w:rPr>
          <w:i/>
        </w:rPr>
      </w:pPr>
      <w:r>
        <w:rPr>
          <w:i/>
        </w:rPr>
        <w:t>Associate Professor of Engineering Science</w:t>
      </w:r>
    </w:p>
    <w:p w:rsidR="0094292D" w:rsidRDefault="0094292D" w:rsidP="00C524BF">
      <w:pPr>
        <w:rPr>
          <w:sz w:val="15"/>
          <w:szCs w:val="15"/>
        </w:rPr>
      </w:pPr>
      <w:r>
        <w:rPr>
          <w:sz w:val="15"/>
          <w:szCs w:val="15"/>
        </w:rPr>
        <w:t>B.S., GEORGE FOX UNIVERSITY; M.S., OREGON STATE UNIVERSITY; PH.D., VIRGINIA POLYTECHNIC INSTITUTE AND STATE UNIVERSITY. 2023</w:t>
      </w:r>
    </w:p>
    <w:p w:rsidR="0094292D" w:rsidRPr="00D179B1" w:rsidRDefault="0094292D" w:rsidP="0094292D">
      <w:pPr>
        <w:spacing w:after="0"/>
      </w:pPr>
      <w:r w:rsidRPr="00D179B1">
        <w:t>DANIELLE FINDLEY-VAN NOSTRAND</w:t>
      </w:r>
    </w:p>
    <w:p w:rsidR="0094292D" w:rsidRPr="00D179B1" w:rsidRDefault="0094292D" w:rsidP="0094292D">
      <w:pPr>
        <w:spacing w:after="0"/>
        <w:rPr>
          <w:rFonts w:ascii="Bembo Italic" w:hAnsi="Bembo Italic"/>
          <w:i/>
        </w:rPr>
      </w:pPr>
      <w:r w:rsidRPr="00D179B1">
        <w:rPr>
          <w:rFonts w:ascii="Bembo Italic" w:hAnsi="Bembo Italic"/>
          <w:i/>
        </w:rPr>
        <w:t>As</w:t>
      </w:r>
      <w:r>
        <w:rPr>
          <w:rFonts w:ascii="Bembo Italic" w:hAnsi="Bembo Italic"/>
          <w:i/>
        </w:rPr>
        <w:t xml:space="preserve">sociate </w:t>
      </w:r>
      <w:r w:rsidRPr="00D179B1">
        <w:rPr>
          <w:rFonts w:ascii="Bembo Italic" w:hAnsi="Bembo Italic"/>
          <w:i/>
        </w:rPr>
        <w:t>Professor of Psychology</w:t>
      </w:r>
    </w:p>
    <w:p w:rsidR="0094292D" w:rsidRPr="00D179B1" w:rsidRDefault="0094292D" w:rsidP="0094292D">
      <w:pPr>
        <w:rPr>
          <w:sz w:val="15"/>
          <w:szCs w:val="15"/>
        </w:rPr>
      </w:pPr>
      <w:r w:rsidRPr="00D179B1">
        <w:rPr>
          <w:sz w:val="15"/>
          <w:szCs w:val="15"/>
        </w:rPr>
        <w:t>B.A., PH.D.; UNIVERSITY OF SOUTH FLORIDA.  2017-</w:t>
      </w:r>
    </w:p>
    <w:p w:rsidR="00066F23" w:rsidRPr="00D179B1" w:rsidRDefault="00066F23" w:rsidP="00615CA7">
      <w:pPr>
        <w:spacing w:after="0"/>
      </w:pPr>
      <w:r w:rsidRPr="00D179B1">
        <w:t>JUSTIN GARRISON</w:t>
      </w:r>
    </w:p>
    <w:p w:rsidR="00066F23" w:rsidRPr="00D179B1" w:rsidRDefault="00066F23" w:rsidP="00615CA7">
      <w:pPr>
        <w:spacing w:after="0"/>
        <w:rPr>
          <w:rFonts w:ascii="Bembo Italic" w:hAnsi="Bembo Italic"/>
          <w:i/>
        </w:rPr>
      </w:pPr>
      <w:r w:rsidRPr="00D179B1">
        <w:rPr>
          <w:rFonts w:ascii="Bembo Italic" w:hAnsi="Bembo Italic"/>
          <w:i/>
        </w:rPr>
        <w:t>Associate Professor of Political Science</w:t>
      </w:r>
    </w:p>
    <w:p w:rsidR="00066F23" w:rsidRPr="00D179B1" w:rsidRDefault="00066F23" w:rsidP="00615CA7">
      <w:pPr>
        <w:rPr>
          <w:sz w:val="15"/>
          <w:szCs w:val="15"/>
        </w:rPr>
      </w:pPr>
      <w:r w:rsidRPr="00D179B1">
        <w:rPr>
          <w:sz w:val="15"/>
          <w:szCs w:val="15"/>
        </w:rPr>
        <w:t>B.A., MERCYHURST COLLEGE; M.A., PH.D., CATHOLIC UNIVERSITY. 2013-</w:t>
      </w:r>
    </w:p>
    <w:p w:rsidR="00066F23" w:rsidRPr="00D179B1" w:rsidRDefault="00066F23" w:rsidP="00615CA7">
      <w:pPr>
        <w:spacing w:after="0"/>
      </w:pPr>
      <w:r w:rsidRPr="00D179B1">
        <w:t>SHARON C. GIBBS, CPA</w:t>
      </w:r>
    </w:p>
    <w:p w:rsidR="00066F23" w:rsidRPr="00D179B1" w:rsidRDefault="00066F23" w:rsidP="00615CA7">
      <w:pPr>
        <w:spacing w:after="0"/>
        <w:rPr>
          <w:rFonts w:ascii="Bembo Italic" w:hAnsi="Bembo Italic"/>
          <w:i/>
        </w:rPr>
      </w:pPr>
      <w:r w:rsidRPr="00D179B1">
        <w:rPr>
          <w:rFonts w:ascii="Bembo Italic" w:hAnsi="Bembo Italic"/>
          <w:i/>
        </w:rPr>
        <w:t xml:space="preserve">Associate Professor of Business Administration </w:t>
      </w:r>
    </w:p>
    <w:p w:rsidR="00066F23" w:rsidRPr="00D179B1" w:rsidRDefault="00066F23" w:rsidP="00615CA7">
      <w:pPr>
        <w:rPr>
          <w:sz w:val="15"/>
        </w:rPr>
      </w:pPr>
      <w:r w:rsidRPr="00D179B1">
        <w:rPr>
          <w:sz w:val="15"/>
        </w:rPr>
        <w:t>B.S., M.A.; VIRGINIA POLYTECHNIC INSTITUTE AND STATE UNIVERSITY. 2002-</w:t>
      </w:r>
    </w:p>
    <w:p w:rsidR="00647EBF" w:rsidRDefault="00647EBF" w:rsidP="00615CA7">
      <w:pPr>
        <w:spacing w:after="0"/>
      </w:pPr>
    </w:p>
    <w:p w:rsidR="00647EBF" w:rsidRDefault="00647EBF" w:rsidP="00615CA7">
      <w:pPr>
        <w:spacing w:after="0"/>
      </w:pPr>
    </w:p>
    <w:p w:rsidR="00066F23" w:rsidRPr="00D179B1" w:rsidRDefault="00066F23" w:rsidP="00615CA7">
      <w:pPr>
        <w:spacing w:after="0"/>
      </w:pPr>
      <w:r w:rsidRPr="00D179B1">
        <w:t>MICHELLE B. HAGADORN, CPA</w:t>
      </w:r>
    </w:p>
    <w:p w:rsidR="00066F23" w:rsidRPr="00D179B1" w:rsidRDefault="00066F23" w:rsidP="00615CA7">
      <w:pPr>
        <w:spacing w:after="0"/>
        <w:rPr>
          <w:rFonts w:ascii="Bembo Italic" w:hAnsi="Bembo Italic"/>
          <w:i/>
        </w:rPr>
      </w:pPr>
      <w:r w:rsidRPr="00D179B1">
        <w:rPr>
          <w:rFonts w:ascii="Bembo Italic" w:hAnsi="Bembo Italic"/>
          <w:i/>
        </w:rPr>
        <w:t>Associate Professor of Business Administration</w:t>
      </w:r>
    </w:p>
    <w:p w:rsidR="00066F23" w:rsidRPr="00D179B1" w:rsidRDefault="00066F23" w:rsidP="00615CA7">
      <w:pPr>
        <w:rPr>
          <w:sz w:val="15"/>
        </w:rPr>
      </w:pPr>
      <w:r w:rsidRPr="00D179B1">
        <w:rPr>
          <w:sz w:val="15"/>
        </w:rPr>
        <w:t>B.B.A., ROANOKE COLLEGE; M.A., VIRGINIA POLYTECHNIC INSTITUTE AND STATE UNIVERSITY; PH.D., NORTH CENTRAL UNIVERSITY. 2004-</w:t>
      </w:r>
    </w:p>
    <w:p w:rsidR="0037346B" w:rsidRPr="00D179B1" w:rsidRDefault="0037346B" w:rsidP="00615CA7">
      <w:pPr>
        <w:spacing w:after="0"/>
        <w:rPr>
          <w:szCs w:val="19"/>
        </w:rPr>
      </w:pPr>
      <w:r w:rsidRPr="00D179B1">
        <w:rPr>
          <w:szCs w:val="19"/>
        </w:rPr>
        <w:t>LAURA M. HARTMAN</w:t>
      </w:r>
    </w:p>
    <w:p w:rsidR="0037346B" w:rsidRPr="00D179B1" w:rsidRDefault="0037346B" w:rsidP="00615CA7">
      <w:pPr>
        <w:spacing w:after="0"/>
        <w:rPr>
          <w:rFonts w:ascii="Bembo Italic" w:hAnsi="Bembo Italic"/>
          <w:i/>
          <w:szCs w:val="19"/>
        </w:rPr>
      </w:pPr>
      <w:r w:rsidRPr="00D179B1">
        <w:rPr>
          <w:rFonts w:ascii="Bembo Italic" w:hAnsi="Bembo Italic"/>
          <w:i/>
          <w:szCs w:val="19"/>
        </w:rPr>
        <w:t>Associate Professor of Environmental Studies</w:t>
      </w:r>
    </w:p>
    <w:p w:rsidR="0037346B" w:rsidRPr="00D179B1" w:rsidRDefault="0037346B" w:rsidP="00615CA7">
      <w:pPr>
        <w:rPr>
          <w:sz w:val="15"/>
          <w:szCs w:val="15"/>
        </w:rPr>
      </w:pPr>
      <w:r w:rsidRPr="00D179B1">
        <w:rPr>
          <w:sz w:val="15"/>
          <w:szCs w:val="15"/>
        </w:rPr>
        <w:t>B.A., INDIANA UNIVERSITY-BLOOMINGTON; M.A., PH.D., UNIVERSITY OF VIRGINIA.  2018-</w:t>
      </w:r>
    </w:p>
    <w:p w:rsidR="00066F23" w:rsidRPr="00D179B1" w:rsidRDefault="00066F23" w:rsidP="00615CA7">
      <w:pPr>
        <w:spacing w:after="0"/>
      </w:pPr>
      <w:r w:rsidRPr="00D179B1">
        <w:t>JASON G. HAWKE</w:t>
      </w:r>
    </w:p>
    <w:p w:rsidR="00066F23" w:rsidRPr="00D179B1" w:rsidRDefault="00066F23" w:rsidP="00615CA7">
      <w:pPr>
        <w:spacing w:after="0"/>
        <w:rPr>
          <w:rFonts w:ascii="Bembo Italic" w:hAnsi="Bembo Italic"/>
          <w:i/>
        </w:rPr>
      </w:pPr>
      <w:r w:rsidRPr="00D179B1">
        <w:rPr>
          <w:rFonts w:ascii="Bembo Italic" w:hAnsi="Bembo Italic"/>
          <w:i/>
        </w:rPr>
        <w:t>Associate Professor of History</w:t>
      </w:r>
    </w:p>
    <w:p w:rsidR="00066F23" w:rsidRPr="00D179B1" w:rsidRDefault="00066F23" w:rsidP="00615CA7">
      <w:pPr>
        <w:rPr>
          <w:sz w:val="15"/>
          <w:szCs w:val="15"/>
        </w:rPr>
      </w:pPr>
      <w:r w:rsidRPr="00D179B1">
        <w:rPr>
          <w:sz w:val="15"/>
          <w:szCs w:val="15"/>
        </w:rPr>
        <w:t>B.A., UNIVERSITY OF UTAH; M.A., PH.D., UNIVERSITY OF WASHINGTON. 2011-</w:t>
      </w:r>
    </w:p>
    <w:p w:rsidR="00066F23" w:rsidRPr="00D179B1" w:rsidRDefault="00066F23" w:rsidP="00615CA7">
      <w:pPr>
        <w:spacing w:after="0"/>
      </w:pPr>
      <w:r w:rsidRPr="00D179B1">
        <w:t>STEVEN M. HUGHES</w:t>
      </w:r>
    </w:p>
    <w:p w:rsidR="00066F23" w:rsidRPr="00D179B1" w:rsidRDefault="00066F23" w:rsidP="00615CA7">
      <w:pPr>
        <w:spacing w:after="0"/>
        <w:rPr>
          <w:rFonts w:ascii="Bembo Italic" w:hAnsi="Bembo Italic"/>
          <w:i/>
        </w:rPr>
      </w:pPr>
      <w:r w:rsidRPr="00D179B1">
        <w:rPr>
          <w:rFonts w:ascii="Bembo Italic" w:hAnsi="Bembo Italic"/>
          <w:i/>
        </w:rPr>
        <w:t>Associate Professor of Chemistry</w:t>
      </w:r>
    </w:p>
    <w:p w:rsidR="00066F23" w:rsidRPr="00D179B1" w:rsidRDefault="00066F23" w:rsidP="00615CA7">
      <w:pPr>
        <w:rPr>
          <w:sz w:val="15"/>
          <w:szCs w:val="15"/>
        </w:rPr>
      </w:pPr>
      <w:r w:rsidRPr="00D179B1">
        <w:rPr>
          <w:sz w:val="15"/>
          <w:szCs w:val="15"/>
        </w:rPr>
        <w:t>B.A., CONNECTICUT COLLEGE; PH.D., UNIVERSITY OF CALIFORNIA-BERKELEY. 2013-</w:t>
      </w:r>
    </w:p>
    <w:p w:rsidR="00066F23" w:rsidRPr="00D179B1" w:rsidRDefault="00066F23" w:rsidP="00615CA7">
      <w:pPr>
        <w:spacing w:after="0"/>
      </w:pPr>
      <w:r w:rsidRPr="00D179B1">
        <w:t>RICHARD B. KEITHLEY</w:t>
      </w:r>
    </w:p>
    <w:p w:rsidR="00066F23" w:rsidRPr="00D179B1" w:rsidRDefault="00066F23" w:rsidP="00615CA7">
      <w:pPr>
        <w:spacing w:after="0"/>
        <w:rPr>
          <w:rFonts w:ascii="Bembo Italic" w:hAnsi="Bembo Italic"/>
          <w:i/>
        </w:rPr>
      </w:pPr>
      <w:r w:rsidRPr="00D179B1">
        <w:rPr>
          <w:rFonts w:ascii="Bembo Italic" w:hAnsi="Bembo Italic"/>
          <w:i/>
        </w:rPr>
        <w:t>Associate Professor of Chemistry</w:t>
      </w:r>
    </w:p>
    <w:p w:rsidR="00066F23" w:rsidRPr="00D179B1" w:rsidRDefault="00066F23" w:rsidP="00615CA7">
      <w:pPr>
        <w:rPr>
          <w:sz w:val="15"/>
          <w:szCs w:val="15"/>
        </w:rPr>
      </w:pPr>
      <w:r w:rsidRPr="00D179B1">
        <w:rPr>
          <w:sz w:val="15"/>
          <w:szCs w:val="15"/>
        </w:rPr>
        <w:t>B.S., VIRGINIA COMMONWEALTH UNIVERSITY; PH.D., UNIVERSITY OF NORTH CAROLINA AT CHAPEL HILL. 2013-</w:t>
      </w:r>
    </w:p>
    <w:p w:rsidR="00066F23" w:rsidRPr="00D179B1" w:rsidRDefault="00066F23" w:rsidP="00615CA7">
      <w:pPr>
        <w:spacing w:after="0"/>
      </w:pPr>
      <w:r w:rsidRPr="00D179B1">
        <w:t>CHRISTOPHER R. LEE</w:t>
      </w:r>
    </w:p>
    <w:p w:rsidR="00066F23" w:rsidRPr="00D179B1" w:rsidRDefault="00066F23" w:rsidP="00615CA7">
      <w:pPr>
        <w:spacing w:after="0"/>
        <w:rPr>
          <w:rFonts w:ascii="Bembo Italic" w:hAnsi="Bembo Italic"/>
          <w:i/>
        </w:rPr>
      </w:pPr>
      <w:r w:rsidRPr="00D179B1">
        <w:rPr>
          <w:rFonts w:ascii="Bembo Italic" w:hAnsi="Bembo Italic"/>
          <w:i/>
        </w:rPr>
        <w:t>Associate Professor of Mathematics</w:t>
      </w:r>
    </w:p>
    <w:p w:rsidR="00066F23" w:rsidRPr="00D179B1" w:rsidRDefault="00066F23" w:rsidP="00615CA7">
      <w:pPr>
        <w:rPr>
          <w:sz w:val="15"/>
        </w:rPr>
      </w:pPr>
      <w:r w:rsidRPr="00D179B1">
        <w:rPr>
          <w:sz w:val="15"/>
        </w:rPr>
        <w:t>B.A., ST. OLAF COLLEGE; M.S., PH.D., CLEMSON UNIVERSITY. 1994-</w:t>
      </w:r>
    </w:p>
    <w:p w:rsidR="00066F23" w:rsidRPr="00D179B1" w:rsidRDefault="00066F23" w:rsidP="00615CA7">
      <w:pPr>
        <w:spacing w:after="0"/>
        <w:rPr>
          <w:caps/>
        </w:rPr>
      </w:pPr>
      <w:r w:rsidRPr="00D179B1">
        <w:rPr>
          <w:caps/>
        </w:rPr>
        <w:t>Michael p. maina</w:t>
      </w:r>
    </w:p>
    <w:p w:rsidR="00066F23" w:rsidRPr="00D179B1" w:rsidRDefault="00066F23" w:rsidP="00615CA7">
      <w:pPr>
        <w:spacing w:after="0"/>
        <w:rPr>
          <w:rFonts w:ascii="Bembo Italic" w:hAnsi="Bembo Italic"/>
          <w:i/>
        </w:rPr>
      </w:pPr>
      <w:r w:rsidRPr="00D179B1">
        <w:rPr>
          <w:rFonts w:ascii="Bembo Italic" w:hAnsi="Bembo Italic"/>
          <w:i/>
        </w:rPr>
        <w:t>Associate Professor of Health and Human Performance</w:t>
      </w:r>
    </w:p>
    <w:p w:rsidR="00066F23" w:rsidRPr="00D179B1" w:rsidRDefault="00066F23" w:rsidP="00615CA7">
      <w:pPr>
        <w:rPr>
          <w:caps/>
          <w:sz w:val="15"/>
        </w:rPr>
      </w:pPr>
      <w:r w:rsidRPr="00D179B1">
        <w:rPr>
          <w:caps/>
          <w:sz w:val="15"/>
        </w:rPr>
        <w:t>b.s., m.ed., slippery rock university; ph.d., florida state university. 2005-</w:t>
      </w:r>
    </w:p>
    <w:p w:rsidR="00066F23" w:rsidRPr="00D179B1" w:rsidRDefault="00066F23" w:rsidP="00615CA7">
      <w:pPr>
        <w:spacing w:after="0"/>
      </w:pPr>
      <w:r w:rsidRPr="00D179B1">
        <w:t>SRIKANTH MALLAVARAPU</w:t>
      </w:r>
    </w:p>
    <w:p w:rsidR="00066F23" w:rsidRPr="00D179B1" w:rsidRDefault="00066F23" w:rsidP="00615CA7">
      <w:pPr>
        <w:spacing w:after="0"/>
        <w:rPr>
          <w:rFonts w:ascii="Bembo Italic" w:hAnsi="Bembo Italic"/>
          <w:i/>
        </w:rPr>
      </w:pPr>
      <w:r w:rsidRPr="00D179B1">
        <w:rPr>
          <w:rFonts w:ascii="Bembo Italic" w:hAnsi="Bembo Italic"/>
          <w:i/>
        </w:rPr>
        <w:t>Associate Professor of English</w:t>
      </w:r>
    </w:p>
    <w:p w:rsidR="00066F23" w:rsidRPr="00D179B1" w:rsidRDefault="00066F23" w:rsidP="00615CA7">
      <w:pPr>
        <w:rPr>
          <w:sz w:val="15"/>
        </w:rPr>
      </w:pPr>
      <w:r w:rsidRPr="00D179B1">
        <w:rPr>
          <w:sz w:val="15"/>
        </w:rPr>
        <w:t>B.S., ST. JOSEPH’S COLLEGE (INDIA); M.A., UNIVERSITY OF HYDERABAD (INDIA); PH.D., STATE UNIVERSITY OF NEW YORK (STONY BROOK). 2009-</w:t>
      </w:r>
    </w:p>
    <w:p w:rsidR="0094292D" w:rsidRPr="00D179B1" w:rsidRDefault="0094292D" w:rsidP="0094292D">
      <w:pPr>
        <w:spacing w:after="0"/>
      </w:pPr>
      <w:r w:rsidRPr="00D179B1">
        <w:t>NADIA MARTINEZ-CARRILLO</w:t>
      </w:r>
    </w:p>
    <w:p w:rsidR="0094292D" w:rsidRPr="00D179B1" w:rsidRDefault="0094292D" w:rsidP="0094292D">
      <w:pPr>
        <w:spacing w:after="0"/>
        <w:rPr>
          <w:rFonts w:ascii="Bembo Italic" w:hAnsi="Bembo Italic"/>
          <w:i/>
        </w:rPr>
      </w:pPr>
      <w:r w:rsidRPr="00D179B1">
        <w:rPr>
          <w:rFonts w:ascii="Bembo Italic" w:hAnsi="Bembo Italic"/>
          <w:i/>
        </w:rPr>
        <w:t>Ass</w:t>
      </w:r>
      <w:r>
        <w:rPr>
          <w:rFonts w:ascii="Bembo Italic" w:hAnsi="Bembo Italic"/>
          <w:i/>
        </w:rPr>
        <w:t>ociate</w:t>
      </w:r>
      <w:r w:rsidRPr="00D179B1">
        <w:rPr>
          <w:rFonts w:ascii="Bembo Italic" w:hAnsi="Bembo Italic"/>
          <w:i/>
        </w:rPr>
        <w:t xml:space="preserve"> Professor of Communication Studies</w:t>
      </w:r>
    </w:p>
    <w:p w:rsidR="0094292D" w:rsidRPr="0094292D" w:rsidRDefault="0094292D" w:rsidP="0094292D">
      <w:pPr>
        <w:rPr>
          <w:sz w:val="15"/>
          <w:szCs w:val="15"/>
        </w:rPr>
      </w:pPr>
      <w:r w:rsidRPr="00D179B1">
        <w:rPr>
          <w:sz w:val="15"/>
          <w:szCs w:val="15"/>
        </w:rPr>
        <w:t>B.A., M.S., UNIVERSIDED DE LAS AMERICAS-PUEBLA; PH.D., PENNSYLVANIA STATE UNIVERSITY. 2017-</w:t>
      </w:r>
    </w:p>
    <w:p w:rsidR="0037346B" w:rsidRPr="00D179B1" w:rsidRDefault="0037346B" w:rsidP="00615CA7">
      <w:pPr>
        <w:spacing w:after="0"/>
      </w:pPr>
      <w:r w:rsidRPr="00D179B1">
        <w:t>K. C. MAYER, JR.</w:t>
      </w:r>
    </w:p>
    <w:p w:rsidR="0037346B" w:rsidRPr="00D179B1" w:rsidRDefault="0037346B" w:rsidP="00615CA7">
      <w:pPr>
        <w:spacing w:after="0"/>
        <w:rPr>
          <w:rFonts w:ascii="Bembo Italic" w:hAnsi="Bembo Italic"/>
          <w:i/>
        </w:rPr>
      </w:pPr>
      <w:r w:rsidRPr="00D179B1">
        <w:rPr>
          <w:rFonts w:ascii="Bembo Italic" w:hAnsi="Bembo Italic"/>
          <w:i/>
        </w:rPr>
        <w:t>Associate Professor of Sport Management</w:t>
      </w:r>
    </w:p>
    <w:p w:rsidR="0037346B" w:rsidRPr="00D179B1" w:rsidRDefault="0037346B" w:rsidP="00615CA7">
      <w:pPr>
        <w:rPr>
          <w:sz w:val="15"/>
          <w:szCs w:val="15"/>
        </w:rPr>
      </w:pPr>
      <w:r w:rsidRPr="00D179B1">
        <w:rPr>
          <w:sz w:val="15"/>
          <w:szCs w:val="15"/>
        </w:rPr>
        <w:t>B.S., LOCK HAVEN UNIVERSITY OF PENNSYLVANIA; M.S., MISSISSIPPI STATE UNIVERSITY; PH.D., UNIVERSITY OF NORTHERN COLORADO. 2015-</w:t>
      </w:r>
    </w:p>
    <w:p w:rsidR="00066F23" w:rsidRPr="00D179B1" w:rsidRDefault="00066F23" w:rsidP="00615CA7">
      <w:pPr>
        <w:spacing w:after="0"/>
        <w:rPr>
          <w:caps/>
        </w:rPr>
      </w:pPr>
      <w:r w:rsidRPr="00D179B1">
        <w:rPr>
          <w:caps/>
        </w:rPr>
        <w:t>jennifer S. mccloud</w:t>
      </w:r>
    </w:p>
    <w:p w:rsidR="00066F23" w:rsidRPr="00D179B1" w:rsidRDefault="00066F23" w:rsidP="00615CA7">
      <w:pPr>
        <w:spacing w:after="0"/>
        <w:rPr>
          <w:rFonts w:ascii="Bembo Italic" w:hAnsi="Bembo Italic"/>
          <w:i/>
        </w:rPr>
      </w:pPr>
      <w:r w:rsidRPr="00D179B1">
        <w:rPr>
          <w:rFonts w:ascii="Bembo Italic" w:hAnsi="Bembo Italic"/>
          <w:i/>
        </w:rPr>
        <w:t>Associate Professor of Education</w:t>
      </w:r>
    </w:p>
    <w:p w:rsidR="00066F23" w:rsidRPr="00D179B1" w:rsidRDefault="00066F23" w:rsidP="00615CA7">
      <w:pPr>
        <w:rPr>
          <w:caps/>
          <w:sz w:val="15"/>
        </w:rPr>
      </w:pPr>
      <w:r w:rsidRPr="00D179B1">
        <w:rPr>
          <w:caps/>
          <w:sz w:val="15"/>
        </w:rPr>
        <w:t xml:space="preserve">B.A., BRIDGEWATER COLLEGE; m.a., ph.d., </w:t>
      </w:r>
      <w:r w:rsidRPr="00D179B1">
        <w:rPr>
          <w:sz w:val="15"/>
        </w:rPr>
        <w:t>VIRGINIA POLYTECHNIC INSTITUTE AND STATE UNIVERSITY.</w:t>
      </w:r>
      <w:r w:rsidRPr="00D179B1">
        <w:rPr>
          <w:caps/>
          <w:sz w:val="15"/>
        </w:rPr>
        <w:t xml:space="preserve"> 2020-</w:t>
      </w:r>
    </w:p>
    <w:p w:rsidR="00066F23" w:rsidRPr="00D179B1" w:rsidRDefault="00066F23" w:rsidP="00615CA7">
      <w:pPr>
        <w:spacing w:after="0"/>
      </w:pPr>
      <w:r w:rsidRPr="00D179B1">
        <w:t>KENNETH W. MCGRAW</w:t>
      </w:r>
    </w:p>
    <w:p w:rsidR="00066F23" w:rsidRPr="00D179B1" w:rsidRDefault="00066F23" w:rsidP="00615CA7">
      <w:pPr>
        <w:spacing w:after="0"/>
        <w:rPr>
          <w:rFonts w:ascii="Bembo Italic" w:hAnsi="Bembo Italic"/>
          <w:i/>
        </w:rPr>
      </w:pPr>
      <w:r w:rsidRPr="00D179B1">
        <w:rPr>
          <w:rFonts w:ascii="Bembo Italic" w:hAnsi="Bembo Italic"/>
          <w:i/>
        </w:rPr>
        <w:t>Associate Professor of English</w:t>
      </w:r>
    </w:p>
    <w:p w:rsidR="00066F23" w:rsidRPr="00D179B1" w:rsidRDefault="00066F23" w:rsidP="00615CA7">
      <w:pPr>
        <w:rPr>
          <w:sz w:val="15"/>
        </w:rPr>
      </w:pPr>
      <w:r w:rsidRPr="00D179B1">
        <w:rPr>
          <w:sz w:val="15"/>
        </w:rPr>
        <w:t>B.A., BOWLING GREEN STATE UNIVERSITY; M.A., NEW MEXICO STATE UNIVERSITY; PH.D., CASE WESTERN RESERVE UNIVERSITY. 2009-</w:t>
      </w:r>
    </w:p>
    <w:p w:rsidR="00066F23" w:rsidRPr="00D179B1" w:rsidRDefault="00066F23" w:rsidP="00615CA7">
      <w:pPr>
        <w:spacing w:after="0"/>
      </w:pPr>
      <w:r w:rsidRPr="00D179B1">
        <w:t>MEETA MEHROTRA</w:t>
      </w:r>
    </w:p>
    <w:p w:rsidR="00066F23" w:rsidRPr="00D179B1" w:rsidRDefault="00066F23" w:rsidP="00615CA7">
      <w:pPr>
        <w:spacing w:after="0"/>
        <w:rPr>
          <w:rFonts w:ascii="Bembo Italic" w:hAnsi="Bembo Italic"/>
          <w:i/>
        </w:rPr>
      </w:pPr>
      <w:r w:rsidRPr="00D179B1">
        <w:rPr>
          <w:rFonts w:ascii="Bembo Italic" w:hAnsi="Bembo Italic"/>
          <w:i/>
        </w:rPr>
        <w:t>Associate Professor of Sociology</w:t>
      </w:r>
    </w:p>
    <w:p w:rsidR="00066F23" w:rsidRPr="00D179B1" w:rsidRDefault="00066F23" w:rsidP="00615CA7">
      <w:pPr>
        <w:rPr>
          <w:sz w:val="15"/>
        </w:rPr>
      </w:pPr>
      <w:r w:rsidRPr="00D179B1">
        <w:rPr>
          <w:sz w:val="15"/>
        </w:rPr>
        <w:t>B.A., ST. XAVIER’S COLLEGE, CALCUTTA UNIVERSITY; M.S., PH. D, VIRGINIA POLYTECHNIC INSTITUTE AND STATE UNIVERSITY.1998-</w:t>
      </w:r>
    </w:p>
    <w:p w:rsidR="00066F23" w:rsidRPr="00D179B1" w:rsidRDefault="00066F23" w:rsidP="00615CA7">
      <w:pPr>
        <w:spacing w:after="0"/>
      </w:pPr>
      <w:r w:rsidRPr="00D179B1">
        <w:t>ANDREEA S. MIHALACHE-O’KEEF</w:t>
      </w:r>
    </w:p>
    <w:p w:rsidR="00066F23" w:rsidRPr="00D179B1" w:rsidRDefault="00066F23" w:rsidP="00615CA7">
      <w:pPr>
        <w:spacing w:after="0"/>
        <w:rPr>
          <w:rFonts w:ascii="Bembo Italic" w:hAnsi="Bembo Italic"/>
          <w:i/>
        </w:rPr>
      </w:pPr>
      <w:r w:rsidRPr="00D179B1">
        <w:rPr>
          <w:rFonts w:ascii="Bembo Italic" w:hAnsi="Bembo Italic"/>
          <w:i/>
        </w:rPr>
        <w:t>Associate Professor of P</w:t>
      </w:r>
      <w:r w:rsidR="001015DB">
        <w:rPr>
          <w:rFonts w:ascii="Bembo Italic" w:hAnsi="Bembo Italic"/>
          <w:i/>
        </w:rPr>
        <w:t>olitical Science</w:t>
      </w:r>
    </w:p>
    <w:p w:rsidR="00066F23" w:rsidRPr="00D179B1" w:rsidRDefault="00066F23" w:rsidP="00615CA7">
      <w:pPr>
        <w:rPr>
          <w:sz w:val="15"/>
          <w:szCs w:val="15"/>
        </w:rPr>
      </w:pPr>
      <w:r w:rsidRPr="00D179B1">
        <w:rPr>
          <w:sz w:val="15"/>
          <w:szCs w:val="15"/>
        </w:rPr>
        <w:t xml:space="preserve">B.A., RANDOLPH-MACON WOMAN’S COLLEGE; M.A., PH.D., PENNSYLVANIA STATE UNIVERSITY.  2010- </w:t>
      </w:r>
    </w:p>
    <w:p w:rsidR="00066F23" w:rsidRPr="00D179B1" w:rsidRDefault="00066F23" w:rsidP="00615CA7">
      <w:pPr>
        <w:spacing w:after="0"/>
      </w:pPr>
      <w:r w:rsidRPr="00D179B1">
        <w:t>BRYAN M</w:t>
      </w:r>
      <w:r w:rsidR="003F6E89" w:rsidRPr="00D179B1">
        <w:t>.</w:t>
      </w:r>
      <w:r w:rsidRPr="00D179B1">
        <w:t xml:space="preserve"> PARSONS</w:t>
      </w:r>
    </w:p>
    <w:p w:rsidR="00066F23" w:rsidRPr="00D179B1" w:rsidRDefault="00066F23" w:rsidP="00615CA7">
      <w:pPr>
        <w:spacing w:after="0"/>
        <w:rPr>
          <w:rFonts w:ascii="Bembo Italic" w:hAnsi="Bembo Italic"/>
          <w:i/>
        </w:rPr>
      </w:pPr>
      <w:r w:rsidRPr="00D179B1">
        <w:rPr>
          <w:rFonts w:ascii="Bembo Italic" w:hAnsi="Bembo Italic"/>
          <w:i/>
        </w:rPr>
        <w:t>Associate Professor of Political Science</w:t>
      </w:r>
    </w:p>
    <w:p w:rsidR="00066F23" w:rsidRPr="00D179B1" w:rsidRDefault="00066F23" w:rsidP="00615CA7">
      <w:pPr>
        <w:rPr>
          <w:sz w:val="15"/>
          <w:szCs w:val="15"/>
        </w:rPr>
      </w:pPr>
      <w:r w:rsidRPr="00D179B1">
        <w:rPr>
          <w:sz w:val="15"/>
          <w:szCs w:val="15"/>
        </w:rPr>
        <w:t>B.A., APPALACHIAN STATE UNIVERSITY, PH.D., UNIVERSITY OF SOUTH CARLOINA. 2014-</w:t>
      </w:r>
    </w:p>
    <w:p w:rsidR="00066F23" w:rsidRPr="00D179B1" w:rsidRDefault="00066F23" w:rsidP="00615CA7">
      <w:pPr>
        <w:spacing w:after="0"/>
      </w:pPr>
      <w:r w:rsidRPr="00D179B1">
        <w:t>DARCEY N. POWELL</w:t>
      </w:r>
    </w:p>
    <w:p w:rsidR="00066F23" w:rsidRPr="00D179B1" w:rsidRDefault="00066F23" w:rsidP="00615CA7">
      <w:pPr>
        <w:spacing w:after="0"/>
        <w:rPr>
          <w:rFonts w:ascii="Bembo Italic" w:hAnsi="Bembo Italic"/>
          <w:i/>
        </w:rPr>
      </w:pPr>
      <w:r w:rsidRPr="00D179B1">
        <w:rPr>
          <w:rFonts w:ascii="Bembo Italic" w:hAnsi="Bembo Italic"/>
          <w:i/>
        </w:rPr>
        <w:t>Associate Professor of Psychology</w:t>
      </w:r>
    </w:p>
    <w:p w:rsidR="00066F23" w:rsidRPr="00D179B1" w:rsidRDefault="00066F23" w:rsidP="00615CA7">
      <w:pPr>
        <w:rPr>
          <w:sz w:val="15"/>
          <w:szCs w:val="15"/>
        </w:rPr>
      </w:pPr>
      <w:r w:rsidRPr="00D179B1">
        <w:rPr>
          <w:sz w:val="15"/>
          <w:szCs w:val="15"/>
        </w:rPr>
        <w:t>B.S., M.A., PH.D., WEST VIRGINIA UNIVERSITY. 2014-</w:t>
      </w:r>
    </w:p>
    <w:p w:rsidR="00066F23" w:rsidRPr="00D179B1" w:rsidRDefault="00066F23" w:rsidP="00615CA7">
      <w:pPr>
        <w:spacing w:after="0"/>
      </w:pPr>
      <w:r w:rsidRPr="00D179B1">
        <w:t>STEVEN L. POWERS</w:t>
      </w:r>
    </w:p>
    <w:p w:rsidR="00066F23" w:rsidRPr="00D179B1" w:rsidRDefault="00066F23" w:rsidP="00615CA7">
      <w:pPr>
        <w:spacing w:after="0"/>
        <w:rPr>
          <w:rFonts w:ascii="Bembo Italic" w:hAnsi="Bembo Italic"/>
          <w:i/>
        </w:rPr>
      </w:pPr>
      <w:r w:rsidRPr="00D179B1">
        <w:rPr>
          <w:rFonts w:ascii="Bembo Italic" w:hAnsi="Bembo Italic"/>
          <w:i/>
        </w:rPr>
        <w:t>Associate Professor of Biology</w:t>
      </w:r>
    </w:p>
    <w:p w:rsidR="00066F23" w:rsidRPr="00D179B1" w:rsidRDefault="00066F23" w:rsidP="00615CA7">
      <w:pPr>
        <w:rPr>
          <w:sz w:val="15"/>
        </w:rPr>
      </w:pPr>
      <w:r w:rsidRPr="00D179B1">
        <w:rPr>
          <w:sz w:val="15"/>
        </w:rPr>
        <w:t>B.S., GEORGETOWN COLLEGE; M.S., EASTERN KENTUCKY UNIVERSITY; PH.D., UNIVERSITY OF ALABAMA. 2008-</w:t>
      </w:r>
    </w:p>
    <w:p w:rsidR="00C524BF" w:rsidRPr="00D179B1" w:rsidRDefault="00C524BF" w:rsidP="00C524BF">
      <w:pPr>
        <w:spacing w:after="0"/>
      </w:pPr>
      <w:r w:rsidRPr="00D179B1">
        <w:t>MARGARET L. RAHMOELLER</w:t>
      </w:r>
    </w:p>
    <w:p w:rsidR="00C524BF" w:rsidRPr="00D179B1" w:rsidRDefault="00C524BF" w:rsidP="00C524BF">
      <w:pPr>
        <w:spacing w:after="0"/>
        <w:rPr>
          <w:rFonts w:ascii="Bembo Italic" w:hAnsi="Bembo Italic"/>
          <w:i/>
        </w:rPr>
      </w:pPr>
      <w:r w:rsidRPr="00D179B1">
        <w:rPr>
          <w:rFonts w:ascii="Bembo Italic" w:hAnsi="Bembo Italic"/>
          <w:i/>
        </w:rPr>
        <w:t>Ass</w:t>
      </w:r>
      <w:r>
        <w:rPr>
          <w:rFonts w:ascii="Bembo Italic" w:hAnsi="Bembo Italic"/>
          <w:i/>
        </w:rPr>
        <w:t>ociate</w:t>
      </w:r>
      <w:r w:rsidRPr="00D179B1">
        <w:rPr>
          <w:rFonts w:ascii="Bembo Italic" w:hAnsi="Bembo Italic"/>
          <w:i/>
        </w:rPr>
        <w:t xml:space="preserve"> Professor of Mathematics</w:t>
      </w:r>
    </w:p>
    <w:p w:rsidR="00C524BF" w:rsidRPr="00D179B1" w:rsidRDefault="00C524BF" w:rsidP="00C524BF">
      <w:pPr>
        <w:rPr>
          <w:sz w:val="15"/>
          <w:szCs w:val="15"/>
        </w:rPr>
      </w:pPr>
      <w:r w:rsidRPr="00D179B1">
        <w:rPr>
          <w:sz w:val="15"/>
          <w:szCs w:val="15"/>
        </w:rPr>
        <w:t>B.A., MCKENDRE UNIVERSITY; M.S., PH.D.; NORTH CAROLINA STATE UNIVERSITY.  2015-</w:t>
      </w:r>
    </w:p>
    <w:p w:rsidR="00C524BF" w:rsidRPr="00D179B1" w:rsidRDefault="00C524BF" w:rsidP="00C524BF">
      <w:pPr>
        <w:spacing w:after="0"/>
      </w:pPr>
      <w:r w:rsidRPr="00D179B1">
        <w:t>KRISTEN M. RAPP</w:t>
      </w:r>
    </w:p>
    <w:p w:rsidR="00C524BF" w:rsidRPr="00D179B1" w:rsidRDefault="00C524BF" w:rsidP="00C524BF">
      <w:pPr>
        <w:spacing w:after="0"/>
        <w:rPr>
          <w:rFonts w:ascii="Bembo Italic" w:hAnsi="Bembo Italic"/>
          <w:i/>
        </w:rPr>
      </w:pPr>
      <w:r w:rsidRPr="00D179B1">
        <w:rPr>
          <w:rFonts w:ascii="Bembo Italic" w:hAnsi="Bembo Italic"/>
          <w:i/>
        </w:rPr>
        <w:t>Ass</w:t>
      </w:r>
      <w:r>
        <w:rPr>
          <w:rFonts w:ascii="Bembo Italic" w:hAnsi="Bembo Italic"/>
          <w:i/>
        </w:rPr>
        <w:t>ociate</w:t>
      </w:r>
      <w:r w:rsidRPr="00D179B1">
        <w:rPr>
          <w:rFonts w:ascii="Bembo Italic" w:hAnsi="Bembo Italic"/>
          <w:i/>
        </w:rPr>
        <w:t xml:space="preserve"> Professor of Sociology</w:t>
      </w:r>
    </w:p>
    <w:p w:rsidR="00C524BF" w:rsidRPr="00C524BF" w:rsidRDefault="00C524BF" w:rsidP="00C524BF">
      <w:pPr>
        <w:rPr>
          <w:sz w:val="15"/>
          <w:szCs w:val="15"/>
        </w:rPr>
      </w:pPr>
      <w:r w:rsidRPr="00D179B1">
        <w:rPr>
          <w:sz w:val="15"/>
          <w:szCs w:val="15"/>
        </w:rPr>
        <w:t>B.A., RUTGERS UNIVERSITY; M.A., PH.D.; UNIVERSITY OF NORTH CAROLINA – CHAPEL HILL.  2017-</w:t>
      </w:r>
    </w:p>
    <w:p w:rsidR="00066F23" w:rsidRPr="00D179B1" w:rsidRDefault="00066F23" w:rsidP="00615CA7">
      <w:pPr>
        <w:spacing w:after="0"/>
        <w:rPr>
          <w:caps/>
        </w:rPr>
      </w:pPr>
      <w:r w:rsidRPr="00D179B1">
        <w:rPr>
          <w:caps/>
        </w:rPr>
        <w:t>matthew p. rearick</w:t>
      </w:r>
    </w:p>
    <w:p w:rsidR="00066F23" w:rsidRPr="00D179B1" w:rsidRDefault="00066F23" w:rsidP="00615CA7">
      <w:pPr>
        <w:spacing w:after="0"/>
        <w:rPr>
          <w:rFonts w:ascii="Bembo Italic" w:hAnsi="Bembo Italic"/>
          <w:i/>
        </w:rPr>
      </w:pPr>
      <w:r w:rsidRPr="00D179B1">
        <w:rPr>
          <w:rFonts w:ascii="Bembo Italic" w:hAnsi="Bembo Italic"/>
          <w:i/>
        </w:rPr>
        <w:t>Associate Professor of Health and Human Performance</w:t>
      </w:r>
    </w:p>
    <w:p w:rsidR="00066F23" w:rsidRPr="00D179B1" w:rsidRDefault="00066F23" w:rsidP="00615CA7">
      <w:pPr>
        <w:rPr>
          <w:caps/>
          <w:sz w:val="15"/>
        </w:rPr>
      </w:pPr>
      <w:r w:rsidRPr="00D179B1">
        <w:rPr>
          <w:caps/>
          <w:sz w:val="15"/>
        </w:rPr>
        <w:t>b.s., shippensburg university, m.s., ph.d., pennsylvania state university. 2005-</w:t>
      </w:r>
    </w:p>
    <w:p w:rsidR="00066F23" w:rsidRPr="00D179B1" w:rsidRDefault="00066F23" w:rsidP="00615CA7">
      <w:pPr>
        <w:spacing w:after="0"/>
      </w:pPr>
      <w:r w:rsidRPr="00D179B1">
        <w:t>DANIEL T. ROBB</w:t>
      </w:r>
    </w:p>
    <w:p w:rsidR="00066F23" w:rsidRPr="00D179B1" w:rsidRDefault="00066F23" w:rsidP="00615CA7">
      <w:pPr>
        <w:spacing w:after="0"/>
        <w:rPr>
          <w:rFonts w:ascii="Bembo Italic" w:hAnsi="Bembo Italic"/>
          <w:i/>
        </w:rPr>
      </w:pPr>
      <w:r w:rsidRPr="00D179B1">
        <w:rPr>
          <w:rFonts w:ascii="Bembo Italic" w:hAnsi="Bembo Italic"/>
          <w:i/>
        </w:rPr>
        <w:t>Associate Professor of Physics</w:t>
      </w:r>
    </w:p>
    <w:p w:rsidR="00066F23" w:rsidRPr="00D179B1" w:rsidRDefault="00066F23" w:rsidP="00615CA7">
      <w:pPr>
        <w:rPr>
          <w:sz w:val="15"/>
          <w:szCs w:val="15"/>
        </w:rPr>
      </w:pPr>
      <w:r w:rsidRPr="00D179B1">
        <w:rPr>
          <w:sz w:val="15"/>
          <w:szCs w:val="15"/>
        </w:rPr>
        <w:t>B.S., WILLIAMS COLLEGE; M.A., PH.D., UNIVERSITY OF TEXAS AT AUSTIN.  2012-</w:t>
      </w:r>
    </w:p>
    <w:p w:rsidR="00066F23" w:rsidRPr="00D179B1" w:rsidRDefault="00066F23" w:rsidP="00615CA7">
      <w:pPr>
        <w:spacing w:after="0"/>
      </w:pPr>
      <w:r w:rsidRPr="00D179B1">
        <w:t>HANNAH ROBBINS</w:t>
      </w:r>
    </w:p>
    <w:p w:rsidR="00066F23" w:rsidRPr="00D179B1" w:rsidRDefault="00066F23" w:rsidP="00615CA7">
      <w:pPr>
        <w:spacing w:after="0"/>
        <w:rPr>
          <w:rFonts w:ascii="Bembo Italic" w:hAnsi="Bembo Italic"/>
          <w:i/>
        </w:rPr>
      </w:pPr>
      <w:r w:rsidRPr="00D179B1">
        <w:rPr>
          <w:rFonts w:ascii="Bembo Italic" w:hAnsi="Bembo Italic"/>
          <w:i/>
        </w:rPr>
        <w:t>Associate Professor of Mathematics</w:t>
      </w:r>
    </w:p>
    <w:p w:rsidR="00066F23" w:rsidRPr="00D179B1" w:rsidRDefault="00066F23" w:rsidP="00615CA7">
      <w:pPr>
        <w:rPr>
          <w:sz w:val="15"/>
          <w:szCs w:val="15"/>
        </w:rPr>
      </w:pPr>
      <w:r w:rsidRPr="00D179B1">
        <w:rPr>
          <w:sz w:val="15"/>
          <w:szCs w:val="15"/>
        </w:rPr>
        <w:t>B.A., REED COLLEGE; PH.D., UNIVERSITY OF MICHIGAN.  2011-</w:t>
      </w:r>
    </w:p>
    <w:p w:rsidR="0037346B" w:rsidRPr="00D179B1" w:rsidRDefault="003E149F" w:rsidP="00615CA7">
      <w:pPr>
        <w:spacing w:after="0"/>
      </w:pPr>
      <w:r>
        <w:t>SAMANTHA</w:t>
      </w:r>
      <w:r w:rsidR="0037346B" w:rsidRPr="00D179B1">
        <w:t xml:space="preserve"> ROSENTHAL</w:t>
      </w:r>
    </w:p>
    <w:p w:rsidR="0037346B" w:rsidRPr="00D179B1" w:rsidRDefault="0037346B" w:rsidP="00615CA7">
      <w:pPr>
        <w:spacing w:after="0"/>
        <w:rPr>
          <w:rFonts w:ascii="Bembo Italic" w:hAnsi="Bembo Italic"/>
          <w:i/>
        </w:rPr>
      </w:pPr>
      <w:r w:rsidRPr="00D179B1">
        <w:rPr>
          <w:rFonts w:ascii="Bembo Italic" w:hAnsi="Bembo Italic"/>
          <w:i/>
        </w:rPr>
        <w:t>Associate Professor of Public History</w:t>
      </w:r>
    </w:p>
    <w:p w:rsidR="0037346B" w:rsidRPr="00D179B1" w:rsidRDefault="0037346B" w:rsidP="00615CA7">
      <w:pPr>
        <w:rPr>
          <w:sz w:val="15"/>
          <w:szCs w:val="15"/>
        </w:rPr>
      </w:pPr>
      <w:r w:rsidRPr="00D179B1">
        <w:rPr>
          <w:sz w:val="15"/>
          <w:szCs w:val="15"/>
        </w:rPr>
        <w:t>B.A., BATES COLLEGE; M.A., STATE UNIVERSITY OF NEW YORK AT ALBANY, PH.D. STATE UNIVERSITYOF NEW YORK AT STONY BROOK. 2015-</w:t>
      </w:r>
    </w:p>
    <w:p w:rsidR="00066F23" w:rsidRPr="00D179B1" w:rsidRDefault="00066F23" w:rsidP="00615CA7">
      <w:pPr>
        <w:spacing w:after="0"/>
        <w:rPr>
          <w:caps/>
        </w:rPr>
      </w:pPr>
      <w:r w:rsidRPr="00D179B1">
        <w:rPr>
          <w:caps/>
        </w:rPr>
        <w:t>julie sCHLEGEL</w:t>
      </w:r>
    </w:p>
    <w:p w:rsidR="00066F23" w:rsidRPr="00D179B1" w:rsidRDefault="00066F23" w:rsidP="00615CA7">
      <w:pPr>
        <w:spacing w:after="0"/>
        <w:rPr>
          <w:rFonts w:ascii="Bembo Italic" w:hAnsi="Bembo Italic"/>
          <w:i/>
        </w:rPr>
      </w:pPr>
      <w:r w:rsidRPr="00D179B1">
        <w:rPr>
          <w:rFonts w:ascii="Bembo Italic" w:hAnsi="Bembo Italic"/>
          <w:i/>
        </w:rPr>
        <w:t>Associate Professor of Health and Human Performance</w:t>
      </w:r>
    </w:p>
    <w:p w:rsidR="00066F23" w:rsidRPr="00D179B1" w:rsidRDefault="00066F23" w:rsidP="00615CA7">
      <w:pPr>
        <w:rPr>
          <w:caps/>
          <w:sz w:val="15"/>
        </w:rPr>
      </w:pPr>
      <w:r w:rsidRPr="00D179B1">
        <w:rPr>
          <w:caps/>
          <w:sz w:val="15"/>
        </w:rPr>
        <w:t>b.s., slippery rock university; m.ed., ph.d., florida state university. 2005-</w:t>
      </w:r>
    </w:p>
    <w:p w:rsidR="00066F23" w:rsidRPr="00D179B1" w:rsidRDefault="00066F23" w:rsidP="00615CA7">
      <w:pPr>
        <w:spacing w:after="0"/>
      </w:pPr>
      <w:r w:rsidRPr="00D179B1">
        <w:t>KATHERINE E. SHORTRIDGE</w:t>
      </w:r>
    </w:p>
    <w:p w:rsidR="00066F23" w:rsidRPr="00D179B1" w:rsidRDefault="00066F23" w:rsidP="00615CA7">
      <w:pPr>
        <w:spacing w:after="0"/>
        <w:rPr>
          <w:rFonts w:ascii="Bembo Italic" w:hAnsi="Bembo Italic"/>
          <w:i/>
        </w:rPr>
      </w:pPr>
      <w:r w:rsidRPr="00D179B1">
        <w:rPr>
          <w:rFonts w:ascii="Bembo Italic" w:hAnsi="Bembo Italic"/>
          <w:i/>
        </w:rPr>
        <w:t>Associate Professor of Art</w:t>
      </w:r>
    </w:p>
    <w:p w:rsidR="00066F23" w:rsidRPr="00D179B1" w:rsidRDefault="00066F23" w:rsidP="00615CA7">
      <w:pPr>
        <w:rPr>
          <w:sz w:val="15"/>
        </w:rPr>
      </w:pPr>
      <w:r w:rsidRPr="00D179B1">
        <w:rPr>
          <w:sz w:val="15"/>
        </w:rPr>
        <w:t>A.B., DARTMOUTH COLLEGE; M.F.A., INDIANA UNIVERSITY. 2003-</w:t>
      </w:r>
    </w:p>
    <w:p w:rsidR="00066F23" w:rsidRPr="00D179B1" w:rsidRDefault="00066F23" w:rsidP="00615CA7">
      <w:pPr>
        <w:spacing w:after="0"/>
      </w:pPr>
      <w:r w:rsidRPr="00D179B1">
        <w:t>JULIA A. SIENKEWICZ</w:t>
      </w:r>
    </w:p>
    <w:p w:rsidR="00066F23" w:rsidRPr="00D179B1" w:rsidRDefault="00C524BF" w:rsidP="00615CA7">
      <w:pPr>
        <w:spacing w:after="0"/>
        <w:rPr>
          <w:rFonts w:ascii="Bembo Italic" w:hAnsi="Bembo Italic"/>
          <w:i/>
        </w:rPr>
      </w:pPr>
      <w:r>
        <w:rPr>
          <w:rFonts w:ascii="Bembo Italic" w:hAnsi="Bembo Italic"/>
          <w:i/>
        </w:rPr>
        <w:t xml:space="preserve">Joanne Leonhardt Cassullo </w:t>
      </w:r>
      <w:r w:rsidR="00066F23" w:rsidRPr="00D179B1">
        <w:rPr>
          <w:rFonts w:ascii="Bembo Italic" w:hAnsi="Bembo Italic"/>
          <w:i/>
        </w:rPr>
        <w:t>Associate Professor of Art History</w:t>
      </w:r>
    </w:p>
    <w:p w:rsidR="00066F23" w:rsidRPr="00D179B1" w:rsidRDefault="00066F23" w:rsidP="00615CA7">
      <w:pPr>
        <w:rPr>
          <w:sz w:val="15"/>
          <w:szCs w:val="15"/>
        </w:rPr>
      </w:pPr>
      <w:r w:rsidRPr="00D179B1">
        <w:rPr>
          <w:sz w:val="15"/>
          <w:szCs w:val="15"/>
        </w:rPr>
        <w:t>B.A., MOUNT HOLYOKE COLLEGE; M.A., PH.D.; UNIVERSITY OF ILLINOIS AT URBANA-CHAMPAIGN.  2017-</w:t>
      </w:r>
    </w:p>
    <w:p w:rsidR="0037346B" w:rsidRPr="00D179B1" w:rsidRDefault="0037346B" w:rsidP="00615CA7">
      <w:pPr>
        <w:spacing w:after="0"/>
      </w:pPr>
      <w:r w:rsidRPr="00D179B1">
        <w:t>JONATHAN SNOW</w:t>
      </w:r>
    </w:p>
    <w:p w:rsidR="0037346B" w:rsidRPr="00D179B1" w:rsidRDefault="0037346B" w:rsidP="00615CA7">
      <w:pPr>
        <w:spacing w:after="0"/>
        <w:rPr>
          <w:rFonts w:ascii="Bembo Italic" w:hAnsi="Bembo Italic"/>
          <w:i/>
        </w:rPr>
      </w:pPr>
      <w:r w:rsidRPr="00D179B1">
        <w:rPr>
          <w:rFonts w:ascii="Bembo Italic" w:hAnsi="Bembo Italic"/>
          <w:i/>
        </w:rPr>
        <w:t>Associate Professor of P</w:t>
      </w:r>
      <w:r w:rsidR="001015DB">
        <w:rPr>
          <w:rFonts w:ascii="Bembo Italic" w:hAnsi="Bembo Italic"/>
          <w:i/>
        </w:rPr>
        <w:t>olitical Science</w:t>
      </w:r>
    </w:p>
    <w:p w:rsidR="0037346B" w:rsidRPr="00D179B1" w:rsidRDefault="0037346B" w:rsidP="00615CA7">
      <w:pPr>
        <w:rPr>
          <w:sz w:val="15"/>
          <w:szCs w:val="15"/>
        </w:rPr>
      </w:pPr>
      <w:r w:rsidRPr="00D179B1">
        <w:rPr>
          <w:sz w:val="15"/>
          <w:szCs w:val="15"/>
        </w:rPr>
        <w:t>B.A., JOHNS HOPKINS UNIVERSITY; PH.D., BRANDEIS UNIVERSITY. 2014-</w:t>
      </w:r>
    </w:p>
    <w:p w:rsidR="00066F23" w:rsidRPr="00D179B1" w:rsidRDefault="00066F23" w:rsidP="00615CA7">
      <w:pPr>
        <w:spacing w:after="0"/>
      </w:pPr>
      <w:r w:rsidRPr="00D179B1">
        <w:t>J. MEGAN STEINWEG</w:t>
      </w:r>
    </w:p>
    <w:p w:rsidR="00066F23" w:rsidRPr="00D179B1" w:rsidRDefault="00066F23" w:rsidP="00615CA7">
      <w:pPr>
        <w:spacing w:after="0"/>
        <w:rPr>
          <w:rFonts w:ascii="Bembo Italic" w:hAnsi="Bembo Italic"/>
          <w:i/>
        </w:rPr>
      </w:pPr>
      <w:r w:rsidRPr="00D179B1">
        <w:rPr>
          <w:rFonts w:ascii="Bembo Italic" w:hAnsi="Bembo Italic"/>
          <w:i/>
        </w:rPr>
        <w:t>Associate Professor of Biology</w:t>
      </w:r>
    </w:p>
    <w:p w:rsidR="00066F23" w:rsidRPr="00D179B1" w:rsidRDefault="00066F23" w:rsidP="00615CA7">
      <w:pPr>
        <w:rPr>
          <w:sz w:val="15"/>
          <w:szCs w:val="15"/>
        </w:rPr>
      </w:pPr>
      <w:r w:rsidRPr="00D179B1">
        <w:rPr>
          <w:sz w:val="15"/>
          <w:szCs w:val="15"/>
        </w:rPr>
        <w:t>B.S., APPALACHIAN STATE UNIVERSITY; M.S., PH.D., COLORADO STATE UNIVERSITY. 2015-</w:t>
      </w:r>
    </w:p>
    <w:p w:rsidR="00066F23" w:rsidRPr="00D179B1" w:rsidRDefault="00066F23" w:rsidP="00615CA7">
      <w:pPr>
        <w:spacing w:after="0"/>
      </w:pPr>
      <w:r w:rsidRPr="00D179B1">
        <w:t>LISA G. STONEMAN</w:t>
      </w:r>
    </w:p>
    <w:p w:rsidR="00066F23" w:rsidRPr="00D179B1" w:rsidRDefault="00066F23" w:rsidP="00615CA7">
      <w:pPr>
        <w:spacing w:after="0"/>
        <w:rPr>
          <w:rFonts w:ascii="Bembo Italic" w:hAnsi="Bembo Italic"/>
          <w:i/>
        </w:rPr>
      </w:pPr>
      <w:r w:rsidRPr="00D179B1">
        <w:rPr>
          <w:rFonts w:ascii="Bembo Italic" w:hAnsi="Bembo Italic"/>
          <w:i/>
        </w:rPr>
        <w:t>Associate Professor of Education</w:t>
      </w:r>
    </w:p>
    <w:p w:rsidR="00066F23" w:rsidRPr="00D179B1" w:rsidRDefault="00066F23" w:rsidP="00615CA7">
      <w:pPr>
        <w:rPr>
          <w:sz w:val="15"/>
          <w:szCs w:val="15"/>
        </w:rPr>
      </w:pPr>
      <w:r w:rsidRPr="00D179B1">
        <w:rPr>
          <w:sz w:val="15"/>
          <w:szCs w:val="15"/>
        </w:rPr>
        <w:t>B.A., ROANOKE COLLEGE; M.S. ED, PH.D., VIRGINIA POLYTECHNIC INSTITUTE AND STATE UNIVERSITY. 2005-</w:t>
      </w:r>
    </w:p>
    <w:p w:rsidR="000254D8" w:rsidRPr="00D179B1" w:rsidRDefault="000254D8" w:rsidP="00615CA7">
      <w:pPr>
        <w:spacing w:after="0"/>
      </w:pPr>
      <w:r w:rsidRPr="00D179B1">
        <w:t>JOHANNA D. SWEET</w:t>
      </w:r>
    </w:p>
    <w:p w:rsidR="000254D8" w:rsidRPr="00D179B1" w:rsidRDefault="000254D8" w:rsidP="00615CA7">
      <w:pPr>
        <w:spacing w:after="0"/>
        <w:rPr>
          <w:rFonts w:ascii="Bembo Italic" w:hAnsi="Bembo Italic"/>
          <w:i/>
        </w:rPr>
      </w:pPr>
      <w:r w:rsidRPr="00D179B1">
        <w:rPr>
          <w:rFonts w:ascii="Bembo Italic" w:hAnsi="Bembo Italic"/>
          <w:i/>
        </w:rPr>
        <w:t>Associate Professor of Business Administration</w:t>
      </w:r>
    </w:p>
    <w:p w:rsidR="002C7B32" w:rsidRPr="00D179B1" w:rsidRDefault="000254D8" w:rsidP="00615CA7">
      <w:pPr>
        <w:rPr>
          <w:sz w:val="15"/>
          <w:szCs w:val="15"/>
        </w:rPr>
      </w:pPr>
      <w:r w:rsidRPr="00D179B1">
        <w:rPr>
          <w:sz w:val="15"/>
          <w:szCs w:val="15"/>
        </w:rPr>
        <w:t>B.A., UNIVERSITY OF NORTH CAROLINA-WILMINGTON; MBA, EAST CAROLINA UNIVERSITY; ED.D., GEORGE WASHINGTON UNIVERSITY. 2015-</w:t>
      </w:r>
    </w:p>
    <w:p w:rsidR="002C7B32" w:rsidRPr="00D179B1" w:rsidRDefault="002C7B32" w:rsidP="00615CA7">
      <w:pPr>
        <w:spacing w:after="0"/>
      </w:pPr>
      <w:r w:rsidRPr="00D179B1">
        <w:t>MELANIE E. TREXLER</w:t>
      </w:r>
    </w:p>
    <w:p w:rsidR="002C7B32" w:rsidRPr="00D179B1" w:rsidRDefault="002C7B32" w:rsidP="00615CA7">
      <w:pPr>
        <w:spacing w:after="0"/>
        <w:rPr>
          <w:rFonts w:ascii="Bembo Italic" w:hAnsi="Bembo Italic"/>
          <w:i/>
        </w:rPr>
      </w:pPr>
      <w:r w:rsidRPr="00D179B1">
        <w:rPr>
          <w:rFonts w:ascii="Bembo Italic" w:hAnsi="Bembo Italic"/>
          <w:i/>
        </w:rPr>
        <w:t>Associate Professor of Religion</w:t>
      </w:r>
    </w:p>
    <w:p w:rsidR="002C7B32" w:rsidRPr="00D179B1" w:rsidRDefault="002C7B32" w:rsidP="00615CA7">
      <w:pPr>
        <w:rPr>
          <w:sz w:val="15"/>
          <w:szCs w:val="15"/>
        </w:rPr>
      </w:pPr>
      <w:r w:rsidRPr="00D179B1">
        <w:rPr>
          <w:sz w:val="15"/>
          <w:szCs w:val="15"/>
        </w:rPr>
        <w:t>B.A., FURMAN UNIVERSITY; M.DIV., VANDERBILT DIVINITY SCHOOL; PH.D., GEORGETOWN UNIVERSITY. 2017-</w:t>
      </w:r>
    </w:p>
    <w:p w:rsidR="00066F23" w:rsidRPr="00D179B1" w:rsidRDefault="00066F23" w:rsidP="00615CA7">
      <w:pPr>
        <w:spacing w:after="0"/>
      </w:pPr>
      <w:r w:rsidRPr="00D179B1">
        <w:t>LESLIE A. WARDEN</w:t>
      </w:r>
    </w:p>
    <w:p w:rsidR="00066F23" w:rsidRPr="00D179B1" w:rsidRDefault="00066F23" w:rsidP="00615CA7">
      <w:pPr>
        <w:spacing w:after="0"/>
        <w:rPr>
          <w:rFonts w:ascii="Bembo Italic" w:hAnsi="Bembo Italic"/>
          <w:i/>
        </w:rPr>
      </w:pPr>
      <w:r w:rsidRPr="00D179B1">
        <w:rPr>
          <w:rFonts w:ascii="Bembo Italic" w:hAnsi="Bembo Italic"/>
          <w:i/>
        </w:rPr>
        <w:t>Associate Professor of Art History</w:t>
      </w:r>
    </w:p>
    <w:p w:rsidR="00066F23" w:rsidRPr="00D179B1" w:rsidRDefault="00066F23" w:rsidP="00615CA7">
      <w:pPr>
        <w:rPr>
          <w:sz w:val="15"/>
          <w:szCs w:val="15"/>
        </w:rPr>
      </w:pPr>
      <w:r w:rsidRPr="00D179B1">
        <w:rPr>
          <w:sz w:val="15"/>
          <w:szCs w:val="15"/>
        </w:rPr>
        <w:t>B.A., UNIVERSITY OF CALIFORNIA – DAVIS; M.A., PH.D., UNIVERSITY OF PENNSYLVANIA.  2012-</w:t>
      </w:r>
    </w:p>
    <w:p w:rsidR="00066F23" w:rsidRPr="00D179B1" w:rsidRDefault="00066F23" w:rsidP="00615CA7">
      <w:pPr>
        <w:spacing w:after="0"/>
      </w:pPr>
      <w:r w:rsidRPr="00D179B1">
        <w:t>DANA-LINN WHITESIDE</w:t>
      </w:r>
    </w:p>
    <w:p w:rsidR="00066F23" w:rsidRPr="00D179B1" w:rsidRDefault="00066F23" w:rsidP="00615CA7">
      <w:pPr>
        <w:spacing w:after="0"/>
        <w:rPr>
          <w:rFonts w:ascii="Bembo Italic" w:hAnsi="Bembo Italic"/>
          <w:i/>
        </w:rPr>
      </w:pPr>
      <w:r w:rsidRPr="00D179B1">
        <w:rPr>
          <w:rFonts w:ascii="Bembo Italic" w:hAnsi="Bembo Italic"/>
          <w:i/>
        </w:rPr>
        <w:t>Associate Professor of English</w:t>
      </w:r>
    </w:p>
    <w:p w:rsidR="00066F23" w:rsidRPr="00D179B1" w:rsidRDefault="00066F23" w:rsidP="00615CA7">
      <w:pPr>
        <w:rPr>
          <w:sz w:val="15"/>
        </w:rPr>
      </w:pPr>
      <w:r w:rsidRPr="00D179B1">
        <w:rPr>
          <w:sz w:val="15"/>
        </w:rPr>
        <w:t>B.A., CALIFORNIA STATE UNIVERSITY—CHICO; M.A., Ph.D., STATE UNIVERSITY OF NEW YORK— BINGHAMTON. 2002-</w:t>
      </w:r>
    </w:p>
    <w:p w:rsidR="00066F23" w:rsidRPr="00D179B1" w:rsidRDefault="00066F23" w:rsidP="00615CA7">
      <w:pPr>
        <w:spacing w:after="0"/>
      </w:pPr>
      <w:r w:rsidRPr="00D179B1">
        <w:t>GARY L. WHITT</w:t>
      </w:r>
    </w:p>
    <w:p w:rsidR="00066F23" w:rsidRPr="00D179B1" w:rsidRDefault="00066F23" w:rsidP="00615CA7">
      <w:pPr>
        <w:spacing w:after="0"/>
        <w:rPr>
          <w:rFonts w:ascii="Bembo Italic" w:hAnsi="Bembo Italic"/>
          <w:i/>
        </w:rPr>
      </w:pPr>
      <w:r w:rsidRPr="00D179B1">
        <w:rPr>
          <w:rFonts w:ascii="Bembo Italic" w:hAnsi="Bembo Italic"/>
          <w:i/>
        </w:rPr>
        <w:t>Associate Professor of Education</w:t>
      </w:r>
    </w:p>
    <w:p w:rsidR="00066F23" w:rsidRPr="00D179B1" w:rsidRDefault="00066F23" w:rsidP="00615CA7">
      <w:pPr>
        <w:rPr>
          <w:sz w:val="15"/>
        </w:rPr>
      </w:pPr>
      <w:r w:rsidRPr="00D179B1">
        <w:rPr>
          <w:sz w:val="15"/>
        </w:rPr>
        <w:t>B.S., M.A., PH.D., VIRGINIA POLYTECHNIC INSTITUTE AND STATE UNIVERSITY. 2002-</w:t>
      </w:r>
    </w:p>
    <w:p w:rsidR="00066F23" w:rsidRPr="00D179B1" w:rsidRDefault="00066F23" w:rsidP="00615CA7">
      <w:pPr>
        <w:spacing w:after="0"/>
        <w:rPr>
          <w:caps/>
        </w:rPr>
      </w:pPr>
      <w:r w:rsidRPr="00D179B1">
        <w:rPr>
          <w:caps/>
        </w:rPr>
        <w:t>robert A. willingham</w:t>
      </w:r>
    </w:p>
    <w:p w:rsidR="00066F23" w:rsidRPr="00D179B1" w:rsidRDefault="00066F23" w:rsidP="00615CA7">
      <w:pPr>
        <w:spacing w:after="0"/>
        <w:rPr>
          <w:rFonts w:ascii="Bembo Italic" w:hAnsi="Bembo Italic"/>
          <w:i/>
        </w:rPr>
      </w:pPr>
      <w:r w:rsidRPr="00D179B1">
        <w:rPr>
          <w:rFonts w:ascii="Bembo Italic" w:hAnsi="Bembo Italic"/>
          <w:i/>
        </w:rPr>
        <w:t>Associate Professor of History</w:t>
      </w:r>
    </w:p>
    <w:p w:rsidR="00066F23" w:rsidRPr="00D179B1" w:rsidRDefault="00066F23" w:rsidP="001F1341">
      <w:pPr>
        <w:spacing w:after="0"/>
        <w:rPr>
          <w:caps/>
          <w:sz w:val="15"/>
        </w:rPr>
      </w:pPr>
      <w:r w:rsidRPr="00D179B1">
        <w:rPr>
          <w:caps/>
          <w:sz w:val="15"/>
        </w:rPr>
        <w:t>b.a., fort lewis college, m.a., Purdue university; ph.d., university of texas – austin. 2004-</w:t>
      </w:r>
    </w:p>
    <w:p w:rsidR="00EE1195" w:rsidRPr="00D179B1" w:rsidRDefault="00EE1195" w:rsidP="001F1341">
      <w:pPr>
        <w:pStyle w:val="Divisionhds"/>
        <w:spacing w:after="0"/>
        <w:rPr>
          <w:b/>
        </w:rPr>
      </w:pPr>
    </w:p>
    <w:p w:rsidR="001F36A4" w:rsidRPr="00D179B1" w:rsidRDefault="00202604" w:rsidP="001F1341">
      <w:pPr>
        <w:pStyle w:val="Divisionhds"/>
        <w:spacing w:after="0"/>
        <w:rPr>
          <w:b/>
        </w:rPr>
      </w:pPr>
      <w:r w:rsidRPr="00D179B1">
        <w:rPr>
          <w:b/>
        </w:rPr>
        <w:t>ASSISTANT PROFESSORS</w:t>
      </w:r>
    </w:p>
    <w:p w:rsidR="001F36A4" w:rsidRPr="00D179B1" w:rsidRDefault="001F36A4" w:rsidP="00615CA7">
      <w:pPr>
        <w:spacing w:after="0"/>
      </w:pPr>
      <w:r w:rsidRPr="00D179B1">
        <w:t>NELSON BARRE</w:t>
      </w:r>
    </w:p>
    <w:p w:rsidR="001F36A4" w:rsidRPr="00D179B1" w:rsidRDefault="001F36A4" w:rsidP="00615CA7">
      <w:pPr>
        <w:spacing w:after="0"/>
        <w:rPr>
          <w:rFonts w:ascii="Bembo Italic" w:hAnsi="Bembo Italic"/>
          <w:i/>
        </w:rPr>
      </w:pPr>
      <w:r w:rsidRPr="00D179B1">
        <w:rPr>
          <w:rFonts w:ascii="Bembo Italic" w:hAnsi="Bembo Italic"/>
          <w:i/>
        </w:rPr>
        <w:t>Assistant Professor of Fine Arts</w:t>
      </w:r>
    </w:p>
    <w:p w:rsidR="001F36A4" w:rsidRPr="00D179B1" w:rsidRDefault="001F36A4" w:rsidP="00615CA7">
      <w:pPr>
        <w:rPr>
          <w:sz w:val="15"/>
          <w:szCs w:val="15"/>
        </w:rPr>
      </w:pPr>
      <w:r w:rsidRPr="00D179B1">
        <w:rPr>
          <w:sz w:val="15"/>
          <w:szCs w:val="15"/>
        </w:rPr>
        <w:t>B.A., WABASH COLLEGE; M.A., VILLANOVA UNIVERSITY; PH.D., NATIONAL UNIVERSITY OF IRELAND.  2018-</w:t>
      </w:r>
    </w:p>
    <w:p w:rsidR="00C524BF" w:rsidRDefault="00C524BF" w:rsidP="00615CA7">
      <w:pPr>
        <w:spacing w:after="0"/>
      </w:pPr>
      <w:r>
        <w:t>WEN BU</w:t>
      </w:r>
    </w:p>
    <w:p w:rsidR="00C524BF" w:rsidRDefault="00C524BF" w:rsidP="00615CA7">
      <w:pPr>
        <w:spacing w:after="0"/>
        <w:rPr>
          <w:i/>
        </w:rPr>
      </w:pPr>
      <w:r>
        <w:rPr>
          <w:i/>
        </w:rPr>
        <w:t>Assistant Professor of Psychology</w:t>
      </w:r>
    </w:p>
    <w:p w:rsidR="00C524BF" w:rsidRPr="00C524BF" w:rsidRDefault="00C524BF" w:rsidP="00C524BF">
      <w:pPr>
        <w:rPr>
          <w:sz w:val="15"/>
          <w:szCs w:val="15"/>
        </w:rPr>
      </w:pPr>
      <w:r w:rsidRPr="00C524BF">
        <w:rPr>
          <w:sz w:val="15"/>
          <w:szCs w:val="15"/>
        </w:rPr>
        <w:t xml:space="preserve">B.S., </w:t>
      </w:r>
      <w:r>
        <w:rPr>
          <w:sz w:val="15"/>
          <w:szCs w:val="15"/>
        </w:rPr>
        <w:t>FURMAN UNIVERSITY</w:t>
      </w:r>
      <w:r w:rsidRPr="00C524BF">
        <w:rPr>
          <w:sz w:val="15"/>
          <w:szCs w:val="15"/>
        </w:rPr>
        <w:t xml:space="preserve">; JD </w:t>
      </w:r>
      <w:r>
        <w:rPr>
          <w:sz w:val="15"/>
          <w:szCs w:val="15"/>
        </w:rPr>
        <w:t>HARVARD LAW SCHOOL</w:t>
      </w:r>
      <w:r w:rsidRPr="00C524BF">
        <w:rPr>
          <w:sz w:val="15"/>
          <w:szCs w:val="15"/>
        </w:rPr>
        <w:t xml:space="preserve">; PH.D., </w:t>
      </w:r>
      <w:r w:rsidR="00177496">
        <w:rPr>
          <w:sz w:val="15"/>
          <w:szCs w:val="15"/>
        </w:rPr>
        <w:t>UNIVERISTY OF MINNESOTA. 2023-</w:t>
      </w:r>
    </w:p>
    <w:p w:rsidR="00177496" w:rsidRDefault="00177496" w:rsidP="00615CA7">
      <w:pPr>
        <w:spacing w:after="0"/>
        <w:rPr>
          <w:szCs w:val="19"/>
        </w:rPr>
      </w:pPr>
      <w:r>
        <w:rPr>
          <w:szCs w:val="19"/>
        </w:rPr>
        <w:t>JULIE S. CANNON</w:t>
      </w:r>
    </w:p>
    <w:p w:rsidR="00177496" w:rsidRDefault="00177496" w:rsidP="00615CA7">
      <w:pPr>
        <w:spacing w:after="0"/>
        <w:rPr>
          <w:i/>
          <w:szCs w:val="19"/>
        </w:rPr>
      </w:pPr>
      <w:r>
        <w:rPr>
          <w:i/>
          <w:szCs w:val="19"/>
        </w:rPr>
        <w:t>Assistant Professor of Communication Studies</w:t>
      </w:r>
    </w:p>
    <w:p w:rsidR="00177496" w:rsidRPr="00177496" w:rsidRDefault="00177496" w:rsidP="00177496">
      <w:pPr>
        <w:rPr>
          <w:sz w:val="15"/>
          <w:szCs w:val="15"/>
        </w:rPr>
      </w:pPr>
      <w:r>
        <w:rPr>
          <w:sz w:val="15"/>
          <w:szCs w:val="15"/>
        </w:rPr>
        <w:t>B.F.A., FLORIDA STATE UNIVERSITY; M.A., PURDUE UNIVERSITY; PH.D. CORNELL UNIVERSITY. 2022-</w:t>
      </w:r>
    </w:p>
    <w:p w:rsidR="001F36A4" w:rsidRPr="00D179B1" w:rsidRDefault="001F36A4" w:rsidP="00615CA7">
      <w:pPr>
        <w:spacing w:after="0"/>
      </w:pPr>
      <w:r w:rsidRPr="00D179B1">
        <w:t>ANTHONY D. CATE</w:t>
      </w:r>
    </w:p>
    <w:p w:rsidR="001F36A4" w:rsidRPr="00D179B1" w:rsidRDefault="001F36A4" w:rsidP="00615CA7">
      <w:pPr>
        <w:spacing w:after="0"/>
        <w:rPr>
          <w:rFonts w:ascii="Bembo Italic" w:hAnsi="Bembo Italic"/>
          <w:i/>
        </w:rPr>
      </w:pPr>
      <w:r w:rsidRPr="00D179B1">
        <w:rPr>
          <w:rFonts w:ascii="Bembo Italic" w:hAnsi="Bembo Italic"/>
          <w:i/>
        </w:rPr>
        <w:t>Assistant Professor of Psychology</w:t>
      </w:r>
    </w:p>
    <w:p w:rsidR="001F36A4" w:rsidRPr="00D179B1" w:rsidRDefault="001F36A4" w:rsidP="00615CA7">
      <w:pPr>
        <w:rPr>
          <w:sz w:val="15"/>
          <w:szCs w:val="15"/>
        </w:rPr>
      </w:pPr>
      <w:r w:rsidRPr="00D179B1">
        <w:rPr>
          <w:sz w:val="15"/>
          <w:szCs w:val="15"/>
        </w:rPr>
        <w:t>B.A., YALE UNIVERSITY; PH.D., CARNEGIE MELLON UNIVERSITY.  2020-</w:t>
      </w:r>
    </w:p>
    <w:p w:rsidR="002A242E" w:rsidRPr="00D179B1" w:rsidRDefault="002A242E" w:rsidP="00615CA7">
      <w:pPr>
        <w:spacing w:after="0"/>
      </w:pPr>
      <w:r w:rsidRPr="00D179B1">
        <w:t>ALISON M. CLIFTON</w:t>
      </w:r>
    </w:p>
    <w:p w:rsidR="002A242E" w:rsidRPr="00D179B1" w:rsidRDefault="002A242E" w:rsidP="00615CA7">
      <w:pPr>
        <w:spacing w:after="0"/>
        <w:rPr>
          <w:rFonts w:ascii="Bembo Italic" w:hAnsi="Bembo Italic"/>
          <w:i/>
        </w:rPr>
      </w:pPr>
      <w:r w:rsidRPr="00D179B1">
        <w:rPr>
          <w:rFonts w:ascii="Bembo Italic" w:hAnsi="Bembo Italic"/>
          <w:i/>
        </w:rPr>
        <w:t>Assistant Professor of French</w:t>
      </w:r>
    </w:p>
    <w:p w:rsidR="002A242E" w:rsidRPr="00D179B1" w:rsidRDefault="002A242E" w:rsidP="00615CA7">
      <w:pPr>
        <w:rPr>
          <w:sz w:val="15"/>
          <w:szCs w:val="15"/>
        </w:rPr>
      </w:pPr>
      <w:r w:rsidRPr="00D179B1">
        <w:rPr>
          <w:sz w:val="15"/>
          <w:szCs w:val="15"/>
        </w:rPr>
        <w:t>B.A., STETSON UNIVERSITY; M.A., UNIVERSITY OF FLORIDA; PH.D., UNIVERSITY OF ILLINOIS.  2012-</w:t>
      </w:r>
    </w:p>
    <w:p w:rsidR="008635AA" w:rsidRDefault="008635AA" w:rsidP="00615CA7">
      <w:pPr>
        <w:spacing w:after="0"/>
      </w:pPr>
      <w:r>
        <w:t>FATIMA</w:t>
      </w:r>
    </w:p>
    <w:p w:rsidR="008635AA" w:rsidRDefault="008635AA" w:rsidP="00615CA7">
      <w:pPr>
        <w:spacing w:after="0"/>
      </w:pPr>
      <w:r w:rsidRPr="00D179B1">
        <w:rPr>
          <w:rFonts w:ascii="Bembo Italic" w:hAnsi="Bembo Italic"/>
          <w:i/>
        </w:rPr>
        <w:t>Assistant Professor</w:t>
      </w:r>
      <w:r>
        <w:rPr>
          <w:rFonts w:ascii="Bembo Italic" w:hAnsi="Bembo Italic"/>
          <w:i/>
        </w:rPr>
        <w:t xml:space="preserve"> of Physics</w:t>
      </w:r>
    </w:p>
    <w:p w:rsidR="008635AA" w:rsidRDefault="008635AA" w:rsidP="008635AA">
      <w:r w:rsidRPr="00D179B1">
        <w:rPr>
          <w:sz w:val="15"/>
          <w:szCs w:val="15"/>
        </w:rPr>
        <w:t>B.</w:t>
      </w:r>
      <w:r>
        <w:rPr>
          <w:sz w:val="15"/>
          <w:szCs w:val="15"/>
        </w:rPr>
        <w:t>S., M.S., UNIVERSITY OF DHAKA 9BANGLADESH); PH.D., UNIVERSITY OF NORTH DAKOTA. 2022-</w:t>
      </w:r>
    </w:p>
    <w:p w:rsidR="008635AA" w:rsidRPr="00D179B1" w:rsidRDefault="008635AA" w:rsidP="008635AA">
      <w:pPr>
        <w:spacing w:after="0"/>
      </w:pPr>
      <w:r>
        <w:t>KIMBERLY P. GARZA</w:t>
      </w:r>
    </w:p>
    <w:p w:rsidR="008635AA" w:rsidRPr="00D179B1" w:rsidRDefault="008635AA" w:rsidP="008635AA">
      <w:pPr>
        <w:spacing w:after="0"/>
        <w:rPr>
          <w:rFonts w:ascii="Bembo Italic" w:hAnsi="Bembo Italic"/>
          <w:i/>
        </w:rPr>
      </w:pPr>
      <w:r w:rsidRPr="00D179B1">
        <w:rPr>
          <w:rFonts w:ascii="Bembo Italic" w:hAnsi="Bembo Italic"/>
          <w:i/>
        </w:rPr>
        <w:t>Assistant Professor of P</w:t>
      </w:r>
      <w:r>
        <w:rPr>
          <w:rFonts w:ascii="Bembo Italic" w:hAnsi="Bembo Italic"/>
          <w:i/>
        </w:rPr>
        <w:t>ublic Health</w:t>
      </w:r>
    </w:p>
    <w:p w:rsidR="008635AA" w:rsidRPr="00D179B1" w:rsidRDefault="008635AA" w:rsidP="008635AA">
      <w:pPr>
        <w:rPr>
          <w:sz w:val="15"/>
          <w:szCs w:val="15"/>
        </w:rPr>
      </w:pPr>
      <w:r w:rsidRPr="00D179B1">
        <w:rPr>
          <w:sz w:val="15"/>
          <w:szCs w:val="15"/>
        </w:rPr>
        <w:t>B.</w:t>
      </w:r>
      <w:r>
        <w:rPr>
          <w:sz w:val="15"/>
          <w:szCs w:val="15"/>
        </w:rPr>
        <w:t>S., NORTHWESTERN UNIVERSITY; M.A., M.PH., PH.D., UNIVERSITY OF ILLONOIS.  2022-</w:t>
      </w:r>
    </w:p>
    <w:p w:rsidR="001F36A4" w:rsidRPr="00D179B1" w:rsidRDefault="001F36A4" w:rsidP="00615CA7">
      <w:pPr>
        <w:spacing w:after="0"/>
        <w:rPr>
          <w:szCs w:val="19"/>
        </w:rPr>
      </w:pPr>
      <w:r w:rsidRPr="00D179B1">
        <w:rPr>
          <w:szCs w:val="19"/>
        </w:rPr>
        <w:t>MARY C. HILL</w:t>
      </w:r>
    </w:p>
    <w:p w:rsidR="001F36A4" w:rsidRPr="00D179B1" w:rsidRDefault="001F36A4" w:rsidP="00615CA7">
      <w:pPr>
        <w:spacing w:after="0"/>
        <w:rPr>
          <w:rFonts w:ascii="Bembo Italic" w:hAnsi="Bembo Italic"/>
          <w:i/>
          <w:szCs w:val="19"/>
        </w:rPr>
      </w:pPr>
      <w:r w:rsidRPr="00D179B1">
        <w:rPr>
          <w:rFonts w:ascii="Bembo Italic" w:hAnsi="Bembo Italic"/>
          <w:i/>
          <w:szCs w:val="19"/>
        </w:rPr>
        <w:t>Assistant Professor of English</w:t>
      </w:r>
    </w:p>
    <w:p w:rsidR="001F36A4" w:rsidRPr="00D179B1" w:rsidRDefault="001F36A4" w:rsidP="00615CA7">
      <w:pPr>
        <w:rPr>
          <w:sz w:val="15"/>
          <w:szCs w:val="15"/>
        </w:rPr>
      </w:pPr>
      <w:r w:rsidRPr="00D179B1">
        <w:rPr>
          <w:sz w:val="15"/>
          <w:szCs w:val="15"/>
        </w:rPr>
        <w:t>B.A., ROANOKE COLLEGE; M.F.A., UNIVERSITY OF VIRGINIA.  2018-</w:t>
      </w:r>
    </w:p>
    <w:p w:rsidR="00647EBF" w:rsidRDefault="00647EBF" w:rsidP="00B22DB1">
      <w:pPr>
        <w:spacing w:after="0"/>
      </w:pPr>
    </w:p>
    <w:p w:rsidR="00B22DB1" w:rsidRPr="00D179B1" w:rsidRDefault="00B22DB1" w:rsidP="00B22DB1">
      <w:pPr>
        <w:spacing w:after="0"/>
      </w:pPr>
      <w:r>
        <w:t>LAUREN R. KENNEDY-METZ</w:t>
      </w:r>
    </w:p>
    <w:p w:rsidR="00B22DB1" w:rsidRPr="00D179B1" w:rsidRDefault="00B22DB1" w:rsidP="00B22DB1">
      <w:pPr>
        <w:spacing w:after="0"/>
        <w:rPr>
          <w:rFonts w:ascii="Bembo Italic" w:hAnsi="Bembo Italic"/>
          <w:i/>
        </w:rPr>
      </w:pPr>
      <w:r w:rsidRPr="00D179B1">
        <w:rPr>
          <w:rFonts w:ascii="Bembo Italic" w:hAnsi="Bembo Italic"/>
          <w:i/>
        </w:rPr>
        <w:t>Assistant Professor of Psychology</w:t>
      </w:r>
    </w:p>
    <w:p w:rsidR="00B22DB1" w:rsidRPr="00B22DB1" w:rsidRDefault="00B22DB1" w:rsidP="00B22DB1">
      <w:pPr>
        <w:rPr>
          <w:sz w:val="15"/>
          <w:szCs w:val="15"/>
        </w:rPr>
      </w:pPr>
      <w:r w:rsidRPr="00D179B1">
        <w:rPr>
          <w:sz w:val="15"/>
          <w:szCs w:val="15"/>
        </w:rPr>
        <w:t>B.</w:t>
      </w:r>
      <w:r>
        <w:rPr>
          <w:sz w:val="15"/>
          <w:szCs w:val="15"/>
        </w:rPr>
        <w:t>S., ROANOKE COLLEGE; PH.D., VIRGINIA POLYTECHNIC INSTITUTE AND STATE UNIVERSITY. 2022-</w:t>
      </w:r>
    </w:p>
    <w:p w:rsidR="00177496" w:rsidRDefault="00177496" w:rsidP="00B22DB1">
      <w:pPr>
        <w:spacing w:after="0"/>
      </w:pPr>
      <w:r>
        <w:t>MICHAEL C. LOVE</w:t>
      </w:r>
    </w:p>
    <w:p w:rsidR="00177496" w:rsidRDefault="00177496" w:rsidP="00B22DB1">
      <w:pPr>
        <w:spacing w:after="0"/>
        <w:rPr>
          <w:i/>
        </w:rPr>
      </w:pPr>
      <w:r>
        <w:rPr>
          <w:i/>
        </w:rPr>
        <w:t xml:space="preserve">Assistant Professor </w:t>
      </w:r>
      <w:r w:rsidR="006D5E05">
        <w:rPr>
          <w:i/>
        </w:rPr>
        <w:t>of Psychology</w:t>
      </w:r>
    </w:p>
    <w:p w:rsidR="001F1341" w:rsidRDefault="00177496" w:rsidP="00B22DB1">
      <w:pPr>
        <w:spacing w:after="0"/>
        <w:rPr>
          <w:sz w:val="15"/>
          <w:szCs w:val="15"/>
        </w:rPr>
      </w:pPr>
      <w:r>
        <w:rPr>
          <w:sz w:val="15"/>
          <w:szCs w:val="15"/>
        </w:rPr>
        <w:t xml:space="preserve">B.S., VIRGINIA </w:t>
      </w:r>
      <w:r w:rsidR="0077348F">
        <w:rPr>
          <w:sz w:val="15"/>
          <w:szCs w:val="15"/>
        </w:rPr>
        <w:t>POLYTECHNIC INSTITUTE AND STATE UNIVERSITY; M.S., PH.D. RADFORD UNIVERSITY. 2023-</w:t>
      </w:r>
    </w:p>
    <w:p w:rsidR="001F1341" w:rsidRDefault="001F1341" w:rsidP="00B22DB1">
      <w:pPr>
        <w:spacing w:after="0"/>
        <w:rPr>
          <w:sz w:val="15"/>
          <w:szCs w:val="15"/>
        </w:rPr>
      </w:pPr>
    </w:p>
    <w:p w:rsidR="00B22DB1" w:rsidRPr="00D179B1" w:rsidRDefault="00B22DB1" w:rsidP="00B22DB1">
      <w:pPr>
        <w:spacing w:after="0"/>
      </w:pPr>
      <w:r>
        <w:t>JONATHAN D. MCCLOUD</w:t>
      </w:r>
    </w:p>
    <w:p w:rsidR="00B22DB1" w:rsidRPr="00D179B1" w:rsidRDefault="00B22DB1" w:rsidP="00B22DB1">
      <w:pPr>
        <w:spacing w:after="0"/>
        <w:rPr>
          <w:rFonts w:ascii="Bembo Italic" w:hAnsi="Bembo Italic"/>
          <w:i/>
        </w:rPr>
      </w:pPr>
      <w:r w:rsidRPr="00D179B1">
        <w:rPr>
          <w:rFonts w:ascii="Bembo Italic" w:hAnsi="Bembo Italic"/>
          <w:i/>
        </w:rPr>
        <w:t xml:space="preserve">Assistant Professor of </w:t>
      </w:r>
      <w:r>
        <w:rPr>
          <w:rFonts w:ascii="Bembo Italic" w:hAnsi="Bembo Italic"/>
          <w:i/>
        </w:rPr>
        <w:t>Education</w:t>
      </w:r>
    </w:p>
    <w:p w:rsidR="00B22DB1" w:rsidRPr="00D179B1" w:rsidRDefault="00B22DB1" w:rsidP="00B22DB1">
      <w:pPr>
        <w:rPr>
          <w:sz w:val="15"/>
          <w:szCs w:val="15"/>
        </w:rPr>
      </w:pPr>
      <w:r w:rsidRPr="00D179B1">
        <w:rPr>
          <w:sz w:val="15"/>
          <w:szCs w:val="15"/>
        </w:rPr>
        <w:t>B.</w:t>
      </w:r>
      <w:r>
        <w:rPr>
          <w:sz w:val="15"/>
          <w:szCs w:val="15"/>
        </w:rPr>
        <w:t>A., BRIDGEWATER COLLEGE; M.M., VIRGINIA COMMONWEALTH UNIVERSITY; PH.D., VIRGINIA POLYTECHNIC INSTITUTE AND STATE UNIVERSITY. 2022-</w:t>
      </w:r>
    </w:p>
    <w:p w:rsidR="00B22DB1" w:rsidRPr="00D179B1" w:rsidRDefault="00B22DB1" w:rsidP="00B22DB1">
      <w:pPr>
        <w:spacing w:after="0"/>
      </w:pPr>
      <w:r>
        <w:t>IAN M. MICHALSKI</w:t>
      </w:r>
    </w:p>
    <w:p w:rsidR="00B22DB1" w:rsidRPr="00D179B1" w:rsidRDefault="00B22DB1" w:rsidP="00B22DB1">
      <w:pPr>
        <w:spacing w:after="0"/>
        <w:rPr>
          <w:rFonts w:ascii="Bembo Italic" w:hAnsi="Bembo Italic"/>
          <w:i/>
        </w:rPr>
      </w:pPr>
      <w:r w:rsidRPr="00D179B1">
        <w:rPr>
          <w:rFonts w:ascii="Bembo Italic" w:hAnsi="Bembo Italic"/>
          <w:i/>
        </w:rPr>
        <w:t xml:space="preserve">Assistant Professor of </w:t>
      </w:r>
      <w:r>
        <w:rPr>
          <w:rFonts w:ascii="Bembo Italic" w:hAnsi="Bembo Italic"/>
          <w:i/>
        </w:rPr>
        <w:t>Spanish</w:t>
      </w:r>
    </w:p>
    <w:p w:rsidR="00B22DB1" w:rsidRPr="00D179B1" w:rsidRDefault="00B22DB1" w:rsidP="00B22DB1">
      <w:pPr>
        <w:rPr>
          <w:sz w:val="15"/>
          <w:szCs w:val="15"/>
        </w:rPr>
      </w:pPr>
      <w:r w:rsidRPr="00D179B1">
        <w:rPr>
          <w:sz w:val="15"/>
          <w:szCs w:val="15"/>
        </w:rPr>
        <w:t>B.</w:t>
      </w:r>
      <w:r>
        <w:rPr>
          <w:sz w:val="15"/>
          <w:szCs w:val="15"/>
        </w:rPr>
        <w:t>A., MERCYHURST UNIVERSITY; M.P.I.A., VIRGINIA POLYTECHNIC INSTITUTE AND STATE UNIVERSITY; M.A., PH.D., INDIANA UNIVERSITY. 2022-</w:t>
      </w:r>
    </w:p>
    <w:p w:rsidR="001F36A4" w:rsidRPr="00D179B1" w:rsidRDefault="001F36A4" w:rsidP="00615CA7">
      <w:pPr>
        <w:spacing w:after="0"/>
      </w:pPr>
      <w:r w:rsidRPr="00D179B1">
        <w:t>TERESA MILBRODT</w:t>
      </w:r>
    </w:p>
    <w:p w:rsidR="001F36A4" w:rsidRPr="00D179B1" w:rsidRDefault="001F36A4" w:rsidP="00615CA7">
      <w:pPr>
        <w:spacing w:after="0"/>
        <w:rPr>
          <w:rFonts w:ascii="Bembo Italic" w:hAnsi="Bembo Italic"/>
          <w:i/>
        </w:rPr>
      </w:pPr>
      <w:r w:rsidRPr="00D179B1">
        <w:rPr>
          <w:rFonts w:ascii="Bembo Italic" w:hAnsi="Bembo Italic"/>
          <w:i/>
        </w:rPr>
        <w:t>Assistant Professor of Creative Writing</w:t>
      </w:r>
    </w:p>
    <w:p w:rsidR="001F36A4" w:rsidRPr="00D179B1" w:rsidRDefault="001F36A4" w:rsidP="00615CA7">
      <w:pPr>
        <w:rPr>
          <w:sz w:val="15"/>
          <w:szCs w:val="15"/>
        </w:rPr>
      </w:pPr>
      <w:r w:rsidRPr="00D179B1">
        <w:rPr>
          <w:sz w:val="15"/>
          <w:szCs w:val="15"/>
        </w:rPr>
        <w:t>B.A., M.A, M.F.A., BOWLING GREEN STATE UNIVERSITY; PH.D., UNIVERSITY OF MISSOURI. 2020-</w:t>
      </w:r>
    </w:p>
    <w:p w:rsidR="001F36A4" w:rsidRPr="00D179B1" w:rsidRDefault="001F36A4" w:rsidP="00615CA7">
      <w:pPr>
        <w:spacing w:after="0"/>
      </w:pPr>
      <w:r w:rsidRPr="00D179B1">
        <w:t>CARRIE M. MURAWSKI</w:t>
      </w:r>
    </w:p>
    <w:p w:rsidR="001F36A4" w:rsidRPr="00D179B1" w:rsidRDefault="001F36A4" w:rsidP="00615CA7">
      <w:pPr>
        <w:spacing w:after="0"/>
        <w:rPr>
          <w:rFonts w:ascii="Bembo Italic" w:hAnsi="Bembo Italic"/>
          <w:i/>
        </w:rPr>
      </w:pPr>
      <w:r w:rsidRPr="00D179B1">
        <w:rPr>
          <w:rFonts w:ascii="Bembo Italic" w:hAnsi="Bembo Italic"/>
          <w:i/>
        </w:rPr>
        <w:t>Assistant Professor of Communication Studies</w:t>
      </w:r>
    </w:p>
    <w:p w:rsidR="001F36A4" w:rsidRPr="00D179B1" w:rsidRDefault="001F36A4" w:rsidP="00615CA7">
      <w:pPr>
        <w:rPr>
          <w:sz w:val="15"/>
        </w:rPr>
      </w:pPr>
      <w:r w:rsidRPr="00D179B1">
        <w:rPr>
          <w:sz w:val="15"/>
        </w:rPr>
        <w:t>BA., UNIVERSITY OF SOUTH FLORIDA, PH.D., TEXAS A &amp; M UNIVERSITY. 2019</w:t>
      </w:r>
    </w:p>
    <w:p w:rsidR="0077348F" w:rsidRPr="00D179B1" w:rsidRDefault="0077348F" w:rsidP="0077348F">
      <w:pPr>
        <w:spacing w:after="0"/>
      </w:pPr>
      <w:r>
        <w:t>SARAH E. MURRAY</w:t>
      </w:r>
    </w:p>
    <w:p w:rsidR="0077348F" w:rsidRPr="00D179B1" w:rsidRDefault="0077348F" w:rsidP="0077348F">
      <w:pPr>
        <w:spacing w:after="0"/>
        <w:rPr>
          <w:rFonts w:ascii="Bembo Italic" w:hAnsi="Bembo Italic"/>
          <w:i/>
        </w:rPr>
      </w:pPr>
      <w:r>
        <w:rPr>
          <w:rFonts w:ascii="Bembo Italic" w:hAnsi="Bembo Italic"/>
          <w:i/>
        </w:rPr>
        <w:t>Assistant Professor of Criminal Justice</w:t>
      </w:r>
    </w:p>
    <w:p w:rsidR="0077348F" w:rsidRPr="00D179B1" w:rsidRDefault="0077348F" w:rsidP="0077348F">
      <w:pPr>
        <w:rPr>
          <w:sz w:val="15"/>
          <w:szCs w:val="15"/>
        </w:rPr>
      </w:pPr>
      <w:r w:rsidRPr="00D179B1">
        <w:rPr>
          <w:sz w:val="15"/>
          <w:szCs w:val="15"/>
        </w:rPr>
        <w:t>B.</w:t>
      </w:r>
      <w:r>
        <w:rPr>
          <w:sz w:val="15"/>
          <w:szCs w:val="15"/>
        </w:rPr>
        <w:t>A., QUEEN’S UNIVERSITY; M.A., UNIVERSITY OF CALIFORNIA, RIVERSIDE; PH.D. (IN PROCESS) 2022-</w:t>
      </w:r>
    </w:p>
    <w:p w:rsidR="0077348F" w:rsidRDefault="0077348F" w:rsidP="00615CA7">
      <w:pPr>
        <w:spacing w:after="0"/>
        <w:rPr>
          <w:szCs w:val="19"/>
        </w:rPr>
      </w:pPr>
      <w:r>
        <w:rPr>
          <w:szCs w:val="19"/>
        </w:rPr>
        <w:t>DANIEL J. NASRALLAH</w:t>
      </w:r>
    </w:p>
    <w:p w:rsidR="0077348F" w:rsidRDefault="0077348F" w:rsidP="00615CA7">
      <w:pPr>
        <w:spacing w:after="0"/>
        <w:rPr>
          <w:i/>
          <w:szCs w:val="19"/>
        </w:rPr>
      </w:pPr>
      <w:r>
        <w:rPr>
          <w:i/>
          <w:szCs w:val="19"/>
        </w:rPr>
        <w:t>Assistant Professor of Chemistry</w:t>
      </w:r>
    </w:p>
    <w:p w:rsidR="0077348F" w:rsidRDefault="0077348F" w:rsidP="0077348F">
      <w:pPr>
        <w:rPr>
          <w:sz w:val="15"/>
          <w:szCs w:val="15"/>
        </w:rPr>
      </w:pPr>
      <w:r>
        <w:rPr>
          <w:sz w:val="15"/>
          <w:szCs w:val="15"/>
        </w:rPr>
        <w:t>B.S., THE UNIVERSITY OF NORTH CAROLINA; PH.D. THE UNIVERSITY FO MICHIGAN. 2023-</w:t>
      </w:r>
    </w:p>
    <w:p w:rsidR="001F36A4" w:rsidRPr="00D179B1" w:rsidRDefault="001F36A4" w:rsidP="00615CA7">
      <w:pPr>
        <w:spacing w:after="0"/>
        <w:rPr>
          <w:szCs w:val="19"/>
        </w:rPr>
      </w:pPr>
      <w:r w:rsidRPr="00D179B1">
        <w:rPr>
          <w:szCs w:val="19"/>
        </w:rPr>
        <w:t>CHELSEA N. PETERS</w:t>
      </w:r>
    </w:p>
    <w:p w:rsidR="001F36A4" w:rsidRPr="00D179B1" w:rsidRDefault="001F36A4" w:rsidP="00615CA7">
      <w:pPr>
        <w:spacing w:after="0"/>
        <w:rPr>
          <w:rFonts w:ascii="Bembo Italic" w:hAnsi="Bembo Italic"/>
          <w:i/>
          <w:szCs w:val="19"/>
        </w:rPr>
      </w:pPr>
      <w:r w:rsidRPr="00D179B1">
        <w:rPr>
          <w:rFonts w:ascii="Bembo Italic" w:hAnsi="Bembo Italic"/>
          <w:i/>
          <w:szCs w:val="19"/>
        </w:rPr>
        <w:t>Assistant Professor of Environmental Studies</w:t>
      </w:r>
    </w:p>
    <w:p w:rsidR="001F36A4" w:rsidRPr="00D179B1" w:rsidRDefault="001F36A4" w:rsidP="00615CA7">
      <w:pPr>
        <w:rPr>
          <w:sz w:val="15"/>
          <w:szCs w:val="15"/>
        </w:rPr>
      </w:pPr>
      <w:r w:rsidRPr="00D179B1">
        <w:rPr>
          <w:sz w:val="15"/>
          <w:szCs w:val="15"/>
        </w:rPr>
        <w:t>B.S., RHODES COLLEGE; M.S., PH.D., VANDERBILT UNIVERSITY. 2020-</w:t>
      </w:r>
    </w:p>
    <w:p w:rsidR="00B22DB1" w:rsidRPr="00D179B1" w:rsidRDefault="00B22DB1" w:rsidP="00B22DB1">
      <w:pPr>
        <w:spacing w:after="0"/>
      </w:pPr>
      <w:r>
        <w:t>TAYLOR W. ROWLEY</w:t>
      </w:r>
    </w:p>
    <w:p w:rsidR="00B22DB1" w:rsidRPr="00D179B1" w:rsidRDefault="00B22DB1" w:rsidP="00B22DB1">
      <w:pPr>
        <w:spacing w:after="0"/>
        <w:rPr>
          <w:rFonts w:ascii="Bembo Italic" w:hAnsi="Bembo Italic"/>
          <w:i/>
        </w:rPr>
      </w:pPr>
      <w:r w:rsidRPr="00D179B1">
        <w:rPr>
          <w:rFonts w:ascii="Bembo Italic" w:hAnsi="Bembo Italic"/>
          <w:i/>
        </w:rPr>
        <w:t xml:space="preserve">Assistant Professor of </w:t>
      </w:r>
      <w:r>
        <w:rPr>
          <w:rFonts w:ascii="Bembo Italic" w:hAnsi="Bembo Italic"/>
          <w:i/>
        </w:rPr>
        <w:t>Health and Human Performance</w:t>
      </w:r>
    </w:p>
    <w:p w:rsidR="00B22DB1" w:rsidRPr="00D179B1" w:rsidRDefault="00B22DB1" w:rsidP="00B22DB1">
      <w:pPr>
        <w:rPr>
          <w:sz w:val="15"/>
          <w:szCs w:val="15"/>
        </w:rPr>
      </w:pPr>
      <w:r w:rsidRPr="00D179B1">
        <w:rPr>
          <w:sz w:val="15"/>
          <w:szCs w:val="15"/>
        </w:rPr>
        <w:t>B.</w:t>
      </w:r>
      <w:r>
        <w:rPr>
          <w:sz w:val="15"/>
          <w:szCs w:val="15"/>
        </w:rPr>
        <w:t>S., ROANOKE COLLEGE; M.S., JAMES MADISON UNIVERSITY; PH.D., THE UNIVERSITY OF WISCONSIN. 2022-</w:t>
      </w:r>
    </w:p>
    <w:p w:rsidR="001F36A4" w:rsidRPr="00D179B1" w:rsidRDefault="001F36A4" w:rsidP="00615CA7">
      <w:pPr>
        <w:spacing w:after="0"/>
      </w:pPr>
      <w:r w:rsidRPr="00D179B1">
        <w:t>ADEWALE SEKONI</w:t>
      </w:r>
    </w:p>
    <w:p w:rsidR="001F36A4" w:rsidRPr="00D179B1" w:rsidRDefault="001F36A4" w:rsidP="00615CA7">
      <w:pPr>
        <w:spacing w:after="0"/>
        <w:rPr>
          <w:rFonts w:ascii="Bembo Italic" w:hAnsi="Bembo Italic"/>
          <w:i/>
        </w:rPr>
      </w:pPr>
      <w:r w:rsidRPr="00D179B1">
        <w:rPr>
          <w:rFonts w:ascii="Bembo Italic" w:hAnsi="Bembo Italic"/>
          <w:i/>
        </w:rPr>
        <w:t>Assistant Professor of Computer Science</w:t>
      </w:r>
    </w:p>
    <w:p w:rsidR="001F36A4" w:rsidRPr="00D179B1" w:rsidRDefault="001F36A4" w:rsidP="00615CA7">
      <w:pPr>
        <w:rPr>
          <w:sz w:val="15"/>
          <w:szCs w:val="15"/>
        </w:rPr>
      </w:pPr>
      <w:r w:rsidRPr="00D179B1">
        <w:rPr>
          <w:sz w:val="15"/>
          <w:szCs w:val="15"/>
        </w:rPr>
        <w:t>B.S., AHMADU BELLO UNIVERSITY; M.S., PH.D., UNIVERSITY OF WYOMING.  2018-</w:t>
      </w:r>
    </w:p>
    <w:p w:rsidR="001F36A4" w:rsidRPr="00D179B1" w:rsidRDefault="001F36A4" w:rsidP="00615CA7">
      <w:pPr>
        <w:spacing w:after="0"/>
      </w:pPr>
      <w:r w:rsidRPr="00D179B1">
        <w:t>OLZHAS TANIYEV</w:t>
      </w:r>
    </w:p>
    <w:p w:rsidR="001F36A4" w:rsidRPr="00D179B1" w:rsidRDefault="001F36A4" w:rsidP="00615CA7">
      <w:pPr>
        <w:spacing w:after="0"/>
        <w:rPr>
          <w:rFonts w:ascii="Bembo Italic" w:hAnsi="Bembo Italic"/>
          <w:i/>
        </w:rPr>
      </w:pPr>
      <w:r w:rsidRPr="00D179B1">
        <w:rPr>
          <w:rFonts w:ascii="Bembo Italic" w:hAnsi="Bembo Italic"/>
          <w:i/>
        </w:rPr>
        <w:t>Assistant Professor of Sport Management</w:t>
      </w:r>
    </w:p>
    <w:p w:rsidR="001F36A4" w:rsidRPr="00D179B1" w:rsidRDefault="001F36A4" w:rsidP="001F1341">
      <w:pPr>
        <w:spacing w:after="0"/>
        <w:rPr>
          <w:sz w:val="15"/>
          <w:szCs w:val="15"/>
        </w:rPr>
      </w:pPr>
      <w:r w:rsidRPr="00D179B1">
        <w:rPr>
          <w:sz w:val="15"/>
          <w:szCs w:val="15"/>
        </w:rPr>
        <w:t>B.B.A., HARDING UNIVERSITY; B.A., M.S., CALIFORNIA UNIVERSITY OF PENNSYLVANIA; M.S., FORT HAYES STATE UNIVERSITY; PH.D., UNIVERSITY OF KANSAS. 2019-</w:t>
      </w:r>
    </w:p>
    <w:p w:rsidR="001F36A4" w:rsidRPr="00D179B1" w:rsidRDefault="001F36A4" w:rsidP="001F1341">
      <w:pPr>
        <w:spacing w:after="0"/>
        <w:rPr>
          <w:sz w:val="15"/>
          <w:szCs w:val="15"/>
        </w:rPr>
      </w:pPr>
    </w:p>
    <w:p w:rsidR="00507451" w:rsidRPr="00D179B1" w:rsidRDefault="00507451" w:rsidP="001F1341">
      <w:pPr>
        <w:pStyle w:val="Divisionhds"/>
        <w:spacing w:after="0"/>
        <w:rPr>
          <w:b/>
        </w:rPr>
      </w:pPr>
      <w:r w:rsidRPr="00D179B1">
        <w:rPr>
          <w:b/>
        </w:rPr>
        <w:t>INSTRUCTORS</w:t>
      </w:r>
    </w:p>
    <w:p w:rsidR="00507451" w:rsidRPr="00D179B1" w:rsidRDefault="00507451" w:rsidP="00615CA7">
      <w:pPr>
        <w:spacing w:after="0"/>
      </w:pPr>
      <w:r w:rsidRPr="00D179B1">
        <w:t>JONATHAN G. FLITTNER</w:t>
      </w:r>
    </w:p>
    <w:p w:rsidR="00507451" w:rsidRPr="00D179B1" w:rsidRDefault="00507451" w:rsidP="00615CA7">
      <w:pPr>
        <w:spacing w:after="0"/>
        <w:rPr>
          <w:rFonts w:ascii="Bembo Italic" w:hAnsi="Bembo Italic"/>
          <w:i/>
        </w:rPr>
      </w:pPr>
      <w:r w:rsidRPr="00D179B1">
        <w:rPr>
          <w:rFonts w:ascii="Bembo Italic" w:hAnsi="Bembo Italic"/>
          <w:i/>
        </w:rPr>
        <w:t>Instructor of Business Analytics</w:t>
      </w:r>
    </w:p>
    <w:p w:rsidR="00507451" w:rsidRPr="00D179B1" w:rsidRDefault="00507451" w:rsidP="001F1341">
      <w:pPr>
        <w:spacing w:after="0"/>
        <w:rPr>
          <w:sz w:val="15"/>
          <w:szCs w:val="15"/>
        </w:rPr>
      </w:pPr>
      <w:r w:rsidRPr="00D179B1">
        <w:rPr>
          <w:sz w:val="15"/>
          <w:szCs w:val="15"/>
        </w:rPr>
        <w:t>B.S., WASHINTON AND LEE UNIVERISTY; M.S. INIVERSITY OF MICHIGAN; PH.D. (IN PROCESS) VIRGINIA POLYTECHNIC INSTITUTE AND STATE UNIVERSITY. 2021-</w:t>
      </w:r>
    </w:p>
    <w:p w:rsidR="00507451" w:rsidRPr="00D179B1" w:rsidRDefault="00507451" w:rsidP="001F1341">
      <w:pPr>
        <w:spacing w:after="0"/>
        <w:rPr>
          <w:rFonts w:ascii="Bembo Semibold" w:hAnsi="Bembo Semibold"/>
          <w:b/>
          <w:sz w:val="24"/>
        </w:rPr>
      </w:pPr>
    </w:p>
    <w:p w:rsidR="00647EBF" w:rsidRDefault="00647EBF" w:rsidP="001F1341">
      <w:pPr>
        <w:spacing w:after="0"/>
        <w:rPr>
          <w:rFonts w:ascii="Bembo Semibold" w:hAnsi="Bembo Semibold"/>
          <w:b/>
          <w:sz w:val="24"/>
        </w:rPr>
      </w:pPr>
    </w:p>
    <w:p w:rsidR="00647EBF" w:rsidRDefault="00647EBF" w:rsidP="001F1341">
      <w:pPr>
        <w:spacing w:after="0"/>
        <w:rPr>
          <w:rFonts w:ascii="Bembo Semibold" w:hAnsi="Bembo Semibold"/>
          <w:b/>
          <w:sz w:val="24"/>
        </w:rPr>
      </w:pPr>
    </w:p>
    <w:p w:rsidR="001F36A4" w:rsidRPr="00D179B1" w:rsidRDefault="001F36A4" w:rsidP="001F1341">
      <w:pPr>
        <w:spacing w:after="0"/>
        <w:rPr>
          <w:rFonts w:ascii="Bembo Semibold" w:hAnsi="Bembo Semibold"/>
          <w:b/>
          <w:sz w:val="24"/>
        </w:rPr>
      </w:pPr>
      <w:r w:rsidRPr="00D179B1">
        <w:rPr>
          <w:rFonts w:ascii="Bembo Semibold" w:hAnsi="Bembo Semibold"/>
          <w:b/>
          <w:sz w:val="24"/>
        </w:rPr>
        <w:t>LECTURERS</w:t>
      </w:r>
    </w:p>
    <w:p w:rsidR="001F36A4" w:rsidRPr="00D179B1" w:rsidRDefault="001F36A4" w:rsidP="00615CA7">
      <w:pPr>
        <w:spacing w:after="0"/>
      </w:pPr>
      <w:r w:rsidRPr="00D179B1">
        <w:t>ANGELA A. ALLEN</w:t>
      </w:r>
    </w:p>
    <w:p w:rsidR="001F36A4" w:rsidRPr="00D179B1" w:rsidRDefault="001F36A4" w:rsidP="00615CA7">
      <w:pPr>
        <w:spacing w:after="0"/>
        <w:rPr>
          <w:rFonts w:ascii="Bembo Italic" w:hAnsi="Bembo Italic"/>
          <w:i/>
        </w:rPr>
      </w:pPr>
      <w:r w:rsidRPr="00D179B1">
        <w:rPr>
          <w:rFonts w:ascii="Bembo Italic" w:hAnsi="Bembo Italic"/>
          <w:i/>
        </w:rPr>
        <w:t>Psychology</w:t>
      </w:r>
    </w:p>
    <w:p w:rsidR="001F36A4" w:rsidRPr="00D179B1" w:rsidRDefault="001F36A4" w:rsidP="00615CA7">
      <w:pPr>
        <w:rPr>
          <w:sz w:val="15"/>
        </w:rPr>
      </w:pPr>
      <w:r w:rsidRPr="00D179B1">
        <w:rPr>
          <w:sz w:val="15"/>
        </w:rPr>
        <w:t>B.A., UNIVERSITY OF NORTH CAROLINA AT WILMINGTON; PH.D., UNIVERSITY OF NORTH CAROLINA AT CHAPEL HILL. 2001-</w:t>
      </w:r>
    </w:p>
    <w:p w:rsidR="001F36A4" w:rsidRPr="00D179B1" w:rsidRDefault="001F36A4" w:rsidP="00615CA7">
      <w:pPr>
        <w:spacing w:after="0"/>
      </w:pPr>
      <w:r w:rsidRPr="00D179B1">
        <w:t>GIULIANA F. CHAPMAN</w:t>
      </w:r>
    </w:p>
    <w:p w:rsidR="001F36A4" w:rsidRPr="00D179B1" w:rsidRDefault="001F36A4" w:rsidP="00615CA7">
      <w:pPr>
        <w:spacing w:after="0"/>
        <w:rPr>
          <w:rFonts w:ascii="Bembo Italic" w:hAnsi="Bembo Italic"/>
          <w:i/>
        </w:rPr>
      </w:pPr>
      <w:r w:rsidRPr="00D179B1">
        <w:rPr>
          <w:rFonts w:ascii="Bembo Italic" w:hAnsi="Bembo Italic"/>
          <w:i/>
        </w:rPr>
        <w:t>Italian</w:t>
      </w:r>
    </w:p>
    <w:p w:rsidR="001F36A4" w:rsidRDefault="001F36A4" w:rsidP="00615CA7">
      <w:pPr>
        <w:rPr>
          <w:sz w:val="15"/>
        </w:rPr>
      </w:pPr>
      <w:r w:rsidRPr="00D179B1">
        <w:rPr>
          <w:sz w:val="15"/>
        </w:rPr>
        <w:t>B.A., UNIVERSITY OF CHICAGO; M.A., UNIVERSITY OF VIRGINIA. 2005-</w:t>
      </w:r>
    </w:p>
    <w:p w:rsidR="001F36A4" w:rsidRPr="00D179B1" w:rsidRDefault="001F36A4" w:rsidP="00615CA7">
      <w:pPr>
        <w:spacing w:after="0"/>
      </w:pPr>
      <w:r w:rsidRPr="00D179B1">
        <w:t>TERESA A. HANCOCK-PARMER</w:t>
      </w:r>
    </w:p>
    <w:p w:rsidR="001F36A4" w:rsidRPr="00D179B1" w:rsidRDefault="001F36A4" w:rsidP="00615CA7">
      <w:pPr>
        <w:spacing w:after="0"/>
        <w:rPr>
          <w:rFonts w:ascii="Bembo Italic" w:hAnsi="Bembo Italic"/>
          <w:i/>
        </w:rPr>
      </w:pPr>
      <w:r w:rsidRPr="00D179B1">
        <w:rPr>
          <w:rFonts w:ascii="Bembo Italic" w:hAnsi="Bembo Italic"/>
          <w:i/>
        </w:rPr>
        <w:t>Spanish</w:t>
      </w:r>
    </w:p>
    <w:p w:rsidR="001F36A4" w:rsidRPr="00D179B1" w:rsidRDefault="001F36A4" w:rsidP="00615CA7">
      <w:pPr>
        <w:rPr>
          <w:sz w:val="15"/>
          <w:szCs w:val="15"/>
        </w:rPr>
      </w:pPr>
      <w:r w:rsidRPr="00D179B1">
        <w:rPr>
          <w:sz w:val="15"/>
          <w:szCs w:val="15"/>
        </w:rPr>
        <w:t>B.A., BALL STATE UNIVERSITY; M.A., PH.D., INDIANA UNIVERSITY BLOOMINGTON. 2016-</w:t>
      </w:r>
    </w:p>
    <w:p w:rsidR="001F36A4" w:rsidRPr="00D179B1" w:rsidRDefault="001F36A4" w:rsidP="00615CA7">
      <w:pPr>
        <w:spacing w:after="0"/>
      </w:pPr>
      <w:r w:rsidRPr="00D179B1">
        <w:t>SARAH G. HORD</w:t>
      </w:r>
    </w:p>
    <w:p w:rsidR="001F36A4" w:rsidRPr="00D179B1" w:rsidRDefault="001F36A4" w:rsidP="00615CA7">
      <w:pPr>
        <w:spacing w:after="0"/>
        <w:rPr>
          <w:rFonts w:ascii="Bembo Italic" w:hAnsi="Bembo Italic"/>
          <w:i/>
        </w:rPr>
      </w:pPr>
      <w:r w:rsidRPr="00D179B1">
        <w:rPr>
          <w:rFonts w:ascii="Bembo Italic" w:hAnsi="Bembo Italic"/>
          <w:i/>
        </w:rPr>
        <w:t>Spanish</w:t>
      </w:r>
    </w:p>
    <w:p w:rsidR="001F36A4" w:rsidRPr="00D179B1" w:rsidRDefault="001F36A4" w:rsidP="00615CA7">
      <w:pPr>
        <w:rPr>
          <w:sz w:val="15"/>
          <w:szCs w:val="15"/>
        </w:rPr>
      </w:pPr>
      <w:r w:rsidRPr="00D179B1">
        <w:rPr>
          <w:sz w:val="15"/>
          <w:szCs w:val="15"/>
        </w:rPr>
        <w:t>B.A., VIRGINIA POLYTECHNIC INSTITUTE AND STATE UNIVERSITY; M.A., PENNSYLVANIA STATE UNIVERSITY. 2012-</w:t>
      </w:r>
    </w:p>
    <w:p w:rsidR="001F36A4" w:rsidRPr="00D179B1" w:rsidRDefault="001F36A4" w:rsidP="00615CA7">
      <w:pPr>
        <w:spacing w:after="0"/>
        <w:rPr>
          <w:szCs w:val="19"/>
        </w:rPr>
      </w:pPr>
      <w:r w:rsidRPr="00D179B1">
        <w:rPr>
          <w:szCs w:val="19"/>
        </w:rPr>
        <w:t>KAR</w:t>
      </w:r>
      <w:r w:rsidR="00DB4CF1">
        <w:rPr>
          <w:szCs w:val="19"/>
        </w:rPr>
        <w:t>I</w:t>
      </w:r>
      <w:r w:rsidRPr="00D179B1">
        <w:rPr>
          <w:szCs w:val="19"/>
        </w:rPr>
        <w:t>N L. KAERWER</w:t>
      </w:r>
    </w:p>
    <w:p w:rsidR="001F36A4" w:rsidRPr="00D179B1" w:rsidRDefault="001F36A4" w:rsidP="00615CA7">
      <w:pPr>
        <w:spacing w:after="0"/>
        <w:rPr>
          <w:rFonts w:ascii="Bembo Italic" w:hAnsi="Bembo Italic"/>
          <w:i/>
          <w:szCs w:val="19"/>
        </w:rPr>
      </w:pPr>
      <w:r w:rsidRPr="00D179B1">
        <w:rPr>
          <w:rFonts w:ascii="Bembo Italic" w:hAnsi="Bembo Italic"/>
          <w:i/>
          <w:szCs w:val="19"/>
        </w:rPr>
        <w:t>Education</w:t>
      </w:r>
    </w:p>
    <w:p w:rsidR="001F36A4" w:rsidRPr="00D179B1" w:rsidRDefault="001F36A4" w:rsidP="00615CA7">
      <w:pPr>
        <w:rPr>
          <w:sz w:val="15"/>
          <w:szCs w:val="15"/>
        </w:rPr>
      </w:pPr>
      <w:r w:rsidRPr="00D179B1">
        <w:rPr>
          <w:sz w:val="15"/>
          <w:szCs w:val="15"/>
        </w:rPr>
        <w:t>B.A., ROANOKE COLLEGE; M.ED., UNIVERSITY OF VIRGINIA. 2015-</w:t>
      </w:r>
    </w:p>
    <w:p w:rsidR="001F36A4" w:rsidRPr="00D179B1" w:rsidRDefault="001F36A4" w:rsidP="00615CA7">
      <w:pPr>
        <w:spacing w:after="0"/>
        <w:rPr>
          <w:szCs w:val="19"/>
        </w:rPr>
      </w:pPr>
      <w:r w:rsidRPr="00D179B1">
        <w:rPr>
          <w:szCs w:val="19"/>
        </w:rPr>
        <w:t>GULFEM (IVY) KUTLU</w:t>
      </w:r>
    </w:p>
    <w:p w:rsidR="001F36A4" w:rsidRPr="00D179B1" w:rsidRDefault="001F36A4" w:rsidP="00615CA7">
      <w:pPr>
        <w:spacing w:after="0"/>
        <w:rPr>
          <w:rFonts w:ascii="Bembo Italic" w:hAnsi="Bembo Italic"/>
          <w:i/>
          <w:szCs w:val="19"/>
        </w:rPr>
      </w:pPr>
      <w:r w:rsidRPr="00D179B1">
        <w:rPr>
          <w:rFonts w:ascii="Bembo Italic" w:hAnsi="Bembo Italic"/>
          <w:i/>
          <w:szCs w:val="19"/>
        </w:rPr>
        <w:t>Marketing</w:t>
      </w:r>
    </w:p>
    <w:p w:rsidR="001F36A4" w:rsidRPr="00D179B1" w:rsidRDefault="001F36A4" w:rsidP="00615CA7">
      <w:pPr>
        <w:rPr>
          <w:sz w:val="15"/>
          <w:szCs w:val="15"/>
        </w:rPr>
      </w:pPr>
      <w:r w:rsidRPr="00D179B1">
        <w:rPr>
          <w:sz w:val="15"/>
          <w:szCs w:val="15"/>
        </w:rPr>
        <w:t>B.B.A., MARMARA UNIVERSITY (TURKEY); M.B.A., RADFORD UNIVERSITY; PH.D., OLD DOMINION UNIVERSITY. 2016-</w:t>
      </w:r>
    </w:p>
    <w:p w:rsidR="001F36A4" w:rsidRPr="00D179B1" w:rsidRDefault="001F36A4" w:rsidP="00615CA7">
      <w:pPr>
        <w:spacing w:after="0"/>
        <w:rPr>
          <w:caps/>
        </w:rPr>
      </w:pPr>
      <w:r w:rsidRPr="00D179B1">
        <w:rPr>
          <w:caps/>
        </w:rPr>
        <w:t>marwood larson-harris</w:t>
      </w:r>
    </w:p>
    <w:p w:rsidR="001F36A4" w:rsidRPr="00D179B1" w:rsidRDefault="001F36A4" w:rsidP="00615CA7">
      <w:pPr>
        <w:spacing w:after="0"/>
        <w:rPr>
          <w:rFonts w:ascii="Bembo Italic" w:hAnsi="Bembo Italic"/>
          <w:i/>
          <w:caps/>
        </w:rPr>
      </w:pPr>
      <w:r w:rsidRPr="00D179B1">
        <w:rPr>
          <w:rFonts w:ascii="Bembo Italic" w:hAnsi="Bembo Italic"/>
          <w:i/>
        </w:rPr>
        <w:t>Religion and Philosophy</w:t>
      </w:r>
    </w:p>
    <w:p w:rsidR="001F36A4" w:rsidRPr="00D179B1" w:rsidRDefault="001F36A4" w:rsidP="00615CA7">
      <w:pPr>
        <w:rPr>
          <w:caps/>
          <w:sz w:val="15"/>
        </w:rPr>
      </w:pPr>
      <w:r w:rsidRPr="00D179B1">
        <w:rPr>
          <w:caps/>
          <w:sz w:val="15"/>
        </w:rPr>
        <w:t>b.a., reed college; m.t.s., ph.d., boston university.  2004-</w:t>
      </w:r>
    </w:p>
    <w:p w:rsidR="001F36A4" w:rsidRPr="00D179B1" w:rsidRDefault="001F36A4" w:rsidP="00615CA7">
      <w:pPr>
        <w:spacing w:after="0"/>
      </w:pPr>
      <w:r w:rsidRPr="00D179B1">
        <w:t>STEPHANIE LIVINGSTON</w:t>
      </w:r>
    </w:p>
    <w:p w:rsidR="001F36A4" w:rsidRPr="00D179B1" w:rsidRDefault="001F36A4" w:rsidP="00615CA7">
      <w:pPr>
        <w:spacing w:after="0"/>
        <w:rPr>
          <w:rFonts w:ascii="Bembo Italic" w:hAnsi="Bembo Italic"/>
          <w:i/>
        </w:rPr>
      </w:pPr>
      <w:r w:rsidRPr="00D179B1">
        <w:rPr>
          <w:rFonts w:ascii="Bembo Italic" w:hAnsi="Bembo Italic"/>
          <w:i/>
        </w:rPr>
        <w:t>Chemistry</w:t>
      </w:r>
    </w:p>
    <w:p w:rsidR="001F36A4" w:rsidRPr="00D179B1" w:rsidRDefault="001F36A4" w:rsidP="00615CA7">
      <w:pPr>
        <w:rPr>
          <w:sz w:val="15"/>
        </w:rPr>
      </w:pPr>
      <w:r w:rsidRPr="00D179B1">
        <w:rPr>
          <w:sz w:val="15"/>
        </w:rPr>
        <w:t>B.S., GEORGE FOX UNIVERSITY; PH.D., UNIVERSITY OF VERMONT.  2009-</w:t>
      </w:r>
    </w:p>
    <w:p w:rsidR="001F36A4" w:rsidRPr="00D179B1" w:rsidRDefault="001F36A4" w:rsidP="00615CA7">
      <w:pPr>
        <w:spacing w:after="0"/>
      </w:pPr>
      <w:r w:rsidRPr="00D179B1">
        <w:t>WILLIAM S. MARILLA, JR.</w:t>
      </w:r>
    </w:p>
    <w:p w:rsidR="001F36A4" w:rsidRPr="00D179B1" w:rsidRDefault="001F36A4" w:rsidP="00615CA7">
      <w:pPr>
        <w:spacing w:after="0"/>
        <w:rPr>
          <w:rFonts w:ascii="Bembo Italic" w:hAnsi="Bembo Italic"/>
          <w:i/>
        </w:rPr>
      </w:pPr>
      <w:r w:rsidRPr="00D179B1">
        <w:rPr>
          <w:rFonts w:ascii="Bembo Italic" w:hAnsi="Bembo Italic"/>
          <w:i/>
        </w:rPr>
        <w:t>Business Administration</w:t>
      </w:r>
    </w:p>
    <w:p w:rsidR="001F36A4" w:rsidRPr="00D179B1" w:rsidRDefault="001F36A4" w:rsidP="00615CA7">
      <w:pPr>
        <w:rPr>
          <w:sz w:val="15"/>
          <w:szCs w:val="15"/>
        </w:rPr>
      </w:pPr>
      <w:r w:rsidRPr="00D179B1">
        <w:rPr>
          <w:sz w:val="15"/>
          <w:szCs w:val="15"/>
        </w:rPr>
        <w:t>B.A., HAMPDEN-SYDNEY COLLEGE; MBA, WEBSTER UNIVERSITY. 2017-</w:t>
      </w:r>
    </w:p>
    <w:p w:rsidR="00AE24BE" w:rsidRPr="00D179B1" w:rsidRDefault="00AE24BE" w:rsidP="00AE24BE">
      <w:pPr>
        <w:spacing w:after="0"/>
      </w:pPr>
      <w:r w:rsidRPr="00D179B1">
        <w:t xml:space="preserve">FRANCES E. </w:t>
      </w:r>
      <w:r>
        <w:t>MCCUTCHEON</w:t>
      </w:r>
    </w:p>
    <w:p w:rsidR="00AE24BE" w:rsidRPr="00D179B1" w:rsidRDefault="00AE24BE" w:rsidP="00AE24BE">
      <w:pPr>
        <w:spacing w:after="0"/>
        <w:rPr>
          <w:rFonts w:ascii="Bembo Italic" w:hAnsi="Bembo Italic"/>
          <w:i/>
        </w:rPr>
      </w:pPr>
      <w:r w:rsidRPr="00D179B1">
        <w:rPr>
          <w:rFonts w:ascii="Bembo Italic" w:hAnsi="Bembo Italic"/>
          <w:i/>
        </w:rPr>
        <w:t>Biology</w:t>
      </w:r>
    </w:p>
    <w:p w:rsidR="00AE24BE" w:rsidRPr="00AE24BE" w:rsidRDefault="00AE24BE" w:rsidP="00AE24BE">
      <w:pPr>
        <w:rPr>
          <w:sz w:val="15"/>
        </w:rPr>
      </w:pPr>
      <w:r w:rsidRPr="00D179B1">
        <w:rPr>
          <w:sz w:val="15"/>
        </w:rPr>
        <w:t>B.S., ROANOKE COLLEGE; M.S., FORDHAM UNIVERSITY. 2004-</w:t>
      </w:r>
    </w:p>
    <w:p w:rsidR="001F36A4" w:rsidRPr="00D179B1" w:rsidRDefault="001F36A4" w:rsidP="00615CA7">
      <w:pPr>
        <w:spacing w:after="0"/>
      </w:pPr>
      <w:r w:rsidRPr="00D179B1">
        <w:t>ARNICA W. MULDER</w:t>
      </w:r>
    </w:p>
    <w:p w:rsidR="001F36A4" w:rsidRPr="00D179B1" w:rsidRDefault="00B616D4" w:rsidP="00615CA7">
      <w:pPr>
        <w:spacing w:after="0"/>
        <w:rPr>
          <w:rFonts w:ascii="Bembo Italic" w:hAnsi="Bembo Italic"/>
          <w:i/>
        </w:rPr>
      </w:pPr>
      <w:r w:rsidRPr="00D179B1">
        <w:rPr>
          <w:rFonts w:ascii="Bembo Italic" w:hAnsi="Bembo Italic"/>
          <w:i/>
        </w:rPr>
        <w:t>Business Administration</w:t>
      </w:r>
    </w:p>
    <w:p w:rsidR="001F36A4" w:rsidRPr="00D179B1" w:rsidRDefault="001F36A4" w:rsidP="00615CA7">
      <w:pPr>
        <w:rPr>
          <w:sz w:val="15"/>
          <w:szCs w:val="15"/>
        </w:rPr>
      </w:pPr>
      <w:r w:rsidRPr="00D179B1">
        <w:rPr>
          <w:sz w:val="15"/>
          <w:szCs w:val="15"/>
        </w:rPr>
        <w:t>B.A., HOGESCHOOL VAN UTRECHT; M.B.A., M.S., OLD DOMINION UNIVERSITY. 2012-</w:t>
      </w:r>
    </w:p>
    <w:p w:rsidR="001F36A4" w:rsidRPr="00D179B1" w:rsidRDefault="001F36A4" w:rsidP="00615CA7">
      <w:pPr>
        <w:spacing w:after="0"/>
      </w:pPr>
      <w:r w:rsidRPr="00D179B1">
        <w:t>IRIS P. MYERS</w:t>
      </w:r>
    </w:p>
    <w:p w:rsidR="001F36A4" w:rsidRPr="00D179B1" w:rsidRDefault="001F36A4" w:rsidP="00615CA7">
      <w:pPr>
        <w:spacing w:after="0"/>
        <w:rPr>
          <w:rFonts w:ascii="Bembo Italic" w:hAnsi="Bembo Italic"/>
          <w:i/>
        </w:rPr>
      </w:pPr>
      <w:r w:rsidRPr="00D179B1">
        <w:rPr>
          <w:rFonts w:ascii="Bembo Italic" w:hAnsi="Bembo Italic"/>
          <w:i/>
        </w:rPr>
        <w:t>Spanish; Language Resource Center, Director</w:t>
      </w:r>
    </w:p>
    <w:p w:rsidR="001F36A4" w:rsidRPr="00D179B1" w:rsidRDefault="001F36A4" w:rsidP="00615CA7">
      <w:pPr>
        <w:rPr>
          <w:sz w:val="15"/>
        </w:rPr>
      </w:pPr>
      <w:r w:rsidRPr="00D179B1">
        <w:rPr>
          <w:sz w:val="15"/>
        </w:rPr>
        <w:t>B.A., NATIONAL UNIVERSITY; M.S., STATE UNIVERSITY OF NEW YORK. 1995-</w:t>
      </w:r>
    </w:p>
    <w:p w:rsidR="001F36A4" w:rsidRPr="00D179B1" w:rsidRDefault="001F36A4" w:rsidP="00615CA7">
      <w:pPr>
        <w:spacing w:after="0"/>
      </w:pPr>
      <w:r w:rsidRPr="00D179B1">
        <w:t>BONNIE W. PRICE</w:t>
      </w:r>
    </w:p>
    <w:p w:rsidR="001F36A4" w:rsidRPr="00D179B1" w:rsidRDefault="001F36A4" w:rsidP="00615CA7">
      <w:pPr>
        <w:spacing w:after="0"/>
        <w:rPr>
          <w:rFonts w:ascii="Bembo Italic" w:hAnsi="Bembo Italic"/>
          <w:i/>
        </w:rPr>
      </w:pPr>
      <w:r w:rsidRPr="00D179B1">
        <w:rPr>
          <w:rFonts w:ascii="Bembo Italic" w:hAnsi="Bembo Italic"/>
          <w:i/>
        </w:rPr>
        <w:t>Physics</w:t>
      </w:r>
    </w:p>
    <w:p w:rsidR="001F36A4" w:rsidRPr="00D179B1" w:rsidRDefault="001F36A4" w:rsidP="00615CA7">
      <w:pPr>
        <w:rPr>
          <w:sz w:val="15"/>
        </w:rPr>
      </w:pPr>
      <w:r w:rsidRPr="00D179B1">
        <w:rPr>
          <w:sz w:val="15"/>
        </w:rPr>
        <w:t>B.S., VIRGINIA POLYTECHNIC INSTITUTE AND STATE UNIVERSITY; M.S., UNIVERSITY OF NORTH CAROLINA. 1998-</w:t>
      </w:r>
    </w:p>
    <w:p w:rsidR="001F36A4" w:rsidRPr="00D179B1" w:rsidRDefault="001F36A4" w:rsidP="00615CA7">
      <w:pPr>
        <w:spacing w:after="0"/>
      </w:pPr>
      <w:r w:rsidRPr="00D179B1">
        <w:t>ROGER REAKES</w:t>
      </w:r>
    </w:p>
    <w:p w:rsidR="001F36A4" w:rsidRPr="00D179B1" w:rsidRDefault="001F36A4" w:rsidP="00615CA7">
      <w:pPr>
        <w:spacing w:after="0"/>
        <w:rPr>
          <w:rFonts w:ascii="Bembo Italic" w:hAnsi="Bembo Italic"/>
          <w:i/>
        </w:rPr>
      </w:pPr>
      <w:r w:rsidRPr="00D179B1">
        <w:rPr>
          <w:rFonts w:ascii="Bembo Italic" w:hAnsi="Bembo Italic"/>
          <w:i/>
        </w:rPr>
        <w:t>Mathematics</w:t>
      </w:r>
    </w:p>
    <w:p w:rsidR="001F36A4" w:rsidRPr="00D179B1" w:rsidRDefault="001F36A4" w:rsidP="00615CA7">
      <w:pPr>
        <w:rPr>
          <w:sz w:val="15"/>
          <w:szCs w:val="15"/>
        </w:rPr>
      </w:pPr>
      <w:r w:rsidRPr="00D179B1">
        <w:rPr>
          <w:sz w:val="15"/>
          <w:szCs w:val="15"/>
        </w:rPr>
        <w:t>A.A.S., MORRISVILLE STATE COLLEGE; B.A., M.S., STATE UNIVERSITY OF NEW YORK-GENESEO.  2018-</w:t>
      </w:r>
    </w:p>
    <w:p w:rsidR="00647EBF" w:rsidRDefault="00647EBF" w:rsidP="00615CA7">
      <w:pPr>
        <w:spacing w:after="0"/>
        <w:rPr>
          <w:caps/>
        </w:rPr>
      </w:pPr>
    </w:p>
    <w:p w:rsidR="00647EBF" w:rsidRDefault="00647EBF" w:rsidP="00615CA7">
      <w:pPr>
        <w:spacing w:after="0"/>
        <w:rPr>
          <w:caps/>
        </w:rPr>
      </w:pPr>
    </w:p>
    <w:p w:rsidR="00647EBF" w:rsidRDefault="00647EBF" w:rsidP="00615CA7">
      <w:pPr>
        <w:spacing w:after="0"/>
        <w:rPr>
          <w:caps/>
        </w:rPr>
      </w:pPr>
    </w:p>
    <w:p w:rsidR="001F36A4" w:rsidRPr="00D179B1" w:rsidRDefault="001F36A4" w:rsidP="00615CA7">
      <w:pPr>
        <w:spacing w:after="0"/>
        <w:rPr>
          <w:caps/>
        </w:rPr>
      </w:pPr>
      <w:r w:rsidRPr="00D179B1">
        <w:rPr>
          <w:caps/>
        </w:rPr>
        <w:t>kristin L. richardson</w:t>
      </w:r>
    </w:p>
    <w:p w:rsidR="001F36A4" w:rsidRPr="00D179B1" w:rsidRDefault="001F36A4" w:rsidP="00615CA7">
      <w:pPr>
        <w:spacing w:after="0"/>
        <w:rPr>
          <w:rFonts w:ascii="Bembo Italic" w:hAnsi="Bembo Italic"/>
          <w:i/>
        </w:rPr>
      </w:pPr>
      <w:r w:rsidRPr="00D179B1">
        <w:rPr>
          <w:rFonts w:ascii="Bembo Italic" w:hAnsi="Bembo Italic"/>
          <w:i/>
        </w:rPr>
        <w:t>Sociology</w:t>
      </w:r>
    </w:p>
    <w:p w:rsidR="001F36A4" w:rsidRPr="00D179B1" w:rsidRDefault="001F36A4" w:rsidP="00615CA7">
      <w:pPr>
        <w:rPr>
          <w:caps/>
          <w:sz w:val="15"/>
          <w:szCs w:val="15"/>
        </w:rPr>
      </w:pPr>
      <w:r w:rsidRPr="00D179B1">
        <w:rPr>
          <w:caps/>
          <w:sz w:val="15"/>
          <w:szCs w:val="15"/>
        </w:rPr>
        <w:t>B.A., B.S., UNIVERSITY OF NORTH CAROLINA-WILMINGTON; M.S., CLEMSON UNIVERSITY; PH.D., VIRGINIA POLYTECHNIC AND STATE UNIVERSITY.  2018-</w:t>
      </w:r>
    </w:p>
    <w:p w:rsidR="001F36A4" w:rsidRPr="00D179B1" w:rsidRDefault="001F36A4" w:rsidP="00615CA7">
      <w:pPr>
        <w:spacing w:after="0"/>
      </w:pPr>
      <w:r w:rsidRPr="00D179B1">
        <w:t>GREGORY R. SHAFF</w:t>
      </w:r>
    </w:p>
    <w:p w:rsidR="001F36A4" w:rsidRPr="00D179B1" w:rsidRDefault="001F36A4" w:rsidP="00615CA7">
      <w:pPr>
        <w:spacing w:after="0"/>
        <w:rPr>
          <w:rFonts w:ascii="Bembo Italic" w:hAnsi="Bembo Italic"/>
          <w:i/>
        </w:rPr>
      </w:pPr>
      <w:r w:rsidRPr="00D179B1">
        <w:rPr>
          <w:rFonts w:ascii="Bembo Italic" w:hAnsi="Bembo Italic"/>
          <w:i/>
        </w:rPr>
        <w:t>Business Administration</w:t>
      </w:r>
    </w:p>
    <w:p w:rsidR="001F36A4" w:rsidRPr="00D179B1" w:rsidRDefault="001F36A4" w:rsidP="00615CA7">
      <w:pPr>
        <w:rPr>
          <w:sz w:val="15"/>
        </w:rPr>
      </w:pPr>
      <w:r w:rsidRPr="00D179B1">
        <w:rPr>
          <w:sz w:val="15"/>
        </w:rPr>
        <w:t>B.B.A., M.S., JAMES MADISION UNIVERSITY. 2002-</w:t>
      </w:r>
    </w:p>
    <w:p w:rsidR="001F36A4" w:rsidRPr="00D179B1" w:rsidRDefault="001F36A4" w:rsidP="00615CA7">
      <w:pPr>
        <w:spacing w:after="0"/>
        <w:rPr>
          <w:caps/>
        </w:rPr>
      </w:pPr>
      <w:r w:rsidRPr="00D179B1">
        <w:rPr>
          <w:caps/>
        </w:rPr>
        <w:t>C. michael smith</w:t>
      </w:r>
    </w:p>
    <w:p w:rsidR="001F36A4" w:rsidRPr="00D179B1" w:rsidRDefault="001F36A4" w:rsidP="00615CA7">
      <w:pPr>
        <w:spacing w:after="0"/>
        <w:rPr>
          <w:rFonts w:ascii="Bembo Italic" w:hAnsi="Bembo Italic"/>
          <w:i/>
        </w:rPr>
      </w:pPr>
      <w:r w:rsidRPr="00D179B1">
        <w:rPr>
          <w:rFonts w:ascii="Bembo Italic" w:hAnsi="Bembo Italic"/>
          <w:i/>
        </w:rPr>
        <w:t>Business Administration</w:t>
      </w:r>
    </w:p>
    <w:p w:rsidR="001F36A4" w:rsidRPr="00D179B1" w:rsidRDefault="001F36A4" w:rsidP="00615CA7">
      <w:pPr>
        <w:rPr>
          <w:caps/>
          <w:sz w:val="15"/>
        </w:rPr>
      </w:pPr>
      <w:r w:rsidRPr="00D179B1">
        <w:rPr>
          <w:caps/>
          <w:sz w:val="15"/>
        </w:rPr>
        <w:t>B.b.a., Roanoke College; m.b.a., Ph.d., VIRGINIA polytechnic and state university. 2006-</w:t>
      </w:r>
    </w:p>
    <w:p w:rsidR="001F36A4" w:rsidRPr="00D179B1" w:rsidRDefault="001F36A4" w:rsidP="00615CA7">
      <w:pPr>
        <w:spacing w:after="0"/>
      </w:pPr>
      <w:r w:rsidRPr="00D179B1">
        <w:t>CLAIRE M. STANIUNAS</w:t>
      </w:r>
    </w:p>
    <w:p w:rsidR="001F36A4" w:rsidRPr="00D179B1" w:rsidRDefault="001F36A4" w:rsidP="00615CA7">
      <w:pPr>
        <w:spacing w:after="0"/>
        <w:rPr>
          <w:rFonts w:ascii="Bembo Italic" w:hAnsi="Bembo Italic"/>
          <w:i/>
        </w:rPr>
      </w:pPr>
      <w:r w:rsidRPr="00D179B1">
        <w:rPr>
          <w:rFonts w:ascii="Bembo Italic" w:hAnsi="Bembo Italic"/>
          <w:i/>
        </w:rPr>
        <w:t>Mathematics, Statistics</w:t>
      </w:r>
    </w:p>
    <w:p w:rsidR="001F36A4" w:rsidRPr="00D179B1" w:rsidRDefault="001F36A4" w:rsidP="00615CA7">
      <w:pPr>
        <w:rPr>
          <w:sz w:val="15"/>
        </w:rPr>
      </w:pPr>
      <w:r w:rsidRPr="00D179B1">
        <w:rPr>
          <w:sz w:val="15"/>
        </w:rPr>
        <w:t>B.A., UNIVERSITY OF SOUTH FLORIDA; M.S., VIRGINIA POLYTECHNIC INSTITUTE AND STATE UNIVERSITY. 1996-</w:t>
      </w:r>
    </w:p>
    <w:p w:rsidR="001F36A4" w:rsidRPr="00D179B1" w:rsidRDefault="001F36A4" w:rsidP="00615CA7">
      <w:pPr>
        <w:spacing w:after="0"/>
      </w:pPr>
      <w:r w:rsidRPr="00D179B1">
        <w:t>CHRISTINE S. STANLEY</w:t>
      </w:r>
    </w:p>
    <w:p w:rsidR="001F36A4" w:rsidRPr="00D179B1" w:rsidRDefault="001F36A4" w:rsidP="00615CA7">
      <w:pPr>
        <w:spacing w:after="0"/>
        <w:rPr>
          <w:rFonts w:ascii="Bembo Italic" w:hAnsi="Bembo Italic"/>
        </w:rPr>
      </w:pPr>
      <w:r w:rsidRPr="00D179B1">
        <w:rPr>
          <w:rFonts w:ascii="Bembo Italic" w:hAnsi="Bembo Italic"/>
          <w:i/>
        </w:rPr>
        <w:t>Spanish</w:t>
      </w:r>
    </w:p>
    <w:p w:rsidR="001F36A4" w:rsidRPr="00D179B1" w:rsidRDefault="001F36A4" w:rsidP="00615CA7">
      <w:pPr>
        <w:rPr>
          <w:sz w:val="15"/>
          <w:szCs w:val="15"/>
        </w:rPr>
      </w:pPr>
      <w:r w:rsidRPr="00D179B1">
        <w:rPr>
          <w:sz w:val="15"/>
          <w:szCs w:val="15"/>
        </w:rPr>
        <w:t>B.A., M.A.ED., VIRGINIA POLYTECHNIC AND STATE UNIVERSITY</w:t>
      </w:r>
      <w:r w:rsidRPr="00D179B1">
        <w:rPr>
          <w:i/>
          <w:sz w:val="15"/>
          <w:szCs w:val="15"/>
        </w:rPr>
        <w:t xml:space="preserve">. </w:t>
      </w:r>
      <w:r w:rsidRPr="00D179B1">
        <w:rPr>
          <w:sz w:val="15"/>
          <w:szCs w:val="15"/>
        </w:rPr>
        <w:t>2008-</w:t>
      </w:r>
    </w:p>
    <w:p w:rsidR="001F36A4" w:rsidRPr="00D179B1" w:rsidRDefault="001F36A4" w:rsidP="00615CA7">
      <w:pPr>
        <w:spacing w:after="0"/>
      </w:pPr>
      <w:r w:rsidRPr="00D179B1">
        <w:t>LINDY THIBODEAUX</w:t>
      </w:r>
    </w:p>
    <w:p w:rsidR="001F36A4" w:rsidRPr="00D179B1" w:rsidRDefault="001F36A4" w:rsidP="00615CA7">
      <w:pPr>
        <w:spacing w:after="0"/>
        <w:rPr>
          <w:rFonts w:ascii="Bembo Italic" w:hAnsi="Bembo Italic"/>
          <w:i/>
        </w:rPr>
      </w:pPr>
      <w:r w:rsidRPr="00D179B1">
        <w:rPr>
          <w:rFonts w:ascii="Bembo Italic" w:hAnsi="Bembo Italic"/>
          <w:i/>
        </w:rPr>
        <w:t>Biology</w:t>
      </w:r>
    </w:p>
    <w:p w:rsidR="001F36A4" w:rsidRPr="00D179B1" w:rsidRDefault="001F36A4" w:rsidP="00615CA7">
      <w:pPr>
        <w:rPr>
          <w:sz w:val="15"/>
        </w:rPr>
      </w:pPr>
      <w:r w:rsidRPr="00D179B1">
        <w:rPr>
          <w:sz w:val="15"/>
        </w:rPr>
        <w:t>B.S., JAMES MADISON UNIVERSITY; M.S., COLLEGE OF CHARLESTON. 2008-</w:t>
      </w:r>
    </w:p>
    <w:p w:rsidR="001F36A4" w:rsidRPr="00D179B1" w:rsidRDefault="001F36A4" w:rsidP="00615CA7">
      <w:pPr>
        <w:spacing w:after="0"/>
      </w:pPr>
      <w:r w:rsidRPr="00D179B1">
        <w:t>MICHAEL N. WESELCOUCH</w:t>
      </w:r>
    </w:p>
    <w:p w:rsidR="001F36A4" w:rsidRPr="00D179B1" w:rsidRDefault="001F36A4" w:rsidP="00615CA7">
      <w:pPr>
        <w:spacing w:after="0"/>
        <w:rPr>
          <w:rFonts w:ascii="Bembo Italic" w:hAnsi="Bembo Italic"/>
          <w:i/>
        </w:rPr>
      </w:pPr>
      <w:r w:rsidRPr="00D179B1">
        <w:rPr>
          <w:rFonts w:ascii="Bembo Italic" w:hAnsi="Bembo Italic"/>
          <w:i/>
        </w:rPr>
        <w:t>Mathematics</w:t>
      </w:r>
    </w:p>
    <w:p w:rsidR="001F36A4" w:rsidRPr="00D179B1" w:rsidRDefault="003F6E89" w:rsidP="001B5953">
      <w:pPr>
        <w:rPr>
          <w:sz w:val="15"/>
        </w:rPr>
      </w:pPr>
      <w:r w:rsidRPr="00D179B1">
        <w:rPr>
          <w:sz w:val="15"/>
        </w:rPr>
        <w:t>B.A</w:t>
      </w:r>
      <w:r w:rsidR="001F36A4" w:rsidRPr="00D179B1">
        <w:rPr>
          <w:sz w:val="15"/>
        </w:rPr>
        <w:t>., ASSUMPTION COLLEGE; M.S., PH.D., NORTH CAROLINA STATE UNIVERSITY. 2020-</w:t>
      </w:r>
    </w:p>
    <w:p w:rsidR="001F36A4" w:rsidRDefault="001F36A4" w:rsidP="001B5953">
      <w:pPr>
        <w:rPr>
          <w:sz w:val="24"/>
          <w:szCs w:val="24"/>
        </w:rPr>
      </w:pPr>
    </w:p>
    <w:bookmarkEnd w:id="3"/>
    <w:p w:rsidR="00941A60" w:rsidRPr="00D179B1" w:rsidRDefault="00007A4B" w:rsidP="001B5953">
      <w:pPr>
        <w:rPr>
          <w:rStyle w:val="Normal1"/>
          <w:b/>
          <w:sz w:val="24"/>
          <w:szCs w:val="24"/>
        </w:rPr>
      </w:pPr>
      <w:r w:rsidRPr="00D179B1">
        <w:rPr>
          <w:rFonts w:ascii="Bembo Semibold" w:hAnsi="Bembo Semibold"/>
          <w:b/>
          <w:sz w:val="24"/>
          <w:szCs w:val="24"/>
        </w:rPr>
        <w:t>FACULTY EMERITI</w:t>
      </w:r>
    </w:p>
    <w:p w:rsidR="003D0312" w:rsidRPr="00D179B1" w:rsidRDefault="003D0312" w:rsidP="00615CA7">
      <w:pPr>
        <w:spacing w:after="0"/>
        <w:rPr>
          <w:rStyle w:val="Normal1"/>
        </w:rPr>
      </w:pPr>
      <w:r w:rsidRPr="00D179B1">
        <w:rPr>
          <w:rStyle w:val="Normal1"/>
        </w:rPr>
        <w:t>BOBBYE G. AU</w:t>
      </w:r>
    </w:p>
    <w:p w:rsidR="003D0312" w:rsidRPr="00D179B1" w:rsidRDefault="003D0312" w:rsidP="00615CA7">
      <w:pPr>
        <w:pStyle w:val="Personneltitle"/>
        <w:rPr>
          <w:i/>
        </w:rPr>
      </w:pPr>
      <w:r w:rsidRPr="00D179B1">
        <w:rPr>
          <w:i/>
        </w:rPr>
        <w:t>Professor of English, Emerita</w:t>
      </w:r>
    </w:p>
    <w:p w:rsidR="003D0312" w:rsidRPr="00D179B1" w:rsidRDefault="003D0312" w:rsidP="00615CA7">
      <w:pPr>
        <w:pStyle w:val="Personnellline"/>
        <w:rPr>
          <w:rStyle w:val="Personaddline"/>
        </w:rPr>
      </w:pPr>
      <w:r w:rsidRPr="00D179B1">
        <w:rPr>
          <w:rStyle w:val="Personaddline"/>
        </w:rPr>
        <w:t>B.A., EMORY &amp; HENRY; M</w:t>
      </w:r>
      <w:r w:rsidR="00945550" w:rsidRPr="00D179B1">
        <w:rPr>
          <w:rStyle w:val="Personaddline"/>
        </w:rPr>
        <w:t xml:space="preserve">.A., ARIZONA STATE UNIVERSITY; </w:t>
      </w:r>
      <w:r w:rsidRPr="00D179B1">
        <w:rPr>
          <w:rStyle w:val="Personaddline"/>
        </w:rPr>
        <w:t>M.A., PH.D., CLAREMONT GRADUATE SCHOOL.</w:t>
      </w:r>
    </w:p>
    <w:p w:rsidR="003D0312" w:rsidRPr="00D179B1" w:rsidRDefault="003D0312" w:rsidP="00615CA7">
      <w:pPr>
        <w:spacing w:after="0"/>
        <w:rPr>
          <w:rStyle w:val="Normal1"/>
          <w:caps/>
        </w:rPr>
      </w:pPr>
      <w:r w:rsidRPr="00D179B1">
        <w:rPr>
          <w:rStyle w:val="Normal1"/>
          <w:caps/>
        </w:rPr>
        <w:t>Robert D. Benne</w:t>
      </w:r>
    </w:p>
    <w:p w:rsidR="003D0312" w:rsidRPr="00D179B1" w:rsidRDefault="003D0312" w:rsidP="00615CA7">
      <w:pPr>
        <w:pStyle w:val="Personneltitle"/>
        <w:rPr>
          <w:i/>
        </w:rPr>
      </w:pPr>
      <w:r w:rsidRPr="00D179B1">
        <w:rPr>
          <w:i/>
        </w:rPr>
        <w:t>Jordan-Trexler Professor of Religion, Emeritus</w:t>
      </w:r>
      <w:r w:rsidR="003F2616" w:rsidRPr="00D179B1">
        <w:rPr>
          <w:i/>
        </w:rPr>
        <w:t>, and Research Associate</w:t>
      </w:r>
    </w:p>
    <w:p w:rsidR="003D0312" w:rsidRPr="00D179B1" w:rsidRDefault="003D0312" w:rsidP="00615CA7">
      <w:pPr>
        <w:pStyle w:val="Personnellline"/>
        <w:rPr>
          <w:rStyle w:val="Personaddline"/>
          <w:caps/>
        </w:rPr>
      </w:pPr>
      <w:r w:rsidRPr="00D179B1">
        <w:rPr>
          <w:rStyle w:val="Personaddline"/>
          <w:caps/>
        </w:rPr>
        <w:t>B.A., Midland Lutheran College; M.A., PH.D., University of</w:t>
      </w:r>
      <w:r w:rsidR="00945550" w:rsidRPr="00D179B1">
        <w:rPr>
          <w:rStyle w:val="Personaddline"/>
          <w:caps/>
        </w:rPr>
        <w:t xml:space="preserve"> </w:t>
      </w:r>
      <w:r w:rsidRPr="00D179B1">
        <w:rPr>
          <w:rStyle w:val="Personaddline"/>
          <w:caps/>
        </w:rPr>
        <w:t>Chicago.</w:t>
      </w:r>
    </w:p>
    <w:p w:rsidR="00D05267" w:rsidRPr="00D179B1" w:rsidRDefault="00D05267" w:rsidP="00615CA7">
      <w:pPr>
        <w:spacing w:after="0"/>
        <w:rPr>
          <w:rStyle w:val="Normal1"/>
        </w:rPr>
      </w:pPr>
      <w:r w:rsidRPr="00D179B1">
        <w:rPr>
          <w:rStyle w:val="Normal1"/>
        </w:rPr>
        <w:t>JOSEPH BLAHA</w:t>
      </w:r>
    </w:p>
    <w:p w:rsidR="00D05267" w:rsidRPr="00D179B1" w:rsidRDefault="00D05267" w:rsidP="00615CA7">
      <w:pPr>
        <w:pStyle w:val="Personneltitle"/>
        <w:rPr>
          <w:i/>
        </w:rPr>
      </w:pPr>
      <w:r w:rsidRPr="00D179B1">
        <w:rPr>
          <w:i/>
        </w:rPr>
        <w:t>Associate Professor of Music</w:t>
      </w:r>
      <w:r w:rsidR="00893D46" w:rsidRPr="00D179B1">
        <w:rPr>
          <w:i/>
        </w:rPr>
        <w:t>, Emeritus</w:t>
      </w:r>
    </w:p>
    <w:p w:rsidR="00D05267" w:rsidRPr="00D179B1" w:rsidRDefault="00D05267" w:rsidP="00615CA7">
      <w:pPr>
        <w:pStyle w:val="Personnellline"/>
        <w:rPr>
          <w:rStyle w:val="Normal1"/>
          <w:sz w:val="15"/>
        </w:rPr>
      </w:pPr>
      <w:r w:rsidRPr="00D179B1">
        <w:rPr>
          <w:rStyle w:val="Personaddline"/>
        </w:rPr>
        <w:t>B.M., M.A., UNIVERSITY OF IOWA; D.M.A., UNIVERSITY OF OKLAHO</w:t>
      </w:r>
      <w:r w:rsidR="00F903F3" w:rsidRPr="00D179B1">
        <w:rPr>
          <w:rStyle w:val="Personaddline"/>
        </w:rPr>
        <w:t>MA.</w:t>
      </w:r>
    </w:p>
    <w:p w:rsidR="003D0312" w:rsidRPr="00D179B1" w:rsidRDefault="003D0312" w:rsidP="00615CA7">
      <w:pPr>
        <w:spacing w:after="0"/>
        <w:rPr>
          <w:rStyle w:val="Normal1"/>
        </w:rPr>
      </w:pPr>
      <w:r w:rsidRPr="00D179B1">
        <w:rPr>
          <w:rStyle w:val="Normal1"/>
        </w:rPr>
        <w:t>ELAINE H. BUDDE</w:t>
      </w:r>
    </w:p>
    <w:p w:rsidR="003D0312" w:rsidRPr="00D179B1" w:rsidRDefault="003D0312" w:rsidP="00615CA7">
      <w:pPr>
        <w:pStyle w:val="Personneltitle"/>
        <w:rPr>
          <w:i/>
        </w:rPr>
      </w:pPr>
      <w:r w:rsidRPr="00D179B1">
        <w:rPr>
          <w:i/>
        </w:rPr>
        <w:t>Professor of Physical Education, Emerita</w:t>
      </w:r>
    </w:p>
    <w:p w:rsidR="003D0312" w:rsidRPr="00D179B1" w:rsidRDefault="003D0312" w:rsidP="00615CA7">
      <w:pPr>
        <w:pStyle w:val="Personnellline"/>
        <w:rPr>
          <w:rStyle w:val="Personaddline"/>
          <w:caps/>
        </w:rPr>
      </w:pPr>
      <w:r w:rsidRPr="00D179B1">
        <w:rPr>
          <w:rStyle w:val="Personaddline"/>
          <w:caps/>
        </w:rPr>
        <w:t>B.S., ILLINOIS STATE UNIVERSITY</w:t>
      </w:r>
      <w:r w:rsidR="00945550" w:rsidRPr="00D179B1">
        <w:rPr>
          <w:rStyle w:val="Personaddline"/>
          <w:caps/>
        </w:rPr>
        <w:t xml:space="preserve">; M.A., UNIVERSITY OF MICHIGAN; </w:t>
      </w:r>
      <w:r w:rsidRPr="00D179B1">
        <w:rPr>
          <w:rStyle w:val="Personaddline"/>
          <w:caps/>
        </w:rPr>
        <w:t>PH.D., UNIVE</w:t>
      </w:r>
      <w:r w:rsidR="00945550" w:rsidRPr="00D179B1">
        <w:rPr>
          <w:rStyle w:val="Personaddline"/>
          <w:caps/>
        </w:rPr>
        <w:t xml:space="preserve">RSITY OF WISCONSIN. </w:t>
      </w:r>
      <w:r w:rsidRPr="00D179B1">
        <w:rPr>
          <w:rStyle w:val="Personaddline"/>
          <w:caps/>
        </w:rPr>
        <w:t>PENNSYLVANIA.</w:t>
      </w:r>
    </w:p>
    <w:p w:rsidR="000254D8" w:rsidRPr="00D179B1" w:rsidRDefault="000254D8" w:rsidP="00615CA7">
      <w:pPr>
        <w:spacing w:after="0"/>
      </w:pPr>
      <w:r w:rsidRPr="00D179B1">
        <w:t>JAMES BURIAK</w:t>
      </w:r>
    </w:p>
    <w:p w:rsidR="000254D8" w:rsidRPr="00D179B1" w:rsidRDefault="000254D8" w:rsidP="00615CA7">
      <w:pPr>
        <w:spacing w:after="0"/>
        <w:rPr>
          <w:rFonts w:ascii="Bembo Italic" w:hAnsi="Bembo Italic"/>
          <w:i/>
        </w:rPr>
      </w:pPr>
      <w:r w:rsidRPr="00D179B1">
        <w:rPr>
          <w:rFonts w:ascii="Bembo Italic" w:hAnsi="Bembo Italic"/>
          <w:i/>
        </w:rPr>
        <w:t>Associate Professor of Health and Human Performance &amp; Athletic Trainer, Emeritus</w:t>
      </w:r>
    </w:p>
    <w:p w:rsidR="000254D8" w:rsidRPr="00D179B1" w:rsidRDefault="000254D8" w:rsidP="00615CA7">
      <w:pPr>
        <w:rPr>
          <w:rStyle w:val="Normal1"/>
          <w:sz w:val="15"/>
        </w:rPr>
      </w:pPr>
      <w:r w:rsidRPr="00D179B1">
        <w:rPr>
          <w:sz w:val="15"/>
        </w:rPr>
        <w:t>B.S., LOCK HAVEN STATE COLLEGE; M.</w:t>
      </w:r>
      <w:r w:rsidR="00B616D4" w:rsidRPr="00D179B1">
        <w:rPr>
          <w:sz w:val="15"/>
        </w:rPr>
        <w:t>S., UNIVERSITY OF ILLINOIS.</w:t>
      </w:r>
    </w:p>
    <w:p w:rsidR="00AE4AE5" w:rsidRPr="00D179B1" w:rsidRDefault="00AE4AE5" w:rsidP="00615CA7">
      <w:pPr>
        <w:spacing w:after="0"/>
        <w:rPr>
          <w:rStyle w:val="Normal1"/>
        </w:rPr>
      </w:pPr>
      <w:r w:rsidRPr="00D179B1">
        <w:rPr>
          <w:rStyle w:val="Normal1"/>
        </w:rPr>
        <w:t>MARY K. CAMAC</w:t>
      </w:r>
    </w:p>
    <w:p w:rsidR="00AE4AE5" w:rsidRPr="00D179B1" w:rsidRDefault="00AE4AE5" w:rsidP="00615CA7">
      <w:pPr>
        <w:pStyle w:val="Personneltitle"/>
        <w:rPr>
          <w:i/>
        </w:rPr>
      </w:pPr>
      <w:r w:rsidRPr="00D179B1">
        <w:rPr>
          <w:i/>
        </w:rPr>
        <w:t>Associate Professor of Psychology, Emerita</w:t>
      </w:r>
    </w:p>
    <w:p w:rsidR="00AE4AE5" w:rsidRPr="00D179B1" w:rsidRDefault="00AE4AE5" w:rsidP="00615CA7">
      <w:pPr>
        <w:pStyle w:val="Personnellline"/>
        <w:rPr>
          <w:rStyle w:val="Personaddline"/>
        </w:rPr>
      </w:pPr>
      <w:r w:rsidRPr="00D179B1">
        <w:rPr>
          <w:rStyle w:val="Personaddline"/>
        </w:rPr>
        <w:t>B.A., UNIVERSITY OF DELAWARE; M.A., PH.D., PRINCETON UNIVERSITY.</w:t>
      </w:r>
    </w:p>
    <w:p w:rsidR="003D0312" w:rsidRPr="00D179B1" w:rsidRDefault="003D0312" w:rsidP="00615CA7">
      <w:pPr>
        <w:spacing w:after="0"/>
        <w:rPr>
          <w:rStyle w:val="Normal1"/>
        </w:rPr>
      </w:pPr>
      <w:r w:rsidRPr="00D179B1">
        <w:rPr>
          <w:rStyle w:val="Normal1"/>
        </w:rPr>
        <w:t>RONDA J. CARPENTER</w:t>
      </w:r>
    </w:p>
    <w:p w:rsidR="003D0312" w:rsidRPr="00D179B1" w:rsidRDefault="003D0312" w:rsidP="00615CA7">
      <w:pPr>
        <w:pStyle w:val="Personneltitle"/>
        <w:rPr>
          <w:i/>
        </w:rPr>
      </w:pPr>
      <w:r w:rsidRPr="00D179B1">
        <w:rPr>
          <w:i/>
        </w:rPr>
        <w:t>Professor of Psychology, Emerita</w:t>
      </w:r>
    </w:p>
    <w:p w:rsidR="003D0312" w:rsidRPr="00D179B1" w:rsidRDefault="003D0312" w:rsidP="00615CA7">
      <w:pPr>
        <w:pStyle w:val="Personnellline"/>
        <w:rPr>
          <w:rStyle w:val="Personaddline"/>
        </w:rPr>
      </w:pPr>
      <w:r w:rsidRPr="00D179B1">
        <w:rPr>
          <w:rStyle w:val="Personaddline"/>
        </w:rPr>
        <w:t>B.A., UNIVERSITY OF ARKANS</w:t>
      </w:r>
      <w:r w:rsidR="00945550" w:rsidRPr="00D179B1">
        <w:rPr>
          <w:rStyle w:val="Personaddline"/>
        </w:rPr>
        <w:t xml:space="preserve">AS; M.A., PH.D., UNIVERSITY OF </w:t>
      </w:r>
      <w:r w:rsidRPr="00D179B1">
        <w:rPr>
          <w:rStyle w:val="Personaddline"/>
        </w:rPr>
        <w:t xml:space="preserve">DENVER. </w:t>
      </w:r>
    </w:p>
    <w:p w:rsidR="003D0312" w:rsidRPr="00D179B1" w:rsidRDefault="003D0312" w:rsidP="00615CA7">
      <w:pPr>
        <w:spacing w:after="0"/>
        <w:rPr>
          <w:rStyle w:val="Normal1"/>
        </w:rPr>
      </w:pPr>
      <w:r w:rsidRPr="00D179B1">
        <w:rPr>
          <w:rStyle w:val="Normal1"/>
        </w:rPr>
        <w:t>ROBERT D. DENHAM</w:t>
      </w:r>
    </w:p>
    <w:p w:rsidR="003D0312" w:rsidRPr="00D179B1" w:rsidRDefault="003D0312" w:rsidP="00615CA7">
      <w:pPr>
        <w:pStyle w:val="Personneltitle"/>
        <w:rPr>
          <w:i/>
        </w:rPr>
      </w:pPr>
      <w:r w:rsidRPr="00D179B1">
        <w:rPr>
          <w:i/>
        </w:rPr>
        <w:t>John P. Fishwick Professor of English, Emeritus</w:t>
      </w:r>
    </w:p>
    <w:p w:rsidR="003D0312" w:rsidRPr="00D179B1" w:rsidRDefault="003D0312" w:rsidP="00615CA7">
      <w:pPr>
        <w:pStyle w:val="Personnellline"/>
        <w:rPr>
          <w:rStyle w:val="Personaddline"/>
        </w:rPr>
      </w:pPr>
      <w:r w:rsidRPr="00D179B1">
        <w:rPr>
          <w:rStyle w:val="Personaddline"/>
        </w:rPr>
        <w:t xml:space="preserve">B.A., DAVIDSON COLLEGE; M.A., PH.D., UNIVERSITY OF CHICAGO. </w:t>
      </w:r>
    </w:p>
    <w:p w:rsidR="00B20E67" w:rsidRPr="00D179B1" w:rsidRDefault="00B20E67" w:rsidP="00615CA7">
      <w:pPr>
        <w:spacing w:after="0"/>
        <w:rPr>
          <w:rStyle w:val="Normal1"/>
        </w:rPr>
      </w:pPr>
      <w:r w:rsidRPr="00D179B1">
        <w:rPr>
          <w:rStyle w:val="Normal1"/>
        </w:rPr>
        <w:t>CHARLES E. EARLY</w:t>
      </w:r>
    </w:p>
    <w:p w:rsidR="00B20E67" w:rsidRPr="00D179B1" w:rsidRDefault="00B20E67" w:rsidP="00615CA7">
      <w:pPr>
        <w:pStyle w:val="Personneltitle"/>
        <w:rPr>
          <w:i/>
        </w:rPr>
      </w:pPr>
      <w:r w:rsidRPr="00D179B1">
        <w:rPr>
          <w:i/>
        </w:rPr>
        <w:t>Professor of Psychology, Emeritus</w:t>
      </w:r>
    </w:p>
    <w:p w:rsidR="00B20E67" w:rsidRPr="00D179B1" w:rsidRDefault="00B20E67" w:rsidP="00615CA7">
      <w:pPr>
        <w:pStyle w:val="Personnellline"/>
        <w:rPr>
          <w:rStyle w:val="Personaddline"/>
        </w:rPr>
      </w:pPr>
      <w:r w:rsidRPr="00D179B1">
        <w:rPr>
          <w:rStyle w:val="Personaddline"/>
        </w:rPr>
        <w:t xml:space="preserve">A.B., GROVE CITY COLLEGE; </w:t>
      </w:r>
      <w:r w:rsidR="00945550" w:rsidRPr="00D179B1">
        <w:rPr>
          <w:rStyle w:val="Personaddline"/>
        </w:rPr>
        <w:t xml:space="preserve">M.S.ED., UNIVERSITY OF SOUTHERN </w:t>
      </w:r>
      <w:r w:rsidRPr="00D179B1">
        <w:rPr>
          <w:rStyle w:val="Personaddline"/>
        </w:rPr>
        <w:t>CALIFORNIA; M.A., WESTER</w:t>
      </w:r>
      <w:r w:rsidR="00945550" w:rsidRPr="00D179B1">
        <w:rPr>
          <w:rStyle w:val="Personaddline"/>
        </w:rPr>
        <w:t xml:space="preserve">N WASHINGTON UNIVERSITY; PH.D., </w:t>
      </w:r>
      <w:r w:rsidRPr="00D179B1">
        <w:rPr>
          <w:rStyle w:val="Personaddline"/>
        </w:rPr>
        <w:t>PENN</w:t>
      </w:r>
      <w:r w:rsidR="00713294" w:rsidRPr="00D179B1">
        <w:rPr>
          <w:rStyle w:val="Personaddline"/>
        </w:rPr>
        <w:t xml:space="preserve">SYLVANIA STATE UNIVERSITY. </w:t>
      </w:r>
    </w:p>
    <w:p w:rsidR="00B616D4" w:rsidRPr="00D179B1" w:rsidRDefault="00B616D4" w:rsidP="00615CA7">
      <w:pPr>
        <w:spacing w:after="0"/>
      </w:pPr>
      <w:r w:rsidRPr="00D179B1">
        <w:t>M. LISA EARP</w:t>
      </w:r>
    </w:p>
    <w:p w:rsidR="00B616D4" w:rsidRPr="00D179B1" w:rsidRDefault="00B616D4" w:rsidP="00615CA7">
      <w:pPr>
        <w:spacing w:after="0"/>
        <w:rPr>
          <w:rFonts w:ascii="Bembo Italic" w:hAnsi="Bembo Italic"/>
          <w:i/>
        </w:rPr>
      </w:pPr>
      <w:r w:rsidRPr="00D179B1">
        <w:rPr>
          <w:rFonts w:ascii="Bembo Italic" w:hAnsi="Bembo Italic"/>
          <w:i/>
        </w:rPr>
        <w:t>Associate Professor of Education, Emerita</w:t>
      </w:r>
    </w:p>
    <w:p w:rsidR="00B616D4" w:rsidRPr="00D179B1" w:rsidRDefault="00B616D4" w:rsidP="00615CA7">
      <w:pPr>
        <w:rPr>
          <w:sz w:val="15"/>
        </w:rPr>
      </w:pPr>
      <w:r w:rsidRPr="00D179B1">
        <w:rPr>
          <w:sz w:val="15"/>
        </w:rPr>
        <w:t xml:space="preserve">B.S., RADFORD UNIVERSITY; M.A., PH.D., VIRGINIA POLYTECHNIC INSTITUTE AND STATE UNIVERSITY. </w:t>
      </w:r>
    </w:p>
    <w:p w:rsidR="00C437B2" w:rsidRPr="00D179B1" w:rsidRDefault="00C437B2" w:rsidP="00615CA7">
      <w:pPr>
        <w:spacing w:after="0"/>
      </w:pPr>
      <w:r w:rsidRPr="00D179B1">
        <w:t>GARRY A. FLEMING</w:t>
      </w:r>
    </w:p>
    <w:p w:rsidR="00C437B2" w:rsidRPr="00D179B1" w:rsidRDefault="00C437B2" w:rsidP="00615CA7">
      <w:pPr>
        <w:spacing w:after="0"/>
        <w:rPr>
          <w:rFonts w:ascii="Bembo Italic" w:hAnsi="Bembo Italic"/>
          <w:i/>
        </w:rPr>
      </w:pPr>
      <w:r w:rsidRPr="00D179B1">
        <w:rPr>
          <w:rFonts w:ascii="Bembo Italic" w:hAnsi="Bembo Italic"/>
          <w:i/>
        </w:rPr>
        <w:t>Professor of Economics, Emeritus</w:t>
      </w:r>
    </w:p>
    <w:p w:rsidR="00C437B2" w:rsidRPr="00D179B1" w:rsidRDefault="00C437B2" w:rsidP="00615CA7">
      <w:pPr>
        <w:rPr>
          <w:sz w:val="15"/>
        </w:rPr>
      </w:pPr>
      <w:r w:rsidRPr="00D179B1">
        <w:rPr>
          <w:sz w:val="15"/>
        </w:rPr>
        <w:t xml:space="preserve">B.S., M.A., PH.D., UNIVERSITY OF KENTUCKY. </w:t>
      </w:r>
    </w:p>
    <w:p w:rsidR="003D0312" w:rsidRPr="00D179B1" w:rsidRDefault="003D0312" w:rsidP="00615CA7">
      <w:pPr>
        <w:spacing w:after="0"/>
        <w:rPr>
          <w:rStyle w:val="Normal1"/>
          <w:sz w:val="15"/>
        </w:rPr>
      </w:pPr>
      <w:r w:rsidRPr="00D179B1">
        <w:rPr>
          <w:rStyle w:val="Normal1"/>
        </w:rPr>
        <w:t>KENNETH R. GARREN</w:t>
      </w:r>
    </w:p>
    <w:p w:rsidR="003D0312" w:rsidRPr="00D179B1" w:rsidRDefault="003D0312" w:rsidP="00615CA7">
      <w:pPr>
        <w:pStyle w:val="Personneltitle"/>
        <w:rPr>
          <w:i/>
        </w:rPr>
      </w:pPr>
      <w:r w:rsidRPr="00D179B1">
        <w:rPr>
          <w:i/>
        </w:rPr>
        <w:t>Professor of Mathematics, Emeritus</w:t>
      </w:r>
    </w:p>
    <w:p w:rsidR="003D0312" w:rsidRPr="00D179B1" w:rsidRDefault="003D0312" w:rsidP="00615CA7">
      <w:pPr>
        <w:pStyle w:val="Personnellline"/>
        <w:rPr>
          <w:rStyle w:val="Personaddline"/>
        </w:rPr>
      </w:pPr>
      <w:r w:rsidRPr="00D179B1">
        <w:rPr>
          <w:rStyle w:val="Personaddline"/>
        </w:rPr>
        <w:t xml:space="preserve">B.S., ROANOKE COLLEGE; M.A., COLLEGE OF WILLIAM </w:t>
      </w:r>
      <w:r w:rsidR="00945550" w:rsidRPr="00D179B1">
        <w:rPr>
          <w:rStyle w:val="Personaddline"/>
        </w:rPr>
        <w:t xml:space="preserve">AND </w:t>
      </w:r>
      <w:r w:rsidRPr="00D179B1">
        <w:rPr>
          <w:rStyle w:val="Personaddline"/>
        </w:rPr>
        <w:t>MARY; PH.D., VIRGINIA P</w:t>
      </w:r>
      <w:r w:rsidR="00945550" w:rsidRPr="00D179B1">
        <w:rPr>
          <w:rStyle w:val="Personaddline"/>
        </w:rPr>
        <w:t xml:space="preserve">OLYTECHNIC INSTITUTE AND STATE </w:t>
      </w:r>
      <w:r w:rsidRPr="00D179B1">
        <w:rPr>
          <w:rStyle w:val="Personaddline"/>
        </w:rPr>
        <w:t>UNIVERSITY.</w:t>
      </w:r>
    </w:p>
    <w:p w:rsidR="00A05EC4" w:rsidRPr="00D179B1" w:rsidRDefault="00A05EC4" w:rsidP="00A05EC4">
      <w:pPr>
        <w:spacing w:after="0"/>
      </w:pPr>
      <w:r w:rsidRPr="00D179B1">
        <w:t>R. SCOTT HARDWIG</w:t>
      </w:r>
    </w:p>
    <w:p w:rsidR="00A05EC4" w:rsidRPr="00D179B1" w:rsidRDefault="00A05EC4" w:rsidP="00A05EC4">
      <w:pPr>
        <w:spacing w:after="0"/>
        <w:rPr>
          <w:rFonts w:ascii="Bembo Italic" w:hAnsi="Bembo Italic"/>
          <w:i/>
        </w:rPr>
      </w:pPr>
      <w:r w:rsidRPr="00D179B1">
        <w:rPr>
          <w:rFonts w:ascii="Bembo Italic" w:hAnsi="Bembo Italic"/>
          <w:i/>
        </w:rPr>
        <w:t>Professor of Art</w:t>
      </w:r>
      <w:r>
        <w:rPr>
          <w:rFonts w:ascii="Bembo Italic" w:hAnsi="Bembo Italic"/>
          <w:i/>
        </w:rPr>
        <w:t>, Emeritus</w:t>
      </w:r>
    </w:p>
    <w:p w:rsidR="00A05EC4" w:rsidRPr="00D179B1" w:rsidRDefault="00A05EC4" w:rsidP="00A05EC4">
      <w:pPr>
        <w:rPr>
          <w:sz w:val="15"/>
        </w:rPr>
      </w:pPr>
      <w:r w:rsidRPr="00D179B1">
        <w:rPr>
          <w:sz w:val="15"/>
        </w:rPr>
        <w:t xml:space="preserve">B.A., SWARTHMORE COLLEGE; B.F.A., M.F.A., NEW YORK STATE COLLEGE OF CERAMICS AT ALFRED UNIVERSITY. </w:t>
      </w:r>
    </w:p>
    <w:p w:rsidR="0094292D" w:rsidRPr="00D179B1" w:rsidRDefault="0094292D" w:rsidP="0094292D">
      <w:pPr>
        <w:spacing w:after="0"/>
      </w:pPr>
      <w:r w:rsidRPr="00D179B1">
        <w:t>ELIZABETH. K. HEIL</w:t>
      </w:r>
    </w:p>
    <w:p w:rsidR="0094292D" w:rsidRPr="00D179B1" w:rsidRDefault="0094292D" w:rsidP="0094292D">
      <w:pPr>
        <w:spacing w:after="0"/>
        <w:rPr>
          <w:rFonts w:ascii="Bembo Italic" w:hAnsi="Bembo Italic"/>
          <w:i/>
        </w:rPr>
      </w:pPr>
      <w:r w:rsidRPr="00D179B1">
        <w:rPr>
          <w:rFonts w:ascii="Bembo Italic" w:hAnsi="Bembo Italic"/>
          <w:i/>
        </w:rPr>
        <w:t>Associate Professor of Art</w:t>
      </w:r>
      <w:r>
        <w:rPr>
          <w:rFonts w:ascii="Bembo Italic" w:hAnsi="Bembo Italic"/>
          <w:i/>
        </w:rPr>
        <w:t>, Emerita</w:t>
      </w:r>
    </w:p>
    <w:p w:rsidR="0094292D" w:rsidRPr="00D179B1" w:rsidRDefault="0094292D" w:rsidP="0094292D">
      <w:pPr>
        <w:rPr>
          <w:sz w:val="15"/>
        </w:rPr>
      </w:pPr>
      <w:r w:rsidRPr="00D179B1">
        <w:rPr>
          <w:sz w:val="15"/>
        </w:rPr>
        <w:t>B.A., UNIVERSITY OF LOUISVILLE; M.F.A., NORTHERN ILLINOIS UNIVERSITY.</w:t>
      </w:r>
    </w:p>
    <w:p w:rsidR="00020F21" w:rsidRPr="00D179B1" w:rsidRDefault="00020F21" w:rsidP="00615CA7">
      <w:pPr>
        <w:spacing w:after="0"/>
        <w:rPr>
          <w:rStyle w:val="Normal1"/>
        </w:rPr>
      </w:pPr>
      <w:r w:rsidRPr="00D179B1">
        <w:rPr>
          <w:rStyle w:val="Normal1"/>
        </w:rPr>
        <w:t>MICHAEL A. HELLER</w:t>
      </w:r>
    </w:p>
    <w:p w:rsidR="00020F21" w:rsidRPr="00D179B1" w:rsidRDefault="00020F21" w:rsidP="00615CA7">
      <w:pPr>
        <w:pStyle w:val="Personneltitle"/>
        <w:rPr>
          <w:i/>
        </w:rPr>
      </w:pPr>
      <w:r w:rsidRPr="00D179B1">
        <w:rPr>
          <w:i/>
        </w:rPr>
        <w:t>Professor of English, Emeritus</w:t>
      </w:r>
    </w:p>
    <w:p w:rsidR="00020F21" w:rsidRPr="00D179B1" w:rsidRDefault="00020F21" w:rsidP="00615CA7">
      <w:pPr>
        <w:pStyle w:val="Personnellline"/>
        <w:rPr>
          <w:rStyle w:val="Personaddline"/>
        </w:rPr>
      </w:pPr>
      <w:r w:rsidRPr="00D179B1">
        <w:rPr>
          <w:rStyle w:val="Personaddline"/>
        </w:rPr>
        <w:t xml:space="preserve">B.S., UNITED STATES MILITARY ACADEMY; M.A., GEORGE WASHINGTON UNIVERSITY; PH.D., ARIZONA STATE UNIVERSITY. </w:t>
      </w:r>
    </w:p>
    <w:p w:rsidR="00925DA7" w:rsidRPr="00D179B1" w:rsidRDefault="00925DA7" w:rsidP="00615CA7">
      <w:pPr>
        <w:spacing w:after="0"/>
        <w:rPr>
          <w:rStyle w:val="Normal1"/>
        </w:rPr>
      </w:pPr>
      <w:r w:rsidRPr="00D179B1">
        <w:rPr>
          <w:rStyle w:val="Normal1"/>
        </w:rPr>
        <w:t>R. PAUL HENRICKSON</w:t>
      </w:r>
    </w:p>
    <w:p w:rsidR="00925DA7" w:rsidRPr="00D179B1" w:rsidRDefault="00925DA7" w:rsidP="00615CA7">
      <w:pPr>
        <w:pStyle w:val="Personneltitle"/>
        <w:rPr>
          <w:i/>
        </w:rPr>
      </w:pPr>
      <w:r w:rsidRPr="00D179B1">
        <w:rPr>
          <w:i/>
        </w:rPr>
        <w:t>Dean of the Chapel, Emeritus</w:t>
      </w:r>
    </w:p>
    <w:p w:rsidR="00925DA7" w:rsidRPr="00D179B1" w:rsidRDefault="00B00D03" w:rsidP="00615CA7">
      <w:pPr>
        <w:pStyle w:val="Personnellline"/>
        <w:rPr>
          <w:rStyle w:val="Normal1"/>
          <w:sz w:val="15"/>
        </w:rPr>
      </w:pPr>
      <w:r w:rsidRPr="00D179B1">
        <w:rPr>
          <w:rStyle w:val="Personaddline"/>
        </w:rPr>
        <w:t>B.S., M.S., VIRGINIA POLYTECHNIC INSTITUTE AND STATE UNIVERSITY</w:t>
      </w:r>
      <w:r w:rsidR="003C2A28" w:rsidRPr="00D179B1">
        <w:rPr>
          <w:rStyle w:val="Personaddline"/>
        </w:rPr>
        <w:t>; M.DIV</w:t>
      </w:r>
      <w:r w:rsidRPr="00D179B1">
        <w:rPr>
          <w:rStyle w:val="Personaddline"/>
        </w:rPr>
        <w:t>.</w:t>
      </w:r>
      <w:r w:rsidR="003C2A28" w:rsidRPr="00D179B1">
        <w:rPr>
          <w:rStyle w:val="Personaddline"/>
        </w:rPr>
        <w:t>, HAMMA</w:t>
      </w:r>
      <w:r w:rsidRPr="00D179B1">
        <w:rPr>
          <w:rStyle w:val="Personaddline"/>
        </w:rPr>
        <w:t xml:space="preserve"> SCHOOL OF THEOLOGY</w:t>
      </w:r>
      <w:r w:rsidR="00DE6CC7" w:rsidRPr="00D179B1">
        <w:rPr>
          <w:rStyle w:val="Personaddline"/>
        </w:rPr>
        <w:t xml:space="preserve"> WITTENBURG UNIVERSITY.</w:t>
      </w:r>
    </w:p>
    <w:p w:rsidR="003D0312" w:rsidRPr="00D179B1" w:rsidRDefault="003D0312" w:rsidP="00615CA7">
      <w:pPr>
        <w:spacing w:after="0"/>
        <w:rPr>
          <w:rStyle w:val="Normal1"/>
        </w:rPr>
      </w:pPr>
      <w:r w:rsidRPr="00D179B1">
        <w:rPr>
          <w:rStyle w:val="Normal1"/>
        </w:rPr>
        <w:t>C.WILLIAM HILL, JR.</w:t>
      </w:r>
    </w:p>
    <w:p w:rsidR="003D0312" w:rsidRPr="00D179B1" w:rsidRDefault="003D0312" w:rsidP="00615CA7">
      <w:pPr>
        <w:pStyle w:val="Personneltitle"/>
        <w:rPr>
          <w:i/>
        </w:rPr>
      </w:pPr>
      <w:r w:rsidRPr="00D179B1">
        <w:rPr>
          <w:i/>
        </w:rPr>
        <w:t>Henry H. and Trudye Fowler Professor of Public Affairs, Emeritus</w:t>
      </w:r>
    </w:p>
    <w:p w:rsidR="003D0312" w:rsidRPr="00D179B1" w:rsidRDefault="003D0312" w:rsidP="00615CA7">
      <w:pPr>
        <w:pStyle w:val="Personnellline"/>
        <w:rPr>
          <w:rStyle w:val="Personaddline"/>
        </w:rPr>
      </w:pPr>
      <w:r w:rsidRPr="00D179B1">
        <w:rPr>
          <w:rStyle w:val="Personaddline"/>
        </w:rPr>
        <w:t>B.A., SHEPHERD UNIVERS</w:t>
      </w:r>
      <w:r w:rsidR="00945550" w:rsidRPr="00D179B1">
        <w:rPr>
          <w:rStyle w:val="Personaddline"/>
        </w:rPr>
        <w:t xml:space="preserve">ITY; M.A., PH.D., THE AMERICAN </w:t>
      </w:r>
      <w:r w:rsidRPr="00D179B1">
        <w:rPr>
          <w:rStyle w:val="Personaddline"/>
        </w:rPr>
        <w:t xml:space="preserve">UNIVERSITY. </w:t>
      </w:r>
    </w:p>
    <w:p w:rsidR="00152A1F" w:rsidRPr="00D179B1" w:rsidRDefault="00152A1F" w:rsidP="00615CA7">
      <w:pPr>
        <w:spacing w:after="0"/>
      </w:pPr>
      <w:r w:rsidRPr="00D179B1">
        <w:t>PAUL R. HINLICKY</w:t>
      </w:r>
    </w:p>
    <w:p w:rsidR="00152A1F" w:rsidRPr="00D179B1" w:rsidRDefault="00152A1F" w:rsidP="00615CA7">
      <w:pPr>
        <w:spacing w:after="0"/>
        <w:rPr>
          <w:rFonts w:ascii="Bembo Italic" w:hAnsi="Bembo Italic"/>
          <w:i/>
        </w:rPr>
      </w:pPr>
      <w:r w:rsidRPr="00D179B1">
        <w:rPr>
          <w:rFonts w:ascii="Bembo Italic" w:hAnsi="Bembo Italic"/>
          <w:i/>
        </w:rPr>
        <w:t>Rev. J. Marshall Tise Professor of Lutheran Studies, Emeritus</w:t>
      </w:r>
    </w:p>
    <w:p w:rsidR="00152A1F" w:rsidRPr="00D179B1" w:rsidRDefault="00152A1F" w:rsidP="00615CA7">
      <w:pPr>
        <w:rPr>
          <w:sz w:val="15"/>
        </w:rPr>
      </w:pPr>
      <w:r w:rsidRPr="00D179B1">
        <w:rPr>
          <w:sz w:val="15"/>
        </w:rPr>
        <w:t>B.A., CONCORDIA SENIOR COLLEGE; M.DIV., CHRIST SEMINARY-SEMINEX; PH.D., UNION THEOLOGICAL SEMINARY.</w:t>
      </w:r>
    </w:p>
    <w:p w:rsidR="00B36CF1" w:rsidRPr="00D179B1" w:rsidRDefault="00B36CF1" w:rsidP="00615CA7">
      <w:pPr>
        <w:spacing w:after="0"/>
        <w:rPr>
          <w:rStyle w:val="Normal1"/>
        </w:rPr>
      </w:pPr>
      <w:r w:rsidRPr="00D179B1">
        <w:rPr>
          <w:rStyle w:val="Normal1"/>
        </w:rPr>
        <w:t>KATHERINE A. HOFFMAN</w:t>
      </w:r>
    </w:p>
    <w:p w:rsidR="00B36CF1" w:rsidRPr="00D179B1" w:rsidRDefault="00B36CF1" w:rsidP="00615CA7">
      <w:pPr>
        <w:pStyle w:val="Personneltitle"/>
        <w:rPr>
          <w:i/>
        </w:rPr>
      </w:pPr>
      <w:r w:rsidRPr="00D179B1">
        <w:rPr>
          <w:i/>
        </w:rPr>
        <w:t>Professor of English</w:t>
      </w:r>
      <w:r w:rsidR="008D323B" w:rsidRPr="00D179B1">
        <w:rPr>
          <w:i/>
        </w:rPr>
        <w:t>, Emerita</w:t>
      </w:r>
    </w:p>
    <w:p w:rsidR="00B36CF1" w:rsidRPr="00D179B1" w:rsidRDefault="00B36CF1" w:rsidP="00615CA7">
      <w:pPr>
        <w:pStyle w:val="Personnellline"/>
        <w:rPr>
          <w:rStyle w:val="Personaddline"/>
        </w:rPr>
      </w:pPr>
      <w:r w:rsidRPr="00D179B1">
        <w:rPr>
          <w:rStyle w:val="Personaddline"/>
        </w:rPr>
        <w:t>B.A., CARLETON COLLEGE; M.A., PH.D.</w:t>
      </w:r>
      <w:r w:rsidR="008D323B" w:rsidRPr="00D179B1">
        <w:rPr>
          <w:rStyle w:val="Personaddline"/>
        </w:rPr>
        <w:t xml:space="preserve">, NORTHWESTERN UNIVERSITY. </w:t>
      </w:r>
    </w:p>
    <w:p w:rsidR="00511426" w:rsidRPr="00D179B1" w:rsidRDefault="00511426" w:rsidP="00615CA7">
      <w:pPr>
        <w:spacing w:after="0"/>
        <w:rPr>
          <w:rStyle w:val="Normal1"/>
        </w:rPr>
      </w:pPr>
      <w:r w:rsidRPr="00D179B1">
        <w:rPr>
          <w:rStyle w:val="Normal1"/>
        </w:rPr>
        <w:t>BENJAMIN P. HUDDLE</w:t>
      </w:r>
      <w:r w:rsidR="003C2A28" w:rsidRPr="00D179B1">
        <w:rPr>
          <w:rStyle w:val="Normal1"/>
        </w:rPr>
        <w:t>, JR</w:t>
      </w:r>
      <w:r w:rsidRPr="00D179B1">
        <w:rPr>
          <w:rStyle w:val="Normal1"/>
        </w:rPr>
        <w:t>.</w:t>
      </w:r>
    </w:p>
    <w:p w:rsidR="00511426" w:rsidRPr="00D179B1" w:rsidRDefault="00511426" w:rsidP="00615CA7">
      <w:pPr>
        <w:pStyle w:val="Personneltitle"/>
        <w:rPr>
          <w:i/>
        </w:rPr>
      </w:pPr>
      <w:r w:rsidRPr="00D179B1">
        <w:rPr>
          <w:i/>
        </w:rPr>
        <w:t>Professor of Chemistry</w:t>
      </w:r>
      <w:r w:rsidR="00213352" w:rsidRPr="00D179B1">
        <w:rPr>
          <w:i/>
        </w:rPr>
        <w:t>, Emeritus</w:t>
      </w:r>
    </w:p>
    <w:p w:rsidR="00511426" w:rsidRPr="00D179B1" w:rsidRDefault="00511426" w:rsidP="00615CA7">
      <w:pPr>
        <w:pStyle w:val="Personnellline"/>
        <w:rPr>
          <w:rStyle w:val="Personaddline"/>
        </w:rPr>
      </w:pPr>
      <w:r w:rsidRPr="00D179B1">
        <w:rPr>
          <w:rStyle w:val="Personaddline"/>
        </w:rPr>
        <w:t>B.S., LENOIR-RHYNE COLLE</w:t>
      </w:r>
      <w:r w:rsidR="00945550" w:rsidRPr="00D179B1">
        <w:rPr>
          <w:rStyle w:val="Personaddline"/>
        </w:rPr>
        <w:t xml:space="preserve">GE; PH.D., UNIVERSITY OF NORTH </w:t>
      </w:r>
      <w:r w:rsidRPr="00D179B1">
        <w:rPr>
          <w:rStyle w:val="Personaddline"/>
        </w:rPr>
        <w:t xml:space="preserve">CAROLINA AT CHAPEL HILL. </w:t>
      </w:r>
    </w:p>
    <w:p w:rsidR="003D0312" w:rsidRPr="00D179B1" w:rsidRDefault="003D0312" w:rsidP="00615CA7">
      <w:pPr>
        <w:spacing w:after="0"/>
        <w:rPr>
          <w:rStyle w:val="Normal1"/>
        </w:rPr>
      </w:pPr>
      <w:r w:rsidRPr="00D179B1">
        <w:rPr>
          <w:rStyle w:val="Normal1"/>
        </w:rPr>
        <w:t>PATRICIA L. JORDAHL</w:t>
      </w:r>
    </w:p>
    <w:p w:rsidR="003D0312" w:rsidRPr="00D179B1" w:rsidRDefault="003D0312" w:rsidP="00615CA7">
      <w:pPr>
        <w:pStyle w:val="Personneltitle"/>
        <w:rPr>
          <w:i/>
        </w:rPr>
      </w:pPr>
      <w:r w:rsidRPr="00D179B1">
        <w:rPr>
          <w:i/>
        </w:rPr>
        <w:t>Professor of French, Emerita</w:t>
      </w:r>
    </w:p>
    <w:p w:rsidR="003D0312" w:rsidRPr="00D179B1" w:rsidRDefault="003D0312" w:rsidP="00615CA7">
      <w:pPr>
        <w:pStyle w:val="Personnellline"/>
        <w:rPr>
          <w:rStyle w:val="Personaddline"/>
        </w:rPr>
      </w:pPr>
      <w:r w:rsidRPr="00D179B1">
        <w:rPr>
          <w:rStyle w:val="Personaddline"/>
        </w:rPr>
        <w:t>B.A., SIENA HEIGHTS COLLE</w:t>
      </w:r>
      <w:r w:rsidR="00945550" w:rsidRPr="00D179B1">
        <w:rPr>
          <w:rStyle w:val="Personaddline"/>
        </w:rPr>
        <w:t xml:space="preserve">GE; M.A., PH.D., FLORIDA STATE </w:t>
      </w:r>
      <w:r w:rsidRPr="00D179B1">
        <w:rPr>
          <w:rStyle w:val="Personaddline"/>
        </w:rPr>
        <w:t xml:space="preserve">UNIVERSITY. </w:t>
      </w:r>
    </w:p>
    <w:p w:rsidR="00647EBF" w:rsidRDefault="00647EBF" w:rsidP="00A05EC4">
      <w:pPr>
        <w:spacing w:after="0"/>
      </w:pPr>
    </w:p>
    <w:p w:rsidR="00A05EC4" w:rsidRPr="00D179B1" w:rsidRDefault="00A05EC4" w:rsidP="00A05EC4">
      <w:pPr>
        <w:spacing w:after="0"/>
      </w:pPr>
      <w:r w:rsidRPr="00D179B1">
        <w:t xml:space="preserve">DARWIN D. JORGENSEN </w:t>
      </w:r>
    </w:p>
    <w:p w:rsidR="00A05EC4" w:rsidRPr="00D179B1" w:rsidRDefault="00A05EC4" w:rsidP="00A05EC4">
      <w:pPr>
        <w:spacing w:after="0"/>
        <w:rPr>
          <w:rFonts w:ascii="Bembo Italic" w:hAnsi="Bembo Italic"/>
          <w:i/>
        </w:rPr>
      </w:pPr>
      <w:r w:rsidRPr="00D179B1">
        <w:rPr>
          <w:rFonts w:ascii="Bembo Italic" w:hAnsi="Bembo Italic"/>
          <w:i/>
        </w:rPr>
        <w:t>Professor of Biology</w:t>
      </w:r>
      <w:r>
        <w:rPr>
          <w:rFonts w:ascii="Bembo Italic" w:hAnsi="Bembo Italic"/>
          <w:i/>
        </w:rPr>
        <w:t>, Emeritus</w:t>
      </w:r>
    </w:p>
    <w:p w:rsidR="00A05EC4" w:rsidRPr="00D179B1" w:rsidRDefault="00A05EC4" w:rsidP="00A05EC4">
      <w:pPr>
        <w:rPr>
          <w:sz w:val="15"/>
        </w:rPr>
      </w:pPr>
      <w:r w:rsidRPr="00D179B1">
        <w:rPr>
          <w:sz w:val="15"/>
        </w:rPr>
        <w:t xml:space="preserve">B.S., IOWA STATE UNIVERSITY-AMES; M.S., UNIVERSITY OF SOUTH CAROLINA; PH.D., IOWA STATE UNIVERSITY. </w:t>
      </w:r>
    </w:p>
    <w:p w:rsidR="00D97FB3" w:rsidRPr="00D179B1" w:rsidRDefault="00D97FB3" w:rsidP="00D97FB3">
      <w:pPr>
        <w:spacing w:after="0"/>
      </w:pPr>
      <w:r w:rsidRPr="00D179B1">
        <w:t>CHARLENE F. KALINOSKI</w:t>
      </w:r>
    </w:p>
    <w:p w:rsidR="00D97FB3" w:rsidRPr="00D179B1" w:rsidRDefault="00D97FB3" w:rsidP="00D97FB3">
      <w:pPr>
        <w:spacing w:after="0"/>
        <w:rPr>
          <w:rFonts w:ascii="Bembo Italic" w:hAnsi="Bembo Italic"/>
          <w:i/>
        </w:rPr>
      </w:pPr>
      <w:r w:rsidRPr="00D179B1">
        <w:rPr>
          <w:rFonts w:ascii="Bembo Italic" w:hAnsi="Bembo Italic"/>
          <w:i/>
        </w:rPr>
        <w:t>Professor of Spanish</w:t>
      </w:r>
      <w:r>
        <w:rPr>
          <w:rFonts w:ascii="Bembo Italic" w:hAnsi="Bembo Italic"/>
          <w:i/>
        </w:rPr>
        <w:t>, Emerita</w:t>
      </w:r>
    </w:p>
    <w:p w:rsidR="00D97FB3" w:rsidRPr="00D179B1" w:rsidRDefault="00D97FB3" w:rsidP="00D97FB3">
      <w:pPr>
        <w:rPr>
          <w:sz w:val="15"/>
        </w:rPr>
      </w:pPr>
      <w:r w:rsidRPr="00D179B1">
        <w:rPr>
          <w:sz w:val="15"/>
        </w:rPr>
        <w:t xml:space="preserve">B.A., COLLEGE OF WILLIAM AND MARY; M.A., PH.D., UNIVERSITY OF PENNSYLVANIA. </w:t>
      </w:r>
    </w:p>
    <w:p w:rsidR="00B616D4" w:rsidRPr="00D179B1" w:rsidRDefault="00B616D4" w:rsidP="00615CA7">
      <w:pPr>
        <w:spacing w:after="0"/>
      </w:pPr>
      <w:r w:rsidRPr="00D179B1">
        <w:t>MARTHA A. KUCHAR</w:t>
      </w:r>
    </w:p>
    <w:p w:rsidR="00B616D4" w:rsidRPr="00D179B1" w:rsidRDefault="00B616D4" w:rsidP="00615CA7">
      <w:pPr>
        <w:spacing w:after="0"/>
        <w:rPr>
          <w:rFonts w:ascii="Bembo Italic" w:hAnsi="Bembo Italic"/>
          <w:i/>
        </w:rPr>
      </w:pPr>
      <w:r w:rsidRPr="00D179B1">
        <w:rPr>
          <w:rFonts w:ascii="Bembo Italic" w:hAnsi="Bembo Italic"/>
          <w:i/>
        </w:rPr>
        <w:t>Professor of English, Emerita</w:t>
      </w:r>
    </w:p>
    <w:p w:rsidR="00B616D4" w:rsidRPr="00D179B1" w:rsidRDefault="00B616D4" w:rsidP="00615CA7">
      <w:pPr>
        <w:rPr>
          <w:sz w:val="15"/>
        </w:rPr>
      </w:pPr>
      <w:r w:rsidRPr="00D179B1">
        <w:rPr>
          <w:sz w:val="15"/>
        </w:rPr>
        <w:t xml:space="preserve">B.A., SUNY-ALBANY; M.A., PH.D., CORNELL UNIVERSITY. </w:t>
      </w:r>
    </w:p>
    <w:p w:rsidR="00B9626E" w:rsidRPr="00D179B1" w:rsidRDefault="00B9626E" w:rsidP="00615CA7">
      <w:pPr>
        <w:spacing w:after="0"/>
        <w:rPr>
          <w:rStyle w:val="Normal1"/>
        </w:rPr>
      </w:pPr>
      <w:r w:rsidRPr="00D179B1">
        <w:rPr>
          <w:rStyle w:val="Normal1"/>
        </w:rPr>
        <w:t>DANIEL L. LARSEN</w:t>
      </w:r>
    </w:p>
    <w:p w:rsidR="00B9626E" w:rsidRPr="00D179B1" w:rsidRDefault="00B9626E" w:rsidP="00615CA7">
      <w:pPr>
        <w:pStyle w:val="Personneltitle"/>
        <w:rPr>
          <w:i/>
        </w:rPr>
      </w:pPr>
      <w:r w:rsidRPr="00D179B1">
        <w:rPr>
          <w:i/>
        </w:rPr>
        <w:t>Associate Professor of Psychology</w:t>
      </w:r>
      <w:r w:rsidR="00E51C12" w:rsidRPr="00D179B1">
        <w:rPr>
          <w:i/>
        </w:rPr>
        <w:t>, Emeritus</w:t>
      </w:r>
    </w:p>
    <w:p w:rsidR="00B9626E" w:rsidRPr="00D179B1" w:rsidRDefault="00B9626E" w:rsidP="00615CA7">
      <w:pPr>
        <w:pStyle w:val="Personnellline"/>
        <w:rPr>
          <w:rStyle w:val="Personaddline"/>
        </w:rPr>
      </w:pPr>
      <w:r w:rsidRPr="00D179B1">
        <w:rPr>
          <w:rStyle w:val="Personaddline"/>
        </w:rPr>
        <w:t>B.A., UNIVERSITY OF NORTH D</w:t>
      </w:r>
      <w:r w:rsidR="00945550" w:rsidRPr="00D179B1">
        <w:rPr>
          <w:rStyle w:val="Personaddline"/>
        </w:rPr>
        <w:t xml:space="preserve">AKOTA; M.A., PH.D., UNIVERSITY </w:t>
      </w:r>
      <w:r w:rsidRPr="00D179B1">
        <w:rPr>
          <w:rStyle w:val="Personaddline"/>
        </w:rPr>
        <w:t xml:space="preserve">OF KANSAS. </w:t>
      </w:r>
    </w:p>
    <w:p w:rsidR="00F15E49" w:rsidRPr="00D179B1" w:rsidRDefault="00F15E49" w:rsidP="00F15E49">
      <w:pPr>
        <w:spacing w:after="0"/>
      </w:pPr>
      <w:r w:rsidRPr="00D179B1">
        <w:t>JANE C. LONG</w:t>
      </w:r>
    </w:p>
    <w:p w:rsidR="00F15E49" w:rsidRPr="00D179B1" w:rsidRDefault="00F15E49" w:rsidP="00F15E49">
      <w:pPr>
        <w:spacing w:after="0"/>
        <w:rPr>
          <w:rFonts w:ascii="Bembo Italic" w:hAnsi="Bembo Italic"/>
          <w:i/>
        </w:rPr>
      </w:pPr>
      <w:r w:rsidRPr="00D179B1">
        <w:rPr>
          <w:rFonts w:ascii="Bembo Italic" w:hAnsi="Bembo Italic"/>
          <w:i/>
        </w:rPr>
        <w:t>Professor of Art History</w:t>
      </w:r>
      <w:r>
        <w:rPr>
          <w:rFonts w:ascii="Bembo Italic" w:hAnsi="Bembo Italic"/>
          <w:i/>
        </w:rPr>
        <w:t>, Emerita</w:t>
      </w:r>
    </w:p>
    <w:p w:rsidR="00F15E49" w:rsidRPr="00D179B1" w:rsidRDefault="00F15E49" w:rsidP="00F15E49">
      <w:pPr>
        <w:rPr>
          <w:sz w:val="15"/>
        </w:rPr>
      </w:pPr>
      <w:r w:rsidRPr="00D179B1">
        <w:rPr>
          <w:sz w:val="15"/>
        </w:rPr>
        <w:t xml:space="preserve">A.B., BROWN UNIVERSITY; M.A., PH.D., COLUMBIA UNIVERSITY. </w:t>
      </w:r>
    </w:p>
    <w:p w:rsidR="002B6663" w:rsidRPr="00D179B1" w:rsidRDefault="002B6663" w:rsidP="00615CA7">
      <w:pPr>
        <w:spacing w:after="0"/>
      </w:pPr>
      <w:r w:rsidRPr="00D179B1">
        <w:t>CHRISTINA D. MCCART</w:t>
      </w:r>
    </w:p>
    <w:p w:rsidR="002B6663" w:rsidRPr="00D179B1" w:rsidRDefault="002B6663" w:rsidP="00615CA7">
      <w:pPr>
        <w:spacing w:after="0"/>
        <w:rPr>
          <w:rFonts w:ascii="Bembo Italic" w:hAnsi="Bembo Italic"/>
          <w:i/>
        </w:rPr>
      </w:pPr>
      <w:r w:rsidRPr="00D179B1">
        <w:rPr>
          <w:rFonts w:ascii="Bembo Italic" w:hAnsi="Bembo Italic"/>
          <w:i/>
        </w:rPr>
        <w:t>Professor of Business Administration, Emerita</w:t>
      </w:r>
    </w:p>
    <w:p w:rsidR="002B6663" w:rsidRPr="00D179B1" w:rsidRDefault="002B6663" w:rsidP="00615CA7">
      <w:pPr>
        <w:rPr>
          <w:rStyle w:val="Normal1"/>
          <w:sz w:val="15"/>
        </w:rPr>
      </w:pPr>
      <w:r w:rsidRPr="00D179B1">
        <w:rPr>
          <w:sz w:val="15"/>
        </w:rPr>
        <w:t xml:space="preserve">B.S., M.B.A., PH.D., VIRGINIA POLYTECHNIC INSTITUTE AND STATE UNIVERSITY. </w:t>
      </w:r>
    </w:p>
    <w:p w:rsidR="003D0312" w:rsidRPr="00D179B1" w:rsidRDefault="003D0312" w:rsidP="00615CA7">
      <w:pPr>
        <w:spacing w:after="0"/>
        <w:rPr>
          <w:rStyle w:val="Normal1"/>
        </w:rPr>
      </w:pPr>
      <w:r w:rsidRPr="00D179B1">
        <w:rPr>
          <w:rStyle w:val="Normal1"/>
        </w:rPr>
        <w:t>EDWARD L. McCLELLAND</w:t>
      </w:r>
    </w:p>
    <w:p w:rsidR="003D0312" w:rsidRPr="00D179B1" w:rsidRDefault="003D0312" w:rsidP="00615CA7">
      <w:pPr>
        <w:pStyle w:val="Personneltitle"/>
        <w:rPr>
          <w:i/>
        </w:rPr>
      </w:pPr>
      <w:r w:rsidRPr="00D179B1">
        <w:rPr>
          <w:i/>
        </w:rPr>
        <w:t>Associate Professor of Business Administration, Emeritus</w:t>
      </w:r>
    </w:p>
    <w:p w:rsidR="003D0312" w:rsidRPr="00D179B1" w:rsidRDefault="003D0312" w:rsidP="00615CA7">
      <w:pPr>
        <w:pStyle w:val="Personnellline"/>
        <w:rPr>
          <w:rStyle w:val="Personaddline"/>
        </w:rPr>
      </w:pPr>
      <w:r w:rsidRPr="00D179B1">
        <w:rPr>
          <w:rStyle w:val="Personaddline"/>
        </w:rPr>
        <w:t>B.S., M.S., VIRGINIA POLYTECHN</w:t>
      </w:r>
      <w:r w:rsidR="00945550" w:rsidRPr="00D179B1">
        <w:rPr>
          <w:rStyle w:val="Personaddline"/>
        </w:rPr>
        <w:t xml:space="preserve">IC INSTITUTE AND STATE </w:t>
      </w:r>
      <w:r w:rsidRPr="00D179B1">
        <w:rPr>
          <w:rStyle w:val="Personaddline"/>
        </w:rPr>
        <w:t xml:space="preserve">UNIVERSITY. </w:t>
      </w:r>
    </w:p>
    <w:p w:rsidR="003D0312" w:rsidRPr="00D179B1" w:rsidRDefault="003D0312" w:rsidP="00615CA7">
      <w:pPr>
        <w:spacing w:after="0"/>
        <w:rPr>
          <w:rStyle w:val="Normal1"/>
        </w:rPr>
      </w:pPr>
      <w:r w:rsidRPr="00D179B1">
        <w:rPr>
          <w:rStyle w:val="Normal1"/>
        </w:rPr>
        <w:t>GAIL H. McKEE</w:t>
      </w:r>
    </w:p>
    <w:p w:rsidR="003D0312" w:rsidRPr="00D179B1" w:rsidRDefault="003D0312" w:rsidP="00615CA7">
      <w:pPr>
        <w:pStyle w:val="Personneltitle"/>
        <w:rPr>
          <w:i/>
        </w:rPr>
      </w:pPr>
      <w:r w:rsidRPr="00D179B1">
        <w:rPr>
          <w:i/>
        </w:rPr>
        <w:t>Associate Professor of Business Administration, Emerita</w:t>
      </w:r>
    </w:p>
    <w:p w:rsidR="003D0312" w:rsidRPr="00D179B1" w:rsidRDefault="003D0312" w:rsidP="00615CA7">
      <w:pPr>
        <w:pStyle w:val="Personnellline"/>
        <w:rPr>
          <w:rStyle w:val="Personaddline"/>
        </w:rPr>
      </w:pPr>
      <w:r w:rsidRPr="00D179B1">
        <w:rPr>
          <w:rStyle w:val="Personaddline"/>
        </w:rPr>
        <w:t>B.A., DAVIS AND ELKINS</w:t>
      </w:r>
      <w:r w:rsidR="00945550" w:rsidRPr="00D179B1">
        <w:rPr>
          <w:rStyle w:val="Personaddline"/>
        </w:rPr>
        <w:t xml:space="preserve"> COLLEGE; M.ED., UNIVERSITY OF </w:t>
      </w:r>
      <w:r w:rsidRPr="00D179B1">
        <w:rPr>
          <w:rStyle w:val="Personaddline"/>
        </w:rPr>
        <w:t>MISSOURI; M.B.A., UNI</w:t>
      </w:r>
      <w:r w:rsidR="00945550" w:rsidRPr="00D179B1">
        <w:rPr>
          <w:rStyle w:val="Personaddline"/>
        </w:rPr>
        <w:t xml:space="preserve">VERSITY OF SOUTH DAKOTA; </w:t>
      </w:r>
      <w:r w:rsidR="00CC52D4" w:rsidRPr="00D179B1">
        <w:rPr>
          <w:rStyle w:val="Personaddline"/>
        </w:rPr>
        <w:t>PH.D., VIRGINIA</w:t>
      </w:r>
      <w:r w:rsidRPr="00D179B1">
        <w:rPr>
          <w:rStyle w:val="Personaddline"/>
        </w:rPr>
        <w:t xml:space="preserve"> POLYTECHNIC INSTITUTE AND STATE UNIVERSITY. </w:t>
      </w:r>
    </w:p>
    <w:p w:rsidR="005356B9" w:rsidRPr="00D179B1" w:rsidRDefault="005356B9" w:rsidP="00615CA7">
      <w:pPr>
        <w:spacing w:after="0"/>
      </w:pPr>
      <w:r w:rsidRPr="00D179B1">
        <w:t>MARK F. MILLER</w:t>
      </w:r>
    </w:p>
    <w:p w:rsidR="005356B9" w:rsidRPr="00D179B1" w:rsidRDefault="005356B9" w:rsidP="00615CA7">
      <w:pPr>
        <w:spacing w:after="0"/>
        <w:rPr>
          <w:rFonts w:ascii="Bembo Italic" w:hAnsi="Bembo Italic"/>
          <w:i/>
        </w:rPr>
      </w:pPr>
      <w:r w:rsidRPr="00D179B1">
        <w:rPr>
          <w:rFonts w:ascii="Bembo Italic" w:hAnsi="Bembo Italic"/>
          <w:i/>
        </w:rPr>
        <w:t>Professor of History and Geography, Emeritus</w:t>
      </w:r>
    </w:p>
    <w:p w:rsidR="005356B9" w:rsidRPr="00D179B1" w:rsidRDefault="005356B9" w:rsidP="00615CA7">
      <w:pPr>
        <w:rPr>
          <w:sz w:val="15"/>
        </w:rPr>
      </w:pPr>
      <w:r w:rsidRPr="00D179B1">
        <w:rPr>
          <w:sz w:val="15"/>
        </w:rPr>
        <w:t xml:space="preserve">B.A., LOYOLA UNIVERSITY OF LOS ANGELES; M.A., PH.D., UNIVERSITY OF NORTH CAROLINA AT CHAPEL HILL. </w:t>
      </w:r>
    </w:p>
    <w:p w:rsidR="0077744E" w:rsidRPr="00D179B1" w:rsidRDefault="0077744E" w:rsidP="00615CA7">
      <w:pPr>
        <w:spacing w:after="0"/>
        <w:rPr>
          <w:rStyle w:val="Normal1"/>
        </w:rPr>
      </w:pPr>
      <w:r w:rsidRPr="00D179B1">
        <w:rPr>
          <w:rStyle w:val="Normal1"/>
        </w:rPr>
        <w:t>VERNON R. MILLER</w:t>
      </w:r>
    </w:p>
    <w:p w:rsidR="0077744E" w:rsidRPr="00D179B1" w:rsidRDefault="0077744E" w:rsidP="00615CA7">
      <w:pPr>
        <w:spacing w:after="0"/>
        <w:rPr>
          <w:rStyle w:val="Normal1"/>
          <w:rFonts w:ascii="Bembo Italic" w:hAnsi="Bembo Italic"/>
          <w:i/>
        </w:rPr>
      </w:pPr>
      <w:r w:rsidRPr="00D179B1">
        <w:rPr>
          <w:rStyle w:val="Normal1"/>
          <w:rFonts w:ascii="Bembo Italic" w:hAnsi="Bembo Italic"/>
          <w:i/>
        </w:rPr>
        <w:t>Associate Professor of Chemistry, Emeritus</w:t>
      </w:r>
    </w:p>
    <w:p w:rsidR="0077744E" w:rsidRPr="00D179B1" w:rsidRDefault="0077744E" w:rsidP="00615CA7">
      <w:pPr>
        <w:rPr>
          <w:rStyle w:val="Normal1"/>
          <w:sz w:val="15"/>
          <w:szCs w:val="15"/>
        </w:rPr>
      </w:pPr>
      <w:r w:rsidRPr="00D179B1">
        <w:rPr>
          <w:rStyle w:val="Normal1"/>
          <w:sz w:val="15"/>
          <w:szCs w:val="15"/>
        </w:rPr>
        <w:t>B.A., MANSHESTER COLLEGE; PH.D., SOUTHERN ILLINOIS UNIVERSITY AT CARBONDALE.</w:t>
      </w:r>
    </w:p>
    <w:p w:rsidR="003D0312" w:rsidRPr="00D179B1" w:rsidRDefault="003D0312" w:rsidP="00615CA7">
      <w:pPr>
        <w:spacing w:after="0"/>
        <w:rPr>
          <w:rStyle w:val="Normal1"/>
        </w:rPr>
      </w:pPr>
      <w:r w:rsidRPr="00D179B1">
        <w:rPr>
          <w:rStyle w:val="Normal1"/>
        </w:rPr>
        <w:t>SUSAN P. MILLINGER</w:t>
      </w:r>
    </w:p>
    <w:p w:rsidR="003D0312" w:rsidRPr="00D179B1" w:rsidRDefault="003D0312" w:rsidP="00615CA7">
      <w:pPr>
        <w:pStyle w:val="Personneltitle"/>
        <w:rPr>
          <w:i/>
        </w:rPr>
      </w:pPr>
      <w:r w:rsidRPr="00D179B1">
        <w:rPr>
          <w:i/>
        </w:rPr>
        <w:t>Professor of History, Emerita</w:t>
      </w:r>
    </w:p>
    <w:p w:rsidR="003D0312" w:rsidRPr="00D179B1" w:rsidRDefault="003D0312" w:rsidP="00615CA7">
      <w:pPr>
        <w:pStyle w:val="Personnellline"/>
        <w:rPr>
          <w:rStyle w:val="Personaddline"/>
        </w:rPr>
      </w:pPr>
      <w:r w:rsidRPr="00D179B1">
        <w:rPr>
          <w:rStyle w:val="Personaddline"/>
        </w:rPr>
        <w:t>B.A., WELLESLEY COLLE</w:t>
      </w:r>
      <w:r w:rsidR="00945550" w:rsidRPr="00D179B1">
        <w:rPr>
          <w:rStyle w:val="Personaddline"/>
        </w:rPr>
        <w:t xml:space="preserve">GE; M.A., PH.D., UNIVERSITY OF </w:t>
      </w:r>
      <w:r w:rsidRPr="00D179B1">
        <w:rPr>
          <w:rStyle w:val="Personaddline"/>
        </w:rPr>
        <w:t>CALIFORNIA, BERKELEY.</w:t>
      </w:r>
    </w:p>
    <w:p w:rsidR="003D0312" w:rsidRPr="00D179B1" w:rsidRDefault="003D0312" w:rsidP="00615CA7">
      <w:pPr>
        <w:spacing w:after="0"/>
        <w:rPr>
          <w:rStyle w:val="Normal1"/>
        </w:rPr>
      </w:pPr>
      <w:r w:rsidRPr="00D179B1">
        <w:rPr>
          <w:rStyle w:val="Normal1"/>
        </w:rPr>
        <w:t>DONALD G. MOE</w:t>
      </w:r>
    </w:p>
    <w:p w:rsidR="003D0312" w:rsidRPr="00D179B1" w:rsidRDefault="003D0312" w:rsidP="00615CA7">
      <w:pPr>
        <w:pStyle w:val="Personneltitle"/>
        <w:rPr>
          <w:i/>
        </w:rPr>
      </w:pPr>
      <w:r w:rsidRPr="00D179B1">
        <w:rPr>
          <w:i/>
        </w:rPr>
        <w:t>Associate Professor of Music, Emeritus</w:t>
      </w:r>
    </w:p>
    <w:p w:rsidR="003D0312" w:rsidRPr="00D179B1" w:rsidRDefault="003D0312" w:rsidP="00615CA7">
      <w:pPr>
        <w:pStyle w:val="Personnellline"/>
        <w:rPr>
          <w:rStyle w:val="Personaddline"/>
        </w:rPr>
      </w:pPr>
      <w:r w:rsidRPr="00D179B1">
        <w:rPr>
          <w:rStyle w:val="Personaddline"/>
        </w:rPr>
        <w:t>B.S., UNIVERSITY OF WISCONSI</w:t>
      </w:r>
      <w:r w:rsidR="00945550" w:rsidRPr="00D179B1">
        <w:rPr>
          <w:rStyle w:val="Personaddline"/>
        </w:rPr>
        <w:t xml:space="preserve">N; M.MUS., INDIANA UNIVERSITY; </w:t>
      </w:r>
      <w:r w:rsidRPr="00D179B1">
        <w:rPr>
          <w:rStyle w:val="Personaddline"/>
        </w:rPr>
        <w:t>PH.D., UNIVERSITY OF IOWA.</w:t>
      </w:r>
    </w:p>
    <w:p w:rsidR="003D0312" w:rsidRPr="00D179B1" w:rsidRDefault="003D0312" w:rsidP="00615CA7">
      <w:pPr>
        <w:spacing w:after="0"/>
        <w:rPr>
          <w:rStyle w:val="Normal1"/>
        </w:rPr>
      </w:pPr>
      <w:r w:rsidRPr="00D179B1">
        <w:rPr>
          <w:rStyle w:val="Normal1"/>
        </w:rPr>
        <w:t>FRANK E. MUNLEY</w:t>
      </w:r>
    </w:p>
    <w:p w:rsidR="003D0312" w:rsidRPr="00D179B1" w:rsidRDefault="003D0312" w:rsidP="00615CA7">
      <w:pPr>
        <w:pStyle w:val="Personneltitle"/>
        <w:rPr>
          <w:i/>
        </w:rPr>
      </w:pPr>
      <w:r w:rsidRPr="00D179B1">
        <w:rPr>
          <w:i/>
        </w:rPr>
        <w:t>Associate Professor of Physics, Emeritus</w:t>
      </w:r>
    </w:p>
    <w:p w:rsidR="003D0312" w:rsidRPr="00D179B1" w:rsidRDefault="003D0312" w:rsidP="00615CA7">
      <w:pPr>
        <w:pStyle w:val="Personnellline"/>
        <w:rPr>
          <w:rStyle w:val="Personaddline"/>
        </w:rPr>
      </w:pPr>
      <w:r w:rsidRPr="00D179B1">
        <w:rPr>
          <w:rStyle w:val="Personaddline"/>
        </w:rPr>
        <w:t xml:space="preserve">B.S., UNIVERSITY OF </w:t>
      </w:r>
      <w:r w:rsidR="006C1BDA" w:rsidRPr="00D179B1">
        <w:rPr>
          <w:rStyle w:val="Personaddline"/>
        </w:rPr>
        <w:t xml:space="preserve">SCRANTON; PH.D., JOHNS HOPKINS </w:t>
      </w:r>
      <w:r w:rsidRPr="00D179B1">
        <w:rPr>
          <w:rStyle w:val="Personaddline"/>
        </w:rPr>
        <w:t xml:space="preserve">UNIVERSITY. </w:t>
      </w:r>
    </w:p>
    <w:p w:rsidR="00226B25" w:rsidRPr="00D179B1" w:rsidRDefault="00226B25" w:rsidP="00615CA7">
      <w:pPr>
        <w:spacing w:after="0"/>
        <w:rPr>
          <w:rStyle w:val="Normal1"/>
        </w:rPr>
      </w:pPr>
      <w:r w:rsidRPr="00D179B1">
        <w:rPr>
          <w:rStyle w:val="Normal1"/>
        </w:rPr>
        <w:t>ALI A. NAZEMI</w:t>
      </w:r>
    </w:p>
    <w:p w:rsidR="00226B25" w:rsidRPr="00D179B1" w:rsidRDefault="00226B25" w:rsidP="00615CA7">
      <w:pPr>
        <w:pStyle w:val="Personneltitle"/>
        <w:rPr>
          <w:i/>
        </w:rPr>
      </w:pPr>
      <w:r w:rsidRPr="00D179B1">
        <w:rPr>
          <w:i/>
        </w:rPr>
        <w:t>Professor of Business Administration, Emeritus</w:t>
      </w:r>
    </w:p>
    <w:p w:rsidR="00226B25" w:rsidRPr="00D179B1" w:rsidRDefault="00226B25" w:rsidP="00615CA7">
      <w:pPr>
        <w:pStyle w:val="Personnellline"/>
        <w:rPr>
          <w:rStyle w:val="Personaddline"/>
        </w:rPr>
      </w:pPr>
      <w:r w:rsidRPr="00D179B1">
        <w:rPr>
          <w:rStyle w:val="Personaddline"/>
        </w:rPr>
        <w:t xml:space="preserve">B.S., UNIVERSITY OF ILLINOIS; M.S.E.E., M.S.E.M., M.B.A., PH.D., FLORIDA INSTITUTE OF TECHNOLOGY. </w:t>
      </w:r>
    </w:p>
    <w:p w:rsidR="003D0312" w:rsidRPr="00D179B1" w:rsidRDefault="003D0312" w:rsidP="00615CA7">
      <w:pPr>
        <w:spacing w:after="0"/>
        <w:rPr>
          <w:rStyle w:val="Normal1"/>
        </w:rPr>
      </w:pPr>
      <w:r w:rsidRPr="00D179B1">
        <w:rPr>
          <w:rStyle w:val="Normal1"/>
        </w:rPr>
        <w:t>RONALD R. OETGEN</w:t>
      </w:r>
    </w:p>
    <w:p w:rsidR="003D0312" w:rsidRPr="00D179B1" w:rsidRDefault="003D0312" w:rsidP="00615CA7">
      <w:pPr>
        <w:pStyle w:val="Personneltitle"/>
        <w:rPr>
          <w:i/>
        </w:rPr>
      </w:pPr>
      <w:r w:rsidRPr="00D179B1">
        <w:rPr>
          <w:i/>
        </w:rPr>
        <w:t>Professor of Chemistry, Emeritus</w:t>
      </w:r>
    </w:p>
    <w:p w:rsidR="003D0312" w:rsidRPr="00D179B1" w:rsidRDefault="003D0312" w:rsidP="00615CA7">
      <w:pPr>
        <w:pStyle w:val="Personnellline"/>
        <w:rPr>
          <w:rStyle w:val="Personaddline"/>
        </w:rPr>
      </w:pPr>
      <w:r w:rsidRPr="00D179B1">
        <w:rPr>
          <w:rStyle w:val="Personaddline"/>
        </w:rPr>
        <w:t xml:space="preserve">B.A., M.S., PH.D., CASE WESTERN RESERVE UNIVERSITY. </w:t>
      </w:r>
    </w:p>
    <w:p w:rsidR="002C6603" w:rsidRPr="00D179B1" w:rsidRDefault="002C6603" w:rsidP="00615CA7">
      <w:pPr>
        <w:spacing w:after="0"/>
        <w:rPr>
          <w:rStyle w:val="Normal1"/>
        </w:rPr>
      </w:pPr>
      <w:r w:rsidRPr="00D179B1">
        <w:rPr>
          <w:rStyle w:val="Normal1"/>
        </w:rPr>
        <w:t>JAMES M. OGIER</w:t>
      </w:r>
    </w:p>
    <w:p w:rsidR="002C6603" w:rsidRPr="00D179B1" w:rsidRDefault="002C6603" w:rsidP="00615CA7">
      <w:pPr>
        <w:pStyle w:val="Personneltitle"/>
        <w:rPr>
          <w:i/>
        </w:rPr>
      </w:pPr>
      <w:r w:rsidRPr="00D179B1">
        <w:rPr>
          <w:i/>
        </w:rPr>
        <w:t>Professor of German and Linguistics</w:t>
      </w:r>
      <w:r w:rsidR="009422ED" w:rsidRPr="00D179B1">
        <w:rPr>
          <w:i/>
        </w:rPr>
        <w:t>, Emeritus</w:t>
      </w:r>
    </w:p>
    <w:p w:rsidR="002C6603" w:rsidRPr="00D179B1" w:rsidRDefault="002C6603" w:rsidP="00615CA7">
      <w:pPr>
        <w:pStyle w:val="Personnellline"/>
        <w:rPr>
          <w:rStyle w:val="Personaddline"/>
        </w:rPr>
      </w:pPr>
      <w:r w:rsidRPr="00D179B1">
        <w:rPr>
          <w:rStyle w:val="Personaddline"/>
        </w:rPr>
        <w:t>B.A., LEHIGH UNIVERSITY; M.A., PH.D., U</w:t>
      </w:r>
      <w:r w:rsidR="00F903F3" w:rsidRPr="00D179B1">
        <w:rPr>
          <w:rStyle w:val="Personaddline"/>
        </w:rPr>
        <w:t xml:space="preserve">NIVERSITY OF PENNSYLVANIA. </w:t>
      </w:r>
    </w:p>
    <w:p w:rsidR="002C6603" w:rsidRPr="00D179B1" w:rsidRDefault="002C6603" w:rsidP="00615CA7">
      <w:pPr>
        <w:spacing w:after="0"/>
        <w:rPr>
          <w:rStyle w:val="Normal1"/>
        </w:rPr>
      </w:pPr>
      <w:r w:rsidRPr="00D179B1">
        <w:rPr>
          <w:rStyle w:val="Normal1"/>
        </w:rPr>
        <w:t>BRUCE L. PARTIN</w:t>
      </w:r>
    </w:p>
    <w:p w:rsidR="002C6603" w:rsidRPr="00D179B1" w:rsidRDefault="002C6603" w:rsidP="00615CA7">
      <w:pPr>
        <w:pStyle w:val="Personneltitle"/>
        <w:rPr>
          <w:i/>
        </w:rPr>
      </w:pPr>
      <w:r w:rsidRPr="00D179B1">
        <w:rPr>
          <w:i/>
        </w:rPr>
        <w:t>Professor of Theatre</w:t>
      </w:r>
      <w:r w:rsidR="009422ED" w:rsidRPr="00D179B1">
        <w:rPr>
          <w:i/>
        </w:rPr>
        <w:t>, Emeritus</w:t>
      </w:r>
    </w:p>
    <w:p w:rsidR="002C6603" w:rsidRPr="00D179B1" w:rsidRDefault="002C6603" w:rsidP="00615CA7">
      <w:pPr>
        <w:pStyle w:val="Personnellline"/>
        <w:rPr>
          <w:rStyle w:val="Normal1"/>
          <w:sz w:val="15"/>
        </w:rPr>
      </w:pPr>
      <w:r w:rsidRPr="00D179B1">
        <w:rPr>
          <w:rStyle w:val="Personaddline"/>
        </w:rPr>
        <w:t xml:space="preserve">B.A., MILLSAPS COLLEGE; M.A., MEMPHIS STATE UNIVERSITY; PH.D., OHIO </w:t>
      </w:r>
      <w:r w:rsidR="00F903F3" w:rsidRPr="00D179B1">
        <w:rPr>
          <w:rStyle w:val="Personaddline"/>
        </w:rPr>
        <w:t xml:space="preserve">STATE UNIVERSITY. </w:t>
      </w:r>
    </w:p>
    <w:p w:rsidR="00D05267" w:rsidRPr="00D179B1" w:rsidRDefault="00D05267" w:rsidP="00615CA7">
      <w:pPr>
        <w:spacing w:after="0"/>
        <w:rPr>
          <w:rStyle w:val="Normal1"/>
        </w:rPr>
      </w:pPr>
      <w:r w:rsidRPr="00D179B1">
        <w:rPr>
          <w:rStyle w:val="Normal1"/>
        </w:rPr>
        <w:t>GALDINO F. PRANZARONE</w:t>
      </w:r>
    </w:p>
    <w:p w:rsidR="00D05267" w:rsidRPr="00D179B1" w:rsidRDefault="00D05267" w:rsidP="00615CA7">
      <w:pPr>
        <w:pStyle w:val="Personneltitle"/>
        <w:rPr>
          <w:i/>
        </w:rPr>
      </w:pPr>
      <w:r w:rsidRPr="00D179B1">
        <w:rPr>
          <w:i/>
        </w:rPr>
        <w:t>Professor of Psychology</w:t>
      </w:r>
      <w:r w:rsidR="009422ED" w:rsidRPr="00D179B1">
        <w:rPr>
          <w:i/>
        </w:rPr>
        <w:t>, Emeritus</w:t>
      </w:r>
    </w:p>
    <w:p w:rsidR="00D05267" w:rsidRPr="00D179B1" w:rsidRDefault="00D05267" w:rsidP="00615CA7">
      <w:pPr>
        <w:pStyle w:val="Personnellline"/>
        <w:rPr>
          <w:rStyle w:val="Personaddline"/>
        </w:rPr>
      </w:pPr>
      <w:r w:rsidRPr="00D179B1">
        <w:rPr>
          <w:rStyle w:val="Personaddline"/>
        </w:rPr>
        <w:t>B.S., LOYOLA UNIVERSITY; M.A., PH.D., GEORGE PEABODY COLLEGE</w:t>
      </w:r>
      <w:r w:rsidR="00F903F3" w:rsidRPr="00D179B1">
        <w:rPr>
          <w:rStyle w:val="Personaddline"/>
        </w:rPr>
        <w:t xml:space="preserve"> OF VANDERBILT UNIVERSITY. </w:t>
      </w:r>
    </w:p>
    <w:p w:rsidR="00F15E49" w:rsidRPr="00D179B1" w:rsidRDefault="00F15E49" w:rsidP="00F15E49">
      <w:pPr>
        <w:spacing w:after="0"/>
      </w:pPr>
      <w:r w:rsidRPr="00D179B1">
        <w:t>JEFFREY R. SANDBORG</w:t>
      </w:r>
    </w:p>
    <w:p w:rsidR="00F15E49" w:rsidRPr="00D179B1" w:rsidRDefault="00F15E49" w:rsidP="00F15E49">
      <w:pPr>
        <w:spacing w:after="0"/>
        <w:rPr>
          <w:rFonts w:ascii="Bembo Italic" w:hAnsi="Bembo Italic"/>
          <w:i/>
        </w:rPr>
      </w:pPr>
      <w:r w:rsidRPr="00D179B1">
        <w:rPr>
          <w:rFonts w:ascii="Bembo Italic" w:hAnsi="Bembo Italic"/>
          <w:i/>
        </w:rPr>
        <w:t>Naomi Brandon and George Emery Wade Professor of Music</w:t>
      </w:r>
      <w:r>
        <w:rPr>
          <w:rFonts w:ascii="Bembo Italic" w:hAnsi="Bembo Italic"/>
          <w:i/>
        </w:rPr>
        <w:t>, Emeritus</w:t>
      </w:r>
    </w:p>
    <w:p w:rsidR="00F15E49" w:rsidRPr="00D179B1" w:rsidRDefault="00F15E49" w:rsidP="00F15E49">
      <w:pPr>
        <w:rPr>
          <w:sz w:val="15"/>
        </w:rPr>
      </w:pPr>
      <w:r w:rsidRPr="00D179B1">
        <w:rPr>
          <w:sz w:val="15"/>
        </w:rPr>
        <w:t xml:space="preserve">B.A., KNOX COLLEGE; M.MUS., D.M.A., UNIVERSITY OF ILLINOIS AT URBANA-CHAMPAIGN. </w:t>
      </w:r>
    </w:p>
    <w:p w:rsidR="003D0312" w:rsidRPr="00D179B1" w:rsidRDefault="003D0312" w:rsidP="00615CA7">
      <w:pPr>
        <w:spacing w:after="0"/>
        <w:rPr>
          <w:rStyle w:val="Normal1"/>
        </w:rPr>
      </w:pPr>
      <w:r w:rsidRPr="00D179B1">
        <w:rPr>
          <w:rStyle w:val="Normal1"/>
        </w:rPr>
        <w:t>JANICE M. SAUNDERS</w:t>
      </w:r>
    </w:p>
    <w:p w:rsidR="003D0312" w:rsidRPr="00D179B1" w:rsidRDefault="003D0312" w:rsidP="00615CA7">
      <w:pPr>
        <w:pStyle w:val="Personneltitle"/>
        <w:rPr>
          <w:i/>
        </w:rPr>
      </w:pPr>
      <w:r w:rsidRPr="00D179B1">
        <w:rPr>
          <w:i/>
        </w:rPr>
        <w:t>Associate Professor of History, Emerita</w:t>
      </w:r>
    </w:p>
    <w:p w:rsidR="003D0312" w:rsidRPr="00D179B1" w:rsidRDefault="003D0312" w:rsidP="00615CA7">
      <w:pPr>
        <w:pStyle w:val="Personnellline"/>
        <w:rPr>
          <w:rStyle w:val="Personaddline"/>
        </w:rPr>
      </w:pPr>
      <w:r w:rsidRPr="00D179B1">
        <w:rPr>
          <w:rStyle w:val="Personaddline"/>
        </w:rPr>
        <w:t>B.A., MEREDITH COLLEGE; M.A.</w:t>
      </w:r>
      <w:r w:rsidR="00945550" w:rsidRPr="00D179B1">
        <w:rPr>
          <w:rStyle w:val="Personaddline"/>
        </w:rPr>
        <w:t xml:space="preserve">L.S, HOLLINS UNIVERSITY; PH.D., </w:t>
      </w:r>
      <w:r w:rsidRPr="00D179B1">
        <w:rPr>
          <w:rStyle w:val="Personaddline"/>
        </w:rPr>
        <w:t>VIRGINIA POLYTECHNIC INSTITUTE AND STATE UNIVERSITY.</w:t>
      </w:r>
    </w:p>
    <w:p w:rsidR="00A05EC4" w:rsidRPr="00D179B1" w:rsidRDefault="00A05EC4" w:rsidP="00A05EC4">
      <w:pPr>
        <w:spacing w:after="0"/>
      </w:pPr>
      <w:r w:rsidRPr="00D179B1">
        <w:t>JOHN G. SELBY</w:t>
      </w:r>
    </w:p>
    <w:p w:rsidR="00A05EC4" w:rsidRPr="00D179B1" w:rsidRDefault="00A05EC4" w:rsidP="00A05EC4">
      <w:pPr>
        <w:spacing w:after="0"/>
        <w:rPr>
          <w:rFonts w:ascii="Bembo Italic" w:hAnsi="Bembo Italic"/>
          <w:i/>
        </w:rPr>
      </w:pPr>
      <w:r w:rsidRPr="00D179B1">
        <w:rPr>
          <w:rFonts w:ascii="Bembo Italic" w:hAnsi="Bembo Italic"/>
          <w:i/>
        </w:rPr>
        <w:t>Professor of History</w:t>
      </w:r>
      <w:r>
        <w:rPr>
          <w:rFonts w:ascii="Bembo Italic" w:hAnsi="Bembo Italic"/>
          <w:i/>
        </w:rPr>
        <w:t>, Emeritus</w:t>
      </w:r>
    </w:p>
    <w:p w:rsidR="00A05EC4" w:rsidRPr="00D179B1" w:rsidRDefault="00A05EC4" w:rsidP="00A05EC4">
      <w:pPr>
        <w:rPr>
          <w:sz w:val="15"/>
        </w:rPr>
      </w:pPr>
      <w:r w:rsidRPr="00D179B1">
        <w:rPr>
          <w:sz w:val="15"/>
        </w:rPr>
        <w:t xml:space="preserve">B.A., UNIVERSITY OF ARIZONA; M.A., PH.D., DUKE UNIVERSITY. </w:t>
      </w:r>
      <w:r>
        <w:rPr>
          <w:sz w:val="15"/>
        </w:rPr>
        <w:tab/>
      </w:r>
      <w:r>
        <w:rPr>
          <w:sz w:val="15"/>
        </w:rPr>
        <w:tab/>
      </w:r>
    </w:p>
    <w:p w:rsidR="00D05267" w:rsidRPr="00D179B1" w:rsidRDefault="00D05267" w:rsidP="00615CA7">
      <w:pPr>
        <w:spacing w:after="0"/>
        <w:rPr>
          <w:rStyle w:val="Normal1"/>
        </w:rPr>
      </w:pPr>
      <w:r w:rsidRPr="00D179B1">
        <w:rPr>
          <w:rStyle w:val="Normal1"/>
        </w:rPr>
        <w:t xml:space="preserve">ROBERT D. SCHULTZ </w:t>
      </w:r>
    </w:p>
    <w:p w:rsidR="00D05267" w:rsidRPr="00D179B1" w:rsidRDefault="00D05267" w:rsidP="00615CA7">
      <w:pPr>
        <w:pStyle w:val="Personneltitle"/>
        <w:rPr>
          <w:i/>
        </w:rPr>
      </w:pPr>
      <w:r w:rsidRPr="00D179B1">
        <w:rPr>
          <w:i/>
        </w:rPr>
        <w:t>John P. Fishwick Professor of English</w:t>
      </w:r>
      <w:r w:rsidR="009422ED" w:rsidRPr="00D179B1">
        <w:rPr>
          <w:i/>
        </w:rPr>
        <w:t>, Emeritus</w:t>
      </w:r>
    </w:p>
    <w:p w:rsidR="00D05267" w:rsidRPr="00D179B1" w:rsidRDefault="00D05267" w:rsidP="00615CA7">
      <w:pPr>
        <w:pStyle w:val="Personnellline"/>
        <w:rPr>
          <w:rStyle w:val="Personaddline"/>
        </w:rPr>
      </w:pPr>
      <w:r w:rsidRPr="00D179B1">
        <w:rPr>
          <w:rStyle w:val="Personaddline"/>
        </w:rPr>
        <w:t xml:space="preserve">B.A., LUTHER COLLEGE; M.F.A., M.A., </w:t>
      </w:r>
      <w:r w:rsidR="00F903F3" w:rsidRPr="00D179B1">
        <w:rPr>
          <w:rStyle w:val="Personaddline"/>
        </w:rPr>
        <w:t xml:space="preserve">PH.D., CORNELL UNIVERSITY. </w:t>
      </w:r>
    </w:p>
    <w:p w:rsidR="003D0312" w:rsidRPr="00D179B1" w:rsidRDefault="003D0312" w:rsidP="00615CA7">
      <w:pPr>
        <w:spacing w:after="0"/>
        <w:rPr>
          <w:rStyle w:val="Normal1"/>
          <w:lang w:val="de-DE"/>
        </w:rPr>
      </w:pPr>
      <w:r w:rsidRPr="00D179B1">
        <w:rPr>
          <w:rStyle w:val="Normal1"/>
          <w:lang w:val="de-DE"/>
        </w:rPr>
        <w:t>EBERLE L. SMITH</w:t>
      </w:r>
    </w:p>
    <w:p w:rsidR="003D0312" w:rsidRPr="00D179B1" w:rsidRDefault="003D0312" w:rsidP="00615CA7">
      <w:pPr>
        <w:pStyle w:val="Personneltitle"/>
        <w:rPr>
          <w:i/>
        </w:rPr>
      </w:pPr>
      <w:r w:rsidRPr="00D179B1">
        <w:rPr>
          <w:i/>
        </w:rPr>
        <w:t>Associate Professor of Social Work, Emerita</w:t>
      </w:r>
    </w:p>
    <w:p w:rsidR="003D0312" w:rsidRPr="00D179B1" w:rsidRDefault="003D0312" w:rsidP="00615CA7">
      <w:pPr>
        <w:pStyle w:val="Personnellline"/>
        <w:rPr>
          <w:rStyle w:val="Personaddline"/>
        </w:rPr>
      </w:pPr>
      <w:r w:rsidRPr="00D179B1">
        <w:rPr>
          <w:rStyle w:val="Personaddline"/>
        </w:rPr>
        <w:t>B.A., ROANOKE COLLEGE; M</w:t>
      </w:r>
      <w:r w:rsidR="00945550" w:rsidRPr="00D179B1">
        <w:rPr>
          <w:rStyle w:val="Personaddline"/>
        </w:rPr>
        <w:t xml:space="preserve">.S.W., VIRGINIA COMMONWEALTH </w:t>
      </w:r>
      <w:r w:rsidRPr="00D179B1">
        <w:rPr>
          <w:rStyle w:val="Personaddline"/>
        </w:rPr>
        <w:t>UNIVERSITY.</w:t>
      </w:r>
    </w:p>
    <w:p w:rsidR="003D0312" w:rsidRPr="00D179B1" w:rsidRDefault="003D0312" w:rsidP="00615CA7">
      <w:pPr>
        <w:spacing w:after="0"/>
        <w:rPr>
          <w:rStyle w:val="Normal1"/>
        </w:rPr>
      </w:pPr>
      <w:r w:rsidRPr="00D179B1">
        <w:rPr>
          <w:rStyle w:val="Normal1"/>
        </w:rPr>
        <w:t>ROBERT F. STAUFFER</w:t>
      </w:r>
    </w:p>
    <w:p w:rsidR="003D0312" w:rsidRPr="00D179B1" w:rsidRDefault="003D0312" w:rsidP="00615CA7">
      <w:pPr>
        <w:pStyle w:val="Personneltitle"/>
        <w:rPr>
          <w:i/>
        </w:rPr>
      </w:pPr>
      <w:r w:rsidRPr="00D179B1">
        <w:rPr>
          <w:i/>
        </w:rPr>
        <w:t>Associate Professor of Economics, Emeritus</w:t>
      </w:r>
    </w:p>
    <w:p w:rsidR="003D0312" w:rsidRPr="00D179B1" w:rsidRDefault="003D0312" w:rsidP="00615CA7">
      <w:pPr>
        <w:pStyle w:val="Personnellline"/>
        <w:rPr>
          <w:rStyle w:val="Personaddline"/>
        </w:rPr>
      </w:pPr>
      <w:r w:rsidRPr="00D179B1">
        <w:rPr>
          <w:rStyle w:val="Personaddline"/>
        </w:rPr>
        <w:t>B.A., WASHINGTON &amp; LEE; M.A., DUKE UNIVERSITY</w:t>
      </w:r>
      <w:r w:rsidR="00945550" w:rsidRPr="00D179B1">
        <w:rPr>
          <w:rStyle w:val="Personaddline"/>
        </w:rPr>
        <w:t xml:space="preserve">; PH.D., VIRGINIA </w:t>
      </w:r>
      <w:r w:rsidRPr="00D179B1">
        <w:rPr>
          <w:rStyle w:val="Personaddline"/>
        </w:rPr>
        <w:t xml:space="preserve">POLYTECHNIC INSTITUTE AND STATE UNIVERSITY. </w:t>
      </w:r>
    </w:p>
    <w:p w:rsidR="00A05EC4" w:rsidRPr="00D179B1" w:rsidRDefault="00A05EC4" w:rsidP="00A05EC4">
      <w:pPr>
        <w:spacing w:after="0"/>
      </w:pPr>
      <w:r w:rsidRPr="00D179B1">
        <w:t>GAIL A. STEEHLER</w:t>
      </w:r>
    </w:p>
    <w:p w:rsidR="00A05EC4" w:rsidRPr="00D179B1" w:rsidRDefault="00A05EC4" w:rsidP="00A05EC4">
      <w:pPr>
        <w:spacing w:after="0"/>
        <w:rPr>
          <w:rFonts w:ascii="Bembo Italic" w:hAnsi="Bembo Italic"/>
          <w:i/>
        </w:rPr>
      </w:pPr>
      <w:r w:rsidRPr="00D179B1">
        <w:rPr>
          <w:rFonts w:ascii="Bembo Italic" w:hAnsi="Bembo Italic"/>
          <w:i/>
        </w:rPr>
        <w:t>Professor of Chemistry</w:t>
      </w:r>
      <w:r w:rsidR="00822C3C">
        <w:rPr>
          <w:rFonts w:ascii="Bembo Italic" w:hAnsi="Bembo Italic"/>
          <w:i/>
        </w:rPr>
        <w:t>, Emerita</w:t>
      </w:r>
    </w:p>
    <w:p w:rsidR="00A05EC4" w:rsidRPr="00D179B1" w:rsidRDefault="00A05EC4" w:rsidP="00A05EC4">
      <w:pPr>
        <w:rPr>
          <w:sz w:val="15"/>
        </w:rPr>
      </w:pPr>
      <w:r w:rsidRPr="00D179B1">
        <w:rPr>
          <w:sz w:val="15"/>
        </w:rPr>
        <w:t>B.S., OHIO STATE UNIVERSITY; PH.D., UNIVERSITY OF WISCONSIN.</w:t>
      </w:r>
    </w:p>
    <w:p w:rsidR="008D323B" w:rsidRPr="00D179B1" w:rsidRDefault="008D323B" w:rsidP="00615CA7">
      <w:pPr>
        <w:spacing w:after="0"/>
        <w:rPr>
          <w:rStyle w:val="Normal1"/>
        </w:rPr>
      </w:pPr>
      <w:r w:rsidRPr="00D179B1">
        <w:rPr>
          <w:rStyle w:val="Normal1"/>
        </w:rPr>
        <w:t>VIRGINIA R. STEWART</w:t>
      </w:r>
    </w:p>
    <w:p w:rsidR="008D323B" w:rsidRPr="00D179B1" w:rsidRDefault="008D323B" w:rsidP="00615CA7">
      <w:pPr>
        <w:pStyle w:val="Personneltitle"/>
        <w:rPr>
          <w:i/>
        </w:rPr>
      </w:pPr>
      <w:r w:rsidRPr="00D179B1">
        <w:rPr>
          <w:i/>
        </w:rPr>
        <w:t>Associate Professor of English, Emerita</w:t>
      </w:r>
    </w:p>
    <w:p w:rsidR="008D323B" w:rsidRPr="00D179B1" w:rsidRDefault="008D323B" w:rsidP="00615CA7">
      <w:pPr>
        <w:pStyle w:val="Personnellline"/>
        <w:rPr>
          <w:rStyle w:val="Personaddline"/>
        </w:rPr>
      </w:pPr>
      <w:r w:rsidRPr="00D179B1">
        <w:rPr>
          <w:rStyle w:val="Personaddline"/>
        </w:rPr>
        <w:t>B.A., DAVIDSON; M.A., PH.D., UNIVERSITY OF IOWA.</w:t>
      </w:r>
    </w:p>
    <w:p w:rsidR="00822C3C" w:rsidRPr="00D179B1" w:rsidRDefault="00822C3C" w:rsidP="00822C3C">
      <w:pPr>
        <w:spacing w:after="0"/>
      </w:pPr>
      <w:r w:rsidRPr="00D179B1">
        <w:t>ANITA J. TURPIN</w:t>
      </w:r>
    </w:p>
    <w:p w:rsidR="00822C3C" w:rsidRPr="00D179B1" w:rsidRDefault="00822C3C" w:rsidP="00822C3C">
      <w:pPr>
        <w:spacing w:after="0"/>
        <w:rPr>
          <w:rFonts w:ascii="Bembo Italic" w:hAnsi="Bembo Italic"/>
          <w:i/>
        </w:rPr>
      </w:pPr>
      <w:r w:rsidRPr="00D179B1">
        <w:rPr>
          <w:rFonts w:ascii="Bembo Italic" w:hAnsi="Bembo Italic"/>
          <w:i/>
        </w:rPr>
        <w:t>Professor of English</w:t>
      </w:r>
      <w:r>
        <w:rPr>
          <w:rFonts w:ascii="Bembo Italic" w:hAnsi="Bembo Italic"/>
          <w:i/>
        </w:rPr>
        <w:t>, Emerita</w:t>
      </w:r>
    </w:p>
    <w:p w:rsidR="00822C3C" w:rsidRPr="00D179B1" w:rsidRDefault="00822C3C" w:rsidP="00822C3C">
      <w:pPr>
        <w:rPr>
          <w:sz w:val="15"/>
        </w:rPr>
      </w:pPr>
      <w:r w:rsidRPr="00D179B1">
        <w:rPr>
          <w:sz w:val="15"/>
        </w:rPr>
        <w:t xml:space="preserve">B.A., UNION COLLEGE; M.A., PH.D., SOUTHERN ILLINOIS UNIVERSITY. </w:t>
      </w:r>
    </w:p>
    <w:p w:rsidR="002B6663" w:rsidRPr="00D179B1" w:rsidRDefault="002B6663" w:rsidP="00615CA7">
      <w:pPr>
        <w:spacing w:after="0"/>
      </w:pPr>
      <w:r w:rsidRPr="00D179B1">
        <w:t>ELISABETH C. GILSTER VELAZQUEZ</w:t>
      </w:r>
    </w:p>
    <w:p w:rsidR="002B6663" w:rsidRPr="00D179B1" w:rsidRDefault="002B6663" w:rsidP="00615CA7">
      <w:pPr>
        <w:spacing w:after="0"/>
        <w:rPr>
          <w:rFonts w:ascii="Bembo Italic" w:hAnsi="Bembo Italic"/>
          <w:i/>
        </w:rPr>
      </w:pPr>
      <w:r w:rsidRPr="00D179B1">
        <w:rPr>
          <w:rFonts w:ascii="Bembo Italic" w:hAnsi="Bembo Italic"/>
          <w:i/>
        </w:rPr>
        <w:t>Associate Professor of Business Administration, Emerita</w:t>
      </w:r>
    </w:p>
    <w:p w:rsidR="002B6663" w:rsidRPr="00D179B1" w:rsidRDefault="002B6663" w:rsidP="00615CA7">
      <w:pPr>
        <w:rPr>
          <w:sz w:val="15"/>
        </w:rPr>
      </w:pPr>
      <w:r w:rsidRPr="00D179B1">
        <w:rPr>
          <w:sz w:val="15"/>
        </w:rPr>
        <w:t>B.A., UNIVERSITY OF NEW MEXICO; M.A.T., SCHOOL FOR INTERNATIONAL TRAINING; PH.D., UNIVERSITY OF ARIZONA.</w:t>
      </w:r>
    </w:p>
    <w:p w:rsidR="002C7B32" w:rsidRPr="00D179B1" w:rsidRDefault="002C7B32" w:rsidP="00615CA7">
      <w:pPr>
        <w:spacing w:after="0"/>
      </w:pPr>
      <w:r w:rsidRPr="00D179B1">
        <w:t>LISA C. WARREN</w:t>
      </w:r>
    </w:p>
    <w:p w:rsidR="002C7B32" w:rsidRPr="00D179B1" w:rsidRDefault="002C7B32" w:rsidP="00615CA7">
      <w:pPr>
        <w:spacing w:after="0"/>
        <w:rPr>
          <w:rFonts w:ascii="Bembo Italic" w:hAnsi="Bembo Italic"/>
          <w:i/>
        </w:rPr>
      </w:pPr>
      <w:r w:rsidRPr="00D179B1">
        <w:rPr>
          <w:rFonts w:ascii="Bembo Italic" w:hAnsi="Bembo Italic"/>
          <w:i/>
        </w:rPr>
        <w:t>Associate Professor of Theatre, Emerita</w:t>
      </w:r>
    </w:p>
    <w:p w:rsidR="002C7B32" w:rsidRPr="00D179B1" w:rsidRDefault="002C7B32" w:rsidP="00615CA7">
      <w:pPr>
        <w:rPr>
          <w:sz w:val="15"/>
        </w:rPr>
      </w:pPr>
      <w:r w:rsidRPr="00D179B1">
        <w:rPr>
          <w:sz w:val="15"/>
        </w:rPr>
        <w:t xml:space="preserve">B.F.A., WILLIAM WOODS COLLEGE; M.A., UNIVERSITY OF KANSAS; PH.D., UNIVERSITY OF GEORGIA. </w:t>
      </w:r>
    </w:p>
    <w:p w:rsidR="00647EBF" w:rsidRDefault="00647EBF" w:rsidP="00615CA7">
      <w:pPr>
        <w:spacing w:after="0"/>
        <w:rPr>
          <w:rStyle w:val="Normal1"/>
        </w:rPr>
      </w:pPr>
    </w:p>
    <w:p w:rsidR="00647EBF" w:rsidRDefault="00647EBF" w:rsidP="00615CA7">
      <w:pPr>
        <w:spacing w:after="0"/>
        <w:rPr>
          <w:rStyle w:val="Normal1"/>
        </w:rPr>
      </w:pPr>
    </w:p>
    <w:p w:rsidR="00944D25" w:rsidRPr="00D179B1" w:rsidRDefault="00944D25" w:rsidP="00615CA7">
      <w:pPr>
        <w:spacing w:after="0"/>
        <w:rPr>
          <w:rStyle w:val="Normal1"/>
        </w:rPr>
      </w:pPr>
      <w:r w:rsidRPr="00D179B1">
        <w:rPr>
          <w:rStyle w:val="Normal1"/>
        </w:rPr>
        <w:t>HOWARD WARSHAWSKY</w:t>
      </w:r>
    </w:p>
    <w:p w:rsidR="00944D25" w:rsidRPr="00D179B1" w:rsidRDefault="00944D25" w:rsidP="00615CA7">
      <w:pPr>
        <w:pStyle w:val="Personneltitle"/>
        <w:rPr>
          <w:i/>
        </w:rPr>
      </w:pPr>
      <w:r w:rsidRPr="00D179B1">
        <w:rPr>
          <w:i/>
        </w:rPr>
        <w:t>Professor of Political Science, Emeritus</w:t>
      </w:r>
    </w:p>
    <w:p w:rsidR="00944D25" w:rsidRPr="00D179B1" w:rsidRDefault="00944D25" w:rsidP="00615CA7">
      <w:pPr>
        <w:pStyle w:val="Personnellline"/>
        <w:rPr>
          <w:rStyle w:val="Personaddline"/>
        </w:rPr>
      </w:pPr>
      <w:r w:rsidRPr="00D179B1">
        <w:rPr>
          <w:rStyle w:val="Personaddline"/>
        </w:rPr>
        <w:t xml:space="preserve">B.A., QUEENS COLLEGE; M.A., PH.D., UNIVERSITY OF VIRGINIA. </w:t>
      </w:r>
    </w:p>
    <w:p w:rsidR="00511426" w:rsidRPr="00D179B1" w:rsidRDefault="00511426" w:rsidP="00615CA7">
      <w:pPr>
        <w:spacing w:after="0"/>
        <w:rPr>
          <w:rStyle w:val="Normal1"/>
        </w:rPr>
      </w:pPr>
      <w:r w:rsidRPr="00D179B1">
        <w:rPr>
          <w:rStyle w:val="Normal1"/>
        </w:rPr>
        <w:t xml:space="preserve">GREGORY </w:t>
      </w:r>
      <w:r w:rsidR="00D71387" w:rsidRPr="00D179B1">
        <w:rPr>
          <w:rStyle w:val="Normal1"/>
        </w:rPr>
        <w:t>L. WEISS</w:t>
      </w:r>
    </w:p>
    <w:p w:rsidR="00511426" w:rsidRPr="00D179B1" w:rsidRDefault="00511426" w:rsidP="00615CA7">
      <w:pPr>
        <w:pStyle w:val="Personneltitle"/>
        <w:rPr>
          <w:i/>
        </w:rPr>
      </w:pPr>
      <w:r w:rsidRPr="00D179B1">
        <w:rPr>
          <w:i/>
        </w:rPr>
        <w:t>Professor of Sociology</w:t>
      </w:r>
      <w:r w:rsidR="00213352" w:rsidRPr="00D179B1">
        <w:rPr>
          <w:i/>
        </w:rPr>
        <w:t>, Emeritus</w:t>
      </w:r>
    </w:p>
    <w:p w:rsidR="003D0312" w:rsidRPr="00D179B1" w:rsidRDefault="00511426" w:rsidP="00615CA7">
      <w:pPr>
        <w:pStyle w:val="Personnellline"/>
        <w:rPr>
          <w:rStyle w:val="Personaddline"/>
        </w:rPr>
      </w:pPr>
      <w:r w:rsidRPr="00D179B1">
        <w:rPr>
          <w:rStyle w:val="Personaddline"/>
        </w:rPr>
        <w:t>B.A., WITTENBERG UNIVERSITY; M.S., PH.D., PURDUE UNIVERSITY.</w:t>
      </w:r>
      <w:r w:rsidR="003D0312" w:rsidRPr="00D179B1">
        <w:rPr>
          <w:rStyle w:val="Personaddline"/>
        </w:rPr>
        <w:t xml:space="preserve"> </w:t>
      </w:r>
    </w:p>
    <w:p w:rsidR="005356B9" w:rsidRPr="00D179B1" w:rsidRDefault="005356B9" w:rsidP="00615CA7">
      <w:pPr>
        <w:spacing w:after="0"/>
      </w:pPr>
      <w:r w:rsidRPr="00D179B1">
        <w:t>HARRY L. WILSON</w:t>
      </w:r>
    </w:p>
    <w:p w:rsidR="005356B9" w:rsidRPr="00D179B1" w:rsidRDefault="005356B9" w:rsidP="00615CA7">
      <w:pPr>
        <w:spacing w:after="0"/>
        <w:rPr>
          <w:rFonts w:ascii="Bembo Italic" w:hAnsi="Bembo Italic"/>
          <w:i/>
        </w:rPr>
      </w:pPr>
      <w:r w:rsidRPr="00D179B1">
        <w:rPr>
          <w:rFonts w:ascii="Bembo Italic" w:hAnsi="Bembo Italic"/>
          <w:i/>
        </w:rPr>
        <w:t>Professor of Political Science, Emeritus</w:t>
      </w:r>
    </w:p>
    <w:p w:rsidR="005356B9" w:rsidRPr="00D179B1" w:rsidRDefault="005356B9" w:rsidP="00615CA7">
      <w:pPr>
        <w:rPr>
          <w:sz w:val="15"/>
        </w:rPr>
      </w:pPr>
      <w:r w:rsidRPr="00D179B1">
        <w:rPr>
          <w:sz w:val="15"/>
        </w:rPr>
        <w:t xml:space="preserve">B.A., M.A., PENNSYLVANIA STATE UNIVERSITY; PH.D., RUTGERS UNIVERSITY. </w:t>
      </w:r>
    </w:p>
    <w:p w:rsidR="001F1341" w:rsidRDefault="001F1341">
      <w:pPr>
        <w:pStyle w:val="Divisionhds"/>
        <w:rPr>
          <w:b/>
        </w:rPr>
      </w:pPr>
    </w:p>
    <w:p w:rsidR="003D0312" w:rsidRPr="00D179B1" w:rsidRDefault="003D0312">
      <w:pPr>
        <w:pStyle w:val="Divisionhds"/>
        <w:rPr>
          <w:b/>
        </w:rPr>
      </w:pPr>
      <w:bookmarkStart w:id="4" w:name="_Hlk143783447"/>
      <w:r w:rsidRPr="00D179B1">
        <w:rPr>
          <w:b/>
        </w:rPr>
        <w:t>ADMINISTRATION</w:t>
      </w:r>
    </w:p>
    <w:p w:rsidR="009A66C0" w:rsidRPr="00D179B1" w:rsidRDefault="009A66C0" w:rsidP="009A66C0">
      <w:pPr>
        <w:spacing w:after="0"/>
        <w:rPr>
          <w:rStyle w:val="Normal1"/>
        </w:rPr>
      </w:pPr>
      <w:r>
        <w:t>FRANK SHUSHOK, JR., PH.D.</w:t>
      </w:r>
    </w:p>
    <w:p w:rsidR="003D0312" w:rsidRPr="00D179B1" w:rsidRDefault="003D0312" w:rsidP="00F903F3">
      <w:pPr>
        <w:pStyle w:val="Personneltitle"/>
        <w:spacing w:after="120"/>
        <w:rPr>
          <w:i/>
        </w:rPr>
      </w:pPr>
      <w:r w:rsidRPr="00D179B1">
        <w:rPr>
          <w:i/>
        </w:rPr>
        <w:t>President</w:t>
      </w:r>
    </w:p>
    <w:p w:rsidR="003D0312" w:rsidRPr="00D179B1" w:rsidRDefault="00030357" w:rsidP="00F903F3">
      <w:pPr>
        <w:spacing w:after="0"/>
        <w:rPr>
          <w:rStyle w:val="Normal1"/>
        </w:rPr>
      </w:pPr>
      <w:r>
        <w:rPr>
          <w:rStyle w:val="Normal1"/>
        </w:rPr>
        <w:t>LLAURA GARCIA</w:t>
      </w:r>
      <w:r w:rsidR="00B3761D">
        <w:rPr>
          <w:rStyle w:val="Normal1"/>
        </w:rPr>
        <w:t>, M.S.</w:t>
      </w:r>
    </w:p>
    <w:p w:rsidR="003D0312" w:rsidRDefault="003D0312" w:rsidP="00F903F3">
      <w:pPr>
        <w:pStyle w:val="Personneltitle"/>
        <w:spacing w:after="120"/>
        <w:rPr>
          <w:i/>
        </w:rPr>
      </w:pPr>
      <w:r w:rsidRPr="00D179B1">
        <w:rPr>
          <w:i/>
        </w:rPr>
        <w:t>Executive Assistant to the President</w:t>
      </w:r>
    </w:p>
    <w:p w:rsidR="00030357" w:rsidRDefault="00030357" w:rsidP="007948B0">
      <w:pPr>
        <w:spacing w:after="0"/>
        <w:rPr>
          <w:rStyle w:val="Normal1"/>
        </w:rPr>
      </w:pPr>
      <w:r>
        <w:rPr>
          <w:rStyle w:val="Normal1"/>
        </w:rPr>
        <w:t>ENNIS MCCREARY</w:t>
      </w:r>
      <w:r w:rsidR="00B3761D">
        <w:rPr>
          <w:rStyle w:val="Normal1"/>
        </w:rPr>
        <w:t>, M.F.A</w:t>
      </w:r>
    </w:p>
    <w:p w:rsidR="00030357" w:rsidRPr="00030357" w:rsidRDefault="00030357" w:rsidP="00030357">
      <w:pPr>
        <w:rPr>
          <w:rStyle w:val="Normal1"/>
          <w:rFonts w:ascii="Bembo Italic" w:hAnsi="Bembo Italic"/>
          <w:i/>
        </w:rPr>
      </w:pPr>
      <w:r w:rsidRPr="00030357">
        <w:rPr>
          <w:rStyle w:val="Normal1"/>
          <w:rFonts w:ascii="Bembo Italic" w:hAnsi="Bembo Italic"/>
          <w:i/>
        </w:rPr>
        <w:t>Executive Director for Administration</w:t>
      </w:r>
    </w:p>
    <w:p w:rsidR="008626EF" w:rsidRPr="007948B0" w:rsidRDefault="008626EF" w:rsidP="007948B0">
      <w:pPr>
        <w:spacing w:after="0"/>
        <w:rPr>
          <w:rStyle w:val="Normal1"/>
          <w:rFonts w:ascii="Bembo Italic" w:hAnsi="Bembo Italic"/>
          <w:i/>
        </w:rPr>
      </w:pPr>
      <w:r>
        <w:rPr>
          <w:rStyle w:val="Normal1"/>
        </w:rPr>
        <w:t>GWENITH NUSS</w:t>
      </w:r>
      <w:r w:rsidRPr="00D179B1">
        <w:rPr>
          <w:rStyle w:val="Normal1"/>
        </w:rPr>
        <w:t xml:space="preserve">, </w:t>
      </w:r>
      <w:r w:rsidR="002F3F91">
        <w:rPr>
          <w:rStyle w:val="Normal1"/>
        </w:rPr>
        <w:t>M.S.</w:t>
      </w:r>
    </w:p>
    <w:p w:rsidR="008626EF" w:rsidRPr="00D179B1" w:rsidRDefault="008626EF" w:rsidP="007948B0">
      <w:pPr>
        <w:pStyle w:val="Personneltitle"/>
        <w:spacing w:after="120"/>
        <w:rPr>
          <w:i/>
        </w:rPr>
      </w:pPr>
      <w:r>
        <w:rPr>
          <w:i/>
        </w:rPr>
        <w:t xml:space="preserve">Coordinator of </w:t>
      </w:r>
      <w:r w:rsidRPr="00D179B1">
        <w:rPr>
          <w:i/>
        </w:rPr>
        <w:t>Assessment</w:t>
      </w:r>
      <w:r>
        <w:rPr>
          <w:i/>
        </w:rPr>
        <w:t>/Data Analyst</w:t>
      </w:r>
    </w:p>
    <w:p w:rsidR="008626EF" w:rsidRPr="00D179B1" w:rsidRDefault="008626EF" w:rsidP="007948B0">
      <w:pPr>
        <w:spacing w:after="0"/>
        <w:rPr>
          <w:rStyle w:val="Normal1"/>
        </w:rPr>
      </w:pPr>
      <w:r w:rsidRPr="00D179B1">
        <w:rPr>
          <w:rStyle w:val="Normal1"/>
        </w:rPr>
        <w:t>RYAN S. OTTO, PH.D.</w:t>
      </w:r>
    </w:p>
    <w:p w:rsidR="008626EF" w:rsidRDefault="008626EF" w:rsidP="007948B0">
      <w:pPr>
        <w:pStyle w:val="Personneltitle"/>
        <w:rPr>
          <w:i/>
        </w:rPr>
      </w:pPr>
      <w:r>
        <w:rPr>
          <w:i/>
        </w:rPr>
        <w:t>Assistant to the President</w:t>
      </w:r>
    </w:p>
    <w:p w:rsidR="00224AFF" w:rsidRPr="00D179B1" w:rsidRDefault="00224AFF" w:rsidP="00224AFF"/>
    <w:p w:rsidR="003D0312" w:rsidRPr="00D179B1" w:rsidRDefault="003D0312">
      <w:pPr>
        <w:pStyle w:val="Divisionhds"/>
        <w:rPr>
          <w:b/>
        </w:rPr>
      </w:pPr>
      <w:r w:rsidRPr="00D179B1">
        <w:rPr>
          <w:b/>
        </w:rPr>
        <w:t>ACADEMIC AFFAIRS</w:t>
      </w:r>
    </w:p>
    <w:p w:rsidR="003D0312" w:rsidRPr="00D179B1" w:rsidRDefault="00AE24BE" w:rsidP="00BE3DB9">
      <w:pPr>
        <w:spacing w:after="0"/>
        <w:rPr>
          <w:rStyle w:val="Normal1"/>
        </w:rPr>
      </w:pPr>
      <w:r>
        <w:rPr>
          <w:rStyle w:val="Normal1"/>
        </w:rPr>
        <w:t>KATHY J. WOLFE</w:t>
      </w:r>
      <w:r w:rsidR="002F3F91">
        <w:rPr>
          <w:rStyle w:val="Normal1"/>
        </w:rPr>
        <w:t>. PH.D</w:t>
      </w:r>
    </w:p>
    <w:p w:rsidR="003D0312" w:rsidRPr="00D179B1" w:rsidRDefault="003D0312" w:rsidP="00E27C6D">
      <w:pPr>
        <w:pStyle w:val="Personneltitle"/>
        <w:spacing w:after="120"/>
        <w:rPr>
          <w:i/>
        </w:rPr>
      </w:pPr>
      <w:r w:rsidRPr="00D179B1">
        <w:rPr>
          <w:i/>
        </w:rPr>
        <w:t>Vice President</w:t>
      </w:r>
      <w:r w:rsidR="003A40DF" w:rsidRPr="00D179B1">
        <w:rPr>
          <w:i/>
        </w:rPr>
        <w:t xml:space="preserve"> for Academic Affairs</w:t>
      </w:r>
      <w:r w:rsidR="008D323B" w:rsidRPr="00D179B1">
        <w:rPr>
          <w:i/>
        </w:rPr>
        <w:t xml:space="preserve">; </w:t>
      </w:r>
      <w:r w:rsidR="003A40DF" w:rsidRPr="00D179B1">
        <w:rPr>
          <w:i/>
        </w:rPr>
        <w:t>Shirley C. and Donald E. Morel Dean of the College</w:t>
      </w:r>
      <w:r w:rsidR="00DB76AF" w:rsidRPr="00D179B1">
        <w:rPr>
          <w:i/>
        </w:rPr>
        <w:t xml:space="preserve">; Professor of </w:t>
      </w:r>
      <w:r w:rsidR="00AE24BE">
        <w:rPr>
          <w:i/>
        </w:rPr>
        <w:t>English</w:t>
      </w:r>
    </w:p>
    <w:p w:rsidR="008B09F4" w:rsidRPr="00D179B1" w:rsidRDefault="00E27C6D" w:rsidP="008D3FBB">
      <w:pPr>
        <w:pStyle w:val="Personneltitle"/>
      </w:pPr>
      <w:r w:rsidRPr="00D179B1">
        <w:t>J</w:t>
      </w:r>
      <w:r w:rsidR="00936405" w:rsidRPr="00D179B1">
        <w:t>ENNA</w:t>
      </w:r>
      <w:r w:rsidR="008D3FBB" w:rsidRPr="00D179B1">
        <w:t xml:space="preserve"> </w:t>
      </w:r>
      <w:r w:rsidR="00B45403" w:rsidRPr="00D179B1">
        <w:t xml:space="preserve">B. </w:t>
      </w:r>
      <w:r w:rsidR="008D3FBB" w:rsidRPr="00D179B1">
        <w:t>ALCORN, B.S.</w:t>
      </w:r>
    </w:p>
    <w:p w:rsidR="008D3FBB" w:rsidRPr="00D179B1" w:rsidRDefault="008D3FBB" w:rsidP="008D3FBB">
      <w:pPr>
        <w:rPr>
          <w:rFonts w:ascii="Bembo Italic" w:hAnsi="Bembo Italic"/>
          <w:i/>
        </w:rPr>
      </w:pPr>
      <w:r w:rsidRPr="00D179B1">
        <w:rPr>
          <w:rFonts w:ascii="Bembo Italic" w:hAnsi="Bembo Italic"/>
          <w:i/>
        </w:rPr>
        <w:t>Administrative Assistant to the Vice President</w:t>
      </w:r>
      <w:r w:rsidR="0074240D">
        <w:rPr>
          <w:rFonts w:ascii="Bembo Italic" w:hAnsi="Bembo Italic"/>
          <w:i/>
        </w:rPr>
        <w:t xml:space="preserve"> for Academic Affairs</w:t>
      </w:r>
      <w:r w:rsidRPr="00D179B1">
        <w:rPr>
          <w:rFonts w:ascii="Bembo Italic" w:hAnsi="Bembo Italic"/>
          <w:i/>
        </w:rPr>
        <w:t xml:space="preserve"> and Dean</w:t>
      </w:r>
      <w:r w:rsidR="0074240D">
        <w:rPr>
          <w:rFonts w:ascii="Bembo Italic" w:hAnsi="Bembo Italic"/>
          <w:i/>
        </w:rPr>
        <w:t xml:space="preserve"> of the College</w:t>
      </w:r>
    </w:p>
    <w:p w:rsidR="006B00FC" w:rsidRPr="00D179B1" w:rsidRDefault="0074240D" w:rsidP="00C602D0">
      <w:pPr>
        <w:spacing w:after="0"/>
        <w:rPr>
          <w:rStyle w:val="Normal1"/>
          <w:lang w:val="de-DE"/>
        </w:rPr>
      </w:pPr>
      <w:r>
        <w:rPr>
          <w:rStyle w:val="Normal1"/>
          <w:lang w:val="de-DE"/>
        </w:rPr>
        <w:t>MICHAEL F. HANCOCK-PARMER, PH.D.</w:t>
      </w:r>
    </w:p>
    <w:p w:rsidR="006B00FC" w:rsidRPr="00D179B1" w:rsidRDefault="0074240D" w:rsidP="00BE3DB9">
      <w:pPr>
        <w:rPr>
          <w:rStyle w:val="Normal1"/>
          <w:rFonts w:ascii="Bembo Italic" w:hAnsi="Bembo Italic"/>
          <w:i/>
          <w:lang w:val="de-DE"/>
        </w:rPr>
      </w:pPr>
      <w:r>
        <w:rPr>
          <w:rStyle w:val="Normal1"/>
          <w:rFonts w:ascii="Bembo Italic" w:hAnsi="Bembo Italic"/>
          <w:i/>
          <w:lang w:val="de-DE"/>
        </w:rPr>
        <w:t>Coordinator of Global Engagement</w:t>
      </w:r>
    </w:p>
    <w:p w:rsidR="0074240D" w:rsidRDefault="0074240D" w:rsidP="0075041E">
      <w:pPr>
        <w:spacing w:after="0"/>
        <w:rPr>
          <w:rStyle w:val="Normal1"/>
        </w:rPr>
      </w:pPr>
      <w:r>
        <w:rPr>
          <w:rStyle w:val="Normal1"/>
        </w:rPr>
        <w:t>HEATHER L. JOHNSON, B.A.</w:t>
      </w:r>
    </w:p>
    <w:p w:rsidR="0074240D" w:rsidRPr="0074240D" w:rsidRDefault="0074240D" w:rsidP="000B765D">
      <w:pPr>
        <w:rPr>
          <w:rStyle w:val="Normal1"/>
          <w:i/>
        </w:rPr>
      </w:pPr>
      <w:r>
        <w:rPr>
          <w:rStyle w:val="Normal1"/>
          <w:i/>
        </w:rPr>
        <w:t>Director of Academic Grants and Foundation Relations</w:t>
      </w:r>
    </w:p>
    <w:p w:rsidR="00532B0F" w:rsidRPr="00D179B1" w:rsidRDefault="00532B0F" w:rsidP="0075041E">
      <w:pPr>
        <w:spacing w:after="0"/>
        <w:rPr>
          <w:rStyle w:val="Normal1"/>
        </w:rPr>
      </w:pPr>
      <w:r w:rsidRPr="00D179B1">
        <w:rPr>
          <w:rStyle w:val="Normal1"/>
        </w:rPr>
        <w:t>SUSAN RAMBO, M.ED.</w:t>
      </w:r>
    </w:p>
    <w:p w:rsidR="00532B0F" w:rsidRPr="00D179B1" w:rsidRDefault="0074240D" w:rsidP="0075041E">
      <w:pPr>
        <w:rPr>
          <w:rStyle w:val="Normal1"/>
          <w:rFonts w:ascii="Bembo Italic" w:hAnsi="Bembo Italic"/>
          <w:i/>
        </w:rPr>
      </w:pPr>
      <w:r>
        <w:rPr>
          <w:rStyle w:val="Normal1"/>
          <w:rFonts w:ascii="Bembo Italic" w:hAnsi="Bembo Italic"/>
          <w:i/>
        </w:rPr>
        <w:t>Coordinator of Academic Affairs Operations</w:t>
      </w:r>
    </w:p>
    <w:p w:rsidR="00206BCE" w:rsidRPr="00D179B1" w:rsidRDefault="00A70252" w:rsidP="00A70252">
      <w:pPr>
        <w:pStyle w:val="Divisionhds"/>
        <w:spacing w:after="0"/>
        <w:rPr>
          <w:rFonts w:ascii="Bembo" w:hAnsi="Bembo"/>
          <w:sz w:val="19"/>
          <w:szCs w:val="19"/>
        </w:rPr>
      </w:pPr>
      <w:r w:rsidRPr="00D179B1">
        <w:rPr>
          <w:rFonts w:ascii="Bembo" w:hAnsi="Bembo"/>
          <w:sz w:val="19"/>
          <w:szCs w:val="19"/>
        </w:rPr>
        <w:t>DAVID G. TAYLOR, PH.D.</w:t>
      </w:r>
    </w:p>
    <w:p w:rsidR="00A70252" w:rsidRPr="00D179B1" w:rsidRDefault="00A70252" w:rsidP="00A70252">
      <w:pPr>
        <w:rPr>
          <w:rFonts w:ascii="Bembo Italic" w:hAnsi="Bembo Italic"/>
          <w:i/>
        </w:rPr>
      </w:pPr>
      <w:r w:rsidRPr="00D179B1">
        <w:rPr>
          <w:rFonts w:ascii="Bembo Italic" w:hAnsi="Bembo Italic"/>
          <w:i/>
        </w:rPr>
        <w:t>Ass</w:t>
      </w:r>
      <w:r w:rsidR="0074240D">
        <w:rPr>
          <w:rFonts w:ascii="Bembo Italic" w:hAnsi="Bembo Italic"/>
          <w:i/>
        </w:rPr>
        <w:t>istant Vice President</w:t>
      </w:r>
      <w:r w:rsidRPr="00D179B1">
        <w:rPr>
          <w:rFonts w:ascii="Bembo Italic" w:hAnsi="Bembo Italic"/>
          <w:i/>
        </w:rPr>
        <w:t xml:space="preserve"> for Academic </w:t>
      </w:r>
      <w:r w:rsidR="0074240D">
        <w:rPr>
          <w:rFonts w:ascii="Bembo Italic" w:hAnsi="Bembo Italic"/>
          <w:i/>
        </w:rPr>
        <w:t>Operations</w:t>
      </w:r>
      <w:r w:rsidRPr="00D179B1">
        <w:rPr>
          <w:rFonts w:ascii="Bembo Italic" w:hAnsi="Bembo Italic"/>
          <w:i/>
        </w:rPr>
        <w:t>;</w:t>
      </w:r>
      <w:r w:rsidR="0074240D">
        <w:rPr>
          <w:rFonts w:ascii="Bembo Italic" w:hAnsi="Bembo Italic"/>
          <w:i/>
        </w:rPr>
        <w:t xml:space="preserve"> Director for Institute for Policy and Opinion </w:t>
      </w:r>
      <w:r w:rsidR="006D5E05">
        <w:rPr>
          <w:rFonts w:ascii="Bembo Italic" w:hAnsi="Bembo Italic"/>
          <w:i/>
        </w:rPr>
        <w:t xml:space="preserve">Research; </w:t>
      </w:r>
      <w:r w:rsidR="006D5E05" w:rsidRPr="00D179B1">
        <w:rPr>
          <w:rFonts w:ascii="Bembo Italic" w:hAnsi="Bembo Italic"/>
          <w:i/>
        </w:rPr>
        <w:t>Professor</w:t>
      </w:r>
      <w:r w:rsidRPr="00D179B1">
        <w:rPr>
          <w:rFonts w:ascii="Bembo Italic" w:hAnsi="Bembo Italic"/>
          <w:i/>
        </w:rPr>
        <w:t xml:space="preserve"> of Mathematics</w:t>
      </w:r>
    </w:p>
    <w:p w:rsidR="0074240D" w:rsidRDefault="0074240D" w:rsidP="00AE24BE">
      <w:pPr>
        <w:spacing w:after="0"/>
      </w:pPr>
      <w:r>
        <w:t>LESLIE A. WARDEN, PH.D.</w:t>
      </w:r>
    </w:p>
    <w:p w:rsidR="0074240D" w:rsidRPr="0074240D" w:rsidRDefault="0074240D" w:rsidP="0074240D">
      <w:pPr>
        <w:rPr>
          <w:i/>
        </w:rPr>
      </w:pPr>
      <w:r>
        <w:rPr>
          <w:i/>
        </w:rPr>
        <w:t>Assistant Vice President for Curriculum and Advising; Associate Professor of Art History</w:t>
      </w:r>
    </w:p>
    <w:p w:rsidR="00AE24BE" w:rsidRPr="00D179B1" w:rsidRDefault="00AE24BE" w:rsidP="00AE24BE">
      <w:pPr>
        <w:spacing w:after="0"/>
      </w:pPr>
      <w:r>
        <w:t>BRANDON WOLFE</w:t>
      </w:r>
      <w:r w:rsidR="004450AE">
        <w:t>, M.A.</w:t>
      </w:r>
    </w:p>
    <w:p w:rsidR="00AE24BE" w:rsidRPr="00D179B1" w:rsidRDefault="00AE24BE" w:rsidP="00AE24BE">
      <w:pPr>
        <w:spacing w:after="0"/>
        <w:rPr>
          <w:rFonts w:ascii="Bembo Italic" w:hAnsi="Bembo Italic"/>
          <w:i/>
        </w:rPr>
      </w:pPr>
      <w:r>
        <w:rPr>
          <w:rFonts w:ascii="Bembo Italic" w:hAnsi="Bembo Italic"/>
          <w:i/>
        </w:rPr>
        <w:t>Director of Institutional Research</w:t>
      </w:r>
    </w:p>
    <w:p w:rsidR="00421D10" w:rsidRPr="00D179B1" w:rsidRDefault="00421D10" w:rsidP="005757C5">
      <w:pPr>
        <w:pStyle w:val="Divisionhds"/>
        <w:rPr>
          <w:b/>
        </w:rPr>
      </w:pPr>
    </w:p>
    <w:p w:rsidR="008D3FBB" w:rsidRPr="00D179B1" w:rsidRDefault="001B5953" w:rsidP="005757C5">
      <w:pPr>
        <w:pStyle w:val="Divisionhds"/>
        <w:rPr>
          <w:b/>
        </w:rPr>
      </w:pPr>
      <w:bookmarkStart w:id="5" w:name="_Hlk83032591"/>
      <w:r w:rsidRPr="00D179B1">
        <w:rPr>
          <w:b/>
        </w:rPr>
        <w:t>FINTEL LIBRARY</w:t>
      </w:r>
    </w:p>
    <w:p w:rsidR="008D3FBB" w:rsidRPr="00D179B1" w:rsidRDefault="008D3FBB" w:rsidP="008D3FBB">
      <w:pPr>
        <w:spacing w:after="0"/>
        <w:rPr>
          <w:rStyle w:val="Normal1"/>
        </w:rPr>
      </w:pPr>
      <w:r w:rsidRPr="00D179B1">
        <w:rPr>
          <w:rStyle w:val="Normal1"/>
        </w:rPr>
        <w:t>ELIZABETH G. MCCLENNEY, M.L.S.</w:t>
      </w:r>
    </w:p>
    <w:p w:rsidR="008D3FBB" w:rsidRPr="00D179B1" w:rsidRDefault="008D3FBB" w:rsidP="008D3FBB">
      <w:pPr>
        <w:rPr>
          <w:rStyle w:val="Normal1"/>
          <w:rFonts w:ascii="Bembo Italic" w:hAnsi="Bembo Italic"/>
          <w:i/>
        </w:rPr>
      </w:pPr>
      <w:r w:rsidRPr="00D179B1">
        <w:rPr>
          <w:rStyle w:val="Normal1"/>
          <w:rFonts w:ascii="Bembo Italic" w:hAnsi="Bembo Italic"/>
          <w:i/>
        </w:rPr>
        <w:t>Director of the Library</w:t>
      </w:r>
    </w:p>
    <w:p w:rsidR="008D3FBB" w:rsidRPr="00D179B1" w:rsidRDefault="00E27C6D" w:rsidP="00E27C6D">
      <w:pPr>
        <w:spacing w:after="0"/>
      </w:pPr>
      <w:r w:rsidRPr="00D179B1">
        <w:t>CHARLES FRITH, B.S., M.L.I.S.</w:t>
      </w:r>
    </w:p>
    <w:p w:rsidR="00E27C6D" w:rsidRPr="00D179B1" w:rsidRDefault="0076001E" w:rsidP="008D3FBB">
      <w:pPr>
        <w:rPr>
          <w:rFonts w:ascii="Bembo Italic" w:hAnsi="Bembo Italic"/>
          <w:i/>
        </w:rPr>
      </w:pPr>
      <w:r w:rsidRPr="00D179B1">
        <w:rPr>
          <w:rFonts w:ascii="Bembo Italic" w:hAnsi="Bembo Italic"/>
          <w:i/>
        </w:rPr>
        <w:t>Metadata and C</w:t>
      </w:r>
      <w:r w:rsidR="00E27C6D" w:rsidRPr="00D179B1">
        <w:rPr>
          <w:rFonts w:ascii="Bembo Italic" w:hAnsi="Bembo Italic"/>
          <w:i/>
        </w:rPr>
        <w:t>ontent Services Librarian</w:t>
      </w:r>
    </w:p>
    <w:p w:rsidR="00E27C6D" w:rsidRPr="00D179B1" w:rsidRDefault="00E27C6D" w:rsidP="00E27C6D">
      <w:pPr>
        <w:spacing w:before="40" w:after="0"/>
        <w:rPr>
          <w:rStyle w:val="Normal1"/>
        </w:rPr>
      </w:pPr>
      <w:r w:rsidRPr="00D179B1">
        <w:rPr>
          <w:rStyle w:val="Normal1"/>
        </w:rPr>
        <w:t>HANY HOSNY, M.L.S.</w:t>
      </w:r>
    </w:p>
    <w:p w:rsidR="00E27C6D" w:rsidRPr="00D179B1" w:rsidRDefault="00E27C6D" w:rsidP="00E27C6D">
      <w:pPr>
        <w:pStyle w:val="Personneltitle"/>
        <w:spacing w:after="120"/>
        <w:rPr>
          <w:i/>
        </w:rPr>
      </w:pPr>
      <w:r w:rsidRPr="00D179B1">
        <w:rPr>
          <w:i/>
        </w:rPr>
        <w:t>Access &amp; Lending Services Librarian</w:t>
      </w:r>
    </w:p>
    <w:p w:rsidR="005706E1" w:rsidRDefault="005706E1" w:rsidP="005706E1">
      <w:pPr>
        <w:spacing w:after="0" w:line="240" w:lineRule="auto"/>
        <w:rPr>
          <w:rFonts w:ascii="Calibri" w:hAnsi="Calibri"/>
          <w:sz w:val="22"/>
        </w:rPr>
      </w:pPr>
      <w:r>
        <w:t>SARA</w:t>
      </w:r>
      <w:r w:rsidR="00B03286">
        <w:t xml:space="preserve"> BETH WHITE</w:t>
      </w:r>
      <w:r>
        <w:t>, M.S.I.S.</w:t>
      </w:r>
    </w:p>
    <w:p w:rsidR="00AA65B9" w:rsidRDefault="005706E1" w:rsidP="002777F9">
      <w:pPr>
        <w:rPr>
          <w:rFonts w:ascii="Bembo Italic" w:hAnsi="Bembo Italic"/>
          <w:i/>
          <w:iCs/>
        </w:rPr>
      </w:pPr>
      <w:r w:rsidRPr="005706E1">
        <w:rPr>
          <w:rFonts w:ascii="Bembo Italic" w:hAnsi="Bembo Italic"/>
          <w:i/>
          <w:iCs/>
        </w:rPr>
        <w:t>Instruction &amp; Research Services Librarian</w:t>
      </w:r>
    </w:p>
    <w:p w:rsidR="00E27C6D" w:rsidRPr="00D179B1" w:rsidRDefault="00E27C6D" w:rsidP="00E27C6D">
      <w:pPr>
        <w:spacing w:after="0"/>
        <w:rPr>
          <w:rStyle w:val="Normal1"/>
        </w:rPr>
      </w:pPr>
      <w:r w:rsidRPr="00D179B1">
        <w:rPr>
          <w:rStyle w:val="Normal1"/>
        </w:rPr>
        <w:t>DAVID C. WISEMAN, M.L.I.S.</w:t>
      </w:r>
    </w:p>
    <w:p w:rsidR="00E27C6D" w:rsidRPr="00D179B1" w:rsidRDefault="00E27C6D" w:rsidP="001B5953">
      <w:pPr>
        <w:pStyle w:val="Personneltitle"/>
        <w:spacing w:after="120"/>
        <w:rPr>
          <w:i/>
        </w:rPr>
      </w:pPr>
      <w:r w:rsidRPr="00D179B1">
        <w:rPr>
          <w:i/>
        </w:rPr>
        <w:t>Digital Technologies &amp; Services Librarian</w:t>
      </w:r>
    </w:p>
    <w:bookmarkEnd w:id="5"/>
    <w:p w:rsidR="00E27C6D" w:rsidRPr="00D179B1" w:rsidRDefault="00E27C6D" w:rsidP="001B5953">
      <w:pPr>
        <w:pStyle w:val="Divisionhds"/>
        <w:rPr>
          <w:b/>
        </w:rPr>
      </w:pPr>
    </w:p>
    <w:p w:rsidR="00F93650" w:rsidRPr="00D179B1" w:rsidRDefault="00F93650" w:rsidP="001B5953">
      <w:pPr>
        <w:pStyle w:val="Divisionhds"/>
        <w:rPr>
          <w:b/>
        </w:rPr>
      </w:pPr>
      <w:r w:rsidRPr="00D179B1">
        <w:rPr>
          <w:b/>
        </w:rPr>
        <w:t>O</w:t>
      </w:r>
      <w:r w:rsidR="001B5953" w:rsidRPr="00D179B1">
        <w:rPr>
          <w:b/>
        </w:rPr>
        <w:t>LIN HALL</w:t>
      </w:r>
    </w:p>
    <w:p w:rsidR="00B03286" w:rsidRPr="00D179B1" w:rsidRDefault="00B03286" w:rsidP="00B03286">
      <w:pPr>
        <w:pStyle w:val="Personneltitle"/>
        <w:rPr>
          <w:rStyle w:val="Normal1"/>
          <w:lang w:val="de-DE"/>
        </w:rPr>
      </w:pPr>
      <w:r w:rsidRPr="00D179B1">
        <w:rPr>
          <w:rStyle w:val="Normal1"/>
          <w:lang w:val="de-DE"/>
        </w:rPr>
        <w:t>ROBERT S. BESSOLO</w:t>
      </w:r>
    </w:p>
    <w:p w:rsidR="00B03286" w:rsidRPr="00D179B1" w:rsidRDefault="00B03286" w:rsidP="00B03286">
      <w:pPr>
        <w:rPr>
          <w:rFonts w:ascii="Bembo Italic" w:hAnsi="Bembo Italic"/>
        </w:rPr>
      </w:pPr>
      <w:r w:rsidRPr="00D179B1">
        <w:rPr>
          <w:rFonts w:ascii="Bembo Italic" w:hAnsi="Bembo Italic"/>
          <w:i/>
        </w:rPr>
        <w:t>Technical Director</w:t>
      </w:r>
    </w:p>
    <w:p w:rsidR="00053D96" w:rsidRDefault="00053D96" w:rsidP="00F93650">
      <w:pPr>
        <w:pStyle w:val="Personneltitle"/>
        <w:rPr>
          <w:rStyle w:val="Normal1"/>
          <w:lang w:val="de-DE"/>
        </w:rPr>
      </w:pPr>
      <w:r>
        <w:rPr>
          <w:rStyle w:val="Normal1"/>
          <w:lang w:val="de-DE"/>
        </w:rPr>
        <w:t>LACEY LEONARD</w:t>
      </w:r>
    </w:p>
    <w:p w:rsidR="00053D96" w:rsidRPr="00053D96" w:rsidRDefault="00053D96" w:rsidP="00053D96">
      <w:pPr>
        <w:rPr>
          <w:i/>
          <w:lang w:val="de-DE"/>
        </w:rPr>
      </w:pPr>
      <w:r>
        <w:rPr>
          <w:i/>
          <w:lang w:val="de-DE"/>
        </w:rPr>
        <w:t>Assistant Gallery Director</w:t>
      </w:r>
    </w:p>
    <w:p w:rsidR="00B03286" w:rsidRDefault="00B03286" w:rsidP="00053D96">
      <w:pPr>
        <w:spacing w:after="0"/>
      </w:pPr>
      <w:r>
        <w:t>RONDA PHILIPS</w:t>
      </w:r>
    </w:p>
    <w:p w:rsidR="00B03286" w:rsidRPr="00053D96" w:rsidRDefault="00B03286" w:rsidP="00B03286">
      <w:pPr>
        <w:rPr>
          <w:rFonts w:ascii="Bembo italics" w:hAnsi="Bembo italics"/>
          <w:i/>
        </w:rPr>
      </w:pPr>
      <w:r w:rsidRPr="00053D96">
        <w:rPr>
          <w:rFonts w:ascii="Bembo italics" w:hAnsi="Bembo italics"/>
          <w:i/>
        </w:rPr>
        <w:t>Olin Hall/Fine Arts Administration Coordinator</w:t>
      </w:r>
    </w:p>
    <w:p w:rsidR="00053D96" w:rsidRPr="00D179B1" w:rsidRDefault="00053D96" w:rsidP="00053D96">
      <w:pPr>
        <w:pStyle w:val="Personneltitle"/>
        <w:rPr>
          <w:rStyle w:val="Normal1"/>
          <w:lang w:val="de-DE"/>
        </w:rPr>
      </w:pPr>
      <w:r w:rsidRPr="00D179B1">
        <w:rPr>
          <w:rStyle w:val="Normal1"/>
          <w:lang w:val="de-DE"/>
        </w:rPr>
        <w:t>M.B. TALIAFERRO LOGAN, M.F.A.</w:t>
      </w:r>
    </w:p>
    <w:p w:rsidR="00053D96" w:rsidRDefault="00053D96" w:rsidP="00053D96">
      <w:pPr>
        <w:pStyle w:val="Personneltitle"/>
        <w:spacing w:after="120"/>
        <w:rPr>
          <w:i/>
        </w:rPr>
      </w:pPr>
      <w:r w:rsidRPr="00D179B1">
        <w:rPr>
          <w:i/>
        </w:rPr>
        <w:t>Gallery Director</w:t>
      </w:r>
    </w:p>
    <w:p w:rsidR="00F54B75" w:rsidRPr="00D179B1" w:rsidRDefault="00F54B75" w:rsidP="005757C5">
      <w:pPr>
        <w:pStyle w:val="Divisionhds"/>
        <w:rPr>
          <w:b/>
        </w:rPr>
      </w:pPr>
    </w:p>
    <w:p w:rsidR="00F93650" w:rsidRPr="00D179B1" w:rsidRDefault="00F93650" w:rsidP="005757C5">
      <w:pPr>
        <w:pStyle w:val="Divisionhds"/>
        <w:rPr>
          <w:b/>
        </w:rPr>
      </w:pPr>
      <w:r w:rsidRPr="00D179B1">
        <w:rPr>
          <w:b/>
        </w:rPr>
        <w:t>R</w:t>
      </w:r>
      <w:r w:rsidR="001B5953" w:rsidRPr="00D179B1">
        <w:rPr>
          <w:b/>
        </w:rPr>
        <w:t>EGISTRAR’S OFFICE</w:t>
      </w:r>
    </w:p>
    <w:p w:rsidR="00F05C43" w:rsidRPr="00F05C43" w:rsidRDefault="00642566" w:rsidP="00F05C43">
      <w:r w:rsidRPr="00CD76C1">
        <w:rPr>
          <w:rStyle w:val="Normal1"/>
          <w:caps/>
        </w:rPr>
        <w:t>Patricia E. Brokken</w:t>
      </w:r>
      <w:r>
        <w:rPr>
          <w:rStyle w:val="Normal1"/>
        </w:rPr>
        <w:t>, B.A.</w:t>
      </w:r>
      <w:r w:rsidR="00F05C43">
        <w:rPr>
          <w:rStyle w:val="Normal1"/>
        </w:rPr>
        <w:br/>
      </w:r>
      <w:r w:rsidR="00F93650" w:rsidRPr="00BC69AB">
        <w:rPr>
          <w:rFonts w:ascii="Bembo Italic" w:hAnsi="Bembo Italic"/>
          <w:i/>
        </w:rPr>
        <w:t>Registrar</w:t>
      </w:r>
      <w:bookmarkStart w:id="6" w:name="_Hlk110515247"/>
    </w:p>
    <w:p w:rsidR="00F05C43" w:rsidRPr="00F05C43" w:rsidRDefault="00F05C43" w:rsidP="00F05C43">
      <w:pPr>
        <w:spacing w:line="240" w:lineRule="auto"/>
        <w:rPr>
          <w:i/>
        </w:rPr>
      </w:pPr>
      <w:r w:rsidRPr="00CD76C1">
        <w:rPr>
          <w:caps/>
        </w:rPr>
        <w:t>Amanda H. Beard</w:t>
      </w:r>
      <w:r>
        <w:t>, B.S.</w:t>
      </w:r>
      <w:r>
        <w:rPr>
          <w:i/>
        </w:rPr>
        <w:br/>
      </w:r>
      <w:r w:rsidRPr="00642566">
        <w:rPr>
          <w:rFonts w:ascii="Bembo Italic" w:hAnsi="Bembo Italic"/>
          <w:i/>
        </w:rPr>
        <w:t>Assistant Registrar</w:t>
      </w:r>
      <w:bookmarkEnd w:id="6"/>
      <w:r w:rsidRPr="00F05C43">
        <w:t xml:space="preserve"> </w:t>
      </w:r>
    </w:p>
    <w:p w:rsidR="00F05C43" w:rsidRPr="00BC69AB" w:rsidRDefault="00DB6DB3" w:rsidP="00F05C43">
      <w:pPr>
        <w:rPr>
          <w:rFonts w:ascii="Bembo Italic" w:hAnsi="Bembo Italic"/>
          <w:i/>
        </w:rPr>
      </w:pPr>
      <w:r>
        <w:rPr>
          <w:rStyle w:val="Normal1"/>
          <w:caps/>
          <w:lang w:val="de-DE"/>
        </w:rPr>
        <w:t>JANICE M. BISHOP, B.S., B.A.</w:t>
      </w:r>
      <w:r w:rsidR="00F05C43">
        <w:br/>
      </w:r>
      <w:r w:rsidR="00BC69AB" w:rsidRPr="00BC69AB">
        <w:rPr>
          <w:rFonts w:ascii="Bembo Italic" w:hAnsi="Bembo Italic"/>
          <w:i/>
        </w:rPr>
        <w:t>Student Records Coordinator</w:t>
      </w:r>
    </w:p>
    <w:p w:rsidR="00926427" w:rsidRPr="000B765D" w:rsidRDefault="00F05C43" w:rsidP="000B765D">
      <w:r w:rsidRPr="00F05C43">
        <w:rPr>
          <w:caps/>
        </w:rPr>
        <w:t>Jeri Y. Person</w:t>
      </w:r>
      <w:r>
        <w:br/>
      </w:r>
      <w:r w:rsidRPr="00BC69AB">
        <w:rPr>
          <w:rFonts w:ascii="Bembo Italic" w:hAnsi="Bembo Italic"/>
          <w:i/>
        </w:rPr>
        <w:t>Academic Program Coordinator</w:t>
      </w:r>
    </w:p>
    <w:p w:rsidR="0050079B" w:rsidRPr="00D179B1" w:rsidRDefault="0050079B" w:rsidP="0050079B"/>
    <w:p w:rsidR="005757C5" w:rsidRPr="00D179B1" w:rsidRDefault="005757C5" w:rsidP="005757C5">
      <w:pPr>
        <w:pStyle w:val="Divisionhds"/>
        <w:rPr>
          <w:b/>
        </w:rPr>
      </w:pPr>
      <w:r w:rsidRPr="00D179B1">
        <w:rPr>
          <w:b/>
        </w:rPr>
        <w:t>ADMISSIONS</w:t>
      </w:r>
      <w:r w:rsidR="00E26CF3" w:rsidRPr="00D179B1">
        <w:rPr>
          <w:b/>
        </w:rPr>
        <w:t>, FINANCIAL AID,</w:t>
      </w:r>
      <w:r w:rsidRPr="00D179B1">
        <w:rPr>
          <w:b/>
        </w:rPr>
        <w:t xml:space="preserve"> AND ENROLLMENT MANAGEMENT</w:t>
      </w:r>
    </w:p>
    <w:p w:rsidR="005757C5" w:rsidRPr="00D179B1" w:rsidRDefault="006E4DDA" w:rsidP="0075041E">
      <w:pPr>
        <w:spacing w:after="0"/>
        <w:rPr>
          <w:rStyle w:val="Normal1"/>
          <w:caps/>
          <w:lang w:val="de-DE"/>
        </w:rPr>
      </w:pPr>
      <w:r>
        <w:rPr>
          <w:rStyle w:val="Normal1"/>
          <w:caps/>
          <w:lang w:val="de-DE"/>
        </w:rPr>
        <w:t>JAMES “JP“ PENNIX, M.S.W.</w:t>
      </w:r>
    </w:p>
    <w:p w:rsidR="005757C5" w:rsidRPr="00D179B1" w:rsidRDefault="005757C5" w:rsidP="0075041E">
      <w:pPr>
        <w:pStyle w:val="Personneltitle"/>
        <w:spacing w:after="120"/>
        <w:rPr>
          <w:i/>
        </w:rPr>
      </w:pPr>
      <w:r w:rsidRPr="00D179B1">
        <w:rPr>
          <w:i/>
        </w:rPr>
        <w:t>V</w:t>
      </w:r>
      <w:r w:rsidR="00E26CF3" w:rsidRPr="00D179B1">
        <w:rPr>
          <w:i/>
        </w:rPr>
        <w:t>ice President for Enrollment &amp;</w:t>
      </w:r>
      <w:r w:rsidRPr="00D179B1">
        <w:rPr>
          <w:i/>
        </w:rPr>
        <w:t xml:space="preserve"> Dean of Admissions and Financial Aid</w:t>
      </w:r>
    </w:p>
    <w:p w:rsidR="00782432" w:rsidRPr="00D179B1" w:rsidRDefault="00AB1601" w:rsidP="00782432">
      <w:pPr>
        <w:spacing w:after="0"/>
      </w:pPr>
      <w:r w:rsidRPr="00D179B1">
        <w:t>MARIA J. ALVARA</w:t>
      </w:r>
      <w:r w:rsidR="00782432" w:rsidRPr="00D179B1">
        <w:t>DO, B.A.</w:t>
      </w:r>
    </w:p>
    <w:p w:rsidR="009547A7" w:rsidRPr="00D179B1" w:rsidRDefault="00782432" w:rsidP="0075041E">
      <w:pPr>
        <w:rPr>
          <w:rFonts w:ascii="Bembo Italic" w:hAnsi="Bembo Italic"/>
          <w:i/>
        </w:rPr>
      </w:pPr>
      <w:r w:rsidRPr="00D179B1">
        <w:rPr>
          <w:rFonts w:ascii="Bembo Italic" w:hAnsi="Bembo Italic"/>
          <w:i/>
        </w:rPr>
        <w:t>A</w:t>
      </w:r>
      <w:r w:rsidR="006E4DDA">
        <w:rPr>
          <w:rFonts w:ascii="Bembo Italic" w:hAnsi="Bembo Italic"/>
          <w:i/>
        </w:rPr>
        <w:t>ssistant Director of Admissions</w:t>
      </w:r>
    </w:p>
    <w:p w:rsidR="005757C5" w:rsidRPr="00D179B1" w:rsidRDefault="005757C5" w:rsidP="0075041E">
      <w:pPr>
        <w:spacing w:after="0"/>
        <w:rPr>
          <w:rStyle w:val="Normal1"/>
        </w:rPr>
      </w:pPr>
      <w:r w:rsidRPr="00D179B1">
        <w:rPr>
          <w:rStyle w:val="Normal1"/>
        </w:rPr>
        <w:t>ELISE BENNETT, B.A.</w:t>
      </w:r>
    </w:p>
    <w:p w:rsidR="005757C5" w:rsidRPr="00D179B1" w:rsidRDefault="00424C09" w:rsidP="0075041E">
      <w:pPr>
        <w:pStyle w:val="Personneltitle"/>
        <w:spacing w:after="120"/>
        <w:rPr>
          <w:i/>
        </w:rPr>
      </w:pPr>
      <w:r w:rsidRPr="00D179B1">
        <w:rPr>
          <w:i/>
        </w:rPr>
        <w:t xml:space="preserve">Senior </w:t>
      </w:r>
      <w:r w:rsidR="005757C5" w:rsidRPr="00D179B1">
        <w:rPr>
          <w:i/>
        </w:rPr>
        <w:t>Associate Director of Admissions</w:t>
      </w:r>
      <w:r w:rsidR="006F1597" w:rsidRPr="00D179B1">
        <w:rPr>
          <w:i/>
        </w:rPr>
        <w:t xml:space="preserve"> and Director of International Student Recruitment</w:t>
      </w:r>
    </w:p>
    <w:p w:rsidR="005757C5" w:rsidRPr="00D179B1" w:rsidRDefault="005757C5" w:rsidP="0075041E">
      <w:pPr>
        <w:spacing w:after="0"/>
        <w:rPr>
          <w:rStyle w:val="Normal1"/>
        </w:rPr>
      </w:pPr>
      <w:r w:rsidRPr="00D179B1">
        <w:rPr>
          <w:rStyle w:val="Normal1"/>
        </w:rPr>
        <w:t>THOMAS BLAIR, B.B.A.</w:t>
      </w:r>
    </w:p>
    <w:p w:rsidR="005757C5" w:rsidRPr="00D179B1" w:rsidRDefault="005757C5" w:rsidP="0075041E">
      <w:pPr>
        <w:pStyle w:val="Personneltitle"/>
        <w:spacing w:after="120"/>
        <w:rPr>
          <w:i/>
        </w:rPr>
      </w:pPr>
      <w:r w:rsidRPr="00D179B1">
        <w:rPr>
          <w:i/>
        </w:rPr>
        <w:t>Director of Financial Aid</w:t>
      </w:r>
    </w:p>
    <w:p w:rsidR="004D2036" w:rsidRPr="00D179B1" w:rsidRDefault="004D2036" w:rsidP="0075041E">
      <w:pPr>
        <w:spacing w:after="0"/>
      </w:pPr>
      <w:r w:rsidRPr="00D179B1">
        <w:t>TRACIE N. GILMER, B.S.</w:t>
      </w:r>
    </w:p>
    <w:p w:rsidR="004D2036" w:rsidRPr="00D179B1" w:rsidRDefault="006E4DDA" w:rsidP="0075041E">
      <w:pPr>
        <w:rPr>
          <w:rFonts w:ascii="Bembo Italic" w:hAnsi="Bembo Italic"/>
          <w:i/>
        </w:rPr>
      </w:pPr>
      <w:r>
        <w:rPr>
          <w:rFonts w:ascii="Bembo Italic" w:hAnsi="Bembo Italic"/>
          <w:i/>
        </w:rPr>
        <w:t>Associate Director of Admissions for Web &amp; Communications</w:t>
      </w:r>
    </w:p>
    <w:p w:rsidR="00B3761D" w:rsidRDefault="00B3761D" w:rsidP="0075041E">
      <w:pPr>
        <w:spacing w:after="0"/>
        <w:rPr>
          <w:rStyle w:val="Normal1"/>
        </w:rPr>
      </w:pPr>
      <w:r>
        <w:rPr>
          <w:rStyle w:val="Normal1"/>
        </w:rPr>
        <w:t>DELORES GUYNN</w:t>
      </w:r>
    </w:p>
    <w:p w:rsidR="00B3761D" w:rsidRDefault="00B3761D" w:rsidP="00B3761D">
      <w:pPr>
        <w:rPr>
          <w:rStyle w:val="Normal1"/>
          <w:i/>
        </w:rPr>
      </w:pPr>
      <w:r>
        <w:rPr>
          <w:rStyle w:val="Normal1"/>
          <w:i/>
        </w:rPr>
        <w:t>Administration Assistant to the Vice President of Enrollment</w:t>
      </w:r>
    </w:p>
    <w:p w:rsidR="005757C5" w:rsidRPr="00D179B1" w:rsidRDefault="005757C5" w:rsidP="0075041E">
      <w:pPr>
        <w:spacing w:after="0"/>
        <w:rPr>
          <w:rStyle w:val="Normal1"/>
        </w:rPr>
      </w:pPr>
      <w:r w:rsidRPr="00D179B1">
        <w:rPr>
          <w:rStyle w:val="Normal1"/>
        </w:rPr>
        <w:t>MELISSA LACOMBE, B.A.</w:t>
      </w:r>
    </w:p>
    <w:p w:rsidR="005757C5" w:rsidRPr="00D179B1" w:rsidRDefault="00AB1601" w:rsidP="00B17403">
      <w:pPr>
        <w:pStyle w:val="Personneltitle"/>
        <w:spacing w:after="120"/>
        <w:rPr>
          <w:i/>
        </w:rPr>
      </w:pPr>
      <w:r w:rsidRPr="00D179B1">
        <w:rPr>
          <w:i/>
        </w:rPr>
        <w:t>Director of Admissions and Financial Aid Operations</w:t>
      </w:r>
    </w:p>
    <w:p w:rsidR="00990B09" w:rsidRDefault="00990B09" w:rsidP="00AB1601">
      <w:pPr>
        <w:spacing w:after="0"/>
      </w:pPr>
      <w:bookmarkStart w:id="7" w:name="_Hlk110515208"/>
      <w:r>
        <w:t>DEVON MITCHELL, B.A.</w:t>
      </w:r>
    </w:p>
    <w:p w:rsidR="00990B09" w:rsidRDefault="00990B09" w:rsidP="00F12ECF">
      <w:pPr>
        <w:rPr>
          <w:i/>
        </w:rPr>
      </w:pPr>
      <w:r>
        <w:rPr>
          <w:i/>
        </w:rPr>
        <w:t>Admissions Counselor</w:t>
      </w:r>
    </w:p>
    <w:p w:rsidR="00990B09" w:rsidRDefault="00990B09" w:rsidP="00AB1601">
      <w:pPr>
        <w:spacing w:after="0"/>
      </w:pPr>
      <w:r>
        <w:t>KAYLA MCKINNEY, M.A.</w:t>
      </w:r>
    </w:p>
    <w:p w:rsidR="00990B09" w:rsidRDefault="00990B09" w:rsidP="00F12ECF">
      <w:pPr>
        <w:rPr>
          <w:i/>
        </w:rPr>
      </w:pPr>
      <w:r>
        <w:rPr>
          <w:i/>
        </w:rPr>
        <w:t>Assistant Director of Admissions</w:t>
      </w:r>
    </w:p>
    <w:p w:rsidR="00990B09" w:rsidRDefault="00990B09" w:rsidP="00AB1601">
      <w:pPr>
        <w:spacing w:after="0"/>
      </w:pPr>
      <w:r>
        <w:t>ANNA NOBLE, B.A.</w:t>
      </w:r>
    </w:p>
    <w:p w:rsidR="00990B09" w:rsidRDefault="00990B09" w:rsidP="00F12ECF">
      <w:pPr>
        <w:rPr>
          <w:i/>
        </w:rPr>
      </w:pPr>
      <w:r>
        <w:rPr>
          <w:i/>
        </w:rPr>
        <w:t>Assistant Director of Admissions</w:t>
      </w:r>
    </w:p>
    <w:p w:rsidR="00990B09" w:rsidRDefault="00990B09" w:rsidP="00AB1601">
      <w:pPr>
        <w:spacing w:after="0"/>
      </w:pPr>
      <w:r>
        <w:t>TIMOTHY “TIM” PARKER, M.S.</w:t>
      </w:r>
    </w:p>
    <w:p w:rsidR="00990B09" w:rsidRDefault="00990B09" w:rsidP="00F12ECF">
      <w:pPr>
        <w:rPr>
          <w:i/>
        </w:rPr>
      </w:pPr>
      <w:r>
        <w:rPr>
          <w:i/>
        </w:rPr>
        <w:t>Associate Director of Admissions</w:t>
      </w:r>
    </w:p>
    <w:p w:rsidR="00B3761D" w:rsidRDefault="00B3761D" w:rsidP="00AB1601">
      <w:pPr>
        <w:spacing w:after="0"/>
      </w:pPr>
      <w:r>
        <w:t>KAROLE PASSMORE</w:t>
      </w:r>
    </w:p>
    <w:p w:rsidR="00B3761D" w:rsidRPr="00B3761D" w:rsidRDefault="00B3761D" w:rsidP="00AB1601">
      <w:pPr>
        <w:spacing w:after="0"/>
        <w:rPr>
          <w:i/>
        </w:rPr>
      </w:pPr>
      <w:r>
        <w:rPr>
          <w:i/>
        </w:rPr>
        <w:t>Admissions Receptionist and Campus Visit Coordinator</w:t>
      </w:r>
    </w:p>
    <w:p w:rsidR="000B765D" w:rsidRDefault="000B765D" w:rsidP="00AB1601">
      <w:pPr>
        <w:spacing w:after="0"/>
      </w:pPr>
    </w:p>
    <w:p w:rsidR="00AB1601" w:rsidRPr="00D179B1" w:rsidRDefault="00AB1601" w:rsidP="00AB1601">
      <w:pPr>
        <w:spacing w:after="0"/>
      </w:pPr>
      <w:r w:rsidRPr="00D179B1">
        <w:t>EMILY A. PIL</w:t>
      </w:r>
      <w:r w:rsidR="00A422B2">
        <w:t>A</w:t>
      </w:r>
      <w:r w:rsidRPr="00D179B1">
        <w:t>T, B.A.</w:t>
      </w:r>
    </w:p>
    <w:p w:rsidR="00AB1601" w:rsidRPr="00D179B1" w:rsidRDefault="00AB1601" w:rsidP="00AB1601">
      <w:pPr>
        <w:rPr>
          <w:rFonts w:ascii="Bembo Italic" w:hAnsi="Bembo Italic"/>
          <w:i/>
        </w:rPr>
      </w:pPr>
      <w:r w:rsidRPr="00D179B1">
        <w:rPr>
          <w:rFonts w:ascii="Bembo Italic" w:hAnsi="Bembo Italic"/>
          <w:i/>
        </w:rPr>
        <w:t>Assistant Director of Admissions</w:t>
      </w:r>
    </w:p>
    <w:bookmarkEnd w:id="7"/>
    <w:p w:rsidR="00995169" w:rsidRPr="00D179B1" w:rsidRDefault="00995169" w:rsidP="00B17403">
      <w:pPr>
        <w:spacing w:after="0"/>
        <w:rPr>
          <w:rStyle w:val="Normal1"/>
        </w:rPr>
      </w:pPr>
      <w:r w:rsidRPr="00D179B1">
        <w:rPr>
          <w:rStyle w:val="Normal1"/>
        </w:rPr>
        <w:t>MELISSA PRESTON, B.B.A.</w:t>
      </w:r>
    </w:p>
    <w:p w:rsidR="00995169" w:rsidRPr="00D179B1" w:rsidRDefault="00995169" w:rsidP="00B17403">
      <w:pPr>
        <w:rPr>
          <w:rStyle w:val="Normal1"/>
          <w:rFonts w:ascii="Bembo Italic" w:hAnsi="Bembo Italic"/>
          <w:i/>
        </w:rPr>
      </w:pPr>
      <w:r w:rsidRPr="00D179B1">
        <w:rPr>
          <w:rStyle w:val="Normal1"/>
          <w:rFonts w:ascii="Bembo Italic" w:hAnsi="Bembo Italic"/>
          <w:i/>
        </w:rPr>
        <w:t>Financial Aid Counselor</w:t>
      </w:r>
    </w:p>
    <w:p w:rsidR="00990B09" w:rsidRDefault="00990B09" w:rsidP="00B17403">
      <w:pPr>
        <w:spacing w:after="0"/>
        <w:rPr>
          <w:rStyle w:val="Normal1"/>
        </w:rPr>
      </w:pPr>
      <w:r>
        <w:rPr>
          <w:rStyle w:val="Normal1"/>
        </w:rPr>
        <w:t>ERIC ROGERS, M.A.</w:t>
      </w:r>
    </w:p>
    <w:p w:rsidR="00990B09" w:rsidRDefault="00990B09" w:rsidP="00F12ECF">
      <w:pPr>
        <w:rPr>
          <w:rStyle w:val="Normal1"/>
          <w:i/>
        </w:rPr>
      </w:pPr>
      <w:r>
        <w:rPr>
          <w:rStyle w:val="Normal1"/>
          <w:i/>
        </w:rPr>
        <w:t>Associate Director of Admissions</w:t>
      </w:r>
    </w:p>
    <w:p w:rsidR="002D6846" w:rsidRDefault="002D6846" w:rsidP="00B17403">
      <w:pPr>
        <w:spacing w:after="0"/>
      </w:pPr>
      <w:r>
        <w:t>CHRISTOPHER ROSEN</w:t>
      </w:r>
      <w:r w:rsidR="00A468B6">
        <w:t>, B.S.</w:t>
      </w:r>
    </w:p>
    <w:p w:rsidR="002D6846" w:rsidRPr="002D6846" w:rsidRDefault="002D6846" w:rsidP="002D6846">
      <w:pPr>
        <w:rPr>
          <w:rFonts w:ascii="Bembo Italic" w:hAnsi="Bembo Italic"/>
          <w:i/>
        </w:rPr>
      </w:pPr>
      <w:r w:rsidRPr="002D6846">
        <w:rPr>
          <w:rFonts w:ascii="Bembo Italic" w:hAnsi="Bembo Italic"/>
          <w:i/>
        </w:rPr>
        <w:t>Associate Director of Admissions</w:t>
      </w:r>
    </w:p>
    <w:p w:rsidR="00995169" w:rsidRPr="00D179B1" w:rsidRDefault="00F12ECF" w:rsidP="00B17403">
      <w:pPr>
        <w:spacing w:after="0"/>
      </w:pPr>
      <w:r>
        <w:t>M</w:t>
      </w:r>
      <w:r w:rsidR="00995169" w:rsidRPr="00D179B1">
        <w:t>ARJORIE “NICOLE” ROWSEY, B.B.A.</w:t>
      </w:r>
    </w:p>
    <w:p w:rsidR="00995169" w:rsidRPr="00D179B1" w:rsidRDefault="00B6522D" w:rsidP="00B17403">
      <w:pPr>
        <w:rPr>
          <w:rFonts w:ascii="Bembo Italic" w:hAnsi="Bembo Italic"/>
          <w:i/>
        </w:rPr>
      </w:pPr>
      <w:r w:rsidRPr="00D179B1">
        <w:rPr>
          <w:rFonts w:ascii="Bembo Italic" w:hAnsi="Bembo Italic"/>
          <w:i/>
        </w:rPr>
        <w:t>Financial</w:t>
      </w:r>
      <w:r w:rsidR="00995169" w:rsidRPr="00D179B1">
        <w:rPr>
          <w:rFonts w:ascii="Bembo Italic" w:hAnsi="Bembo Italic"/>
          <w:i/>
        </w:rPr>
        <w:t xml:space="preserve"> Aid Coordinator/Counselor</w:t>
      </w:r>
    </w:p>
    <w:p w:rsidR="00D71856" w:rsidRPr="00D179B1" w:rsidRDefault="00D71856" w:rsidP="00B17403">
      <w:pPr>
        <w:spacing w:after="0"/>
        <w:rPr>
          <w:rStyle w:val="Normal1"/>
        </w:rPr>
      </w:pPr>
      <w:r w:rsidRPr="00D179B1">
        <w:rPr>
          <w:rStyle w:val="Normal1"/>
        </w:rPr>
        <w:t xml:space="preserve">BRYAN D. RYBERG, </w:t>
      </w:r>
      <w:r w:rsidR="00256767" w:rsidRPr="00D179B1">
        <w:rPr>
          <w:rStyle w:val="Normal1"/>
        </w:rPr>
        <w:t>M.ED</w:t>
      </w:r>
      <w:r w:rsidRPr="00D179B1">
        <w:rPr>
          <w:rStyle w:val="Normal1"/>
        </w:rPr>
        <w:t>.</w:t>
      </w:r>
    </w:p>
    <w:p w:rsidR="00D71856" w:rsidRPr="00D179B1" w:rsidRDefault="00D71856" w:rsidP="00B17403">
      <w:pPr>
        <w:pStyle w:val="Personneltitle"/>
        <w:spacing w:after="120"/>
        <w:rPr>
          <w:i/>
        </w:rPr>
      </w:pPr>
      <w:r w:rsidRPr="00D179B1">
        <w:rPr>
          <w:i/>
        </w:rPr>
        <w:t>Ass</w:t>
      </w:r>
      <w:r w:rsidR="00990B09">
        <w:rPr>
          <w:i/>
        </w:rPr>
        <w:t>istant Vice President for Enrollment Management</w:t>
      </w:r>
    </w:p>
    <w:p w:rsidR="00396609" w:rsidRDefault="00630AD6" w:rsidP="000B765D">
      <w:pPr>
        <w:rPr>
          <w:rFonts w:ascii="Bembo Italic" w:hAnsi="Bembo Italic"/>
          <w:i/>
        </w:rPr>
      </w:pPr>
      <w:r w:rsidRPr="00630AD6">
        <w:rPr>
          <w:caps/>
        </w:rPr>
        <w:t>Tyler M. Wertman, M.ED.</w:t>
      </w:r>
      <w:r>
        <w:rPr>
          <w:color w:val="201F1E"/>
          <w:szCs w:val="19"/>
        </w:rPr>
        <w:br/>
      </w:r>
      <w:r w:rsidR="00990B09">
        <w:rPr>
          <w:rFonts w:ascii="Bembo Italic" w:hAnsi="Bembo Italic"/>
          <w:i/>
        </w:rPr>
        <w:t>Assistant Director of Admissions-Transfer and Graduate Recruitment</w:t>
      </w:r>
    </w:p>
    <w:p w:rsidR="000B765D" w:rsidRPr="000B765D" w:rsidRDefault="000B765D" w:rsidP="000B765D">
      <w:pPr>
        <w:rPr>
          <w:rFonts w:ascii="Bembo Italic" w:hAnsi="Bembo Italic"/>
          <w:i/>
        </w:rPr>
      </w:pPr>
    </w:p>
    <w:p w:rsidR="005757C5" w:rsidRPr="00D179B1" w:rsidRDefault="005757C5" w:rsidP="001B5953">
      <w:pPr>
        <w:pStyle w:val="Divisionhds"/>
        <w:rPr>
          <w:b/>
        </w:rPr>
      </w:pPr>
      <w:bookmarkStart w:id="8" w:name="_Hlk77667891"/>
      <w:r w:rsidRPr="00D179B1">
        <w:rPr>
          <w:b/>
        </w:rPr>
        <w:t>BUSINESS AFFAIRS</w:t>
      </w:r>
    </w:p>
    <w:p w:rsidR="005757C5" w:rsidRPr="00D179B1" w:rsidRDefault="00A031CD" w:rsidP="00B17403">
      <w:pPr>
        <w:spacing w:after="0"/>
        <w:rPr>
          <w:rStyle w:val="Normal1"/>
          <w:caps/>
        </w:rPr>
      </w:pPr>
      <w:r w:rsidRPr="00D179B1">
        <w:rPr>
          <w:rStyle w:val="Normal1"/>
          <w:caps/>
        </w:rPr>
        <w:t>DAVID B. MOWEn</w:t>
      </w:r>
      <w:r w:rsidR="00A24EF0" w:rsidRPr="00D179B1">
        <w:rPr>
          <w:rStyle w:val="Normal1"/>
          <w:caps/>
        </w:rPr>
        <w:t>, M.B.A., C.P.A</w:t>
      </w:r>
      <w:r w:rsidR="001A508D" w:rsidRPr="00D179B1">
        <w:rPr>
          <w:rStyle w:val="Normal1"/>
          <w:caps/>
        </w:rPr>
        <w:t>.</w:t>
      </w:r>
    </w:p>
    <w:p w:rsidR="005757C5" w:rsidRPr="00D179B1" w:rsidRDefault="005757C5" w:rsidP="00B17403">
      <w:pPr>
        <w:pStyle w:val="Personneltitle"/>
        <w:spacing w:after="120"/>
        <w:rPr>
          <w:i/>
        </w:rPr>
      </w:pPr>
      <w:r w:rsidRPr="00D179B1">
        <w:rPr>
          <w:i/>
        </w:rPr>
        <w:t>Vice President Business Affairs</w:t>
      </w:r>
    </w:p>
    <w:p w:rsidR="00600EC5" w:rsidRPr="00D179B1" w:rsidRDefault="00600EC5" w:rsidP="00600EC5">
      <w:pPr>
        <w:spacing w:after="0"/>
        <w:rPr>
          <w:rStyle w:val="Normal1"/>
        </w:rPr>
      </w:pPr>
      <w:bookmarkStart w:id="9" w:name="_Hlk107238491"/>
      <w:r>
        <w:t>RAMIRO CARRANZA, M.A.</w:t>
      </w:r>
    </w:p>
    <w:p w:rsidR="00600EC5" w:rsidRPr="00D179B1" w:rsidRDefault="00600EC5" w:rsidP="00600EC5">
      <w:pPr>
        <w:pStyle w:val="Personneltitle"/>
        <w:spacing w:after="120"/>
        <w:rPr>
          <w:i/>
        </w:rPr>
      </w:pPr>
      <w:r w:rsidRPr="00D179B1">
        <w:rPr>
          <w:i/>
        </w:rPr>
        <w:t>Manager of Housekeeping</w:t>
      </w:r>
      <w:bookmarkEnd w:id="9"/>
    </w:p>
    <w:p w:rsidR="00600EC5" w:rsidRDefault="00600EC5" w:rsidP="00600EC5">
      <w:pPr>
        <w:spacing w:after="0"/>
        <w:rPr>
          <w:rStyle w:val="Normal1"/>
        </w:rPr>
      </w:pPr>
      <w:r>
        <w:rPr>
          <w:rStyle w:val="Normal1"/>
        </w:rPr>
        <w:t>BECKY COCKRAM</w:t>
      </w:r>
    </w:p>
    <w:p w:rsidR="00600EC5" w:rsidRDefault="00600EC5" w:rsidP="00600EC5">
      <w:pPr>
        <w:rPr>
          <w:rStyle w:val="Normal1"/>
          <w:rFonts w:ascii="Bembo italics" w:hAnsi="Bembo italics"/>
          <w:i/>
        </w:rPr>
      </w:pPr>
      <w:r w:rsidRPr="002D6846">
        <w:rPr>
          <w:rStyle w:val="Normal1"/>
          <w:rFonts w:ascii="Bembo italics" w:hAnsi="Bembo italics"/>
          <w:i/>
        </w:rPr>
        <w:t>Administrative Assistant to the Vice President for Business Affairs</w:t>
      </w:r>
    </w:p>
    <w:p w:rsidR="00600EC5" w:rsidRDefault="00600EC5" w:rsidP="00600EC5">
      <w:pPr>
        <w:spacing w:after="0"/>
        <w:rPr>
          <w:rStyle w:val="Normal1"/>
        </w:rPr>
      </w:pPr>
      <w:r>
        <w:rPr>
          <w:rStyle w:val="Normal1"/>
        </w:rPr>
        <w:t>VICTORIA DUNN, B.B.A.</w:t>
      </w:r>
    </w:p>
    <w:p w:rsidR="00600EC5" w:rsidRPr="00600EC5" w:rsidRDefault="00600EC5" w:rsidP="00600EC5">
      <w:pPr>
        <w:rPr>
          <w:rStyle w:val="Normal1"/>
          <w:i/>
        </w:rPr>
      </w:pPr>
      <w:r>
        <w:rPr>
          <w:rStyle w:val="Normal1"/>
          <w:i/>
        </w:rPr>
        <w:t xml:space="preserve">Business Services Assistant </w:t>
      </w:r>
    </w:p>
    <w:p w:rsidR="00600EC5" w:rsidRDefault="00600EC5" w:rsidP="00600EC5">
      <w:pPr>
        <w:spacing w:after="0"/>
        <w:rPr>
          <w:rStyle w:val="Normal1"/>
        </w:rPr>
      </w:pPr>
      <w:r>
        <w:rPr>
          <w:rStyle w:val="Normal1"/>
        </w:rPr>
        <w:t>RHONDA HIBBITTS</w:t>
      </w:r>
    </w:p>
    <w:p w:rsidR="00600EC5" w:rsidRPr="00A468B6" w:rsidRDefault="00600EC5" w:rsidP="00600EC5">
      <w:pPr>
        <w:rPr>
          <w:rStyle w:val="Normal1"/>
          <w:i/>
        </w:rPr>
      </w:pPr>
      <w:r>
        <w:rPr>
          <w:rStyle w:val="Normal1"/>
          <w:i/>
        </w:rPr>
        <w:t>Senior Accounts Payroll Coordinator</w:t>
      </w:r>
    </w:p>
    <w:p w:rsidR="00A468B6" w:rsidRDefault="00A468B6" w:rsidP="00A468B6">
      <w:pPr>
        <w:spacing w:after="0"/>
        <w:rPr>
          <w:rStyle w:val="Normal1"/>
        </w:rPr>
      </w:pPr>
      <w:r>
        <w:rPr>
          <w:rStyle w:val="Normal1"/>
        </w:rPr>
        <w:t>SHANNON HYLTON</w:t>
      </w:r>
    </w:p>
    <w:p w:rsidR="00A468B6" w:rsidRPr="00A468B6" w:rsidRDefault="00A468B6" w:rsidP="00600EC5">
      <w:pPr>
        <w:rPr>
          <w:rStyle w:val="Normal1"/>
          <w:i/>
        </w:rPr>
      </w:pPr>
      <w:r w:rsidRPr="00A468B6">
        <w:rPr>
          <w:rStyle w:val="Normal1"/>
          <w:i/>
        </w:rPr>
        <w:t>Senior Payroll Coordinator</w:t>
      </w:r>
    </w:p>
    <w:p w:rsidR="003750BD" w:rsidRPr="00D179B1" w:rsidRDefault="003750BD" w:rsidP="003750BD">
      <w:pPr>
        <w:spacing w:after="0"/>
        <w:rPr>
          <w:rStyle w:val="Normal1"/>
        </w:rPr>
      </w:pPr>
      <w:r w:rsidRPr="00D179B1">
        <w:rPr>
          <w:rStyle w:val="Normal1"/>
        </w:rPr>
        <w:t>BENJAMIN IRVIN</w:t>
      </w:r>
      <w:r w:rsidR="00FC1503" w:rsidRPr="00D179B1">
        <w:rPr>
          <w:rStyle w:val="Normal1"/>
        </w:rPr>
        <w:t>, B.S.</w:t>
      </w:r>
    </w:p>
    <w:p w:rsidR="003750BD" w:rsidRPr="00D179B1" w:rsidRDefault="002D6846" w:rsidP="003750BD">
      <w:pPr>
        <w:pStyle w:val="Personneltitle"/>
        <w:spacing w:after="120"/>
        <w:rPr>
          <w:rStyle w:val="Normal1"/>
          <w:rFonts w:ascii="Bembo Italic" w:hAnsi="Bembo Italic"/>
          <w:i/>
        </w:rPr>
      </w:pPr>
      <w:r>
        <w:rPr>
          <w:i/>
        </w:rPr>
        <w:t>Associate Vice President</w:t>
      </w:r>
      <w:r w:rsidR="003750BD" w:rsidRPr="00D179B1">
        <w:rPr>
          <w:i/>
        </w:rPr>
        <w:t xml:space="preserve"> of </w:t>
      </w:r>
      <w:r w:rsidR="003C7A9C">
        <w:rPr>
          <w:i/>
        </w:rPr>
        <w:t>Facilities Management</w:t>
      </w:r>
    </w:p>
    <w:p w:rsidR="002717D4" w:rsidRPr="00D179B1" w:rsidRDefault="002717D4" w:rsidP="00B17403">
      <w:pPr>
        <w:spacing w:after="0"/>
        <w:rPr>
          <w:rStyle w:val="Normal1"/>
        </w:rPr>
      </w:pPr>
      <w:r w:rsidRPr="00D179B1">
        <w:rPr>
          <w:rStyle w:val="Normal1"/>
        </w:rPr>
        <w:t>SANDRA JACKSON</w:t>
      </w:r>
    </w:p>
    <w:p w:rsidR="002717D4" w:rsidRPr="00D179B1" w:rsidRDefault="002717D4" w:rsidP="00B17403">
      <w:pPr>
        <w:rPr>
          <w:rStyle w:val="Normal1"/>
          <w:rFonts w:ascii="Bembo Italic" w:hAnsi="Bembo Italic"/>
          <w:i/>
        </w:rPr>
      </w:pPr>
      <w:r w:rsidRPr="00D179B1">
        <w:rPr>
          <w:rStyle w:val="Normal1"/>
          <w:rFonts w:ascii="Bembo Italic" w:hAnsi="Bembo Italic"/>
          <w:i/>
        </w:rPr>
        <w:t>Business Office (Student Accounts) Manager</w:t>
      </w:r>
    </w:p>
    <w:p w:rsidR="00A468B6" w:rsidRDefault="00A468B6" w:rsidP="00B17403">
      <w:pPr>
        <w:spacing w:after="0"/>
        <w:rPr>
          <w:rStyle w:val="Normal1"/>
        </w:rPr>
      </w:pPr>
      <w:r>
        <w:rPr>
          <w:rStyle w:val="Normal1"/>
        </w:rPr>
        <w:t>TIMOTHY KELLEY</w:t>
      </w:r>
    </w:p>
    <w:p w:rsidR="00A468B6" w:rsidRDefault="00A468B6" w:rsidP="00600EC5">
      <w:pPr>
        <w:rPr>
          <w:rStyle w:val="Normal1"/>
          <w:i/>
        </w:rPr>
      </w:pPr>
      <w:r>
        <w:rPr>
          <w:rStyle w:val="Normal1"/>
          <w:i/>
        </w:rPr>
        <w:t>Accountant</w:t>
      </w:r>
    </w:p>
    <w:p w:rsidR="002D6846" w:rsidRDefault="002D6846" w:rsidP="00B17403">
      <w:pPr>
        <w:spacing w:after="0"/>
        <w:rPr>
          <w:rStyle w:val="Normal1"/>
        </w:rPr>
      </w:pPr>
      <w:r>
        <w:rPr>
          <w:rStyle w:val="Normal1"/>
        </w:rPr>
        <w:t>BEN MARKS</w:t>
      </w:r>
    </w:p>
    <w:p w:rsidR="002D6846" w:rsidRDefault="002D6846" w:rsidP="002D6846">
      <w:pPr>
        <w:rPr>
          <w:rStyle w:val="Normal1"/>
          <w:i/>
        </w:rPr>
      </w:pPr>
      <w:r>
        <w:rPr>
          <w:rStyle w:val="Normal1"/>
          <w:i/>
        </w:rPr>
        <w:t>Director of Auxiliary Services</w:t>
      </w:r>
    </w:p>
    <w:p w:rsidR="00EF1435" w:rsidRPr="00D179B1" w:rsidRDefault="00EF1435" w:rsidP="00B17403">
      <w:pPr>
        <w:spacing w:after="0"/>
        <w:rPr>
          <w:rStyle w:val="Normal1"/>
        </w:rPr>
      </w:pPr>
      <w:r w:rsidRPr="00D179B1">
        <w:rPr>
          <w:rStyle w:val="Normal1"/>
        </w:rPr>
        <w:t xml:space="preserve">KATHY MARTIN, </w:t>
      </w:r>
      <w:proofErr w:type="gramStart"/>
      <w:r w:rsidRPr="00D179B1">
        <w:rPr>
          <w:rStyle w:val="Normal1"/>
        </w:rPr>
        <w:t>MS.ED</w:t>
      </w:r>
      <w:proofErr w:type="gramEnd"/>
      <w:r w:rsidRPr="00D179B1">
        <w:rPr>
          <w:rStyle w:val="Normal1"/>
        </w:rPr>
        <w:t>, SPHR, SHRM-SCP</w:t>
      </w:r>
    </w:p>
    <w:p w:rsidR="00EF1435" w:rsidRPr="00D179B1" w:rsidRDefault="00FC1503" w:rsidP="00B17403">
      <w:pPr>
        <w:pStyle w:val="Personneltitle"/>
        <w:spacing w:after="120"/>
        <w:rPr>
          <w:i/>
        </w:rPr>
      </w:pPr>
      <w:r w:rsidRPr="00D179B1">
        <w:rPr>
          <w:i/>
        </w:rPr>
        <w:t xml:space="preserve">Associate Vice President for </w:t>
      </w:r>
      <w:r w:rsidR="00EF1435" w:rsidRPr="00D179B1">
        <w:rPr>
          <w:i/>
        </w:rPr>
        <w:t>Human Resources</w:t>
      </w:r>
    </w:p>
    <w:p w:rsidR="005757C5" w:rsidRPr="00D179B1" w:rsidRDefault="005757C5" w:rsidP="00B17403">
      <w:pPr>
        <w:spacing w:after="0"/>
        <w:rPr>
          <w:rStyle w:val="Normal1"/>
        </w:rPr>
      </w:pPr>
      <w:r w:rsidRPr="00D179B1">
        <w:rPr>
          <w:rStyle w:val="Normal1"/>
        </w:rPr>
        <w:t>WILLIAM MARTIN</w:t>
      </w:r>
    </w:p>
    <w:p w:rsidR="005757C5" w:rsidRPr="00D179B1" w:rsidRDefault="005757C5" w:rsidP="00B17403">
      <w:pPr>
        <w:pStyle w:val="Personneltitle"/>
        <w:spacing w:after="120"/>
        <w:rPr>
          <w:i/>
        </w:rPr>
      </w:pPr>
      <w:r w:rsidRPr="00D179B1">
        <w:rPr>
          <w:i/>
        </w:rPr>
        <w:t>Manager of Landscaping and Grounds</w:t>
      </w:r>
    </w:p>
    <w:p w:rsidR="00A468B6" w:rsidRDefault="00A468B6" w:rsidP="00B17403">
      <w:pPr>
        <w:spacing w:after="0"/>
        <w:rPr>
          <w:rStyle w:val="Normal1"/>
        </w:rPr>
      </w:pPr>
      <w:r>
        <w:rPr>
          <w:rStyle w:val="Normal1"/>
        </w:rPr>
        <w:t>AMI MEADOR</w:t>
      </w:r>
    </w:p>
    <w:p w:rsidR="00A468B6" w:rsidRPr="00671EBD" w:rsidRDefault="00A468B6" w:rsidP="00671EBD">
      <w:pPr>
        <w:rPr>
          <w:rStyle w:val="Normal1"/>
          <w:i/>
        </w:rPr>
      </w:pPr>
      <w:r w:rsidRPr="00671EBD">
        <w:rPr>
          <w:rStyle w:val="Normal1"/>
          <w:i/>
        </w:rPr>
        <w:t>Accounts Payable Fiscal Technician</w:t>
      </w:r>
    </w:p>
    <w:p w:rsidR="00A468B6" w:rsidRDefault="00600EC5" w:rsidP="00B17403">
      <w:pPr>
        <w:spacing w:after="0"/>
        <w:rPr>
          <w:rStyle w:val="Normal1"/>
        </w:rPr>
      </w:pPr>
      <w:r>
        <w:rPr>
          <w:rStyle w:val="Normal1"/>
        </w:rPr>
        <w:t xml:space="preserve">JENNIFER MEHALSO, </w:t>
      </w:r>
      <w:r w:rsidR="00671EBD">
        <w:rPr>
          <w:rStyle w:val="Normal1"/>
        </w:rPr>
        <w:t>B.A.</w:t>
      </w:r>
    </w:p>
    <w:p w:rsidR="00600EC5" w:rsidRPr="00600EC5" w:rsidRDefault="00600EC5" w:rsidP="00671EBD">
      <w:pPr>
        <w:rPr>
          <w:rStyle w:val="Normal1"/>
          <w:i/>
        </w:rPr>
      </w:pPr>
      <w:r>
        <w:rPr>
          <w:rStyle w:val="Normal1"/>
          <w:i/>
        </w:rPr>
        <w:t>Business Office Assistant</w:t>
      </w:r>
    </w:p>
    <w:p w:rsidR="002717D4" w:rsidRPr="00D179B1" w:rsidRDefault="002717D4" w:rsidP="00B17403">
      <w:pPr>
        <w:spacing w:after="0"/>
        <w:rPr>
          <w:rStyle w:val="Normal1"/>
        </w:rPr>
      </w:pPr>
      <w:r w:rsidRPr="00D179B1">
        <w:rPr>
          <w:rStyle w:val="Normal1"/>
        </w:rPr>
        <w:t>ADAM R. NEAL, M.B.A.</w:t>
      </w:r>
      <w:r w:rsidR="004B647C" w:rsidRPr="00D179B1">
        <w:rPr>
          <w:rStyle w:val="Normal1"/>
        </w:rPr>
        <w:t>,</w:t>
      </w:r>
      <w:r w:rsidR="00C36E31" w:rsidRPr="00D179B1">
        <w:rPr>
          <w:rStyle w:val="Normal1"/>
        </w:rPr>
        <w:t xml:space="preserve"> CPA</w:t>
      </w:r>
    </w:p>
    <w:p w:rsidR="002717D4" w:rsidRPr="00D179B1" w:rsidRDefault="00E9681A" w:rsidP="00B17403">
      <w:pPr>
        <w:pStyle w:val="Personneltitle"/>
        <w:spacing w:after="120"/>
        <w:rPr>
          <w:rStyle w:val="Normal1"/>
          <w:rFonts w:ascii="Bembo Italic" w:hAnsi="Bembo Italic"/>
          <w:i/>
        </w:rPr>
      </w:pPr>
      <w:r>
        <w:rPr>
          <w:i/>
        </w:rPr>
        <w:t>Associate Vice President of Finance and Budget</w:t>
      </w:r>
    </w:p>
    <w:p w:rsidR="002717D4" w:rsidRPr="00D179B1" w:rsidRDefault="00B904A1" w:rsidP="00B17403">
      <w:pPr>
        <w:pStyle w:val="Divisionhds"/>
        <w:spacing w:after="0"/>
        <w:rPr>
          <w:rFonts w:ascii="Bembo" w:hAnsi="Bembo"/>
          <w:sz w:val="19"/>
          <w:szCs w:val="19"/>
        </w:rPr>
      </w:pPr>
      <w:r>
        <w:rPr>
          <w:rFonts w:ascii="Bembo" w:hAnsi="Bembo"/>
          <w:sz w:val="19"/>
          <w:szCs w:val="19"/>
        </w:rPr>
        <w:t>KANDY STULL</w:t>
      </w:r>
      <w:r w:rsidR="006F2B6F">
        <w:rPr>
          <w:rFonts w:ascii="Bembo" w:hAnsi="Bembo"/>
          <w:sz w:val="19"/>
          <w:szCs w:val="19"/>
        </w:rPr>
        <w:t>, B</w:t>
      </w:r>
      <w:r w:rsidR="005E6BF8">
        <w:rPr>
          <w:rFonts w:ascii="Bembo" w:hAnsi="Bembo"/>
          <w:sz w:val="19"/>
          <w:szCs w:val="19"/>
        </w:rPr>
        <w:t>.B.A</w:t>
      </w:r>
    </w:p>
    <w:p w:rsidR="0047743A" w:rsidRPr="00E9681A" w:rsidRDefault="00E9681A" w:rsidP="00E9681A">
      <w:pPr>
        <w:rPr>
          <w:rFonts w:ascii="Bembo Italic" w:hAnsi="Bembo Italic"/>
          <w:i/>
        </w:rPr>
      </w:pPr>
      <w:r>
        <w:rPr>
          <w:rFonts w:ascii="Bembo Italic" w:hAnsi="Bembo Italic"/>
          <w:i/>
        </w:rPr>
        <w:t>A</w:t>
      </w:r>
      <w:r w:rsidR="00600EC5">
        <w:rPr>
          <w:rFonts w:ascii="Bembo Italic" w:hAnsi="Bembo Italic"/>
          <w:i/>
        </w:rPr>
        <w:t>ssociate Controller</w:t>
      </w:r>
    </w:p>
    <w:p w:rsidR="000F69AA" w:rsidRDefault="00A468B6" w:rsidP="00671EBD">
      <w:pPr>
        <w:spacing w:after="0"/>
      </w:pPr>
      <w:r>
        <w:t>KELLIE WELLS</w:t>
      </w:r>
      <w:r w:rsidR="00671EBD">
        <w:t xml:space="preserve">, </w:t>
      </w:r>
      <w:r>
        <w:t xml:space="preserve"> </w:t>
      </w:r>
    </w:p>
    <w:p w:rsidR="00A468B6" w:rsidRDefault="00600EC5" w:rsidP="001B5953">
      <w:pPr>
        <w:rPr>
          <w:i/>
        </w:rPr>
      </w:pPr>
      <w:r>
        <w:rPr>
          <w:i/>
        </w:rPr>
        <w:t>Business Services Assistant – Accounts Receivable</w:t>
      </w:r>
    </w:p>
    <w:p w:rsidR="00600EC5" w:rsidRPr="00600EC5" w:rsidRDefault="00600EC5" w:rsidP="001B5953">
      <w:pPr>
        <w:rPr>
          <w:i/>
        </w:rPr>
      </w:pPr>
    </w:p>
    <w:p w:rsidR="000F69AA" w:rsidRPr="00D179B1" w:rsidRDefault="000F69AA" w:rsidP="001B5953">
      <w:pPr>
        <w:pStyle w:val="Divisionhds"/>
        <w:rPr>
          <w:b/>
        </w:rPr>
      </w:pPr>
      <w:r w:rsidRPr="00D179B1">
        <w:rPr>
          <w:b/>
        </w:rPr>
        <w:t>I</w:t>
      </w:r>
      <w:r w:rsidR="001B5953" w:rsidRPr="00D179B1">
        <w:rPr>
          <w:b/>
        </w:rPr>
        <w:t>NFORMATION TECHNOLOGY</w:t>
      </w:r>
    </w:p>
    <w:p w:rsidR="000F69AA" w:rsidRPr="00D179B1" w:rsidRDefault="000F69AA" w:rsidP="000F69AA">
      <w:pPr>
        <w:spacing w:after="0"/>
        <w:rPr>
          <w:rStyle w:val="Normal1"/>
          <w:lang w:val="fr-FR"/>
        </w:rPr>
      </w:pPr>
      <w:r w:rsidRPr="00D179B1">
        <w:rPr>
          <w:rStyle w:val="Normal1"/>
          <w:lang w:val="fr-FR"/>
        </w:rPr>
        <w:t xml:space="preserve">TERRI M. </w:t>
      </w:r>
      <w:r w:rsidR="00D92E0A">
        <w:rPr>
          <w:rStyle w:val="Normal1"/>
          <w:lang w:val="fr-FR"/>
        </w:rPr>
        <w:t>FOX</w:t>
      </w:r>
      <w:r w:rsidRPr="00D179B1">
        <w:rPr>
          <w:rStyle w:val="Normal1"/>
          <w:lang w:val="fr-FR"/>
        </w:rPr>
        <w:t>, B.S.</w:t>
      </w:r>
    </w:p>
    <w:p w:rsidR="000F69AA" w:rsidRDefault="000F69AA" w:rsidP="000F69AA">
      <w:pPr>
        <w:pStyle w:val="Personneltitle"/>
        <w:spacing w:after="120"/>
        <w:rPr>
          <w:i/>
          <w:szCs w:val="19"/>
        </w:rPr>
      </w:pPr>
      <w:r w:rsidRPr="00D179B1">
        <w:rPr>
          <w:i/>
          <w:szCs w:val="19"/>
        </w:rPr>
        <w:t>Chief Information Officer</w:t>
      </w:r>
    </w:p>
    <w:p w:rsidR="00D92E0A" w:rsidRDefault="00D92E0A" w:rsidP="00D92E0A">
      <w:pPr>
        <w:spacing w:after="0"/>
      </w:pPr>
      <w:r>
        <w:t>AMANDA L BEARD, A.A.</w:t>
      </w:r>
    </w:p>
    <w:p w:rsidR="00D92E0A" w:rsidRPr="00D92E0A" w:rsidRDefault="00D92E0A" w:rsidP="00D92E0A">
      <w:pPr>
        <w:rPr>
          <w:i/>
        </w:rPr>
      </w:pPr>
      <w:r>
        <w:rPr>
          <w:i/>
        </w:rPr>
        <w:t>Helpdesk Manager</w:t>
      </w:r>
    </w:p>
    <w:p w:rsidR="000F69AA" w:rsidRPr="00D179B1" w:rsidRDefault="000F69AA" w:rsidP="000F69AA">
      <w:pPr>
        <w:spacing w:after="0"/>
        <w:rPr>
          <w:rStyle w:val="Normal1"/>
        </w:rPr>
      </w:pPr>
      <w:r w:rsidRPr="00D179B1">
        <w:rPr>
          <w:rStyle w:val="Normal1"/>
        </w:rPr>
        <w:t>MATTHEW G. CARR, B.S.</w:t>
      </w:r>
    </w:p>
    <w:p w:rsidR="000F69AA" w:rsidRPr="00D179B1" w:rsidRDefault="000F69AA" w:rsidP="000F69AA">
      <w:pPr>
        <w:rPr>
          <w:rStyle w:val="Normal1"/>
          <w:rFonts w:ascii="Bembo Italic" w:hAnsi="Bembo Italic"/>
          <w:i/>
        </w:rPr>
      </w:pPr>
      <w:r w:rsidRPr="00D179B1">
        <w:rPr>
          <w:rStyle w:val="Normal1"/>
          <w:rFonts w:ascii="Bembo Italic" w:hAnsi="Bembo Italic"/>
          <w:i/>
        </w:rPr>
        <w:t>Identity and Access Administrator</w:t>
      </w:r>
    </w:p>
    <w:p w:rsidR="00D92E0A" w:rsidRDefault="00D92E0A" w:rsidP="000F69AA">
      <w:pPr>
        <w:spacing w:after="0"/>
        <w:rPr>
          <w:rStyle w:val="Normal1"/>
        </w:rPr>
      </w:pPr>
      <w:r>
        <w:rPr>
          <w:rStyle w:val="Normal1"/>
        </w:rPr>
        <w:t>CAMERON W. HOWELL, B.S.</w:t>
      </w:r>
    </w:p>
    <w:p w:rsidR="00D92E0A" w:rsidRPr="00D92E0A" w:rsidRDefault="00D92E0A" w:rsidP="00D92E0A">
      <w:pPr>
        <w:rPr>
          <w:rStyle w:val="Normal1"/>
          <w:i/>
        </w:rPr>
      </w:pPr>
      <w:r>
        <w:rPr>
          <w:rStyle w:val="Normal1"/>
          <w:i/>
        </w:rPr>
        <w:t>Data and Integration Specialist</w:t>
      </w:r>
    </w:p>
    <w:p w:rsidR="00D92E0A" w:rsidRDefault="00D92E0A" w:rsidP="000F69AA">
      <w:pPr>
        <w:spacing w:after="0"/>
      </w:pPr>
      <w:r>
        <w:t>J. ALEX HUTSON</w:t>
      </w:r>
      <w:r w:rsidR="00AA65B9">
        <w:t>, B.S.</w:t>
      </w:r>
    </w:p>
    <w:p w:rsidR="00D92E0A" w:rsidRDefault="00D92E0A" w:rsidP="00663D27">
      <w:pPr>
        <w:rPr>
          <w:i/>
        </w:rPr>
      </w:pPr>
      <w:r>
        <w:rPr>
          <w:i/>
        </w:rPr>
        <w:t>Telecommunications Manager</w:t>
      </w:r>
    </w:p>
    <w:p w:rsidR="00D92E0A" w:rsidRDefault="00D92E0A" w:rsidP="000F69AA">
      <w:pPr>
        <w:spacing w:after="0"/>
        <w:rPr>
          <w:rStyle w:val="Normal1"/>
          <w:szCs w:val="19"/>
        </w:rPr>
      </w:pPr>
      <w:r>
        <w:rPr>
          <w:rStyle w:val="Normal1"/>
          <w:szCs w:val="19"/>
        </w:rPr>
        <w:t>JACOB N. JOHNSON, B.S.</w:t>
      </w:r>
    </w:p>
    <w:p w:rsidR="00D92E0A" w:rsidRDefault="00D92E0A" w:rsidP="00663D27">
      <w:pPr>
        <w:rPr>
          <w:rStyle w:val="Normal1"/>
          <w:i/>
          <w:szCs w:val="19"/>
        </w:rPr>
      </w:pPr>
      <w:r>
        <w:rPr>
          <w:rStyle w:val="Normal1"/>
          <w:i/>
          <w:szCs w:val="19"/>
        </w:rPr>
        <w:t>Systems Administrator</w:t>
      </w:r>
    </w:p>
    <w:p w:rsidR="000F69AA" w:rsidRPr="00D179B1" w:rsidRDefault="000F69AA" w:rsidP="000F69AA">
      <w:pPr>
        <w:spacing w:after="0"/>
        <w:rPr>
          <w:szCs w:val="19"/>
          <w:lang w:val="en"/>
        </w:rPr>
      </w:pPr>
      <w:r w:rsidRPr="00D179B1">
        <w:rPr>
          <w:rStyle w:val="Normal1"/>
          <w:szCs w:val="19"/>
        </w:rPr>
        <w:t>MICHAEL V. KLUGE, B.S.</w:t>
      </w:r>
    </w:p>
    <w:p w:rsidR="000F69AA" w:rsidRPr="00D179B1" w:rsidRDefault="000F69AA" w:rsidP="000F69AA">
      <w:pPr>
        <w:rPr>
          <w:rFonts w:ascii="Bembo Italic" w:hAnsi="Bembo Italic"/>
          <w:i/>
          <w:szCs w:val="19"/>
          <w:lang w:val="en"/>
        </w:rPr>
      </w:pPr>
      <w:r w:rsidRPr="00D179B1">
        <w:rPr>
          <w:rFonts w:ascii="Bembo Italic" w:hAnsi="Bembo Italic"/>
          <w:i/>
          <w:szCs w:val="19"/>
          <w:lang w:val="en"/>
        </w:rPr>
        <w:t>Network Engineer</w:t>
      </w:r>
    </w:p>
    <w:p w:rsidR="000F69AA" w:rsidRPr="00D179B1" w:rsidRDefault="000F69AA" w:rsidP="000F69AA">
      <w:pPr>
        <w:spacing w:after="0"/>
        <w:rPr>
          <w:szCs w:val="19"/>
          <w:lang w:val="en"/>
        </w:rPr>
      </w:pPr>
      <w:r w:rsidRPr="00D179B1">
        <w:rPr>
          <w:szCs w:val="19"/>
          <w:lang w:val="en"/>
        </w:rPr>
        <w:t>SARA A. LLOYD, B.A.</w:t>
      </w:r>
    </w:p>
    <w:p w:rsidR="000F69AA" w:rsidRDefault="000F69AA" w:rsidP="000F69AA">
      <w:pPr>
        <w:rPr>
          <w:rFonts w:ascii="Bembo Italic" w:hAnsi="Bembo Italic"/>
          <w:i/>
          <w:szCs w:val="19"/>
          <w:lang w:val="en"/>
        </w:rPr>
      </w:pPr>
      <w:r w:rsidRPr="00D179B1">
        <w:rPr>
          <w:rFonts w:ascii="Bembo Italic" w:hAnsi="Bembo Italic"/>
          <w:i/>
          <w:szCs w:val="19"/>
          <w:lang w:val="en"/>
        </w:rPr>
        <w:t>Print Services Manager</w:t>
      </w:r>
    </w:p>
    <w:p w:rsidR="00D92E0A" w:rsidRDefault="00D92E0A" w:rsidP="00D92E0A">
      <w:pPr>
        <w:spacing w:after="0"/>
        <w:rPr>
          <w:rFonts w:ascii="Bembo Italic" w:hAnsi="Bembo Italic"/>
          <w:szCs w:val="19"/>
          <w:lang w:val="en"/>
        </w:rPr>
      </w:pPr>
      <w:r>
        <w:rPr>
          <w:rFonts w:ascii="Bembo Italic" w:hAnsi="Bembo Italic"/>
          <w:szCs w:val="19"/>
          <w:lang w:val="en"/>
        </w:rPr>
        <w:t>ANDREW D. LUT</w:t>
      </w:r>
      <w:r w:rsidR="00663D27">
        <w:rPr>
          <w:rFonts w:ascii="Bembo Italic" w:hAnsi="Bembo Italic"/>
          <w:szCs w:val="19"/>
          <w:lang w:val="en"/>
        </w:rPr>
        <w:t>H</w:t>
      </w:r>
      <w:r>
        <w:rPr>
          <w:rFonts w:ascii="Bembo Italic" w:hAnsi="Bembo Italic"/>
          <w:szCs w:val="19"/>
          <w:lang w:val="en"/>
        </w:rPr>
        <w:t>ER, B.S.</w:t>
      </w:r>
    </w:p>
    <w:p w:rsidR="00D92E0A" w:rsidRDefault="00D92E0A" w:rsidP="000F69AA">
      <w:pPr>
        <w:rPr>
          <w:rFonts w:ascii="Bembo Italic" w:hAnsi="Bembo Italic"/>
          <w:i/>
          <w:szCs w:val="19"/>
          <w:lang w:val="en"/>
        </w:rPr>
      </w:pPr>
      <w:r>
        <w:rPr>
          <w:rFonts w:ascii="Bembo Italic" w:hAnsi="Bembo Italic"/>
          <w:i/>
          <w:szCs w:val="19"/>
          <w:lang w:val="en"/>
        </w:rPr>
        <w:t>Web Developer</w:t>
      </w:r>
    </w:p>
    <w:p w:rsidR="000F69AA" w:rsidRPr="00D179B1" w:rsidRDefault="000F69AA" w:rsidP="000F69AA">
      <w:pPr>
        <w:spacing w:after="0"/>
        <w:rPr>
          <w:rStyle w:val="Normal1"/>
          <w:szCs w:val="19"/>
          <w:lang w:val="de-DE"/>
        </w:rPr>
      </w:pPr>
      <w:r w:rsidRPr="00D179B1">
        <w:rPr>
          <w:rStyle w:val="Normal1"/>
          <w:szCs w:val="19"/>
          <w:lang w:val="de-DE"/>
        </w:rPr>
        <w:t>MITCHELL T. PETERSEN, B.S.</w:t>
      </w:r>
    </w:p>
    <w:p w:rsidR="000F69AA" w:rsidRPr="00D179B1" w:rsidRDefault="000F69AA" w:rsidP="000F69AA">
      <w:pPr>
        <w:rPr>
          <w:rStyle w:val="Normal1"/>
          <w:rFonts w:ascii="Bembo Italic" w:hAnsi="Bembo Italic"/>
          <w:i/>
          <w:szCs w:val="19"/>
          <w:lang w:val="de-DE"/>
        </w:rPr>
      </w:pPr>
      <w:r w:rsidRPr="00D179B1">
        <w:rPr>
          <w:rStyle w:val="Normal1"/>
          <w:rFonts w:ascii="Bembo Italic" w:hAnsi="Bembo Italic"/>
          <w:i/>
          <w:szCs w:val="19"/>
          <w:lang w:val="de-DE"/>
        </w:rPr>
        <w:t>Classroom Technology and Media Administrator</w:t>
      </w:r>
    </w:p>
    <w:p w:rsidR="00647EBF" w:rsidRDefault="00647EBF" w:rsidP="000F69AA">
      <w:pPr>
        <w:spacing w:after="0"/>
        <w:rPr>
          <w:rStyle w:val="Normal1"/>
          <w:szCs w:val="19"/>
          <w:lang w:val="de-DE"/>
        </w:rPr>
      </w:pPr>
    </w:p>
    <w:p w:rsidR="000F69AA" w:rsidRPr="00D179B1" w:rsidRDefault="000F69AA" w:rsidP="000F69AA">
      <w:pPr>
        <w:spacing w:after="0"/>
        <w:rPr>
          <w:rStyle w:val="Normal1"/>
          <w:szCs w:val="19"/>
          <w:lang w:val="de-DE"/>
        </w:rPr>
      </w:pPr>
      <w:r w:rsidRPr="00D179B1">
        <w:rPr>
          <w:rStyle w:val="Normal1"/>
          <w:szCs w:val="19"/>
          <w:lang w:val="de-DE"/>
        </w:rPr>
        <w:t>MICHAEL G. SANTOROSKI, M.S.</w:t>
      </w:r>
    </w:p>
    <w:p w:rsidR="000F69AA" w:rsidRDefault="000F69AA" w:rsidP="000F69AA">
      <w:pPr>
        <w:pStyle w:val="Personneltitle"/>
        <w:spacing w:after="120"/>
        <w:rPr>
          <w:i/>
          <w:szCs w:val="19"/>
        </w:rPr>
      </w:pPr>
      <w:r w:rsidRPr="00D179B1">
        <w:rPr>
          <w:i/>
          <w:szCs w:val="19"/>
        </w:rPr>
        <w:t xml:space="preserve">Director of Web &amp; </w:t>
      </w:r>
      <w:r w:rsidR="0060589B">
        <w:rPr>
          <w:i/>
          <w:szCs w:val="19"/>
        </w:rPr>
        <w:t>Print Services</w:t>
      </w:r>
    </w:p>
    <w:p w:rsidR="00D92E0A" w:rsidRDefault="00D92E0A" w:rsidP="00D92E0A">
      <w:pPr>
        <w:spacing w:after="0"/>
        <w:rPr>
          <w:rStyle w:val="Normal1"/>
          <w:rFonts w:ascii="Bembo Italic" w:hAnsi="Bembo Italic"/>
        </w:rPr>
      </w:pPr>
      <w:r>
        <w:rPr>
          <w:rStyle w:val="Normal1"/>
          <w:rFonts w:ascii="Bembo Italic" w:hAnsi="Bembo Italic"/>
        </w:rPr>
        <w:t>P. JIMMY SIEWERT</w:t>
      </w:r>
      <w:r w:rsidR="00B644D8">
        <w:rPr>
          <w:rStyle w:val="Normal1"/>
          <w:rFonts w:ascii="Bembo Italic" w:hAnsi="Bembo Italic"/>
        </w:rPr>
        <w:t>, B.A.</w:t>
      </w:r>
    </w:p>
    <w:p w:rsidR="00D92E0A" w:rsidRPr="00D92E0A" w:rsidRDefault="00D92E0A" w:rsidP="00D92E0A">
      <w:pPr>
        <w:rPr>
          <w:rStyle w:val="Normal1"/>
          <w:rFonts w:ascii="Bembo Italic" w:hAnsi="Bembo Italic"/>
          <w:i/>
        </w:rPr>
      </w:pPr>
      <w:r>
        <w:rPr>
          <w:rStyle w:val="Normal1"/>
          <w:rFonts w:ascii="Bembo Italic" w:hAnsi="Bembo Italic"/>
          <w:i/>
        </w:rPr>
        <w:t>Security and Desktop Specialist</w:t>
      </w:r>
    </w:p>
    <w:p w:rsidR="000F69AA" w:rsidRPr="00D179B1" w:rsidRDefault="000F69AA" w:rsidP="000F69AA">
      <w:pPr>
        <w:spacing w:after="0"/>
        <w:rPr>
          <w:rStyle w:val="Normal1"/>
        </w:rPr>
      </w:pPr>
      <w:r w:rsidRPr="00D179B1">
        <w:rPr>
          <w:rStyle w:val="Normal1"/>
        </w:rPr>
        <w:t>SCOTTY SMITH, M.S.</w:t>
      </w:r>
    </w:p>
    <w:p w:rsidR="000F69AA" w:rsidRDefault="000F69AA" w:rsidP="000F69AA">
      <w:pPr>
        <w:rPr>
          <w:rStyle w:val="Normal1"/>
          <w:rFonts w:ascii="Bembo Italic" w:hAnsi="Bembo Italic"/>
          <w:i/>
        </w:rPr>
      </w:pPr>
      <w:r w:rsidRPr="00D179B1">
        <w:rPr>
          <w:rStyle w:val="Normal1"/>
          <w:rFonts w:ascii="Bembo Italic" w:hAnsi="Bembo Italic"/>
          <w:i/>
        </w:rPr>
        <w:t xml:space="preserve">Web </w:t>
      </w:r>
      <w:r w:rsidR="0060589B">
        <w:rPr>
          <w:rStyle w:val="Normal1"/>
          <w:rFonts w:ascii="Bembo Italic" w:hAnsi="Bembo Italic"/>
          <w:i/>
        </w:rPr>
        <w:t>Software/Database Engineer</w:t>
      </w:r>
    </w:p>
    <w:p w:rsidR="000F69AA" w:rsidRPr="00D179B1" w:rsidRDefault="000F69AA" w:rsidP="000F69AA">
      <w:pPr>
        <w:spacing w:after="0"/>
        <w:rPr>
          <w:rStyle w:val="Normal1"/>
        </w:rPr>
      </w:pPr>
      <w:r w:rsidRPr="00D179B1">
        <w:rPr>
          <w:rStyle w:val="Normal1"/>
        </w:rPr>
        <w:t>MITZI B. STEELE, M.A.</w:t>
      </w:r>
    </w:p>
    <w:p w:rsidR="000F69AA" w:rsidRPr="00D179B1" w:rsidRDefault="000F69AA" w:rsidP="000F69AA">
      <w:pPr>
        <w:pStyle w:val="Personneltitle"/>
        <w:spacing w:after="120"/>
        <w:rPr>
          <w:i/>
        </w:rPr>
      </w:pPr>
      <w:r w:rsidRPr="00D179B1">
        <w:rPr>
          <w:i/>
        </w:rPr>
        <w:t>Database Director</w:t>
      </w:r>
    </w:p>
    <w:p w:rsidR="000F69AA" w:rsidRPr="00D179B1" w:rsidRDefault="000F69AA" w:rsidP="000F69AA">
      <w:pPr>
        <w:spacing w:after="0"/>
        <w:rPr>
          <w:rStyle w:val="Normal1"/>
        </w:rPr>
      </w:pPr>
      <w:r w:rsidRPr="00D179B1">
        <w:rPr>
          <w:rStyle w:val="Normal1"/>
        </w:rPr>
        <w:t>BRADLEY C. STONE, B.A.</w:t>
      </w:r>
    </w:p>
    <w:p w:rsidR="000F69AA" w:rsidRPr="00D179B1" w:rsidRDefault="000F69AA" w:rsidP="000F69AA">
      <w:pPr>
        <w:rPr>
          <w:rStyle w:val="Normal1"/>
          <w:rFonts w:ascii="Bembo Italic" w:hAnsi="Bembo Italic"/>
        </w:rPr>
      </w:pPr>
      <w:r w:rsidRPr="00D179B1">
        <w:rPr>
          <w:rStyle w:val="Normal1"/>
          <w:rFonts w:ascii="Bembo Italic" w:hAnsi="Bembo Italic"/>
          <w:i/>
        </w:rPr>
        <w:t>Network and Information Security Architect</w:t>
      </w:r>
    </w:p>
    <w:p w:rsidR="000F69AA" w:rsidRPr="00D179B1" w:rsidRDefault="000F69AA" w:rsidP="000F69AA">
      <w:pPr>
        <w:spacing w:after="0"/>
        <w:rPr>
          <w:rStyle w:val="Normal1"/>
        </w:rPr>
      </w:pPr>
      <w:r w:rsidRPr="00D179B1">
        <w:rPr>
          <w:rStyle w:val="Normal1"/>
        </w:rPr>
        <w:t>RANDY P. STUBSTAD, B.S.</w:t>
      </w:r>
    </w:p>
    <w:p w:rsidR="000F69AA" w:rsidRPr="00D179B1" w:rsidRDefault="0060589B" w:rsidP="000F69AA">
      <w:pPr>
        <w:rPr>
          <w:rStyle w:val="Normal1"/>
          <w:rFonts w:ascii="Bembo Italic" w:hAnsi="Bembo Italic"/>
          <w:i/>
        </w:rPr>
      </w:pPr>
      <w:r>
        <w:rPr>
          <w:rStyle w:val="Normal1"/>
          <w:rFonts w:ascii="Bembo Italic" w:hAnsi="Bembo Italic"/>
          <w:i/>
        </w:rPr>
        <w:t>Associate Chief Information Officer</w:t>
      </w:r>
    </w:p>
    <w:p w:rsidR="000F69AA" w:rsidRPr="00D179B1" w:rsidRDefault="000F69AA" w:rsidP="000F69AA">
      <w:pPr>
        <w:spacing w:after="0"/>
        <w:rPr>
          <w:rStyle w:val="Normal1"/>
        </w:rPr>
      </w:pPr>
      <w:r w:rsidRPr="00D179B1">
        <w:rPr>
          <w:rStyle w:val="Normal1"/>
        </w:rPr>
        <w:t>JASON R. SUDDARTH, M.B.A.</w:t>
      </w:r>
    </w:p>
    <w:p w:rsidR="0062330E" w:rsidRPr="0060589B" w:rsidRDefault="0060589B" w:rsidP="00256A91">
      <w:pPr>
        <w:rPr>
          <w:rStyle w:val="Normal1"/>
          <w:rFonts w:ascii="Bembo Italic" w:hAnsi="Bembo Italic"/>
          <w:i/>
        </w:rPr>
      </w:pPr>
      <w:r>
        <w:rPr>
          <w:rStyle w:val="Normal1"/>
          <w:rFonts w:ascii="Bembo Italic" w:hAnsi="Bembo Italic"/>
          <w:i/>
        </w:rPr>
        <w:t>Director of Data Services</w:t>
      </w:r>
    </w:p>
    <w:p w:rsidR="00F875F5" w:rsidRDefault="00F875F5" w:rsidP="00F875F5">
      <w:pPr>
        <w:spacing w:after="0"/>
        <w:rPr>
          <w:rFonts w:ascii="Bembo Italic" w:hAnsi="Bembo Italic"/>
          <w:szCs w:val="19"/>
          <w:lang w:val="en"/>
        </w:rPr>
      </w:pPr>
      <w:r>
        <w:rPr>
          <w:rFonts w:ascii="Bembo Italic" w:hAnsi="Bembo Italic"/>
          <w:szCs w:val="19"/>
          <w:lang w:val="en"/>
        </w:rPr>
        <w:t>MARIYANA SWISHER, B.A.</w:t>
      </w:r>
    </w:p>
    <w:p w:rsidR="00F875F5" w:rsidRPr="00F875F5" w:rsidRDefault="00F875F5" w:rsidP="00F875F5">
      <w:pPr>
        <w:rPr>
          <w:rFonts w:ascii="Bembo Italic" w:hAnsi="Bembo Italic"/>
          <w:i/>
          <w:szCs w:val="19"/>
          <w:lang w:val="en"/>
        </w:rPr>
      </w:pPr>
      <w:r>
        <w:rPr>
          <w:rFonts w:ascii="Bembo Italic" w:hAnsi="Bembo Italic"/>
          <w:i/>
          <w:szCs w:val="19"/>
          <w:lang w:val="en"/>
        </w:rPr>
        <w:t>IT Support Specialist</w:t>
      </w:r>
    </w:p>
    <w:p w:rsidR="000F69AA" w:rsidRPr="00D179B1" w:rsidRDefault="000F69AA" w:rsidP="000F69AA">
      <w:pPr>
        <w:spacing w:after="0"/>
      </w:pPr>
      <w:r w:rsidRPr="00D179B1">
        <w:t>JOEL S. TARPLEY, B.S.</w:t>
      </w:r>
    </w:p>
    <w:p w:rsidR="000F69AA" w:rsidRPr="00D179B1" w:rsidRDefault="000F69AA" w:rsidP="000F69AA">
      <w:pPr>
        <w:rPr>
          <w:rFonts w:ascii="Bembo Italic" w:hAnsi="Bembo Italic"/>
          <w:i/>
        </w:rPr>
      </w:pPr>
      <w:r w:rsidRPr="00D179B1">
        <w:rPr>
          <w:rFonts w:ascii="Bembo Italic" w:hAnsi="Bembo Italic"/>
          <w:i/>
        </w:rPr>
        <w:t xml:space="preserve">Systems </w:t>
      </w:r>
      <w:r w:rsidR="0060589B">
        <w:rPr>
          <w:rFonts w:ascii="Bembo Italic" w:hAnsi="Bembo Italic"/>
          <w:i/>
        </w:rPr>
        <w:t>Engineer</w:t>
      </w:r>
    </w:p>
    <w:bookmarkEnd w:id="8"/>
    <w:p w:rsidR="002717D4" w:rsidRPr="00D179B1" w:rsidRDefault="002717D4" w:rsidP="005757C5">
      <w:pPr>
        <w:pStyle w:val="Divisionhds"/>
        <w:rPr>
          <w:b/>
        </w:rPr>
      </w:pPr>
    </w:p>
    <w:p w:rsidR="007B54F5" w:rsidRPr="00D179B1" w:rsidRDefault="007B54F5" w:rsidP="005757C5">
      <w:pPr>
        <w:pStyle w:val="Divisionhds"/>
        <w:rPr>
          <w:b/>
        </w:rPr>
      </w:pPr>
      <w:r w:rsidRPr="00D179B1">
        <w:rPr>
          <w:b/>
        </w:rPr>
        <w:t>COMMUNITY, DIVERSITY AND INCLUSION</w:t>
      </w:r>
    </w:p>
    <w:p w:rsidR="007B54F5" w:rsidRPr="00D179B1" w:rsidRDefault="007B54F5" w:rsidP="007B54F5">
      <w:pPr>
        <w:spacing w:after="0" w:line="240" w:lineRule="auto"/>
      </w:pPr>
      <w:r w:rsidRPr="00D179B1">
        <w:t>TERESA RAMEY, M</w:t>
      </w:r>
      <w:r w:rsidR="00A4548E" w:rsidRPr="00D179B1">
        <w:t>.</w:t>
      </w:r>
      <w:r w:rsidRPr="00D179B1">
        <w:t>A</w:t>
      </w:r>
      <w:r w:rsidR="00A4548E" w:rsidRPr="00D179B1">
        <w:t>.</w:t>
      </w:r>
    </w:p>
    <w:p w:rsidR="007B54F5" w:rsidRPr="00D179B1" w:rsidRDefault="007B54F5" w:rsidP="00256A91">
      <w:pPr>
        <w:spacing w:line="240" w:lineRule="auto"/>
        <w:rPr>
          <w:rFonts w:ascii="Bembo Italic" w:hAnsi="Bembo Italic"/>
          <w:i/>
        </w:rPr>
      </w:pPr>
      <w:r w:rsidRPr="00D179B1">
        <w:rPr>
          <w:rFonts w:ascii="Bembo Italic" w:hAnsi="Bembo Italic"/>
          <w:i/>
        </w:rPr>
        <w:t>Vice President for Community, Diversity and Inclusion</w:t>
      </w:r>
    </w:p>
    <w:p w:rsidR="007B54F5" w:rsidRPr="00D179B1" w:rsidRDefault="007B54F5" w:rsidP="007B54F5"/>
    <w:p w:rsidR="005757C5" w:rsidRPr="00D179B1" w:rsidRDefault="005757C5" w:rsidP="005757C5">
      <w:pPr>
        <w:pStyle w:val="Divisionhds"/>
        <w:rPr>
          <w:b/>
        </w:rPr>
      </w:pPr>
      <w:r w:rsidRPr="00D179B1">
        <w:rPr>
          <w:b/>
        </w:rPr>
        <w:t>DEPARTMENT CHAIRS</w:t>
      </w:r>
    </w:p>
    <w:p w:rsidR="009422ED" w:rsidRPr="00D179B1" w:rsidRDefault="009422ED" w:rsidP="00B17403">
      <w:pPr>
        <w:spacing w:after="0"/>
      </w:pPr>
      <w:r w:rsidRPr="00D179B1">
        <w:t xml:space="preserve">JOSÉ </w:t>
      </w:r>
      <w:r w:rsidR="00B45403" w:rsidRPr="00D179B1">
        <w:t xml:space="preserve">F. </w:t>
      </w:r>
      <w:r w:rsidRPr="00D179B1">
        <w:t>BAÑUELOS-MONTES, PH.D.</w:t>
      </w:r>
    </w:p>
    <w:p w:rsidR="009422ED" w:rsidRPr="00D179B1" w:rsidRDefault="009422ED" w:rsidP="00B17403">
      <w:pPr>
        <w:rPr>
          <w:rFonts w:ascii="Bembo Italic" w:hAnsi="Bembo Italic"/>
          <w:i/>
        </w:rPr>
      </w:pPr>
      <w:r w:rsidRPr="00D179B1">
        <w:rPr>
          <w:rFonts w:ascii="Bembo Italic" w:hAnsi="Bembo Italic"/>
          <w:i/>
        </w:rPr>
        <w:t>Modern Languages</w:t>
      </w:r>
    </w:p>
    <w:p w:rsidR="00926427" w:rsidRPr="00D179B1" w:rsidRDefault="00C64B66" w:rsidP="00926427">
      <w:pPr>
        <w:spacing w:after="0"/>
        <w:rPr>
          <w:rStyle w:val="Normal1"/>
        </w:rPr>
      </w:pPr>
      <w:r w:rsidRPr="00D179B1">
        <w:rPr>
          <w:rStyle w:val="Normal1"/>
        </w:rPr>
        <w:t>JENNIFER K.</w:t>
      </w:r>
      <w:r w:rsidR="00926427" w:rsidRPr="00D179B1">
        <w:rPr>
          <w:rStyle w:val="Normal1"/>
        </w:rPr>
        <w:t xml:space="preserve"> BERENSON, PH.D.</w:t>
      </w:r>
    </w:p>
    <w:p w:rsidR="00926427" w:rsidRPr="00D179B1" w:rsidRDefault="00926427" w:rsidP="00926427">
      <w:pPr>
        <w:rPr>
          <w:rStyle w:val="Normal1"/>
          <w:rFonts w:ascii="Bembo Italic" w:hAnsi="Bembo Italic"/>
          <w:i/>
        </w:rPr>
      </w:pPr>
      <w:r w:rsidRPr="00D179B1">
        <w:rPr>
          <w:rStyle w:val="Normal1"/>
          <w:rFonts w:ascii="Bembo Italic" w:hAnsi="Bembo Italic"/>
          <w:i/>
        </w:rPr>
        <w:t>Religion and Philosophy</w:t>
      </w:r>
    </w:p>
    <w:p w:rsidR="005A41EC" w:rsidRPr="00D179B1" w:rsidRDefault="0073078F" w:rsidP="00B17403">
      <w:pPr>
        <w:spacing w:after="0"/>
        <w:rPr>
          <w:rStyle w:val="Normal1"/>
          <w:caps/>
        </w:rPr>
      </w:pPr>
      <w:r>
        <w:rPr>
          <w:rStyle w:val="Normal1"/>
          <w:caps/>
        </w:rPr>
        <w:t>MICHELLE B. HAGADORN, cpa, ph.D.</w:t>
      </w:r>
    </w:p>
    <w:p w:rsidR="005A41EC" w:rsidRDefault="005A41EC" w:rsidP="00B17403">
      <w:pPr>
        <w:pStyle w:val="Personneltitle"/>
        <w:spacing w:after="120"/>
        <w:rPr>
          <w:i/>
        </w:rPr>
      </w:pPr>
      <w:r w:rsidRPr="00D179B1">
        <w:rPr>
          <w:i/>
        </w:rPr>
        <w:t xml:space="preserve">Business Administration and Economics </w:t>
      </w:r>
    </w:p>
    <w:p w:rsidR="007266DB" w:rsidRPr="00D179B1" w:rsidRDefault="007266DB" w:rsidP="007266DB">
      <w:pPr>
        <w:spacing w:after="0"/>
      </w:pPr>
      <w:r>
        <w:t>TIMOTHY W. JOHANN</w:t>
      </w:r>
      <w:r w:rsidRPr="00D179B1">
        <w:t>, PH.D.</w:t>
      </w:r>
    </w:p>
    <w:p w:rsidR="007266DB" w:rsidRPr="00D179B1" w:rsidRDefault="007266DB" w:rsidP="007266DB">
      <w:pPr>
        <w:pStyle w:val="Personneltitle"/>
        <w:spacing w:after="120"/>
        <w:rPr>
          <w:i/>
        </w:rPr>
      </w:pPr>
      <w:r w:rsidRPr="00D179B1">
        <w:rPr>
          <w:i/>
        </w:rPr>
        <w:t>Chemistry</w:t>
      </w:r>
    </w:p>
    <w:p w:rsidR="00CA5C90" w:rsidRPr="00D179B1" w:rsidRDefault="008D323B" w:rsidP="00B17403">
      <w:pPr>
        <w:spacing w:after="0"/>
      </w:pPr>
      <w:r w:rsidRPr="00D179B1">
        <w:t>WENDY R. LARSON-HARRIS</w:t>
      </w:r>
      <w:r w:rsidR="00CA5C90" w:rsidRPr="00D179B1">
        <w:t>, PH.D.</w:t>
      </w:r>
    </w:p>
    <w:p w:rsidR="00DB6DB3" w:rsidRPr="00D179B1" w:rsidRDefault="00CA5C90" w:rsidP="00B17403">
      <w:pPr>
        <w:rPr>
          <w:rFonts w:ascii="Bembo Italic" w:hAnsi="Bembo Italic"/>
          <w:i/>
        </w:rPr>
      </w:pPr>
      <w:r w:rsidRPr="00D179B1">
        <w:rPr>
          <w:rFonts w:ascii="Bembo Italic" w:hAnsi="Bembo Italic"/>
          <w:i/>
        </w:rPr>
        <w:t>English</w:t>
      </w:r>
      <w:r w:rsidR="00926427" w:rsidRPr="00D179B1">
        <w:rPr>
          <w:rFonts w:ascii="Bembo Italic" w:hAnsi="Bembo Italic"/>
          <w:i/>
        </w:rPr>
        <w:t xml:space="preserve"> </w:t>
      </w:r>
      <w:r w:rsidR="005772C7" w:rsidRPr="00D179B1">
        <w:rPr>
          <w:rFonts w:ascii="Bembo Italic" w:hAnsi="Bembo Italic"/>
          <w:i/>
        </w:rPr>
        <w:t>and</w:t>
      </w:r>
      <w:r w:rsidR="00926427" w:rsidRPr="00D179B1">
        <w:rPr>
          <w:rFonts w:ascii="Bembo Italic" w:hAnsi="Bembo Italic"/>
          <w:i/>
        </w:rPr>
        <w:t xml:space="preserve"> Communication </w:t>
      </w:r>
      <w:r w:rsidR="008162DE" w:rsidRPr="00D179B1">
        <w:rPr>
          <w:rFonts w:ascii="Bembo Italic" w:hAnsi="Bembo Italic"/>
          <w:i/>
        </w:rPr>
        <w:t>Studies</w:t>
      </w:r>
    </w:p>
    <w:p w:rsidR="00DB6DB3" w:rsidRPr="00D179B1" w:rsidRDefault="00DB6DB3" w:rsidP="00DB6DB3">
      <w:pPr>
        <w:spacing w:after="0"/>
      </w:pPr>
      <w:r>
        <w:t>ANDREEA MIHALACHE O’KEEF</w:t>
      </w:r>
      <w:r w:rsidRPr="00D179B1">
        <w:t>, PH.D.</w:t>
      </w:r>
    </w:p>
    <w:p w:rsidR="00DB6DB3" w:rsidRPr="00F02465" w:rsidRDefault="00DB6DB3" w:rsidP="00DB6DB3">
      <w:pPr>
        <w:rPr>
          <w:rFonts w:ascii="Bembo Italic" w:hAnsi="Bembo Italic"/>
          <w:i/>
        </w:rPr>
      </w:pPr>
      <w:r w:rsidRPr="00D179B1">
        <w:rPr>
          <w:rFonts w:ascii="Bembo Italic" w:hAnsi="Bembo Italic"/>
          <w:i/>
        </w:rPr>
        <w:t>Public Affairs</w:t>
      </w:r>
    </w:p>
    <w:p w:rsidR="00DB6DB3" w:rsidRDefault="00DB6DB3" w:rsidP="007266DB">
      <w:pPr>
        <w:spacing w:after="0"/>
      </w:pPr>
      <w:r>
        <w:t>CHAD T. MORRIS, PH.D.</w:t>
      </w:r>
    </w:p>
    <w:p w:rsidR="00DB6DB3" w:rsidRDefault="00DB6DB3" w:rsidP="00DB6DB3">
      <w:pPr>
        <w:rPr>
          <w:i/>
        </w:rPr>
      </w:pPr>
      <w:r>
        <w:rPr>
          <w:i/>
        </w:rPr>
        <w:t>Sociology and Public Health</w:t>
      </w:r>
    </w:p>
    <w:p w:rsidR="008D323B" w:rsidRPr="00D179B1" w:rsidRDefault="008D323B" w:rsidP="008D323B">
      <w:pPr>
        <w:pStyle w:val="Personneltitle"/>
        <w:rPr>
          <w:i/>
          <w:lang w:val="de-DE"/>
        </w:rPr>
      </w:pPr>
      <w:r w:rsidRPr="00D179B1">
        <w:t>DAVID F. NICHOLS, PH.D.</w:t>
      </w:r>
    </w:p>
    <w:p w:rsidR="008D323B" w:rsidRPr="00D179B1" w:rsidRDefault="008D323B" w:rsidP="001440C8">
      <w:pPr>
        <w:rPr>
          <w:rFonts w:ascii="Bembo Italic" w:hAnsi="Bembo Italic"/>
        </w:rPr>
      </w:pPr>
      <w:r w:rsidRPr="00D179B1">
        <w:rPr>
          <w:rFonts w:ascii="Bembo Italic" w:hAnsi="Bembo Italic"/>
          <w:i/>
          <w:lang w:val="de-DE"/>
        </w:rPr>
        <w:t>Psychology</w:t>
      </w:r>
    </w:p>
    <w:p w:rsidR="008162DE" w:rsidRPr="00D179B1" w:rsidRDefault="008162DE" w:rsidP="00B17403">
      <w:pPr>
        <w:spacing w:after="0"/>
      </w:pPr>
      <w:r w:rsidRPr="00D179B1">
        <w:t xml:space="preserve">KATHERINE </w:t>
      </w:r>
      <w:r w:rsidR="00B45403" w:rsidRPr="00D179B1">
        <w:t xml:space="preserve">P. </w:t>
      </w:r>
      <w:r w:rsidRPr="00D179B1">
        <w:t>O’NEILL, PH.D.</w:t>
      </w:r>
    </w:p>
    <w:p w:rsidR="008162DE" w:rsidRPr="00D179B1" w:rsidRDefault="008162DE" w:rsidP="001440C8">
      <w:pPr>
        <w:rPr>
          <w:rFonts w:ascii="Bembo Italic" w:hAnsi="Bembo Italic"/>
          <w:i/>
        </w:rPr>
      </w:pPr>
      <w:r w:rsidRPr="00D179B1">
        <w:rPr>
          <w:rFonts w:ascii="Bembo Italic" w:hAnsi="Bembo Italic"/>
          <w:i/>
        </w:rPr>
        <w:t>Environmental Studies</w:t>
      </w:r>
    </w:p>
    <w:p w:rsidR="009422ED" w:rsidRDefault="009422ED" w:rsidP="00B17403">
      <w:pPr>
        <w:spacing w:after="0"/>
      </w:pPr>
      <w:r w:rsidRPr="00D179B1">
        <w:t xml:space="preserve">MARILEE </w:t>
      </w:r>
      <w:r w:rsidR="00B45403" w:rsidRPr="00D179B1">
        <w:t xml:space="preserve">A. </w:t>
      </w:r>
      <w:r w:rsidRPr="00D179B1">
        <w:t>RAMESH, PH.D.</w:t>
      </w:r>
    </w:p>
    <w:p w:rsidR="009422ED" w:rsidRDefault="009422ED" w:rsidP="00B17403">
      <w:pPr>
        <w:rPr>
          <w:rStyle w:val="Normal1"/>
          <w:rFonts w:ascii="Bembo Italic" w:hAnsi="Bembo Italic"/>
          <w:i/>
        </w:rPr>
      </w:pPr>
      <w:r w:rsidRPr="00D179B1">
        <w:rPr>
          <w:rStyle w:val="Normal1"/>
          <w:rFonts w:ascii="Bembo Italic" w:hAnsi="Bembo Italic"/>
          <w:i/>
        </w:rPr>
        <w:t>Biology</w:t>
      </w:r>
    </w:p>
    <w:p w:rsidR="007266DB" w:rsidRPr="00D179B1" w:rsidRDefault="007266DB" w:rsidP="007266DB">
      <w:pPr>
        <w:spacing w:after="0"/>
      </w:pPr>
      <w:r>
        <w:t xml:space="preserve">MATTHEW REARICK, </w:t>
      </w:r>
      <w:r w:rsidRPr="00D179B1">
        <w:t>PH.D</w:t>
      </w:r>
    </w:p>
    <w:p w:rsidR="00DB6DB3" w:rsidRDefault="007266DB" w:rsidP="00DB6DB3">
      <w:pPr>
        <w:pStyle w:val="Personneltitle"/>
        <w:spacing w:after="120"/>
        <w:rPr>
          <w:i/>
        </w:rPr>
      </w:pPr>
      <w:r w:rsidRPr="00D179B1">
        <w:rPr>
          <w:i/>
        </w:rPr>
        <w:t>Health and Human Performance</w:t>
      </w:r>
    </w:p>
    <w:p w:rsidR="00DB6DB3" w:rsidRDefault="00DB6DB3" w:rsidP="00DB6DB3">
      <w:pPr>
        <w:spacing w:after="0"/>
      </w:pPr>
      <w:r>
        <w:t>KARIN R. SAOUB, PH.D.</w:t>
      </w:r>
    </w:p>
    <w:p w:rsidR="00DB6DB3" w:rsidRPr="00DB6DB3" w:rsidRDefault="00DB6DB3" w:rsidP="00DB6DB3">
      <w:pPr>
        <w:rPr>
          <w:i/>
        </w:rPr>
      </w:pPr>
      <w:r>
        <w:rPr>
          <w:i/>
        </w:rPr>
        <w:t>Math, Computer Science, Physics, Data Science, Engineering Science</w:t>
      </w:r>
    </w:p>
    <w:p w:rsidR="007266DB" w:rsidRPr="00D179B1" w:rsidRDefault="007266DB" w:rsidP="007266DB">
      <w:pPr>
        <w:spacing w:after="0"/>
        <w:rPr>
          <w:rStyle w:val="Normal1"/>
          <w:caps/>
        </w:rPr>
      </w:pPr>
      <w:r>
        <w:rPr>
          <w:rStyle w:val="Normal1"/>
          <w:caps/>
        </w:rPr>
        <w:t>KATHERINE E. SHORTRIDGE</w:t>
      </w:r>
      <w:r w:rsidRPr="00D179B1">
        <w:rPr>
          <w:rStyle w:val="Normal1"/>
          <w:caps/>
        </w:rPr>
        <w:t>, PH.D.</w:t>
      </w:r>
    </w:p>
    <w:p w:rsidR="007266DB" w:rsidRPr="00D179B1" w:rsidRDefault="007266DB" w:rsidP="007266DB">
      <w:pPr>
        <w:pStyle w:val="Personneltitle"/>
        <w:spacing w:after="120"/>
        <w:rPr>
          <w:i/>
        </w:rPr>
      </w:pPr>
      <w:r w:rsidRPr="00D179B1">
        <w:rPr>
          <w:i/>
        </w:rPr>
        <w:t>Fine Arts</w:t>
      </w:r>
    </w:p>
    <w:p w:rsidR="002D28A1" w:rsidRPr="00D179B1" w:rsidRDefault="008162DE" w:rsidP="00B17403">
      <w:pPr>
        <w:spacing w:after="0"/>
        <w:rPr>
          <w:rStyle w:val="Normal1"/>
          <w:caps/>
        </w:rPr>
      </w:pPr>
      <w:r w:rsidRPr="00D179B1">
        <w:rPr>
          <w:rStyle w:val="Normal1"/>
          <w:caps/>
        </w:rPr>
        <w:t xml:space="preserve">LISA </w:t>
      </w:r>
      <w:r w:rsidR="00B45403" w:rsidRPr="00D179B1">
        <w:rPr>
          <w:rStyle w:val="Normal1"/>
          <w:caps/>
        </w:rPr>
        <w:t xml:space="preserve">g. </w:t>
      </w:r>
      <w:r w:rsidRPr="00D179B1">
        <w:rPr>
          <w:rStyle w:val="Normal1"/>
          <w:caps/>
        </w:rPr>
        <w:t>STONEMAN,</w:t>
      </w:r>
      <w:r w:rsidR="002D28A1" w:rsidRPr="00D179B1">
        <w:rPr>
          <w:rStyle w:val="Normal1"/>
          <w:caps/>
        </w:rPr>
        <w:t xml:space="preserve"> PH.D.</w:t>
      </w:r>
    </w:p>
    <w:p w:rsidR="002D28A1" w:rsidRPr="00D179B1" w:rsidRDefault="002D28A1" w:rsidP="00B17403">
      <w:pPr>
        <w:pStyle w:val="Personneltitle"/>
        <w:spacing w:after="120"/>
        <w:rPr>
          <w:rStyle w:val="Normal1"/>
          <w:rFonts w:ascii="Bembo Italic" w:hAnsi="Bembo Italic"/>
          <w:i/>
        </w:rPr>
      </w:pPr>
      <w:r w:rsidRPr="00D179B1">
        <w:rPr>
          <w:i/>
        </w:rPr>
        <w:t>Education</w:t>
      </w:r>
    </w:p>
    <w:p w:rsidR="009422ED" w:rsidRPr="00D179B1" w:rsidRDefault="009422ED" w:rsidP="00B17403">
      <w:pPr>
        <w:spacing w:after="0"/>
      </w:pPr>
      <w:r w:rsidRPr="00D179B1">
        <w:t>ROB</w:t>
      </w:r>
      <w:r w:rsidR="00B45403" w:rsidRPr="00D179B1">
        <w:t>ERT A.</w:t>
      </w:r>
      <w:r w:rsidRPr="00D179B1">
        <w:t xml:space="preserve"> WILLINGHAM, PH.D.</w:t>
      </w:r>
    </w:p>
    <w:p w:rsidR="009422ED" w:rsidRPr="00D179B1" w:rsidRDefault="009422ED" w:rsidP="00B17403">
      <w:pPr>
        <w:rPr>
          <w:rFonts w:ascii="Bembo Italic" w:hAnsi="Bembo Italic"/>
          <w:i/>
        </w:rPr>
      </w:pPr>
      <w:r w:rsidRPr="00D179B1">
        <w:rPr>
          <w:rFonts w:ascii="Bembo Italic" w:hAnsi="Bembo Italic"/>
          <w:i/>
        </w:rPr>
        <w:t>History</w:t>
      </w:r>
    </w:p>
    <w:p w:rsidR="00AC2044" w:rsidRPr="00D179B1" w:rsidRDefault="00AC2044" w:rsidP="00A34183">
      <w:pPr>
        <w:spacing w:line="200" w:lineRule="exact"/>
        <w:rPr>
          <w:rStyle w:val="Normal1"/>
          <w:i/>
        </w:rPr>
      </w:pPr>
    </w:p>
    <w:p w:rsidR="007B54F5" w:rsidRPr="00D179B1" w:rsidRDefault="007B54F5" w:rsidP="007B54F5">
      <w:pPr>
        <w:rPr>
          <w:rFonts w:ascii="Bembo SEM" w:hAnsi="Bembo SEM"/>
          <w:sz w:val="24"/>
          <w:szCs w:val="24"/>
        </w:rPr>
      </w:pPr>
      <w:r w:rsidRPr="00D179B1">
        <w:rPr>
          <w:rFonts w:ascii="Bembo SEM" w:hAnsi="Bembo SEM"/>
          <w:b/>
          <w:sz w:val="24"/>
          <w:szCs w:val="24"/>
        </w:rPr>
        <w:t>MARKETING AND COMMUNICATIONS</w:t>
      </w:r>
    </w:p>
    <w:p w:rsidR="007B54F5" w:rsidRPr="00D179B1" w:rsidRDefault="007B54F5" w:rsidP="007B54F5">
      <w:pPr>
        <w:spacing w:after="0" w:line="240" w:lineRule="auto"/>
      </w:pPr>
      <w:r w:rsidRPr="00D179B1">
        <w:t>MELANIE WINE TOLAN, B.A.</w:t>
      </w:r>
    </w:p>
    <w:p w:rsidR="007B54F5" w:rsidRPr="00D179B1" w:rsidRDefault="007B54F5" w:rsidP="007B54F5">
      <w:pPr>
        <w:rPr>
          <w:rStyle w:val="Normal1"/>
          <w:rFonts w:ascii="Bembo Italic" w:hAnsi="Bembo Italic"/>
        </w:rPr>
      </w:pPr>
      <w:r w:rsidRPr="00D179B1">
        <w:rPr>
          <w:rFonts w:ascii="Bembo Italic" w:hAnsi="Bembo Italic"/>
          <w:i/>
        </w:rPr>
        <w:t>Vice President of Marketing and Communications</w:t>
      </w:r>
    </w:p>
    <w:p w:rsidR="007B54F5" w:rsidRPr="00D179B1" w:rsidRDefault="007B54F5" w:rsidP="007B54F5">
      <w:pPr>
        <w:spacing w:after="0"/>
        <w:rPr>
          <w:rStyle w:val="Normal1"/>
        </w:rPr>
      </w:pPr>
      <w:r w:rsidRPr="00D179B1">
        <w:rPr>
          <w:rStyle w:val="Normal1"/>
        </w:rPr>
        <w:t>WHITNEY S. ANDERSON, B.A.</w:t>
      </w:r>
    </w:p>
    <w:p w:rsidR="007B54F5" w:rsidRPr="00D179B1" w:rsidRDefault="007B54F5" w:rsidP="007B54F5">
      <w:pPr>
        <w:pStyle w:val="Personneltitle"/>
        <w:spacing w:after="120"/>
        <w:rPr>
          <w:i/>
          <w:lang w:val="fr-FR"/>
        </w:rPr>
      </w:pPr>
      <w:r w:rsidRPr="00D179B1">
        <w:rPr>
          <w:i/>
          <w:lang w:val="fr-FR"/>
        </w:rPr>
        <w:t>Director of Digital Communications</w:t>
      </w:r>
    </w:p>
    <w:p w:rsidR="007B54F5" w:rsidRPr="00D179B1" w:rsidRDefault="007B54F5" w:rsidP="007B54F5">
      <w:pPr>
        <w:spacing w:after="0"/>
        <w:rPr>
          <w:rStyle w:val="Normal1"/>
        </w:rPr>
      </w:pPr>
      <w:r w:rsidRPr="00D179B1">
        <w:rPr>
          <w:rStyle w:val="Normal1"/>
        </w:rPr>
        <w:t>JAMES FRANCE, B.ARCH.</w:t>
      </w:r>
    </w:p>
    <w:p w:rsidR="007B54F5" w:rsidRPr="00D179B1" w:rsidRDefault="007B54F5" w:rsidP="007B54F5">
      <w:pPr>
        <w:rPr>
          <w:rFonts w:ascii="Bembo Italic" w:hAnsi="Bembo Italic"/>
        </w:rPr>
      </w:pPr>
      <w:r w:rsidRPr="00D179B1">
        <w:rPr>
          <w:rFonts w:ascii="Bembo Italic" w:hAnsi="Bembo Italic"/>
          <w:i/>
          <w:lang w:val="fr-FR"/>
        </w:rPr>
        <w:t>Graphic Designer</w:t>
      </w:r>
    </w:p>
    <w:p w:rsidR="007B54F5" w:rsidRPr="00D179B1" w:rsidRDefault="007B54F5" w:rsidP="007B54F5">
      <w:pPr>
        <w:spacing w:after="0"/>
        <w:rPr>
          <w:rStyle w:val="Normal1"/>
        </w:rPr>
      </w:pPr>
      <w:r w:rsidRPr="00D179B1">
        <w:rPr>
          <w:rStyle w:val="Normal1"/>
        </w:rPr>
        <w:t>TERESA T. GEREAUX, B.B.A.</w:t>
      </w:r>
    </w:p>
    <w:p w:rsidR="007B54F5" w:rsidRDefault="007B54F5" w:rsidP="007B54F5">
      <w:pPr>
        <w:pStyle w:val="Personneltitle"/>
        <w:spacing w:after="120"/>
        <w:rPr>
          <w:i/>
        </w:rPr>
      </w:pPr>
      <w:r w:rsidRPr="00D179B1">
        <w:rPr>
          <w:i/>
        </w:rPr>
        <w:t>Director of Public Relations</w:t>
      </w:r>
    </w:p>
    <w:p w:rsidR="00F02465" w:rsidRPr="00D179B1" w:rsidRDefault="00F02465" w:rsidP="00F02465">
      <w:pPr>
        <w:spacing w:after="0"/>
      </w:pPr>
      <w:r>
        <w:t xml:space="preserve">LINDSEY NAIR, B.A. </w:t>
      </w:r>
    </w:p>
    <w:p w:rsidR="00F02465" w:rsidRPr="00F02465" w:rsidRDefault="00F02465" w:rsidP="00F02465">
      <w:pPr>
        <w:rPr>
          <w:rFonts w:ascii="Bembo Italic" w:hAnsi="Bembo Italic"/>
          <w:i/>
        </w:rPr>
      </w:pPr>
      <w:r w:rsidRPr="00D179B1">
        <w:rPr>
          <w:rFonts w:ascii="Bembo Italic" w:hAnsi="Bembo Italic"/>
          <w:i/>
        </w:rPr>
        <w:t>College Editor</w:t>
      </w:r>
    </w:p>
    <w:p w:rsidR="00F875F5" w:rsidRDefault="00F875F5" w:rsidP="007B54F5">
      <w:pPr>
        <w:spacing w:after="0"/>
        <w:rPr>
          <w:szCs w:val="19"/>
        </w:rPr>
      </w:pPr>
      <w:r>
        <w:rPr>
          <w:szCs w:val="19"/>
        </w:rPr>
        <w:t>ALICIA PETSKA</w:t>
      </w:r>
    </w:p>
    <w:p w:rsidR="00F875F5" w:rsidRPr="00F875F5" w:rsidRDefault="00F875F5" w:rsidP="00F875F5">
      <w:pPr>
        <w:rPr>
          <w:i/>
          <w:szCs w:val="19"/>
        </w:rPr>
      </w:pPr>
      <w:r>
        <w:rPr>
          <w:i/>
          <w:szCs w:val="19"/>
        </w:rPr>
        <w:t>Communications Specialist</w:t>
      </w:r>
    </w:p>
    <w:p w:rsidR="00F875F5" w:rsidRDefault="00F875F5" w:rsidP="007B54F5">
      <w:pPr>
        <w:spacing w:after="0"/>
        <w:rPr>
          <w:szCs w:val="19"/>
        </w:rPr>
      </w:pPr>
      <w:r>
        <w:rPr>
          <w:szCs w:val="19"/>
        </w:rPr>
        <w:t>GRIFFIN PIVARUNAS</w:t>
      </w:r>
    </w:p>
    <w:p w:rsidR="00F875F5" w:rsidRPr="00F875F5" w:rsidRDefault="00F875F5" w:rsidP="007B54F5">
      <w:pPr>
        <w:spacing w:after="0"/>
        <w:rPr>
          <w:i/>
          <w:szCs w:val="19"/>
        </w:rPr>
      </w:pPr>
      <w:r w:rsidRPr="00F875F5">
        <w:rPr>
          <w:i/>
          <w:szCs w:val="19"/>
        </w:rPr>
        <w:t>Multimedia Producer</w:t>
      </w:r>
    </w:p>
    <w:p w:rsidR="00F875F5" w:rsidRPr="00F875F5" w:rsidRDefault="00F875F5" w:rsidP="007B54F5">
      <w:pPr>
        <w:spacing w:after="0"/>
        <w:rPr>
          <w:i/>
          <w:szCs w:val="19"/>
        </w:rPr>
      </w:pPr>
    </w:p>
    <w:p w:rsidR="003D0312" w:rsidRPr="00D179B1" w:rsidRDefault="003D0312" w:rsidP="00430E5E">
      <w:pPr>
        <w:pStyle w:val="Divisionhds"/>
        <w:rPr>
          <w:b/>
        </w:rPr>
      </w:pPr>
      <w:r w:rsidRPr="00D179B1">
        <w:rPr>
          <w:b/>
        </w:rPr>
        <w:t>RELIGIOUS AFFAIRS</w:t>
      </w:r>
    </w:p>
    <w:p w:rsidR="00A34183" w:rsidRPr="00D179B1" w:rsidRDefault="00E1623D" w:rsidP="00B9626E">
      <w:pPr>
        <w:spacing w:after="0"/>
        <w:rPr>
          <w:rStyle w:val="Normal1"/>
        </w:rPr>
      </w:pPr>
      <w:r w:rsidRPr="00D179B1">
        <w:rPr>
          <w:rStyle w:val="Normal1"/>
        </w:rPr>
        <w:t>CHRISTOPHER M. BOWEN</w:t>
      </w:r>
      <w:r w:rsidR="00A34183" w:rsidRPr="00D179B1">
        <w:rPr>
          <w:rStyle w:val="Normal1"/>
        </w:rPr>
        <w:t>, M.DIV.</w:t>
      </w:r>
    </w:p>
    <w:p w:rsidR="003D0312" w:rsidRPr="00D179B1" w:rsidRDefault="00E51C12" w:rsidP="00B9626E">
      <w:pPr>
        <w:spacing w:after="0"/>
        <w:rPr>
          <w:rStyle w:val="Normal1"/>
          <w:caps/>
        </w:rPr>
      </w:pPr>
      <w:r w:rsidRPr="00D179B1">
        <w:rPr>
          <w:rStyle w:val="Normal1"/>
        </w:rPr>
        <w:t>TIMOTHY L. PICKLE, JR. and TIMOTHY L. PICKLE, III</w:t>
      </w:r>
    </w:p>
    <w:p w:rsidR="003D0312" w:rsidRPr="00D179B1" w:rsidRDefault="003D0312" w:rsidP="001B5953">
      <w:pPr>
        <w:pStyle w:val="Personneltitle"/>
        <w:spacing w:after="120"/>
        <w:rPr>
          <w:i/>
        </w:rPr>
      </w:pPr>
      <w:r w:rsidRPr="00D179B1">
        <w:rPr>
          <w:i/>
        </w:rPr>
        <w:t>Dean of the Chapel</w:t>
      </w:r>
    </w:p>
    <w:p w:rsidR="0037722D" w:rsidRDefault="0037722D" w:rsidP="001B5953">
      <w:pPr>
        <w:pStyle w:val="Divisionhds"/>
        <w:rPr>
          <w:rStyle w:val="Normal1"/>
        </w:rPr>
      </w:pPr>
    </w:p>
    <w:p w:rsidR="003D0312" w:rsidRPr="00D179B1" w:rsidRDefault="00F875F5" w:rsidP="001B5953">
      <w:pPr>
        <w:pStyle w:val="Divisionhds"/>
        <w:rPr>
          <w:b/>
        </w:rPr>
      </w:pPr>
      <w:r>
        <w:rPr>
          <w:b/>
        </w:rPr>
        <w:t>ADVANCEMENT</w:t>
      </w:r>
      <w:r w:rsidR="00943888" w:rsidRPr="00D179B1">
        <w:rPr>
          <w:b/>
        </w:rPr>
        <w:t xml:space="preserve">  </w:t>
      </w:r>
    </w:p>
    <w:p w:rsidR="000A35A5" w:rsidRPr="00D179B1" w:rsidRDefault="000A35A5" w:rsidP="00ED2F99">
      <w:pPr>
        <w:spacing w:after="0"/>
      </w:pPr>
      <w:r w:rsidRPr="00D179B1">
        <w:t xml:space="preserve">KIMBERLY P. BLAIR </w:t>
      </w:r>
      <w:r w:rsidR="00ED2F99" w:rsidRPr="00D179B1">
        <w:rPr>
          <w:rStyle w:val="Normal1"/>
        </w:rPr>
        <w:t>’</w:t>
      </w:r>
      <w:r w:rsidRPr="00D179B1">
        <w:t>93, M.A.</w:t>
      </w:r>
    </w:p>
    <w:p w:rsidR="003D0312" w:rsidRPr="00D179B1" w:rsidRDefault="003D0312" w:rsidP="00626D2B">
      <w:pPr>
        <w:pStyle w:val="Personneltitle"/>
        <w:spacing w:after="120"/>
        <w:rPr>
          <w:i/>
        </w:rPr>
      </w:pPr>
      <w:r w:rsidRPr="00D179B1">
        <w:rPr>
          <w:i/>
        </w:rPr>
        <w:t>Vice President for Resource Development</w:t>
      </w:r>
    </w:p>
    <w:p w:rsidR="00F875F5" w:rsidRDefault="00F875F5" w:rsidP="0037722D">
      <w:pPr>
        <w:spacing w:after="0"/>
        <w:rPr>
          <w:rStyle w:val="Normal1"/>
          <w:lang w:val="fr-FR"/>
        </w:rPr>
      </w:pPr>
      <w:r>
        <w:rPr>
          <w:rStyle w:val="Normal1"/>
          <w:lang w:val="fr-FR"/>
        </w:rPr>
        <w:t>NICOLE ARBOGAST</w:t>
      </w:r>
    </w:p>
    <w:p w:rsidR="00F875F5" w:rsidRDefault="00F875F5" w:rsidP="003E615B">
      <w:pPr>
        <w:rPr>
          <w:rStyle w:val="Normal1"/>
          <w:i/>
          <w:lang w:val="fr-FR"/>
        </w:rPr>
      </w:pPr>
      <w:r>
        <w:rPr>
          <w:rStyle w:val="Normal1"/>
          <w:i/>
          <w:lang w:val="fr-FR"/>
        </w:rPr>
        <w:t xml:space="preserve">Assistant </w:t>
      </w:r>
      <w:proofErr w:type="spellStart"/>
      <w:r>
        <w:rPr>
          <w:rStyle w:val="Normal1"/>
          <w:i/>
          <w:lang w:val="fr-FR"/>
        </w:rPr>
        <w:t>Database</w:t>
      </w:r>
      <w:proofErr w:type="spellEnd"/>
      <w:r>
        <w:rPr>
          <w:rStyle w:val="Normal1"/>
          <w:i/>
          <w:lang w:val="fr-FR"/>
        </w:rPr>
        <w:t xml:space="preserve"> Manager</w:t>
      </w:r>
    </w:p>
    <w:p w:rsidR="003E615B" w:rsidRDefault="003E615B" w:rsidP="0037722D">
      <w:pPr>
        <w:spacing w:after="0"/>
        <w:rPr>
          <w:rStyle w:val="Normal1"/>
          <w:lang w:val="fr-FR"/>
        </w:rPr>
      </w:pPr>
      <w:r>
        <w:rPr>
          <w:rStyle w:val="Normal1"/>
          <w:lang w:val="fr-FR"/>
        </w:rPr>
        <w:t>KATHRYN COOPER</w:t>
      </w:r>
    </w:p>
    <w:p w:rsidR="003E615B" w:rsidRDefault="003E615B" w:rsidP="003E615B">
      <w:pPr>
        <w:rPr>
          <w:rStyle w:val="Normal1"/>
          <w:i/>
          <w:lang w:val="fr-FR"/>
        </w:rPr>
      </w:pPr>
      <w:proofErr w:type="spellStart"/>
      <w:r>
        <w:rPr>
          <w:rStyle w:val="Normal1"/>
          <w:i/>
          <w:lang w:val="fr-FR"/>
        </w:rPr>
        <w:t>Director</w:t>
      </w:r>
      <w:proofErr w:type="spellEnd"/>
      <w:r>
        <w:rPr>
          <w:rStyle w:val="Normal1"/>
          <w:i/>
          <w:lang w:val="fr-FR"/>
        </w:rPr>
        <w:t xml:space="preserve"> of Community Programs</w:t>
      </w:r>
    </w:p>
    <w:p w:rsidR="003E615B" w:rsidRDefault="003E615B" w:rsidP="0037722D">
      <w:pPr>
        <w:spacing w:after="0"/>
        <w:rPr>
          <w:rStyle w:val="Normal1"/>
          <w:lang w:val="fr-FR"/>
        </w:rPr>
      </w:pPr>
      <w:r>
        <w:rPr>
          <w:rStyle w:val="Normal1"/>
          <w:lang w:val="fr-FR"/>
        </w:rPr>
        <w:t>NELLA HAMM</w:t>
      </w:r>
    </w:p>
    <w:p w:rsidR="003E615B" w:rsidRDefault="003E615B" w:rsidP="003E615B">
      <w:pPr>
        <w:rPr>
          <w:rStyle w:val="Normal1"/>
          <w:i/>
          <w:lang w:val="fr-FR"/>
        </w:rPr>
      </w:pPr>
      <w:proofErr w:type="spellStart"/>
      <w:r>
        <w:rPr>
          <w:rStyle w:val="Normal1"/>
          <w:i/>
          <w:lang w:val="fr-FR"/>
        </w:rPr>
        <w:t>Planned</w:t>
      </w:r>
      <w:proofErr w:type="spellEnd"/>
      <w:r>
        <w:rPr>
          <w:rStyle w:val="Normal1"/>
          <w:i/>
          <w:lang w:val="fr-FR"/>
        </w:rPr>
        <w:t xml:space="preserve"> </w:t>
      </w:r>
      <w:proofErr w:type="spellStart"/>
      <w:r>
        <w:rPr>
          <w:rStyle w:val="Normal1"/>
          <w:i/>
          <w:lang w:val="fr-FR"/>
        </w:rPr>
        <w:t>Giving</w:t>
      </w:r>
      <w:proofErr w:type="spellEnd"/>
      <w:r>
        <w:rPr>
          <w:rStyle w:val="Normal1"/>
          <w:i/>
          <w:lang w:val="fr-FR"/>
        </w:rPr>
        <w:t xml:space="preserve"> Assistant</w:t>
      </w:r>
    </w:p>
    <w:p w:rsidR="0037722D" w:rsidRPr="00D179B1" w:rsidRDefault="0037722D" w:rsidP="0037722D">
      <w:pPr>
        <w:spacing w:after="0"/>
        <w:rPr>
          <w:rStyle w:val="Normal1"/>
          <w:lang w:val="fr-FR"/>
        </w:rPr>
      </w:pPr>
      <w:r w:rsidRPr="00D179B1">
        <w:rPr>
          <w:rStyle w:val="Normal1"/>
          <w:lang w:val="fr-FR"/>
        </w:rPr>
        <w:t>GREG HANLON, MA</w:t>
      </w:r>
    </w:p>
    <w:p w:rsidR="0037722D" w:rsidRPr="0037722D" w:rsidRDefault="0037722D" w:rsidP="0037722D">
      <w:pPr>
        <w:pStyle w:val="Personneltitle"/>
        <w:spacing w:after="120"/>
        <w:rPr>
          <w:rStyle w:val="Normal1"/>
          <w:rFonts w:ascii="Bembo Italic" w:hAnsi="Bembo Italic"/>
          <w:i/>
        </w:rPr>
      </w:pPr>
      <w:r w:rsidRPr="00D179B1">
        <w:rPr>
          <w:i/>
        </w:rPr>
        <w:t>Director of Alumni &amp; Family Relations</w:t>
      </w:r>
    </w:p>
    <w:p w:rsidR="0037722D" w:rsidRPr="00D179B1" w:rsidRDefault="0037722D" w:rsidP="0037722D">
      <w:pPr>
        <w:spacing w:after="0"/>
        <w:rPr>
          <w:rStyle w:val="Normal1"/>
        </w:rPr>
      </w:pPr>
      <w:r w:rsidRPr="00D179B1">
        <w:rPr>
          <w:rStyle w:val="Normal1"/>
        </w:rPr>
        <w:t>SUZANNE W. HINER, B.S.</w:t>
      </w:r>
    </w:p>
    <w:p w:rsidR="0037722D" w:rsidRPr="0037722D" w:rsidRDefault="0037722D" w:rsidP="0037722D">
      <w:pPr>
        <w:rPr>
          <w:rStyle w:val="Normal1"/>
          <w:rFonts w:ascii="Bembo Italic" w:hAnsi="Bembo Italic"/>
          <w:i/>
        </w:rPr>
      </w:pPr>
      <w:r w:rsidRPr="00D179B1">
        <w:rPr>
          <w:rStyle w:val="Normal1"/>
          <w:rFonts w:ascii="Bembo Italic" w:hAnsi="Bembo Italic"/>
          <w:i/>
        </w:rPr>
        <w:t>Director of Roanoke Fund</w:t>
      </w:r>
    </w:p>
    <w:p w:rsidR="003E615B" w:rsidRDefault="003E615B" w:rsidP="00626D2B">
      <w:pPr>
        <w:spacing w:after="0"/>
        <w:rPr>
          <w:rStyle w:val="Normal1"/>
        </w:rPr>
      </w:pPr>
      <w:r>
        <w:rPr>
          <w:rStyle w:val="Normal1"/>
        </w:rPr>
        <w:t>JULIE KOLB</w:t>
      </w:r>
    </w:p>
    <w:p w:rsidR="003E615B" w:rsidRDefault="003E615B" w:rsidP="003E615B">
      <w:pPr>
        <w:rPr>
          <w:rStyle w:val="Normal1"/>
          <w:i/>
        </w:rPr>
      </w:pPr>
      <w:r>
        <w:rPr>
          <w:rStyle w:val="Normal1"/>
          <w:i/>
        </w:rPr>
        <w:t>Data Specialist</w:t>
      </w:r>
    </w:p>
    <w:p w:rsidR="00F84675" w:rsidRPr="00D179B1" w:rsidRDefault="00F84675" w:rsidP="00626D2B">
      <w:pPr>
        <w:spacing w:after="0"/>
        <w:rPr>
          <w:rStyle w:val="Normal1"/>
        </w:rPr>
      </w:pPr>
      <w:r w:rsidRPr="00D179B1">
        <w:rPr>
          <w:rStyle w:val="Normal1"/>
        </w:rPr>
        <w:t xml:space="preserve">HEATHER </w:t>
      </w:r>
      <w:r w:rsidR="00DC7F34">
        <w:rPr>
          <w:rStyle w:val="Normal1"/>
        </w:rPr>
        <w:t>JOHNSON</w:t>
      </w:r>
      <w:r w:rsidRPr="00D179B1">
        <w:rPr>
          <w:rStyle w:val="Normal1"/>
        </w:rPr>
        <w:t>, B.A.</w:t>
      </w:r>
    </w:p>
    <w:p w:rsidR="004A4CE7" w:rsidRPr="00D179B1" w:rsidRDefault="00F84675" w:rsidP="00626D2B">
      <w:pPr>
        <w:rPr>
          <w:rStyle w:val="Normal1"/>
          <w:rFonts w:ascii="Bembo Italic" w:hAnsi="Bembo Italic"/>
          <w:i/>
        </w:rPr>
      </w:pPr>
      <w:r w:rsidRPr="00D179B1">
        <w:rPr>
          <w:rStyle w:val="Normal1"/>
          <w:rFonts w:ascii="Bembo Italic" w:hAnsi="Bembo Italic"/>
          <w:i/>
        </w:rPr>
        <w:t>Associate Director of Foundations and Donor Relations</w:t>
      </w:r>
    </w:p>
    <w:p w:rsidR="003D0312" w:rsidRPr="00D179B1" w:rsidRDefault="00C2303A" w:rsidP="00626D2B">
      <w:pPr>
        <w:spacing w:after="0"/>
        <w:rPr>
          <w:rStyle w:val="Normal1"/>
        </w:rPr>
      </w:pPr>
      <w:r w:rsidRPr="00D179B1">
        <w:rPr>
          <w:rStyle w:val="Normal1"/>
        </w:rPr>
        <w:t>ALICE F. LAWRENCE, B.A.</w:t>
      </w:r>
    </w:p>
    <w:p w:rsidR="00D038EB" w:rsidRPr="00D179B1" w:rsidRDefault="003D0312" w:rsidP="00626D2B">
      <w:pPr>
        <w:pStyle w:val="Personneltitle"/>
        <w:spacing w:after="120"/>
        <w:rPr>
          <w:i/>
        </w:rPr>
      </w:pPr>
      <w:r w:rsidRPr="00D179B1">
        <w:rPr>
          <w:i/>
        </w:rPr>
        <w:t xml:space="preserve">Director of </w:t>
      </w:r>
      <w:r w:rsidR="00C2303A" w:rsidRPr="00D179B1">
        <w:rPr>
          <w:i/>
        </w:rPr>
        <w:t>Advancement Services</w:t>
      </w:r>
    </w:p>
    <w:p w:rsidR="00AE36F1" w:rsidRDefault="00AE36F1" w:rsidP="00626D2B">
      <w:pPr>
        <w:spacing w:after="0"/>
      </w:pPr>
      <w:r>
        <w:t>PAGE MOIR, M.A.</w:t>
      </w:r>
    </w:p>
    <w:p w:rsidR="00AE36F1" w:rsidRPr="00AE36F1" w:rsidRDefault="00AE36F1" w:rsidP="0037722D">
      <w:pPr>
        <w:rPr>
          <w:i/>
        </w:rPr>
      </w:pPr>
      <w:r>
        <w:rPr>
          <w:i/>
        </w:rPr>
        <w:t>Major Gift Officer</w:t>
      </w:r>
    </w:p>
    <w:p w:rsidR="00AF4749" w:rsidRPr="00273B23" w:rsidRDefault="00273B23" w:rsidP="00273B23">
      <w:pPr>
        <w:spacing w:after="0" w:line="240" w:lineRule="auto"/>
        <w:rPr>
          <w:rFonts w:ascii="Bembo Italic" w:hAnsi="Bembo Italic"/>
        </w:rPr>
      </w:pPr>
      <w:r w:rsidRPr="00273B23">
        <w:rPr>
          <w:rFonts w:ascii="Bembo Italic" w:hAnsi="Bembo Italic"/>
        </w:rPr>
        <w:t>T</w:t>
      </w:r>
      <w:r>
        <w:rPr>
          <w:rFonts w:ascii="Bembo Italic" w:hAnsi="Bembo Italic"/>
        </w:rPr>
        <w:t xml:space="preserve">ERESA </w:t>
      </w:r>
      <w:r w:rsidRPr="00273B23">
        <w:rPr>
          <w:rFonts w:ascii="Bembo Italic" w:hAnsi="Bembo Italic"/>
        </w:rPr>
        <w:t>E. Q</w:t>
      </w:r>
      <w:r>
        <w:rPr>
          <w:rFonts w:ascii="Bembo Italic" w:hAnsi="Bembo Italic"/>
        </w:rPr>
        <w:t>UINN</w:t>
      </w:r>
      <w:r w:rsidRPr="00273B23">
        <w:rPr>
          <w:rFonts w:ascii="Bembo Italic" w:hAnsi="Bembo Italic"/>
        </w:rPr>
        <w:t>, B.A.</w:t>
      </w:r>
    </w:p>
    <w:p w:rsidR="00273B23" w:rsidRDefault="00273B23" w:rsidP="0037722D">
      <w:pPr>
        <w:spacing w:line="240" w:lineRule="auto"/>
        <w:rPr>
          <w:rFonts w:ascii="Bembo Italic" w:hAnsi="Bembo Italic"/>
          <w:i/>
        </w:rPr>
      </w:pPr>
      <w:r>
        <w:rPr>
          <w:rFonts w:ascii="Bembo Italic" w:hAnsi="Bembo Italic"/>
          <w:i/>
        </w:rPr>
        <w:t>Associate Director of Volunteer Relations</w:t>
      </w:r>
    </w:p>
    <w:p w:rsidR="00AE36F1" w:rsidRDefault="00AE36F1" w:rsidP="00AE36F1">
      <w:pPr>
        <w:spacing w:after="0"/>
      </w:pPr>
      <w:r>
        <w:t>ERIN REID, B.A.</w:t>
      </w:r>
    </w:p>
    <w:p w:rsidR="00AE36F1" w:rsidRDefault="00AE36F1" w:rsidP="0037722D">
      <w:pPr>
        <w:rPr>
          <w:i/>
        </w:rPr>
      </w:pPr>
      <w:r>
        <w:rPr>
          <w:i/>
        </w:rPr>
        <w:t>Director of Gift Management</w:t>
      </w:r>
    </w:p>
    <w:p w:rsidR="00AE36F1" w:rsidRPr="00D179B1" w:rsidRDefault="00AE36F1" w:rsidP="00AE36F1">
      <w:pPr>
        <w:spacing w:after="0"/>
      </w:pPr>
      <w:r>
        <w:t>BRENNA R. SULLIVAN, B.A., M.S.</w:t>
      </w:r>
    </w:p>
    <w:p w:rsidR="00AE36F1" w:rsidRDefault="00AE36F1" w:rsidP="00AE36F1">
      <w:pPr>
        <w:rPr>
          <w:rFonts w:ascii="Bembo Italic" w:hAnsi="Bembo Italic"/>
          <w:i/>
        </w:rPr>
      </w:pPr>
      <w:r>
        <w:rPr>
          <w:rFonts w:ascii="Bembo Italic" w:hAnsi="Bembo Italic"/>
          <w:i/>
        </w:rPr>
        <w:t>Leadership Giving Officer</w:t>
      </w:r>
    </w:p>
    <w:p w:rsidR="003E615B" w:rsidRDefault="003E615B" w:rsidP="00626D2B">
      <w:pPr>
        <w:spacing w:after="0"/>
      </w:pPr>
      <w:r>
        <w:t>JANICE TAWNEY</w:t>
      </w:r>
    </w:p>
    <w:p w:rsidR="003E615B" w:rsidRDefault="003E615B" w:rsidP="003E615B">
      <w:pPr>
        <w:rPr>
          <w:i/>
        </w:rPr>
      </w:pPr>
      <w:r>
        <w:rPr>
          <w:i/>
        </w:rPr>
        <w:t>Principle Gifts Officer</w:t>
      </w:r>
    </w:p>
    <w:p w:rsidR="00C2303A" w:rsidRPr="00D179B1" w:rsidRDefault="00C2303A" w:rsidP="00626D2B">
      <w:pPr>
        <w:spacing w:after="0"/>
      </w:pPr>
      <w:r w:rsidRPr="00D179B1">
        <w:t>MARY GRACE THEODORE, M.A.</w:t>
      </w:r>
    </w:p>
    <w:p w:rsidR="00C2303A" w:rsidRPr="00D179B1" w:rsidRDefault="00C2303A" w:rsidP="00626D2B">
      <w:pPr>
        <w:rPr>
          <w:rFonts w:ascii="Bembo Italic" w:hAnsi="Bembo Italic"/>
          <w:i/>
        </w:rPr>
      </w:pPr>
      <w:r w:rsidRPr="00D179B1">
        <w:rPr>
          <w:rFonts w:ascii="Bembo Italic" w:hAnsi="Bembo Italic"/>
          <w:i/>
        </w:rPr>
        <w:t>Ass</w:t>
      </w:r>
      <w:r w:rsidR="003E615B">
        <w:rPr>
          <w:rFonts w:ascii="Bembo Italic" w:hAnsi="Bembo Italic"/>
          <w:i/>
        </w:rPr>
        <w:t>ociate</w:t>
      </w:r>
      <w:r w:rsidRPr="00D179B1">
        <w:rPr>
          <w:rFonts w:ascii="Bembo Italic" w:hAnsi="Bembo Italic"/>
          <w:i/>
        </w:rPr>
        <w:t xml:space="preserve"> Vice President for Development and Campaign Director</w:t>
      </w:r>
    </w:p>
    <w:p w:rsidR="00D038EB" w:rsidRPr="00D179B1" w:rsidRDefault="00D038EB" w:rsidP="00626D2B">
      <w:pPr>
        <w:spacing w:after="0"/>
        <w:rPr>
          <w:rStyle w:val="Normal1"/>
        </w:rPr>
      </w:pPr>
      <w:r w:rsidRPr="00D179B1">
        <w:rPr>
          <w:rStyle w:val="Normal1"/>
        </w:rPr>
        <w:t>SALLY LOGAN WALKER, MSW</w:t>
      </w:r>
    </w:p>
    <w:p w:rsidR="00D038EB" w:rsidRPr="00D179B1" w:rsidRDefault="00D038EB" w:rsidP="00626D2B">
      <w:pPr>
        <w:rPr>
          <w:rStyle w:val="Normal1"/>
          <w:rFonts w:ascii="Bembo Italic" w:hAnsi="Bembo Italic"/>
          <w:i/>
        </w:rPr>
      </w:pPr>
      <w:r w:rsidRPr="00D179B1">
        <w:rPr>
          <w:rStyle w:val="Normal1"/>
          <w:rFonts w:ascii="Bembo Italic" w:hAnsi="Bembo Italic"/>
          <w:i/>
        </w:rPr>
        <w:t>Director of S</w:t>
      </w:r>
      <w:r w:rsidR="00AE36F1">
        <w:rPr>
          <w:rStyle w:val="Normal1"/>
          <w:rFonts w:ascii="Bembo Italic" w:hAnsi="Bembo Italic"/>
          <w:i/>
        </w:rPr>
        <w:t>tewardship and Donor Relations</w:t>
      </w:r>
    </w:p>
    <w:p w:rsidR="00A1564A" w:rsidRDefault="00A1564A" w:rsidP="00A1564A">
      <w:pPr>
        <w:spacing w:after="0"/>
        <w:rPr>
          <w:rStyle w:val="Normal1"/>
        </w:rPr>
      </w:pPr>
      <w:r>
        <w:rPr>
          <w:rStyle w:val="Normal1"/>
        </w:rPr>
        <w:t>LAUREN WOOD, B.A.</w:t>
      </w:r>
    </w:p>
    <w:p w:rsidR="00A1564A" w:rsidRPr="00A1564A" w:rsidRDefault="00A1564A" w:rsidP="00A1564A">
      <w:pPr>
        <w:spacing w:after="0"/>
        <w:rPr>
          <w:rStyle w:val="Normal1"/>
          <w:i/>
        </w:rPr>
      </w:pPr>
      <w:r w:rsidRPr="00A1564A">
        <w:rPr>
          <w:rStyle w:val="Normal1"/>
          <w:i/>
        </w:rPr>
        <w:t>Coordinator, Alumni Relations</w:t>
      </w:r>
    </w:p>
    <w:p w:rsidR="00DA5C44" w:rsidRPr="00D179B1" w:rsidRDefault="00DA5C44" w:rsidP="001B5953">
      <w:pPr>
        <w:rPr>
          <w:rFonts w:ascii="Bembo Semibold" w:hAnsi="Bembo Semibold"/>
          <w:sz w:val="24"/>
          <w:szCs w:val="24"/>
        </w:rPr>
      </w:pPr>
    </w:p>
    <w:p w:rsidR="008162DE" w:rsidRPr="00D179B1" w:rsidRDefault="008162DE" w:rsidP="001B5953">
      <w:pPr>
        <w:pStyle w:val="Divisionhds"/>
        <w:rPr>
          <w:b/>
        </w:rPr>
      </w:pPr>
      <w:r w:rsidRPr="00D179B1">
        <w:rPr>
          <w:b/>
        </w:rPr>
        <w:t xml:space="preserve">STUDENT </w:t>
      </w:r>
      <w:r w:rsidR="003E615B">
        <w:rPr>
          <w:b/>
        </w:rPr>
        <w:t>SUCCESS</w:t>
      </w:r>
    </w:p>
    <w:p w:rsidR="003E615B" w:rsidRDefault="003E615B" w:rsidP="00F064EF">
      <w:pPr>
        <w:spacing w:after="0" w:line="240" w:lineRule="auto"/>
        <w:rPr>
          <w:rStyle w:val="Normal1"/>
        </w:rPr>
      </w:pPr>
      <w:r>
        <w:rPr>
          <w:rStyle w:val="Normal1"/>
        </w:rPr>
        <w:t>BRIAN REED</w:t>
      </w:r>
    </w:p>
    <w:p w:rsidR="003E615B" w:rsidRPr="003E615B" w:rsidRDefault="003E615B" w:rsidP="00F064EF">
      <w:pPr>
        <w:spacing w:after="0" w:line="240" w:lineRule="auto"/>
        <w:rPr>
          <w:rStyle w:val="Normal1"/>
          <w:i/>
        </w:rPr>
      </w:pPr>
      <w:r>
        <w:rPr>
          <w:rStyle w:val="Normal1"/>
          <w:i/>
        </w:rPr>
        <w:t>Vice President for Student Success and the Roanoke Experience</w:t>
      </w:r>
    </w:p>
    <w:p w:rsidR="003E615B" w:rsidRDefault="003E615B" w:rsidP="00F064EF">
      <w:pPr>
        <w:spacing w:after="0" w:line="240" w:lineRule="auto"/>
        <w:rPr>
          <w:rStyle w:val="Normal1"/>
        </w:rPr>
      </w:pPr>
    </w:p>
    <w:p w:rsidR="003E615B" w:rsidRDefault="003E615B" w:rsidP="00F064EF">
      <w:pPr>
        <w:spacing w:after="0" w:line="240" w:lineRule="auto"/>
        <w:rPr>
          <w:rStyle w:val="Normal1"/>
        </w:rPr>
      </w:pPr>
      <w:r>
        <w:rPr>
          <w:rStyle w:val="Normal1"/>
        </w:rPr>
        <w:t>RICH GRANT, PH.D.</w:t>
      </w:r>
    </w:p>
    <w:p w:rsidR="003E615B" w:rsidRPr="003E615B" w:rsidRDefault="003E615B" w:rsidP="003E615B">
      <w:pPr>
        <w:spacing w:line="240" w:lineRule="auto"/>
        <w:rPr>
          <w:rStyle w:val="Normal1"/>
          <w:i/>
        </w:rPr>
      </w:pPr>
      <w:r>
        <w:rPr>
          <w:rStyle w:val="Normal1"/>
          <w:i/>
        </w:rPr>
        <w:t>Associate Vice President Student Success and Special Advisor to the President</w:t>
      </w:r>
    </w:p>
    <w:p w:rsidR="00422496" w:rsidRPr="00D179B1" w:rsidRDefault="00564D93" w:rsidP="00F064EF">
      <w:pPr>
        <w:spacing w:after="0" w:line="240" w:lineRule="auto"/>
        <w:rPr>
          <w:rStyle w:val="Normal1"/>
        </w:rPr>
      </w:pPr>
      <w:r w:rsidRPr="00D179B1">
        <w:rPr>
          <w:rStyle w:val="Normal1"/>
        </w:rPr>
        <w:t>THOMAS A. RAMBO, M.S.</w:t>
      </w:r>
    </w:p>
    <w:p w:rsidR="00F064EF" w:rsidRPr="00D179B1" w:rsidRDefault="00F064EF" w:rsidP="00256A91">
      <w:pPr>
        <w:spacing w:line="240" w:lineRule="auto"/>
        <w:rPr>
          <w:rStyle w:val="Normal1"/>
          <w:rFonts w:ascii="Bembo Italic" w:hAnsi="Bembo Italic"/>
          <w:i/>
        </w:rPr>
      </w:pPr>
      <w:r w:rsidRPr="00D179B1">
        <w:rPr>
          <w:rStyle w:val="Normal1"/>
          <w:rFonts w:ascii="Bembo Italic" w:hAnsi="Bembo Italic"/>
          <w:i/>
        </w:rPr>
        <w:t>Dean of Students</w:t>
      </w:r>
    </w:p>
    <w:p w:rsidR="00F064EF" w:rsidRPr="00D179B1" w:rsidRDefault="00F064EF" w:rsidP="00F064EF">
      <w:pPr>
        <w:spacing w:after="0"/>
        <w:rPr>
          <w:i/>
        </w:rPr>
      </w:pPr>
      <w:r w:rsidRPr="00D179B1">
        <w:t>AMY B. PERKINS, M.S.</w:t>
      </w:r>
    </w:p>
    <w:p w:rsidR="0055207B" w:rsidRPr="005B56CF" w:rsidRDefault="00F064EF" w:rsidP="0075583D">
      <w:pPr>
        <w:rPr>
          <w:rFonts w:ascii="Bembo Italic" w:hAnsi="Bembo Italic"/>
          <w:i/>
        </w:rPr>
      </w:pPr>
      <w:r w:rsidRPr="00D179B1">
        <w:rPr>
          <w:rFonts w:ascii="Bembo Italic" w:hAnsi="Bembo Italic"/>
          <w:i/>
        </w:rPr>
        <w:t>Assistant Dean of Students</w:t>
      </w:r>
    </w:p>
    <w:p w:rsidR="00125C57" w:rsidRDefault="00125C57" w:rsidP="00125C57">
      <w:pPr>
        <w:pStyle w:val="Divisionhds"/>
        <w:spacing w:after="0"/>
        <w:rPr>
          <w:rFonts w:ascii="Bembo" w:hAnsi="Bembo"/>
          <w:sz w:val="19"/>
          <w:szCs w:val="19"/>
        </w:rPr>
      </w:pPr>
      <w:r>
        <w:rPr>
          <w:rFonts w:ascii="Bembo" w:hAnsi="Bembo"/>
          <w:sz w:val="19"/>
          <w:szCs w:val="19"/>
        </w:rPr>
        <w:t xml:space="preserve">MICHELE </w:t>
      </w:r>
      <w:r w:rsidR="004075EE">
        <w:rPr>
          <w:rFonts w:ascii="Bembo" w:hAnsi="Bembo"/>
          <w:sz w:val="19"/>
          <w:szCs w:val="19"/>
        </w:rPr>
        <w:t>W. PENN</w:t>
      </w:r>
      <w:r>
        <w:rPr>
          <w:rFonts w:ascii="Bembo" w:hAnsi="Bembo"/>
          <w:sz w:val="19"/>
          <w:szCs w:val="19"/>
        </w:rPr>
        <w:t xml:space="preserve">, </w:t>
      </w:r>
      <w:r w:rsidR="004075EE">
        <w:rPr>
          <w:rFonts w:ascii="Bembo" w:hAnsi="Bembo"/>
          <w:sz w:val="19"/>
          <w:szCs w:val="19"/>
        </w:rPr>
        <w:t>A.A.S.</w:t>
      </w:r>
    </w:p>
    <w:p w:rsidR="00125C57" w:rsidRPr="00125C57" w:rsidRDefault="00125C57" w:rsidP="00125C57">
      <w:pPr>
        <w:rPr>
          <w:i/>
        </w:rPr>
      </w:pPr>
      <w:r>
        <w:rPr>
          <w:i/>
        </w:rPr>
        <w:t>Administrative Specialist</w:t>
      </w:r>
    </w:p>
    <w:p w:rsidR="00C16C3F" w:rsidRDefault="00C16C3F" w:rsidP="0075583D">
      <w:pPr>
        <w:pStyle w:val="Divisionhds"/>
        <w:rPr>
          <w:b/>
        </w:rPr>
      </w:pPr>
    </w:p>
    <w:p w:rsidR="0061411B" w:rsidRPr="00D179B1" w:rsidRDefault="0061411B" w:rsidP="0061411B">
      <w:pPr>
        <w:pStyle w:val="Divisionhds"/>
        <w:rPr>
          <w:b/>
        </w:rPr>
      </w:pPr>
      <w:bookmarkStart w:id="10" w:name="_Hlk106088030"/>
      <w:r w:rsidRPr="00D179B1">
        <w:rPr>
          <w:b/>
        </w:rPr>
        <w:t>CENTER FOR LEARNING AND TEACHING</w:t>
      </w:r>
    </w:p>
    <w:p w:rsidR="0061411B" w:rsidRDefault="0061411B" w:rsidP="0061411B">
      <w:pPr>
        <w:spacing w:after="0"/>
        <w:rPr>
          <w:rStyle w:val="Normal1"/>
        </w:rPr>
      </w:pPr>
      <w:r>
        <w:rPr>
          <w:rStyle w:val="Normal1"/>
        </w:rPr>
        <w:t>ABBI BOS, B.S.</w:t>
      </w:r>
    </w:p>
    <w:p w:rsidR="0061411B" w:rsidRPr="00B03286" w:rsidRDefault="0061411B" w:rsidP="0061411B">
      <w:pPr>
        <w:rPr>
          <w:rStyle w:val="Normal1"/>
          <w:rFonts w:ascii="Bembo italics" w:hAnsi="Bembo italics"/>
          <w:i/>
        </w:rPr>
      </w:pPr>
      <w:r w:rsidRPr="00B03286">
        <w:rPr>
          <w:rStyle w:val="Normal1"/>
          <w:rFonts w:ascii="Bembo italics" w:hAnsi="Bembo italics"/>
          <w:i/>
        </w:rPr>
        <w:t>Student Success Coach and Academic Advisor</w:t>
      </w:r>
    </w:p>
    <w:p w:rsidR="00647EBF" w:rsidRDefault="00647EBF" w:rsidP="0061411B">
      <w:pPr>
        <w:spacing w:after="0"/>
        <w:rPr>
          <w:rStyle w:val="Normal1"/>
        </w:rPr>
      </w:pPr>
    </w:p>
    <w:p w:rsidR="0061411B" w:rsidRPr="00D179B1" w:rsidRDefault="0061411B" w:rsidP="0061411B">
      <w:pPr>
        <w:spacing w:after="0"/>
        <w:rPr>
          <w:rStyle w:val="Normal1"/>
        </w:rPr>
      </w:pPr>
      <w:r w:rsidRPr="00D179B1">
        <w:rPr>
          <w:rStyle w:val="Normal1"/>
        </w:rPr>
        <w:t>SHANNON MCNEAL, M.S.</w:t>
      </w:r>
    </w:p>
    <w:p w:rsidR="0061411B" w:rsidRPr="00D179B1" w:rsidRDefault="0061411B" w:rsidP="0061411B">
      <w:pPr>
        <w:rPr>
          <w:rStyle w:val="Normal1"/>
          <w:rFonts w:ascii="Bembo Italic" w:hAnsi="Bembo Italic"/>
          <w:i/>
        </w:rPr>
      </w:pPr>
      <w:r w:rsidRPr="00D179B1">
        <w:rPr>
          <w:rStyle w:val="Normal1"/>
          <w:rFonts w:ascii="Bembo Italic" w:hAnsi="Bembo Italic"/>
          <w:i/>
        </w:rPr>
        <w:t>Assistant Director of Academic Service for Retention and Academic Coaching</w:t>
      </w:r>
    </w:p>
    <w:p w:rsidR="0061411B" w:rsidRPr="00D179B1" w:rsidRDefault="0061411B" w:rsidP="0061411B">
      <w:pPr>
        <w:spacing w:after="0"/>
        <w:rPr>
          <w:rStyle w:val="Normal1"/>
        </w:rPr>
      </w:pPr>
      <w:r w:rsidRPr="00D179B1">
        <w:rPr>
          <w:rStyle w:val="Normal1"/>
        </w:rPr>
        <w:t>ELIZABETH MYERS, B.A.</w:t>
      </w:r>
    </w:p>
    <w:p w:rsidR="0061411B" w:rsidRPr="00D179B1" w:rsidRDefault="0061411B" w:rsidP="0061411B">
      <w:pPr>
        <w:rPr>
          <w:rStyle w:val="Normal1"/>
          <w:rFonts w:ascii="Bembo Italic" w:hAnsi="Bembo Italic"/>
          <w:i/>
        </w:rPr>
      </w:pPr>
      <w:r w:rsidRPr="00D179B1">
        <w:rPr>
          <w:rStyle w:val="Normal1"/>
          <w:rFonts w:ascii="Bembo Italic" w:hAnsi="Bembo Italic"/>
          <w:i/>
        </w:rPr>
        <w:t xml:space="preserve">Assistant Director of Academic Services </w:t>
      </w:r>
      <w:proofErr w:type="gramStart"/>
      <w:r w:rsidRPr="00D179B1">
        <w:rPr>
          <w:rStyle w:val="Normal1"/>
          <w:rFonts w:ascii="Bembo Italic" w:hAnsi="Bembo Italic"/>
          <w:i/>
        </w:rPr>
        <w:t>for  Subject</w:t>
      </w:r>
      <w:proofErr w:type="gramEnd"/>
      <w:r w:rsidRPr="00D179B1">
        <w:rPr>
          <w:rStyle w:val="Normal1"/>
          <w:rFonts w:ascii="Bembo Italic" w:hAnsi="Bembo Italic"/>
          <w:i/>
        </w:rPr>
        <w:t xml:space="preserve"> Tutoring and Academic Coaching</w:t>
      </w:r>
    </w:p>
    <w:p w:rsidR="0061411B" w:rsidRDefault="0061411B" w:rsidP="0061411B">
      <w:pPr>
        <w:spacing w:after="0"/>
        <w:rPr>
          <w:lang w:val="de-DE"/>
        </w:rPr>
      </w:pPr>
      <w:r>
        <w:rPr>
          <w:lang w:val="de-DE"/>
        </w:rPr>
        <w:t>SAMANTHA PENN TIMITY</w:t>
      </w:r>
    </w:p>
    <w:p w:rsidR="0061411B" w:rsidRDefault="0061411B" w:rsidP="0061411B">
      <w:pPr>
        <w:rPr>
          <w:i/>
          <w:lang w:val="de-DE"/>
        </w:rPr>
      </w:pPr>
      <w:r>
        <w:rPr>
          <w:i/>
          <w:lang w:val="de-DE"/>
        </w:rPr>
        <w:t>Administrative Specialist, B.A.</w:t>
      </w:r>
    </w:p>
    <w:p w:rsidR="0061411B" w:rsidRPr="00D179B1" w:rsidRDefault="0061411B" w:rsidP="0061411B">
      <w:pPr>
        <w:spacing w:after="0"/>
        <w:rPr>
          <w:lang w:val="de-DE"/>
        </w:rPr>
      </w:pPr>
      <w:r>
        <w:rPr>
          <w:lang w:val="de-DE"/>
        </w:rPr>
        <w:t>DUSTIN PERSINGER</w:t>
      </w:r>
      <w:r w:rsidRPr="00D179B1">
        <w:rPr>
          <w:lang w:val="de-DE"/>
        </w:rPr>
        <w:t xml:space="preserve">, </w:t>
      </w:r>
      <w:r>
        <w:rPr>
          <w:lang w:val="de-DE"/>
        </w:rPr>
        <w:t>M.S.</w:t>
      </w:r>
    </w:p>
    <w:p w:rsidR="0061411B" w:rsidRPr="00D179B1" w:rsidRDefault="0061411B" w:rsidP="0061411B">
      <w:pPr>
        <w:rPr>
          <w:rFonts w:ascii="Bembo Italic" w:hAnsi="Bembo Italic"/>
          <w:i/>
          <w:lang w:val="de-DE"/>
        </w:rPr>
      </w:pPr>
      <w:r w:rsidRPr="00D179B1">
        <w:rPr>
          <w:rFonts w:ascii="Bembo Italic" w:hAnsi="Bembo Italic"/>
          <w:i/>
          <w:lang w:val="de-DE"/>
        </w:rPr>
        <w:t>Assistant Director of Academic Services for Accessible Education</w:t>
      </w:r>
    </w:p>
    <w:p w:rsidR="00647EBF" w:rsidRDefault="00647EBF" w:rsidP="0061411B">
      <w:pPr>
        <w:pStyle w:val="Divisionhds"/>
        <w:rPr>
          <w:b/>
        </w:rPr>
      </w:pPr>
    </w:p>
    <w:p w:rsidR="0061411B" w:rsidRPr="00D179B1" w:rsidRDefault="0061411B" w:rsidP="0061411B">
      <w:pPr>
        <w:pStyle w:val="Divisionhds"/>
        <w:rPr>
          <w:b/>
        </w:rPr>
      </w:pPr>
      <w:r w:rsidRPr="00D179B1">
        <w:rPr>
          <w:b/>
        </w:rPr>
        <w:t>STUDENT ENGAGEMENT AND CAREER DEVELOPMENT</w:t>
      </w:r>
    </w:p>
    <w:p w:rsidR="0061411B" w:rsidRPr="00D179B1" w:rsidRDefault="0061411B" w:rsidP="0061411B">
      <w:pPr>
        <w:spacing w:after="0"/>
        <w:rPr>
          <w:rStyle w:val="Normal1"/>
          <w:lang w:val="de-DE"/>
        </w:rPr>
      </w:pPr>
      <w:r w:rsidRPr="00D179B1">
        <w:rPr>
          <w:rStyle w:val="Normal1"/>
          <w:lang w:val="de-DE"/>
        </w:rPr>
        <w:t>KELLY DALASKI, M.S.</w:t>
      </w:r>
    </w:p>
    <w:p w:rsidR="0061411B" w:rsidRPr="00D179B1" w:rsidRDefault="0061411B" w:rsidP="0061411B">
      <w:pPr>
        <w:rPr>
          <w:rStyle w:val="Normal1"/>
          <w:rFonts w:ascii="Bembo Italic" w:hAnsi="Bembo Italic"/>
          <w:i/>
          <w:lang w:val="de-DE"/>
        </w:rPr>
      </w:pPr>
      <w:r w:rsidRPr="00D179B1">
        <w:rPr>
          <w:rStyle w:val="Normal1"/>
          <w:rFonts w:ascii="Bembo Italic" w:hAnsi="Bembo Italic"/>
          <w:i/>
          <w:lang w:val="de-DE"/>
        </w:rPr>
        <w:t>Director</w:t>
      </w:r>
      <w:r>
        <w:rPr>
          <w:rStyle w:val="Normal1"/>
          <w:rFonts w:ascii="Bembo Italic" w:hAnsi="Bembo Italic"/>
          <w:i/>
          <w:lang w:val="de-DE"/>
        </w:rPr>
        <w:t xml:space="preserve"> New Student Orientation and Transitions</w:t>
      </w:r>
    </w:p>
    <w:p w:rsidR="0061411B" w:rsidRPr="00D179B1" w:rsidRDefault="0061411B" w:rsidP="0061411B">
      <w:pPr>
        <w:pStyle w:val="Personneltitle"/>
        <w:rPr>
          <w:rStyle w:val="Normal1"/>
          <w:lang w:val="de-DE"/>
        </w:rPr>
      </w:pPr>
      <w:r w:rsidRPr="00D179B1">
        <w:rPr>
          <w:rStyle w:val="Normal1"/>
          <w:lang w:val="de-DE"/>
        </w:rPr>
        <w:t>JESSE C. GRIFFIN, M.S.</w:t>
      </w:r>
    </w:p>
    <w:p w:rsidR="0061411B" w:rsidRPr="00D179B1" w:rsidRDefault="0061411B" w:rsidP="0061411B">
      <w:pPr>
        <w:pStyle w:val="Personneltitle"/>
        <w:spacing w:after="120"/>
        <w:rPr>
          <w:i/>
        </w:rPr>
      </w:pPr>
      <w:r w:rsidRPr="00D179B1">
        <w:rPr>
          <w:i/>
        </w:rPr>
        <w:t>Director of the Center for Civic Engagement</w:t>
      </w:r>
    </w:p>
    <w:p w:rsidR="0061411B" w:rsidRDefault="0061411B" w:rsidP="0061411B">
      <w:pPr>
        <w:spacing w:after="0"/>
        <w:rPr>
          <w:rStyle w:val="Normal1"/>
        </w:rPr>
      </w:pPr>
      <w:r>
        <w:rPr>
          <w:rStyle w:val="Normal1"/>
        </w:rPr>
        <w:t xml:space="preserve">MEGHAN JESTER, </w:t>
      </w:r>
      <w:proofErr w:type="gramStart"/>
      <w:r>
        <w:rPr>
          <w:rStyle w:val="Normal1"/>
        </w:rPr>
        <w:t>M.ED</w:t>
      </w:r>
      <w:proofErr w:type="gramEnd"/>
    </w:p>
    <w:p w:rsidR="0061411B" w:rsidRDefault="0061411B" w:rsidP="006455BF">
      <w:pPr>
        <w:rPr>
          <w:rStyle w:val="Normal1"/>
          <w:i/>
        </w:rPr>
      </w:pPr>
      <w:r>
        <w:rPr>
          <w:rStyle w:val="Normal1"/>
          <w:i/>
        </w:rPr>
        <w:t>Director of Career Exploration</w:t>
      </w:r>
    </w:p>
    <w:p w:rsidR="0061411B" w:rsidRPr="00D179B1" w:rsidRDefault="0061411B" w:rsidP="0061411B">
      <w:pPr>
        <w:spacing w:after="0"/>
        <w:rPr>
          <w:rStyle w:val="Normal1"/>
        </w:rPr>
      </w:pPr>
      <w:r w:rsidRPr="00D179B1">
        <w:rPr>
          <w:rStyle w:val="Normal1"/>
        </w:rPr>
        <w:t>JONATHAN E. LEE, M.A.</w:t>
      </w:r>
    </w:p>
    <w:p w:rsidR="006455BF" w:rsidRPr="006455BF" w:rsidRDefault="0061411B" w:rsidP="006455BF">
      <w:pPr>
        <w:pStyle w:val="Personneltitle"/>
        <w:spacing w:after="120"/>
        <w:rPr>
          <w:i/>
        </w:rPr>
      </w:pPr>
      <w:r w:rsidRPr="00D179B1">
        <w:rPr>
          <w:i/>
        </w:rPr>
        <w:t xml:space="preserve">Director of </w:t>
      </w:r>
      <w:r>
        <w:rPr>
          <w:i/>
        </w:rPr>
        <w:t>Strategic Partnerships</w:t>
      </w:r>
    </w:p>
    <w:p w:rsidR="00647EBF" w:rsidRDefault="00647EBF" w:rsidP="0075583D">
      <w:pPr>
        <w:pStyle w:val="Divisionhds"/>
        <w:rPr>
          <w:b/>
        </w:rPr>
      </w:pPr>
    </w:p>
    <w:p w:rsidR="00F064EF" w:rsidRPr="00D179B1" w:rsidRDefault="00256A91" w:rsidP="0075583D">
      <w:pPr>
        <w:pStyle w:val="Divisionhds"/>
        <w:rPr>
          <w:b/>
        </w:rPr>
      </w:pPr>
      <w:r w:rsidRPr="00D179B1">
        <w:rPr>
          <w:b/>
        </w:rPr>
        <w:t>ATHLETICS</w:t>
      </w:r>
    </w:p>
    <w:bookmarkEnd w:id="10"/>
    <w:p w:rsidR="004075EE" w:rsidRPr="004075EE" w:rsidRDefault="004075EE" w:rsidP="004075EE">
      <w:pPr>
        <w:spacing w:after="0"/>
        <w:rPr>
          <w:rStyle w:val="Normal1"/>
          <w:szCs w:val="19"/>
        </w:rPr>
      </w:pPr>
      <w:r w:rsidRPr="004075EE">
        <w:rPr>
          <w:rStyle w:val="Normal1"/>
          <w:szCs w:val="19"/>
        </w:rPr>
        <w:t>CURTIS CAMPBELL, M.S.</w:t>
      </w:r>
    </w:p>
    <w:p w:rsidR="004075EE" w:rsidRPr="004075EE" w:rsidRDefault="004075EE" w:rsidP="004075EE">
      <w:pPr>
        <w:pStyle w:val="Personneltitle"/>
        <w:spacing w:after="120"/>
        <w:rPr>
          <w:rFonts w:ascii="Bembo" w:hAnsi="Bembo"/>
          <w:i/>
          <w:szCs w:val="19"/>
        </w:rPr>
      </w:pPr>
      <w:r w:rsidRPr="004075EE">
        <w:rPr>
          <w:rFonts w:ascii="Bembo" w:hAnsi="Bembo"/>
          <w:i/>
          <w:szCs w:val="19"/>
        </w:rPr>
        <w:t>Athletic Director</w:t>
      </w:r>
    </w:p>
    <w:p w:rsidR="004075EE" w:rsidRPr="004075EE" w:rsidRDefault="004075EE" w:rsidP="004075EE">
      <w:pPr>
        <w:spacing w:after="0"/>
        <w:rPr>
          <w:szCs w:val="19"/>
        </w:rPr>
      </w:pPr>
      <w:r w:rsidRPr="004075EE">
        <w:rPr>
          <w:szCs w:val="19"/>
        </w:rPr>
        <w:t>BRIANA BANKS, B.S.</w:t>
      </w:r>
    </w:p>
    <w:p w:rsidR="004075EE" w:rsidRPr="004075EE" w:rsidRDefault="004075EE" w:rsidP="004075EE">
      <w:pPr>
        <w:rPr>
          <w:i/>
          <w:szCs w:val="19"/>
        </w:rPr>
      </w:pPr>
      <w:r w:rsidRPr="004075EE">
        <w:rPr>
          <w:i/>
          <w:szCs w:val="19"/>
        </w:rPr>
        <w:t>Women’s Field Hockey</w:t>
      </w:r>
    </w:p>
    <w:p w:rsidR="004075EE" w:rsidRPr="004075EE" w:rsidRDefault="004075EE" w:rsidP="004075EE">
      <w:pPr>
        <w:spacing w:after="0"/>
        <w:rPr>
          <w:rStyle w:val="Normal1"/>
          <w:szCs w:val="19"/>
        </w:rPr>
      </w:pPr>
      <w:r w:rsidRPr="004075EE">
        <w:rPr>
          <w:rStyle w:val="Normal1"/>
          <w:szCs w:val="19"/>
        </w:rPr>
        <w:t>PHIL BENNE, M.P.S.</w:t>
      </w:r>
    </w:p>
    <w:p w:rsidR="004075EE" w:rsidRPr="004075EE" w:rsidRDefault="004075EE" w:rsidP="004075EE">
      <w:pPr>
        <w:pStyle w:val="Personneltitle"/>
        <w:spacing w:after="120"/>
        <w:rPr>
          <w:rFonts w:ascii="Bembo" w:hAnsi="Bembo"/>
          <w:i/>
          <w:szCs w:val="19"/>
        </w:rPr>
      </w:pPr>
      <w:r w:rsidRPr="004075EE">
        <w:rPr>
          <w:rFonts w:ascii="Bembo" w:hAnsi="Bembo"/>
          <w:i/>
          <w:szCs w:val="19"/>
        </w:rPr>
        <w:t>Women’s Soccer Coach</w:t>
      </w:r>
    </w:p>
    <w:p w:rsidR="00F67595" w:rsidRPr="004075EE" w:rsidRDefault="00F67595" w:rsidP="00F67595">
      <w:pPr>
        <w:spacing w:after="0"/>
        <w:rPr>
          <w:rStyle w:val="Normal1"/>
          <w:szCs w:val="19"/>
        </w:rPr>
      </w:pPr>
      <w:r w:rsidRPr="004075EE">
        <w:rPr>
          <w:rStyle w:val="Normal1"/>
          <w:szCs w:val="19"/>
        </w:rPr>
        <w:t xml:space="preserve">ERICA BROWN, B.A. </w:t>
      </w:r>
    </w:p>
    <w:p w:rsidR="00F67595" w:rsidRPr="00F67595" w:rsidRDefault="00F67595" w:rsidP="00F67595">
      <w:pPr>
        <w:pStyle w:val="Personneltitle"/>
        <w:spacing w:after="120"/>
        <w:rPr>
          <w:rStyle w:val="Normal1"/>
          <w:i/>
          <w:szCs w:val="19"/>
        </w:rPr>
      </w:pPr>
      <w:r w:rsidRPr="004075EE">
        <w:rPr>
          <w:rFonts w:ascii="Bembo" w:hAnsi="Bembo"/>
          <w:i/>
          <w:szCs w:val="19"/>
        </w:rPr>
        <w:t>Women’s Lacrosse Coach</w:t>
      </w:r>
    </w:p>
    <w:p w:rsidR="004075EE" w:rsidRPr="004075EE" w:rsidRDefault="004075EE" w:rsidP="004075EE">
      <w:pPr>
        <w:spacing w:after="0"/>
        <w:rPr>
          <w:rStyle w:val="Normal1"/>
          <w:color w:val="000000"/>
          <w:szCs w:val="19"/>
        </w:rPr>
      </w:pPr>
      <w:r w:rsidRPr="004075EE">
        <w:rPr>
          <w:rStyle w:val="Normal1"/>
          <w:szCs w:val="19"/>
        </w:rPr>
        <w:t>JOHN FARMER, M.S.</w:t>
      </w:r>
    </w:p>
    <w:p w:rsidR="004075EE" w:rsidRPr="004075EE" w:rsidRDefault="004075EE" w:rsidP="004075EE">
      <w:pPr>
        <w:rPr>
          <w:rStyle w:val="Normal1"/>
          <w:i/>
          <w:szCs w:val="19"/>
        </w:rPr>
      </w:pPr>
      <w:r w:rsidRPr="004075EE">
        <w:rPr>
          <w:rStyle w:val="Normal1"/>
          <w:i/>
          <w:szCs w:val="19"/>
        </w:rPr>
        <w:t>Associate Athletic Director/Cregger Center Director</w:t>
      </w:r>
    </w:p>
    <w:p w:rsidR="006455BF" w:rsidRPr="00F67595" w:rsidRDefault="006455BF" w:rsidP="006455BF">
      <w:pPr>
        <w:spacing w:after="0"/>
        <w:rPr>
          <w:rStyle w:val="Normal1"/>
          <w:i/>
          <w:szCs w:val="19"/>
        </w:rPr>
      </w:pPr>
      <w:r>
        <w:rPr>
          <w:rStyle w:val="Normal1"/>
          <w:i/>
          <w:szCs w:val="19"/>
        </w:rPr>
        <w:t xml:space="preserve">JOHN FISHWICK, B.A. </w:t>
      </w:r>
    </w:p>
    <w:p w:rsidR="006455BF" w:rsidRPr="006455BF" w:rsidRDefault="006455BF" w:rsidP="006455BF">
      <w:pPr>
        <w:pStyle w:val="Personneltitle"/>
        <w:spacing w:after="120"/>
        <w:rPr>
          <w:rStyle w:val="Normal1"/>
          <w:i/>
          <w:szCs w:val="19"/>
        </w:rPr>
      </w:pPr>
      <w:r w:rsidRPr="004075EE">
        <w:rPr>
          <w:rFonts w:ascii="Bembo" w:hAnsi="Bembo"/>
          <w:i/>
          <w:szCs w:val="19"/>
        </w:rPr>
        <w:t>Men’s and Women’s Tennis Coach</w:t>
      </w:r>
    </w:p>
    <w:p w:rsidR="004075EE" w:rsidRPr="004075EE" w:rsidRDefault="004075EE" w:rsidP="004075EE">
      <w:pPr>
        <w:spacing w:after="0"/>
        <w:rPr>
          <w:rStyle w:val="Normal1"/>
          <w:szCs w:val="19"/>
        </w:rPr>
      </w:pPr>
      <w:r w:rsidRPr="004075EE">
        <w:rPr>
          <w:rStyle w:val="Normal1"/>
          <w:szCs w:val="19"/>
        </w:rPr>
        <w:t>CARLA A. FLAHERTY, M.S.</w:t>
      </w:r>
    </w:p>
    <w:p w:rsidR="004075EE" w:rsidRPr="004075EE" w:rsidRDefault="004075EE" w:rsidP="004075EE">
      <w:pPr>
        <w:rPr>
          <w:rStyle w:val="Normal1"/>
          <w:i/>
          <w:szCs w:val="19"/>
        </w:rPr>
      </w:pPr>
      <w:r w:rsidRPr="004075EE">
        <w:rPr>
          <w:i/>
          <w:szCs w:val="19"/>
        </w:rPr>
        <w:t xml:space="preserve">Women’s Basketball Coach </w:t>
      </w:r>
    </w:p>
    <w:p w:rsidR="004075EE" w:rsidRPr="004075EE" w:rsidRDefault="004075EE" w:rsidP="004075EE">
      <w:pPr>
        <w:spacing w:after="0"/>
        <w:rPr>
          <w:rStyle w:val="Normal1"/>
          <w:szCs w:val="19"/>
        </w:rPr>
      </w:pPr>
      <w:r w:rsidRPr="004075EE">
        <w:rPr>
          <w:rStyle w:val="Normal1"/>
          <w:szCs w:val="19"/>
        </w:rPr>
        <w:t>MIKE MITCHELL, B.A.</w:t>
      </w:r>
    </w:p>
    <w:p w:rsidR="004075EE" w:rsidRPr="004075EE" w:rsidRDefault="004075EE" w:rsidP="004075EE">
      <w:pPr>
        <w:rPr>
          <w:rStyle w:val="Normal1"/>
          <w:i/>
          <w:szCs w:val="19"/>
        </w:rPr>
      </w:pPr>
      <w:r w:rsidRPr="004075EE">
        <w:rPr>
          <w:rStyle w:val="Normal1"/>
          <w:i/>
          <w:szCs w:val="19"/>
        </w:rPr>
        <w:t>Softball Coach</w:t>
      </w:r>
    </w:p>
    <w:p w:rsidR="004075EE" w:rsidRPr="004075EE" w:rsidRDefault="004075EE" w:rsidP="004075EE">
      <w:pPr>
        <w:pStyle w:val="NoSpacing"/>
        <w:rPr>
          <w:rStyle w:val="Normal1"/>
          <w:caps/>
          <w:szCs w:val="19"/>
        </w:rPr>
      </w:pPr>
      <w:r w:rsidRPr="004075EE">
        <w:rPr>
          <w:rStyle w:val="Normal1"/>
          <w:caps/>
          <w:szCs w:val="19"/>
        </w:rPr>
        <w:t>W. CLAY NUNLEY, B.A.</w:t>
      </w:r>
    </w:p>
    <w:p w:rsidR="004075EE" w:rsidRPr="004075EE" w:rsidRDefault="004075EE" w:rsidP="004075EE">
      <w:pPr>
        <w:pStyle w:val="NoSpacing"/>
        <w:rPr>
          <w:rFonts w:ascii="Bembo" w:hAnsi="Bembo"/>
          <w:i/>
          <w:sz w:val="19"/>
          <w:szCs w:val="19"/>
        </w:rPr>
      </w:pPr>
      <w:r w:rsidRPr="004075EE">
        <w:rPr>
          <w:rFonts w:ascii="Bembo" w:hAnsi="Bembo"/>
          <w:i/>
          <w:sz w:val="19"/>
          <w:szCs w:val="19"/>
        </w:rPr>
        <w:t>Men's Basketball Coach</w:t>
      </w:r>
    </w:p>
    <w:p w:rsidR="004075EE" w:rsidRPr="004075EE" w:rsidRDefault="004075EE" w:rsidP="004075EE">
      <w:pPr>
        <w:pStyle w:val="NoSpacing"/>
        <w:rPr>
          <w:rFonts w:ascii="Bembo" w:hAnsi="Bembo"/>
          <w:i/>
          <w:sz w:val="19"/>
          <w:szCs w:val="19"/>
        </w:rPr>
      </w:pPr>
    </w:p>
    <w:p w:rsidR="004075EE" w:rsidRPr="004075EE" w:rsidRDefault="004075EE" w:rsidP="004075EE">
      <w:pPr>
        <w:pStyle w:val="NoSpacing"/>
        <w:rPr>
          <w:rFonts w:ascii="Bembo" w:hAnsi="Bembo"/>
          <w:sz w:val="19"/>
          <w:szCs w:val="19"/>
        </w:rPr>
      </w:pPr>
      <w:r w:rsidRPr="004075EE">
        <w:rPr>
          <w:rFonts w:ascii="Bembo" w:hAnsi="Bembo"/>
          <w:sz w:val="19"/>
          <w:szCs w:val="19"/>
        </w:rPr>
        <w:t>SHELLEY OLDS, B.S.</w:t>
      </w:r>
    </w:p>
    <w:p w:rsidR="004075EE" w:rsidRPr="004075EE" w:rsidRDefault="004075EE" w:rsidP="004075EE">
      <w:pPr>
        <w:pStyle w:val="NoSpacing"/>
        <w:rPr>
          <w:rFonts w:ascii="Bembo" w:hAnsi="Bembo"/>
          <w:i/>
          <w:sz w:val="19"/>
          <w:szCs w:val="19"/>
        </w:rPr>
      </w:pPr>
      <w:r w:rsidRPr="004075EE">
        <w:rPr>
          <w:rFonts w:ascii="Bembo" w:hAnsi="Bembo"/>
          <w:i/>
          <w:sz w:val="19"/>
          <w:szCs w:val="19"/>
        </w:rPr>
        <w:t>Head Men’s and Women’s Cycling Coach</w:t>
      </w:r>
    </w:p>
    <w:p w:rsidR="004075EE" w:rsidRPr="004075EE" w:rsidRDefault="004075EE" w:rsidP="004075EE">
      <w:pPr>
        <w:pStyle w:val="NoSpacing"/>
        <w:rPr>
          <w:rFonts w:ascii="Bembo" w:hAnsi="Bembo"/>
          <w:i/>
          <w:sz w:val="19"/>
          <w:szCs w:val="19"/>
        </w:rPr>
      </w:pPr>
    </w:p>
    <w:p w:rsidR="004075EE" w:rsidRPr="004075EE" w:rsidRDefault="004075EE" w:rsidP="004075EE">
      <w:pPr>
        <w:pStyle w:val="NoSpacing"/>
        <w:rPr>
          <w:rStyle w:val="Normal1"/>
          <w:szCs w:val="19"/>
        </w:rPr>
      </w:pPr>
      <w:r w:rsidRPr="004075EE">
        <w:rPr>
          <w:rStyle w:val="Normal1"/>
          <w:szCs w:val="19"/>
        </w:rPr>
        <w:t>RYAN PFLUGRAD, M.ED.</w:t>
      </w:r>
    </w:p>
    <w:p w:rsidR="004075EE" w:rsidRPr="004075EE" w:rsidRDefault="004075EE" w:rsidP="00F67595">
      <w:pPr>
        <w:pStyle w:val="NoSpacing"/>
        <w:spacing w:after="120"/>
        <w:rPr>
          <w:rFonts w:ascii="Bembo" w:hAnsi="Bembo"/>
          <w:i/>
          <w:sz w:val="19"/>
          <w:szCs w:val="19"/>
        </w:rPr>
      </w:pPr>
      <w:r w:rsidRPr="004075EE">
        <w:rPr>
          <w:rFonts w:ascii="Bembo" w:hAnsi="Bembo"/>
          <w:i/>
          <w:sz w:val="19"/>
          <w:szCs w:val="19"/>
        </w:rPr>
        <w:t>Men’s Soccer Coach</w:t>
      </w:r>
    </w:p>
    <w:p w:rsidR="004075EE" w:rsidRPr="004075EE" w:rsidRDefault="004075EE" w:rsidP="004075EE">
      <w:pPr>
        <w:spacing w:after="0"/>
        <w:rPr>
          <w:rStyle w:val="Normal1"/>
          <w:szCs w:val="19"/>
        </w:rPr>
      </w:pPr>
      <w:r w:rsidRPr="004075EE">
        <w:rPr>
          <w:rStyle w:val="Normal1"/>
          <w:szCs w:val="19"/>
        </w:rPr>
        <w:t>WILLIAM PILAT, M.S.</w:t>
      </w:r>
    </w:p>
    <w:p w:rsidR="004075EE" w:rsidRPr="004075EE" w:rsidRDefault="004075EE" w:rsidP="004075EE">
      <w:pPr>
        <w:pStyle w:val="Personneltitle"/>
        <w:spacing w:after="120"/>
        <w:rPr>
          <w:rFonts w:ascii="Bembo" w:hAnsi="Bembo"/>
          <w:i/>
          <w:szCs w:val="19"/>
        </w:rPr>
      </w:pPr>
      <w:r w:rsidRPr="004075EE">
        <w:rPr>
          <w:rFonts w:ascii="Bembo" w:hAnsi="Bembo"/>
          <w:i/>
          <w:szCs w:val="19"/>
        </w:rPr>
        <w:t>Men’s Lacrosse Coach</w:t>
      </w:r>
    </w:p>
    <w:p w:rsidR="004075EE" w:rsidRPr="004075EE" w:rsidRDefault="004075EE" w:rsidP="004075EE">
      <w:pPr>
        <w:spacing w:after="0"/>
        <w:rPr>
          <w:rStyle w:val="Normal1"/>
          <w:szCs w:val="19"/>
        </w:rPr>
      </w:pPr>
      <w:r w:rsidRPr="004075EE">
        <w:rPr>
          <w:rStyle w:val="Normal1"/>
          <w:szCs w:val="19"/>
        </w:rPr>
        <w:t>BRANDON RESS, B.S.</w:t>
      </w:r>
    </w:p>
    <w:p w:rsidR="004075EE" w:rsidRPr="004075EE" w:rsidRDefault="004075EE" w:rsidP="004075EE">
      <w:pPr>
        <w:pStyle w:val="Personneltitle"/>
        <w:spacing w:after="120"/>
        <w:rPr>
          <w:rFonts w:ascii="Bembo" w:hAnsi="Bembo"/>
          <w:i/>
          <w:szCs w:val="19"/>
        </w:rPr>
      </w:pPr>
      <w:r w:rsidRPr="004075EE">
        <w:rPr>
          <w:rFonts w:ascii="Bembo" w:hAnsi="Bembo"/>
          <w:i/>
          <w:szCs w:val="19"/>
        </w:rPr>
        <w:t>Men’s and Women’s Swimming Coach</w:t>
      </w:r>
    </w:p>
    <w:p w:rsidR="004075EE" w:rsidRPr="004075EE" w:rsidRDefault="004075EE" w:rsidP="004075EE">
      <w:pPr>
        <w:spacing w:after="0"/>
        <w:rPr>
          <w:rStyle w:val="Normal1"/>
          <w:szCs w:val="19"/>
        </w:rPr>
      </w:pPr>
      <w:r w:rsidRPr="004075EE">
        <w:rPr>
          <w:rStyle w:val="Normal1"/>
          <w:szCs w:val="19"/>
        </w:rPr>
        <w:t>BLAIR TRAIL, B.A.</w:t>
      </w:r>
    </w:p>
    <w:p w:rsidR="004075EE" w:rsidRPr="004075EE" w:rsidRDefault="004075EE" w:rsidP="004075EE">
      <w:pPr>
        <w:pStyle w:val="Personneltitle"/>
        <w:spacing w:after="120"/>
        <w:rPr>
          <w:rFonts w:ascii="Bembo" w:hAnsi="Bembo"/>
          <w:i/>
          <w:szCs w:val="19"/>
        </w:rPr>
      </w:pPr>
      <w:r w:rsidRPr="004075EE">
        <w:rPr>
          <w:rFonts w:ascii="Bembo" w:hAnsi="Bembo"/>
          <w:i/>
          <w:szCs w:val="19"/>
        </w:rPr>
        <w:t>Women’s Volleyball Coach</w:t>
      </w:r>
    </w:p>
    <w:p w:rsidR="004075EE" w:rsidRPr="004075EE" w:rsidRDefault="004075EE" w:rsidP="004075EE">
      <w:pPr>
        <w:spacing w:after="0"/>
        <w:rPr>
          <w:rStyle w:val="Normal1"/>
          <w:szCs w:val="19"/>
        </w:rPr>
      </w:pPr>
      <w:r w:rsidRPr="004075EE">
        <w:rPr>
          <w:rStyle w:val="Normal1"/>
          <w:szCs w:val="19"/>
        </w:rPr>
        <w:t>ZACH ULLRICH, M.S.</w:t>
      </w:r>
    </w:p>
    <w:p w:rsidR="004075EE" w:rsidRPr="004075EE" w:rsidRDefault="004075EE" w:rsidP="004075EE">
      <w:pPr>
        <w:pStyle w:val="Personneltitle"/>
        <w:spacing w:after="120"/>
        <w:rPr>
          <w:rFonts w:ascii="Bembo" w:hAnsi="Bembo"/>
          <w:i/>
          <w:szCs w:val="19"/>
        </w:rPr>
      </w:pPr>
      <w:r w:rsidRPr="004075EE">
        <w:rPr>
          <w:rFonts w:ascii="Bembo" w:hAnsi="Bembo"/>
          <w:i/>
          <w:szCs w:val="19"/>
        </w:rPr>
        <w:t>Baseball Coach</w:t>
      </w:r>
    </w:p>
    <w:p w:rsidR="004075EE" w:rsidRPr="004075EE" w:rsidRDefault="004075EE" w:rsidP="004075EE">
      <w:pPr>
        <w:spacing w:after="0"/>
        <w:rPr>
          <w:rStyle w:val="Normal1"/>
          <w:szCs w:val="19"/>
        </w:rPr>
      </w:pPr>
      <w:r w:rsidRPr="004075EE">
        <w:rPr>
          <w:rStyle w:val="Normal1"/>
          <w:szCs w:val="19"/>
        </w:rPr>
        <w:t>RICHIE WAGGONER, B.B.A.</w:t>
      </w:r>
    </w:p>
    <w:p w:rsidR="004075EE" w:rsidRPr="004075EE" w:rsidRDefault="004075EE" w:rsidP="004075EE">
      <w:pPr>
        <w:pStyle w:val="Personneltitle"/>
        <w:spacing w:after="120"/>
        <w:rPr>
          <w:rFonts w:ascii="Bembo" w:hAnsi="Bembo"/>
          <w:i/>
          <w:szCs w:val="19"/>
        </w:rPr>
      </w:pPr>
      <w:r w:rsidRPr="004075EE">
        <w:rPr>
          <w:rFonts w:ascii="Bembo" w:hAnsi="Bembo"/>
          <w:i/>
          <w:szCs w:val="19"/>
        </w:rPr>
        <w:t>Golf Coach</w:t>
      </w:r>
    </w:p>
    <w:p w:rsidR="00F67595" w:rsidRDefault="00F67595" w:rsidP="004075EE">
      <w:pPr>
        <w:spacing w:after="0"/>
        <w:rPr>
          <w:rStyle w:val="Normal1"/>
          <w:szCs w:val="19"/>
        </w:rPr>
      </w:pPr>
      <w:r>
        <w:rPr>
          <w:rStyle w:val="Normal1"/>
          <w:szCs w:val="19"/>
        </w:rPr>
        <w:t>THOMAS WEHNER</w:t>
      </w:r>
    </w:p>
    <w:p w:rsidR="004075EE" w:rsidRDefault="00F67595" w:rsidP="00F67595">
      <w:pPr>
        <w:rPr>
          <w:rStyle w:val="Normal1"/>
          <w:i/>
          <w:szCs w:val="19"/>
        </w:rPr>
      </w:pPr>
      <w:r>
        <w:rPr>
          <w:rStyle w:val="Normal1"/>
          <w:i/>
          <w:szCs w:val="19"/>
        </w:rPr>
        <w:t>Director of Athletic Communications</w:t>
      </w:r>
    </w:p>
    <w:p w:rsidR="003E615B" w:rsidRDefault="003E615B" w:rsidP="004075EE">
      <w:pPr>
        <w:spacing w:after="0"/>
        <w:rPr>
          <w:rStyle w:val="Normal1"/>
          <w:szCs w:val="19"/>
        </w:rPr>
      </w:pPr>
      <w:r>
        <w:rPr>
          <w:rStyle w:val="Normal1"/>
          <w:szCs w:val="19"/>
        </w:rPr>
        <w:t>DEREK WORKMAN</w:t>
      </w:r>
    </w:p>
    <w:p w:rsidR="003E615B" w:rsidRPr="004075EE" w:rsidRDefault="003E615B" w:rsidP="003E615B">
      <w:pPr>
        <w:pStyle w:val="Personneltitle"/>
        <w:spacing w:after="120"/>
        <w:rPr>
          <w:rFonts w:ascii="Bembo" w:hAnsi="Bembo"/>
          <w:i/>
          <w:szCs w:val="19"/>
        </w:rPr>
      </w:pPr>
      <w:r>
        <w:rPr>
          <w:rFonts w:ascii="Bembo" w:hAnsi="Bembo"/>
          <w:i/>
          <w:szCs w:val="19"/>
        </w:rPr>
        <w:t>Director of Track and Field and Cross Country</w:t>
      </w:r>
    </w:p>
    <w:p w:rsidR="004075EE" w:rsidRPr="004075EE" w:rsidRDefault="004075EE" w:rsidP="004075EE">
      <w:pPr>
        <w:spacing w:after="0"/>
        <w:rPr>
          <w:rStyle w:val="Normal1"/>
          <w:szCs w:val="19"/>
        </w:rPr>
      </w:pPr>
      <w:r w:rsidRPr="004075EE">
        <w:rPr>
          <w:rStyle w:val="Normal1"/>
          <w:szCs w:val="19"/>
        </w:rPr>
        <w:t>NATE YETZER, M.S.</w:t>
      </w:r>
    </w:p>
    <w:p w:rsidR="004075EE" w:rsidRPr="004075EE" w:rsidRDefault="004075EE" w:rsidP="004075EE">
      <w:pPr>
        <w:pStyle w:val="Personneltitle"/>
        <w:spacing w:after="120"/>
        <w:rPr>
          <w:rFonts w:ascii="Bembo" w:hAnsi="Bembo"/>
          <w:i/>
          <w:szCs w:val="19"/>
        </w:rPr>
      </w:pPr>
      <w:r w:rsidRPr="004075EE">
        <w:rPr>
          <w:rFonts w:ascii="Bembo" w:hAnsi="Bembo"/>
          <w:i/>
          <w:szCs w:val="19"/>
        </w:rPr>
        <w:t>Wrestling Coach</w:t>
      </w:r>
    </w:p>
    <w:p w:rsidR="00F064EF" w:rsidRPr="00D179B1" w:rsidRDefault="00F064EF" w:rsidP="0075583D">
      <w:pPr>
        <w:rPr>
          <w:b/>
          <w:sz w:val="24"/>
          <w:szCs w:val="24"/>
        </w:rPr>
      </w:pPr>
    </w:p>
    <w:p w:rsidR="0055207B" w:rsidRPr="00D179B1" w:rsidRDefault="0055207B" w:rsidP="0075583D">
      <w:pPr>
        <w:rPr>
          <w:rFonts w:ascii="Bembo Semibold" w:hAnsi="Bembo Semibold"/>
          <w:b/>
          <w:sz w:val="24"/>
          <w:szCs w:val="24"/>
        </w:rPr>
      </w:pPr>
      <w:r w:rsidRPr="00D179B1">
        <w:rPr>
          <w:rFonts w:ascii="Bembo Semibold" w:hAnsi="Bembo Semibold"/>
          <w:b/>
          <w:sz w:val="24"/>
          <w:szCs w:val="24"/>
        </w:rPr>
        <w:t>C</w:t>
      </w:r>
      <w:r w:rsidR="00256A91" w:rsidRPr="00D179B1">
        <w:rPr>
          <w:rFonts w:ascii="Bembo Semibold" w:hAnsi="Bembo Semibold"/>
          <w:b/>
          <w:sz w:val="24"/>
          <w:szCs w:val="24"/>
        </w:rPr>
        <w:t>AMPUS RECREATION</w:t>
      </w:r>
    </w:p>
    <w:p w:rsidR="0055207B" w:rsidRPr="00D179B1" w:rsidRDefault="0022556E" w:rsidP="0055207B">
      <w:pPr>
        <w:spacing w:after="0"/>
      </w:pPr>
      <w:r>
        <w:t>DANIEL D. SMITH, B.S.</w:t>
      </w:r>
    </w:p>
    <w:p w:rsidR="0055207B" w:rsidRPr="00D179B1" w:rsidRDefault="00F67595" w:rsidP="0075583D">
      <w:pPr>
        <w:rPr>
          <w:rStyle w:val="Normal1"/>
          <w:rFonts w:ascii="Bembo Italic" w:hAnsi="Bembo Italic"/>
        </w:rPr>
      </w:pPr>
      <w:r>
        <w:rPr>
          <w:rFonts w:ascii="Bembo Italic" w:hAnsi="Bembo Italic"/>
          <w:i/>
        </w:rPr>
        <w:t xml:space="preserve">Director of </w:t>
      </w:r>
      <w:r w:rsidR="0055207B" w:rsidRPr="00D179B1">
        <w:rPr>
          <w:rFonts w:ascii="Bembo Italic" w:hAnsi="Bembo Italic"/>
          <w:i/>
        </w:rPr>
        <w:t>Campus Recreation</w:t>
      </w:r>
    </w:p>
    <w:p w:rsidR="004075EE" w:rsidRPr="00D179B1" w:rsidRDefault="004075EE" w:rsidP="004075EE">
      <w:pPr>
        <w:spacing w:after="0"/>
      </w:pPr>
      <w:r>
        <w:t>SPENCER MANN, B.S.</w:t>
      </w:r>
    </w:p>
    <w:p w:rsidR="004075EE" w:rsidRPr="00D179B1" w:rsidRDefault="004075EE" w:rsidP="004075EE">
      <w:pPr>
        <w:rPr>
          <w:rStyle w:val="Normal1"/>
          <w:rFonts w:ascii="Bembo Italic" w:hAnsi="Bembo Italic"/>
        </w:rPr>
      </w:pPr>
      <w:r w:rsidRPr="00D179B1">
        <w:rPr>
          <w:rFonts w:ascii="Bembo Italic" w:hAnsi="Bembo Italic"/>
          <w:i/>
        </w:rPr>
        <w:t>C</w:t>
      </w:r>
      <w:r>
        <w:rPr>
          <w:rFonts w:ascii="Bembo Italic" w:hAnsi="Bembo Italic"/>
          <w:i/>
        </w:rPr>
        <w:t>oordinator for Outdoor Adventures</w:t>
      </w:r>
    </w:p>
    <w:p w:rsidR="006455BF" w:rsidRDefault="006455BF" w:rsidP="0075583D">
      <w:pPr>
        <w:rPr>
          <w:rStyle w:val="Normal1"/>
          <w:b/>
          <w:sz w:val="24"/>
          <w:szCs w:val="24"/>
        </w:rPr>
      </w:pPr>
    </w:p>
    <w:p w:rsidR="0055207B" w:rsidRPr="00D179B1" w:rsidRDefault="005E7D85" w:rsidP="0075583D">
      <w:pPr>
        <w:rPr>
          <w:rStyle w:val="Normal1"/>
          <w:rFonts w:ascii="Bembo Semibold" w:hAnsi="Bembo Semibold"/>
          <w:b/>
          <w:sz w:val="24"/>
          <w:szCs w:val="24"/>
        </w:rPr>
      </w:pPr>
      <w:r w:rsidRPr="00D179B1">
        <w:rPr>
          <w:rStyle w:val="Normal1"/>
          <w:rFonts w:ascii="Bembo Semibold" w:hAnsi="Bembo Semibold"/>
          <w:b/>
          <w:sz w:val="24"/>
          <w:szCs w:val="24"/>
        </w:rPr>
        <w:t>C</w:t>
      </w:r>
      <w:r w:rsidR="00256A91" w:rsidRPr="00D179B1">
        <w:rPr>
          <w:rStyle w:val="Normal1"/>
          <w:rFonts w:ascii="Bembo Semibold" w:hAnsi="Bembo Semibold"/>
          <w:b/>
          <w:sz w:val="24"/>
          <w:szCs w:val="24"/>
        </w:rPr>
        <w:t>AMPUS SAFETY</w:t>
      </w:r>
    </w:p>
    <w:p w:rsidR="00564D93" w:rsidRPr="00D179B1" w:rsidRDefault="00564D93" w:rsidP="002E4764">
      <w:pPr>
        <w:spacing w:after="0"/>
      </w:pPr>
      <w:r w:rsidRPr="00D179B1">
        <w:t>JOSEPH B. MILLS, M.S.</w:t>
      </w:r>
    </w:p>
    <w:p w:rsidR="00890F65" w:rsidRPr="00D179B1" w:rsidRDefault="00890F65" w:rsidP="00256A91">
      <w:pPr>
        <w:rPr>
          <w:rFonts w:ascii="Bembo Italic" w:hAnsi="Bembo Italic"/>
          <w:i/>
        </w:rPr>
      </w:pPr>
      <w:r w:rsidRPr="00D179B1">
        <w:rPr>
          <w:rFonts w:ascii="Bembo Italic" w:hAnsi="Bembo Italic"/>
          <w:i/>
        </w:rPr>
        <w:t>Director of Campus Safety</w:t>
      </w:r>
    </w:p>
    <w:p w:rsidR="005E7D85" w:rsidRPr="00D179B1" w:rsidRDefault="005E7D85" w:rsidP="005E7D85">
      <w:pPr>
        <w:spacing w:after="0"/>
      </w:pPr>
      <w:r w:rsidRPr="00D179B1">
        <w:t>KEVIN ASSENAT</w:t>
      </w:r>
    </w:p>
    <w:p w:rsidR="005E7D85" w:rsidRPr="00D179B1" w:rsidRDefault="00850702" w:rsidP="00256A91">
      <w:pPr>
        <w:rPr>
          <w:rFonts w:ascii="Bembo Italic" w:hAnsi="Bembo Italic"/>
          <w:i/>
        </w:rPr>
      </w:pPr>
      <w:r>
        <w:rPr>
          <w:rFonts w:ascii="Bembo Italic" w:hAnsi="Bembo Italic"/>
          <w:i/>
        </w:rPr>
        <w:t>Lieutenant</w:t>
      </w:r>
      <w:r w:rsidR="005E7D85" w:rsidRPr="00D179B1">
        <w:rPr>
          <w:rFonts w:ascii="Bembo Italic" w:hAnsi="Bembo Italic"/>
          <w:i/>
        </w:rPr>
        <w:t xml:space="preserve"> for Administration &amp; Training</w:t>
      </w:r>
    </w:p>
    <w:p w:rsidR="00850702" w:rsidRPr="00D179B1" w:rsidRDefault="00850702" w:rsidP="00850702">
      <w:pPr>
        <w:spacing w:after="0"/>
      </w:pPr>
      <w:r>
        <w:t>KAREN BOOTH</w:t>
      </w:r>
    </w:p>
    <w:p w:rsidR="00850702" w:rsidRPr="00D179B1" w:rsidRDefault="00850702" w:rsidP="00850702">
      <w:pPr>
        <w:rPr>
          <w:rFonts w:ascii="Bembo Italic" w:hAnsi="Bembo Italic"/>
          <w:i/>
        </w:rPr>
      </w:pPr>
      <w:r w:rsidRPr="00D179B1">
        <w:rPr>
          <w:rFonts w:ascii="Bembo Italic" w:hAnsi="Bembo Italic"/>
          <w:i/>
        </w:rPr>
        <w:t>Coordinator</w:t>
      </w:r>
    </w:p>
    <w:p w:rsidR="00850702" w:rsidRDefault="00850702" w:rsidP="00850702">
      <w:pPr>
        <w:spacing w:after="0"/>
      </w:pPr>
      <w:r>
        <w:t>MONICA FARRIS</w:t>
      </w:r>
    </w:p>
    <w:p w:rsidR="00850702" w:rsidRDefault="00850702" w:rsidP="00850702">
      <w:pPr>
        <w:rPr>
          <w:i/>
        </w:rPr>
      </w:pPr>
      <w:r>
        <w:rPr>
          <w:i/>
        </w:rPr>
        <w:t>Dispatcher</w:t>
      </w:r>
    </w:p>
    <w:p w:rsidR="00850702" w:rsidRDefault="00850702" w:rsidP="00850702">
      <w:pPr>
        <w:spacing w:after="0"/>
      </w:pPr>
      <w:r>
        <w:t>KAITLYN GIFFORD</w:t>
      </w:r>
    </w:p>
    <w:p w:rsidR="00850702" w:rsidRDefault="00850702" w:rsidP="00850702">
      <w:pPr>
        <w:rPr>
          <w:i/>
        </w:rPr>
      </w:pPr>
      <w:r>
        <w:rPr>
          <w:i/>
        </w:rPr>
        <w:t>Dispatcher</w:t>
      </w:r>
    </w:p>
    <w:p w:rsidR="00850702" w:rsidRPr="00273B23" w:rsidRDefault="00850702" w:rsidP="00850702">
      <w:pPr>
        <w:spacing w:after="0"/>
      </w:pPr>
      <w:r>
        <w:t>MARY JONES, M.A.L.S.</w:t>
      </w:r>
    </w:p>
    <w:p w:rsidR="00850702" w:rsidRPr="00D179B1" w:rsidRDefault="00850702" w:rsidP="00850702">
      <w:pPr>
        <w:rPr>
          <w:rFonts w:ascii="Bembo Italic" w:hAnsi="Bembo Italic"/>
          <w:i/>
        </w:rPr>
      </w:pPr>
      <w:r>
        <w:rPr>
          <w:rFonts w:ascii="Bembo Italic" w:hAnsi="Bembo Italic"/>
          <w:i/>
        </w:rPr>
        <w:t xml:space="preserve">Communications </w:t>
      </w:r>
      <w:r w:rsidRPr="00D179B1">
        <w:rPr>
          <w:rFonts w:ascii="Bembo Italic" w:hAnsi="Bembo Italic"/>
          <w:i/>
        </w:rPr>
        <w:t>Coordinator</w:t>
      </w:r>
    </w:p>
    <w:p w:rsidR="005E7D85" w:rsidRPr="00D179B1" w:rsidRDefault="00952191" w:rsidP="005E7D85">
      <w:pPr>
        <w:spacing w:after="0"/>
      </w:pPr>
      <w:r w:rsidRPr="00D179B1">
        <w:t>APRIL MCCADDEN</w:t>
      </w:r>
    </w:p>
    <w:p w:rsidR="005E7D85" w:rsidRPr="00D179B1" w:rsidRDefault="00850702" w:rsidP="0075583D">
      <w:pPr>
        <w:rPr>
          <w:rFonts w:ascii="Bembo Italic" w:hAnsi="Bembo Italic"/>
          <w:i/>
        </w:rPr>
      </w:pPr>
      <w:r>
        <w:rPr>
          <w:rFonts w:ascii="Bembo Italic" w:hAnsi="Bembo Italic"/>
          <w:i/>
        </w:rPr>
        <w:t>Lieutenant</w:t>
      </w:r>
      <w:r w:rsidR="00952191" w:rsidRPr="00D179B1">
        <w:rPr>
          <w:rFonts w:ascii="Bembo Italic" w:hAnsi="Bembo Italic"/>
          <w:i/>
        </w:rPr>
        <w:t xml:space="preserve"> for Neighborhood Outreach &amp; Education</w:t>
      </w:r>
    </w:p>
    <w:p w:rsidR="00564D93" w:rsidRPr="00D179B1" w:rsidRDefault="00564D93" w:rsidP="0075583D">
      <w:pPr>
        <w:pStyle w:val="Divisionhds"/>
        <w:rPr>
          <w:b/>
        </w:rPr>
      </w:pPr>
    </w:p>
    <w:p w:rsidR="00647EBF" w:rsidRDefault="00647EBF" w:rsidP="0075583D">
      <w:pPr>
        <w:pStyle w:val="Divisionhds"/>
        <w:rPr>
          <w:b/>
        </w:rPr>
      </w:pPr>
    </w:p>
    <w:p w:rsidR="00647EBF" w:rsidRDefault="00647EBF" w:rsidP="0075583D">
      <w:pPr>
        <w:pStyle w:val="Divisionhds"/>
        <w:rPr>
          <w:b/>
        </w:rPr>
      </w:pPr>
    </w:p>
    <w:p w:rsidR="00647EBF" w:rsidRDefault="00647EBF" w:rsidP="0075583D">
      <w:pPr>
        <w:pStyle w:val="Divisionhds"/>
        <w:rPr>
          <w:b/>
        </w:rPr>
      </w:pPr>
    </w:p>
    <w:p w:rsidR="00F1339D" w:rsidRPr="00D179B1" w:rsidRDefault="00F1339D" w:rsidP="0075583D">
      <w:pPr>
        <w:pStyle w:val="Divisionhds"/>
        <w:rPr>
          <w:b/>
        </w:rPr>
      </w:pPr>
      <w:r w:rsidRPr="00D179B1">
        <w:rPr>
          <w:b/>
        </w:rPr>
        <w:t>R</w:t>
      </w:r>
      <w:r w:rsidR="00256A91" w:rsidRPr="00D179B1">
        <w:rPr>
          <w:b/>
        </w:rPr>
        <w:t xml:space="preserve">ESIDENCE LIFE </w:t>
      </w:r>
      <w:r w:rsidR="0075583D" w:rsidRPr="00D179B1">
        <w:rPr>
          <w:b/>
        </w:rPr>
        <w:t>AND</w:t>
      </w:r>
      <w:r w:rsidR="00256A91" w:rsidRPr="00D179B1">
        <w:rPr>
          <w:b/>
        </w:rPr>
        <w:t xml:space="preserve"> HOUSING</w:t>
      </w:r>
    </w:p>
    <w:p w:rsidR="00890F65" w:rsidRPr="00D179B1" w:rsidRDefault="00890F65" w:rsidP="00890F65">
      <w:pPr>
        <w:spacing w:after="0"/>
        <w:rPr>
          <w:rStyle w:val="Normal1"/>
          <w:caps/>
        </w:rPr>
      </w:pPr>
    </w:p>
    <w:p w:rsidR="00890F65" w:rsidRPr="00D179B1" w:rsidRDefault="00890F65" w:rsidP="00890F65">
      <w:pPr>
        <w:rPr>
          <w:rFonts w:ascii="Bembo Italic" w:hAnsi="Bembo Italic"/>
          <w:i/>
        </w:rPr>
      </w:pPr>
      <w:r w:rsidRPr="00D179B1">
        <w:rPr>
          <w:rFonts w:ascii="Bembo Italic" w:hAnsi="Bembo Italic"/>
          <w:i/>
        </w:rPr>
        <w:t>Director of Residence Life &amp; Housing</w:t>
      </w:r>
    </w:p>
    <w:p w:rsidR="006534AF" w:rsidRPr="00D179B1" w:rsidRDefault="00564D93" w:rsidP="006534AF">
      <w:pPr>
        <w:spacing w:after="0"/>
        <w:rPr>
          <w:rStyle w:val="Normal1"/>
          <w:caps/>
        </w:rPr>
      </w:pPr>
      <w:r w:rsidRPr="00D179B1">
        <w:rPr>
          <w:rStyle w:val="Normal1"/>
          <w:caps/>
        </w:rPr>
        <w:t>RACHAEL M. CLARK</w:t>
      </w:r>
      <w:r w:rsidR="009F7F8A" w:rsidRPr="00D179B1">
        <w:rPr>
          <w:rStyle w:val="Normal1"/>
          <w:caps/>
        </w:rPr>
        <w:t>. M.A.</w:t>
      </w:r>
    </w:p>
    <w:p w:rsidR="006534AF" w:rsidRPr="00D179B1" w:rsidRDefault="006534AF" w:rsidP="006534AF">
      <w:pPr>
        <w:rPr>
          <w:rFonts w:ascii="Bembo Italic" w:hAnsi="Bembo Italic"/>
          <w:i/>
        </w:rPr>
      </w:pPr>
      <w:r w:rsidRPr="00D179B1">
        <w:rPr>
          <w:rFonts w:ascii="Bembo Italic" w:hAnsi="Bembo Italic"/>
          <w:i/>
        </w:rPr>
        <w:t>Ass</w:t>
      </w:r>
      <w:r w:rsidR="00DC7F34">
        <w:rPr>
          <w:rFonts w:ascii="Bembo Italic" w:hAnsi="Bembo Italic"/>
          <w:i/>
        </w:rPr>
        <w:t>ociate</w:t>
      </w:r>
      <w:r w:rsidRPr="00D179B1">
        <w:rPr>
          <w:rFonts w:ascii="Bembo Italic" w:hAnsi="Bembo Italic"/>
          <w:i/>
        </w:rPr>
        <w:t xml:space="preserve"> Director of Residence Life &amp; Housing</w:t>
      </w:r>
    </w:p>
    <w:p w:rsidR="006534AF" w:rsidRPr="00D179B1" w:rsidRDefault="00EF131A" w:rsidP="006534AF">
      <w:pPr>
        <w:spacing w:after="0"/>
        <w:rPr>
          <w:rStyle w:val="Normal1"/>
          <w:caps/>
        </w:rPr>
      </w:pPr>
      <w:r>
        <w:rPr>
          <w:rStyle w:val="Normal1"/>
          <w:caps/>
        </w:rPr>
        <w:t>CARTER SMITH, B.A.</w:t>
      </w:r>
    </w:p>
    <w:p w:rsidR="00EF131A" w:rsidRDefault="006534AF" w:rsidP="00EF131A">
      <w:pPr>
        <w:rPr>
          <w:rFonts w:ascii="Bembo Italic" w:hAnsi="Bembo Italic"/>
          <w:i/>
        </w:rPr>
      </w:pPr>
      <w:r w:rsidRPr="00D179B1">
        <w:rPr>
          <w:rFonts w:ascii="Bembo Italic" w:hAnsi="Bembo Italic"/>
          <w:i/>
        </w:rPr>
        <w:t>Assistant Director of Residence Life &amp; Housing</w:t>
      </w:r>
    </w:p>
    <w:p w:rsidR="00EF131A" w:rsidRPr="00EF131A" w:rsidRDefault="00EF131A" w:rsidP="00EF131A">
      <w:pPr>
        <w:spacing w:after="0"/>
        <w:rPr>
          <w:rStyle w:val="Normal1"/>
          <w:rFonts w:ascii="Bembo Italic" w:hAnsi="Bembo Italic"/>
        </w:rPr>
      </w:pPr>
      <w:r>
        <w:rPr>
          <w:rStyle w:val="Normal1"/>
          <w:rFonts w:ascii="Bembo Italic" w:hAnsi="Bembo Italic"/>
        </w:rPr>
        <w:t>ELLASEN SPANGLER, B.A.</w:t>
      </w:r>
    </w:p>
    <w:p w:rsidR="00EF131A" w:rsidRPr="00D179B1" w:rsidRDefault="00EF131A" w:rsidP="00EF131A">
      <w:pPr>
        <w:rPr>
          <w:rFonts w:ascii="Bembo Italic" w:hAnsi="Bembo Italic"/>
          <w:i/>
        </w:rPr>
      </w:pPr>
      <w:r w:rsidRPr="00D179B1">
        <w:rPr>
          <w:rFonts w:ascii="Bembo Italic" w:hAnsi="Bembo Italic"/>
          <w:i/>
        </w:rPr>
        <w:t>Assistant Director of Residence Life &amp; Housing</w:t>
      </w:r>
    </w:p>
    <w:p w:rsidR="00F1339D" w:rsidRPr="00D179B1" w:rsidRDefault="00F1339D" w:rsidP="0075583D">
      <w:pPr>
        <w:rPr>
          <w:rStyle w:val="Normal1"/>
        </w:rPr>
      </w:pPr>
    </w:p>
    <w:p w:rsidR="00F1339D" w:rsidRPr="00D179B1" w:rsidRDefault="006534AF" w:rsidP="0075583D">
      <w:pPr>
        <w:rPr>
          <w:rStyle w:val="Normal1"/>
          <w:rFonts w:ascii="Bembo Semibold" w:hAnsi="Bembo Semibold"/>
          <w:sz w:val="24"/>
          <w:szCs w:val="24"/>
        </w:rPr>
      </w:pPr>
      <w:r w:rsidRPr="00D179B1">
        <w:rPr>
          <w:rFonts w:ascii="Bembo Semibold" w:hAnsi="Bembo Semibold"/>
          <w:b/>
          <w:sz w:val="24"/>
          <w:szCs w:val="24"/>
        </w:rPr>
        <w:t>S</w:t>
      </w:r>
      <w:r w:rsidR="00256A91" w:rsidRPr="00D179B1">
        <w:rPr>
          <w:rFonts w:ascii="Bembo Semibold" w:hAnsi="Bembo Semibold"/>
          <w:b/>
          <w:sz w:val="24"/>
          <w:szCs w:val="24"/>
        </w:rPr>
        <w:t xml:space="preserve">TUDENT ACTIVITIES </w:t>
      </w:r>
      <w:r w:rsidR="0075583D" w:rsidRPr="00D179B1">
        <w:rPr>
          <w:rFonts w:ascii="Bembo Semibold" w:hAnsi="Bembo Semibold"/>
          <w:b/>
          <w:sz w:val="24"/>
          <w:szCs w:val="24"/>
        </w:rPr>
        <w:t>AND</w:t>
      </w:r>
      <w:r w:rsidR="00256A91" w:rsidRPr="00D179B1">
        <w:rPr>
          <w:rFonts w:ascii="Bembo Semibold" w:hAnsi="Bembo Semibold"/>
          <w:b/>
          <w:sz w:val="24"/>
          <w:szCs w:val="24"/>
        </w:rPr>
        <w:t xml:space="preserve"> COLKET CENTER</w:t>
      </w:r>
    </w:p>
    <w:p w:rsidR="00F1339D" w:rsidRPr="00D179B1" w:rsidRDefault="00F1339D" w:rsidP="00F1339D">
      <w:pPr>
        <w:spacing w:after="0"/>
        <w:rPr>
          <w:i/>
        </w:rPr>
      </w:pPr>
      <w:r w:rsidRPr="00D179B1">
        <w:t>JOE BOUCHER, B.B.A</w:t>
      </w:r>
    </w:p>
    <w:p w:rsidR="00F1339D" w:rsidRPr="00D179B1" w:rsidRDefault="00F1339D" w:rsidP="00F1339D">
      <w:pPr>
        <w:rPr>
          <w:rFonts w:ascii="Bembo Italic" w:hAnsi="Bembo Italic"/>
          <w:i/>
        </w:rPr>
      </w:pPr>
      <w:r w:rsidRPr="00D179B1">
        <w:rPr>
          <w:rFonts w:ascii="Bembo Italic" w:hAnsi="Bembo Italic"/>
          <w:i/>
        </w:rPr>
        <w:t>Director of Student Activities and the Colket Center</w:t>
      </w:r>
    </w:p>
    <w:p w:rsidR="006534AF" w:rsidRPr="00D179B1" w:rsidRDefault="006534AF" w:rsidP="006534AF">
      <w:pPr>
        <w:spacing w:after="0"/>
        <w:rPr>
          <w:i/>
        </w:rPr>
      </w:pPr>
      <w:r w:rsidRPr="00D179B1">
        <w:t>DANIELLE MOORE, M.ED.</w:t>
      </w:r>
    </w:p>
    <w:p w:rsidR="006534AF" w:rsidRPr="00D179B1" w:rsidRDefault="006534AF" w:rsidP="006534AF">
      <w:pPr>
        <w:rPr>
          <w:rFonts w:ascii="Bembo Italic" w:hAnsi="Bembo Italic"/>
          <w:i/>
        </w:rPr>
      </w:pPr>
      <w:r w:rsidRPr="00D179B1">
        <w:rPr>
          <w:rFonts w:ascii="Bembo Italic" w:hAnsi="Bembo Italic"/>
          <w:i/>
        </w:rPr>
        <w:t>Ass</w:t>
      </w:r>
      <w:r w:rsidR="00850702">
        <w:rPr>
          <w:rFonts w:ascii="Bembo Italic" w:hAnsi="Bembo Italic"/>
          <w:i/>
        </w:rPr>
        <w:t>ociate</w:t>
      </w:r>
      <w:r w:rsidRPr="00D179B1">
        <w:rPr>
          <w:rFonts w:ascii="Bembo Italic" w:hAnsi="Bembo Italic"/>
          <w:i/>
        </w:rPr>
        <w:t xml:space="preserve"> Director of Student Activities </w:t>
      </w:r>
    </w:p>
    <w:p w:rsidR="00850702" w:rsidRDefault="00850702" w:rsidP="006534AF">
      <w:pPr>
        <w:spacing w:after="0"/>
      </w:pPr>
      <w:r>
        <w:t>ELIZABETH WERNER</w:t>
      </w:r>
    </w:p>
    <w:p w:rsidR="00850702" w:rsidRDefault="00850702" w:rsidP="00850702">
      <w:pPr>
        <w:rPr>
          <w:i/>
        </w:rPr>
      </w:pPr>
      <w:r>
        <w:rPr>
          <w:i/>
        </w:rPr>
        <w:t>Coordinator for Student Activities</w:t>
      </w:r>
    </w:p>
    <w:p w:rsidR="006534AF" w:rsidRPr="00D179B1" w:rsidRDefault="006534AF" w:rsidP="006534AF">
      <w:pPr>
        <w:spacing w:after="0"/>
        <w:rPr>
          <w:i/>
        </w:rPr>
      </w:pPr>
      <w:r w:rsidRPr="00D179B1">
        <w:t>DIANE WING, B.S.</w:t>
      </w:r>
    </w:p>
    <w:p w:rsidR="006534AF" w:rsidRPr="00D179B1" w:rsidRDefault="006534AF" w:rsidP="0075583D">
      <w:pPr>
        <w:rPr>
          <w:rFonts w:ascii="Bembo Italic" w:hAnsi="Bembo Italic"/>
          <w:i/>
        </w:rPr>
      </w:pPr>
      <w:r w:rsidRPr="00D179B1">
        <w:rPr>
          <w:rFonts w:ascii="Bembo Italic" w:hAnsi="Bembo Italic"/>
          <w:i/>
        </w:rPr>
        <w:t>Student Activities Coordinator</w:t>
      </w:r>
    </w:p>
    <w:p w:rsidR="00A7061C" w:rsidRPr="00D179B1" w:rsidRDefault="00A7061C" w:rsidP="0075583D"/>
    <w:p w:rsidR="00A7061C" w:rsidRPr="00D179B1" w:rsidRDefault="00A7061C" w:rsidP="0075583D">
      <w:pPr>
        <w:pStyle w:val="Divisionhds"/>
        <w:rPr>
          <w:b/>
        </w:rPr>
      </w:pPr>
      <w:bookmarkStart w:id="11" w:name="_Hlk83033501"/>
      <w:r w:rsidRPr="00D179B1">
        <w:rPr>
          <w:b/>
        </w:rPr>
        <w:t>S</w:t>
      </w:r>
      <w:r w:rsidR="00256A91" w:rsidRPr="00D179B1">
        <w:rPr>
          <w:b/>
        </w:rPr>
        <w:t xml:space="preserve">TUDENT HEALTH </w:t>
      </w:r>
      <w:r w:rsidR="0075583D" w:rsidRPr="00D179B1">
        <w:rPr>
          <w:b/>
        </w:rPr>
        <w:t>AND</w:t>
      </w:r>
      <w:r w:rsidR="00256A91" w:rsidRPr="00D179B1">
        <w:rPr>
          <w:b/>
        </w:rPr>
        <w:t xml:space="preserve"> COUNSELING SERVICES</w:t>
      </w:r>
    </w:p>
    <w:bookmarkEnd w:id="11"/>
    <w:p w:rsidR="00F35AA6" w:rsidRPr="00D179B1" w:rsidRDefault="00F35AA6" w:rsidP="00F35AA6">
      <w:pPr>
        <w:spacing w:after="0"/>
        <w:rPr>
          <w:rStyle w:val="Normal1"/>
        </w:rPr>
      </w:pPr>
      <w:r w:rsidRPr="00D179B1">
        <w:rPr>
          <w:rStyle w:val="Normal1"/>
        </w:rPr>
        <w:t>SANDRA W. McGHEE</w:t>
      </w:r>
      <w:r w:rsidR="0021606A">
        <w:rPr>
          <w:rStyle w:val="Normal1"/>
        </w:rPr>
        <w:t>,</w:t>
      </w:r>
      <w:r w:rsidRPr="00D179B1">
        <w:rPr>
          <w:rStyle w:val="Normal1"/>
        </w:rPr>
        <w:t xml:space="preserve"> F.N.P., M.S.N.,</w:t>
      </w:r>
    </w:p>
    <w:p w:rsidR="00F35AA6" w:rsidRDefault="00F35AA6" w:rsidP="00F35AA6">
      <w:pPr>
        <w:pStyle w:val="Personneltitle"/>
        <w:spacing w:after="120"/>
        <w:rPr>
          <w:i/>
        </w:rPr>
      </w:pPr>
      <w:r w:rsidRPr="00D179B1">
        <w:rPr>
          <w:i/>
        </w:rPr>
        <w:t>Assistant Dean of Students/Director of Student Health &amp; Counseling Services</w:t>
      </w:r>
    </w:p>
    <w:p w:rsidR="00850702" w:rsidRDefault="00850702" w:rsidP="00F35AA6">
      <w:pPr>
        <w:spacing w:after="0" w:line="240" w:lineRule="auto"/>
      </w:pPr>
      <w:r>
        <w:t>CALLIE BINGEN</w:t>
      </w:r>
    </w:p>
    <w:p w:rsidR="00850702" w:rsidRPr="00850702" w:rsidRDefault="00850702" w:rsidP="00902309">
      <w:pPr>
        <w:spacing w:line="240" w:lineRule="auto"/>
        <w:rPr>
          <w:i/>
        </w:rPr>
      </w:pPr>
      <w:r>
        <w:rPr>
          <w:i/>
        </w:rPr>
        <w:t>Counselor</w:t>
      </w:r>
    </w:p>
    <w:p w:rsidR="00F35AA6" w:rsidRDefault="00F35AA6" w:rsidP="00F35AA6">
      <w:pPr>
        <w:spacing w:after="0" w:line="240" w:lineRule="auto"/>
      </w:pPr>
      <w:r>
        <w:t>REBECCA FREESE, PA-C</w:t>
      </w:r>
    </w:p>
    <w:p w:rsidR="00F35AA6" w:rsidRPr="00C35930" w:rsidRDefault="00F35AA6" w:rsidP="00F35AA6">
      <w:pPr>
        <w:rPr>
          <w:rFonts w:ascii="Bembo Italic" w:hAnsi="Bembo Italic"/>
          <w:i/>
        </w:rPr>
      </w:pPr>
      <w:r w:rsidRPr="00C35930">
        <w:rPr>
          <w:rFonts w:ascii="Bembo Italic" w:hAnsi="Bembo Italic"/>
          <w:i/>
        </w:rPr>
        <w:t>Physician Assistant</w:t>
      </w:r>
    </w:p>
    <w:p w:rsidR="00F35AA6" w:rsidRPr="00D179B1" w:rsidRDefault="00F35AA6" w:rsidP="00F35AA6">
      <w:pPr>
        <w:spacing w:after="0"/>
      </w:pPr>
      <w:r w:rsidRPr="00D179B1">
        <w:t>MOLLY GUZO, LPC</w:t>
      </w:r>
    </w:p>
    <w:p w:rsidR="00F35AA6" w:rsidRPr="00D179B1" w:rsidRDefault="00F35AA6" w:rsidP="00F35AA6">
      <w:pPr>
        <w:pStyle w:val="Personneltitle"/>
        <w:spacing w:after="120"/>
        <w:rPr>
          <w:rStyle w:val="Normal1"/>
          <w:i/>
        </w:rPr>
      </w:pPr>
      <w:r w:rsidRPr="00D179B1">
        <w:rPr>
          <w:i/>
        </w:rPr>
        <w:t>Staff Counselor</w:t>
      </w:r>
    </w:p>
    <w:p w:rsidR="00902309" w:rsidRDefault="00902309" w:rsidP="00902309">
      <w:pPr>
        <w:spacing w:after="0" w:line="240" w:lineRule="auto"/>
        <w:rPr>
          <w:rFonts w:ascii="Bembo Italic" w:hAnsi="Bembo Italic"/>
        </w:rPr>
      </w:pPr>
      <w:r>
        <w:rPr>
          <w:rFonts w:ascii="Bembo Italic" w:hAnsi="Bembo Italic"/>
        </w:rPr>
        <w:t>BAILEE HILAMAN</w:t>
      </w:r>
    </w:p>
    <w:p w:rsidR="00902309" w:rsidRDefault="00902309" w:rsidP="00902309">
      <w:pPr>
        <w:spacing w:line="240" w:lineRule="auto"/>
        <w:rPr>
          <w:rFonts w:ascii="Bembo Italic" w:hAnsi="Bembo Italic"/>
          <w:i/>
        </w:rPr>
      </w:pPr>
      <w:r>
        <w:rPr>
          <w:rFonts w:ascii="Bembo Italic" w:hAnsi="Bembo Italic"/>
          <w:i/>
        </w:rPr>
        <w:t>Athletic Trainer</w:t>
      </w:r>
    </w:p>
    <w:p w:rsidR="00902309" w:rsidRDefault="00902309" w:rsidP="00902309">
      <w:pPr>
        <w:spacing w:after="0" w:line="240" w:lineRule="auto"/>
        <w:rPr>
          <w:rFonts w:ascii="Bembo Italic" w:hAnsi="Bembo Italic"/>
        </w:rPr>
      </w:pPr>
      <w:r w:rsidRPr="005517B7">
        <w:rPr>
          <w:rFonts w:ascii="Bembo Italic" w:hAnsi="Bembo Italic"/>
        </w:rPr>
        <w:t>DONOVAN HILL, B.A.</w:t>
      </w:r>
    </w:p>
    <w:p w:rsidR="00902309" w:rsidRPr="00850702" w:rsidRDefault="00902309" w:rsidP="00902309">
      <w:pPr>
        <w:spacing w:line="240" w:lineRule="auto"/>
        <w:rPr>
          <w:rFonts w:ascii="Bembo Italic" w:hAnsi="Bembo Italic"/>
        </w:rPr>
      </w:pPr>
      <w:r>
        <w:rPr>
          <w:rFonts w:ascii="Bembo Italic" w:hAnsi="Bembo Italic"/>
          <w:i/>
        </w:rPr>
        <w:t>Coordinator for Wellness Operations</w:t>
      </w:r>
    </w:p>
    <w:p w:rsidR="00850702" w:rsidRDefault="00850702" w:rsidP="00F35AA6">
      <w:pPr>
        <w:spacing w:after="0"/>
        <w:rPr>
          <w:rStyle w:val="Normal1"/>
        </w:rPr>
      </w:pPr>
      <w:r>
        <w:rPr>
          <w:rStyle w:val="Normal1"/>
        </w:rPr>
        <w:t>ANDREA LOCKLEAR</w:t>
      </w:r>
    </w:p>
    <w:p w:rsidR="00850702" w:rsidRDefault="00850702" w:rsidP="00902309">
      <w:pPr>
        <w:rPr>
          <w:rStyle w:val="Normal1"/>
          <w:i/>
        </w:rPr>
      </w:pPr>
      <w:r>
        <w:rPr>
          <w:rStyle w:val="Normal1"/>
          <w:i/>
        </w:rPr>
        <w:t>Nurse</w:t>
      </w:r>
    </w:p>
    <w:p w:rsidR="00F35AA6" w:rsidRPr="00D179B1" w:rsidRDefault="00F35AA6" w:rsidP="00F35AA6">
      <w:pPr>
        <w:spacing w:after="0"/>
        <w:rPr>
          <w:rStyle w:val="Normal1"/>
        </w:rPr>
      </w:pPr>
      <w:r w:rsidRPr="00D179B1">
        <w:rPr>
          <w:rStyle w:val="Normal1"/>
        </w:rPr>
        <w:t>COLLEEN A. QUIGLEY, LPC</w:t>
      </w:r>
    </w:p>
    <w:p w:rsidR="00F35AA6" w:rsidRPr="00D179B1" w:rsidRDefault="00F35AA6" w:rsidP="00F35AA6">
      <w:pPr>
        <w:pStyle w:val="Personneltitle"/>
        <w:spacing w:after="120"/>
        <w:rPr>
          <w:i/>
        </w:rPr>
      </w:pPr>
      <w:r w:rsidRPr="00D179B1">
        <w:rPr>
          <w:i/>
        </w:rPr>
        <w:t>Staff Counselor</w:t>
      </w:r>
    </w:p>
    <w:p w:rsidR="00902309" w:rsidRDefault="00902309" w:rsidP="00F35AA6">
      <w:pPr>
        <w:spacing w:after="0"/>
      </w:pPr>
      <w:r>
        <w:t>MCKAYLA STROHL</w:t>
      </w:r>
    </w:p>
    <w:p w:rsidR="00902309" w:rsidRDefault="00902309" w:rsidP="00902309">
      <w:pPr>
        <w:spacing w:line="240" w:lineRule="auto"/>
        <w:rPr>
          <w:rFonts w:ascii="Bembo Italic" w:hAnsi="Bembo Italic"/>
          <w:i/>
        </w:rPr>
      </w:pPr>
      <w:r>
        <w:rPr>
          <w:rFonts w:ascii="Bembo Italic" w:hAnsi="Bembo Italic"/>
          <w:i/>
        </w:rPr>
        <w:t>Athletic Trainer</w:t>
      </w:r>
    </w:p>
    <w:p w:rsidR="00F35AA6" w:rsidRPr="00D179B1" w:rsidRDefault="00F35AA6" w:rsidP="00F35AA6">
      <w:pPr>
        <w:spacing w:after="0"/>
        <w:rPr>
          <w:i/>
        </w:rPr>
      </w:pPr>
      <w:r w:rsidRPr="00D179B1">
        <w:t>SUSAN TAMEZ, RN</w:t>
      </w:r>
    </w:p>
    <w:p w:rsidR="00F35AA6" w:rsidRPr="00D179B1" w:rsidRDefault="00F35AA6" w:rsidP="00F35AA6">
      <w:pPr>
        <w:rPr>
          <w:rFonts w:ascii="Bembo Italic" w:hAnsi="Bembo Italic"/>
          <w:i/>
        </w:rPr>
      </w:pPr>
      <w:r w:rsidRPr="00D179B1">
        <w:rPr>
          <w:rFonts w:ascii="Bembo Italic" w:hAnsi="Bembo Italic"/>
          <w:i/>
        </w:rPr>
        <w:t>Staff Nurse</w:t>
      </w:r>
    </w:p>
    <w:p w:rsidR="00F35AA6" w:rsidRPr="00D179B1" w:rsidRDefault="00F35AA6" w:rsidP="00F35AA6">
      <w:pPr>
        <w:spacing w:after="0"/>
        <w:rPr>
          <w:rStyle w:val="Normal1"/>
          <w:caps/>
        </w:rPr>
      </w:pPr>
      <w:r w:rsidRPr="00D179B1">
        <w:rPr>
          <w:rStyle w:val="Normal1"/>
          <w:caps/>
        </w:rPr>
        <w:t>Melanie Thacker, RN</w:t>
      </w:r>
    </w:p>
    <w:p w:rsidR="00F35AA6" w:rsidRDefault="00F35AA6" w:rsidP="00902309">
      <w:pPr>
        <w:pStyle w:val="Personneltitle"/>
        <w:spacing w:after="120"/>
        <w:rPr>
          <w:i/>
        </w:rPr>
      </w:pPr>
      <w:r w:rsidRPr="00D179B1">
        <w:rPr>
          <w:i/>
        </w:rPr>
        <w:t>Nurse Manager</w:t>
      </w:r>
    </w:p>
    <w:p w:rsidR="00850702" w:rsidRDefault="00850702" w:rsidP="00850702">
      <w:pPr>
        <w:spacing w:after="0" w:line="240" w:lineRule="auto"/>
      </w:pPr>
      <w:r>
        <w:t>BRANDI WADE</w:t>
      </w:r>
    </w:p>
    <w:p w:rsidR="00850702" w:rsidRDefault="00850702" w:rsidP="00902309">
      <w:pPr>
        <w:spacing w:line="240" w:lineRule="auto"/>
        <w:rPr>
          <w:i/>
        </w:rPr>
      </w:pPr>
      <w:r>
        <w:rPr>
          <w:i/>
        </w:rPr>
        <w:t>Nurse</w:t>
      </w:r>
    </w:p>
    <w:p w:rsidR="00F35AA6" w:rsidRPr="00C35930" w:rsidRDefault="00F35AA6" w:rsidP="00F35AA6">
      <w:pPr>
        <w:spacing w:after="0" w:line="240" w:lineRule="auto"/>
      </w:pPr>
      <w:r w:rsidRPr="00C35930">
        <w:t>KELLY WARD, RN</w:t>
      </w:r>
    </w:p>
    <w:p w:rsidR="00F35AA6" w:rsidRDefault="00F35AA6" w:rsidP="00902309">
      <w:pPr>
        <w:spacing w:line="240" w:lineRule="auto"/>
        <w:rPr>
          <w:rFonts w:ascii="Bembo Italic" w:hAnsi="Bembo Italic"/>
          <w:i/>
        </w:rPr>
      </w:pPr>
      <w:r>
        <w:rPr>
          <w:rFonts w:ascii="Bembo Italic" w:hAnsi="Bembo Italic"/>
          <w:i/>
        </w:rPr>
        <w:t xml:space="preserve">Staff </w:t>
      </w:r>
      <w:r w:rsidRPr="00C35930">
        <w:rPr>
          <w:rFonts w:ascii="Bembo Italic" w:hAnsi="Bembo Italic"/>
          <w:i/>
        </w:rPr>
        <w:t>Nurse</w:t>
      </w:r>
    </w:p>
    <w:p w:rsidR="00902309" w:rsidRDefault="00902309" w:rsidP="00F35AA6">
      <w:pPr>
        <w:spacing w:after="0" w:line="240" w:lineRule="auto"/>
        <w:rPr>
          <w:rFonts w:ascii="Bembo Italic" w:hAnsi="Bembo Italic"/>
        </w:rPr>
      </w:pPr>
      <w:r>
        <w:rPr>
          <w:rFonts w:ascii="Bembo Italic" w:hAnsi="Bembo Italic"/>
        </w:rPr>
        <w:t>SHAWN URBANEK</w:t>
      </w:r>
    </w:p>
    <w:p w:rsidR="00902309" w:rsidRDefault="00902309" w:rsidP="00902309">
      <w:pPr>
        <w:spacing w:line="240" w:lineRule="auto"/>
        <w:rPr>
          <w:rFonts w:ascii="Bembo Italic" w:hAnsi="Bembo Italic"/>
          <w:i/>
        </w:rPr>
      </w:pPr>
      <w:r>
        <w:rPr>
          <w:rFonts w:ascii="Bembo Italic" w:hAnsi="Bembo Italic"/>
          <w:i/>
        </w:rPr>
        <w:t>Athletic Trainer</w:t>
      </w:r>
    </w:p>
    <w:p w:rsidR="00902309" w:rsidRDefault="00902309" w:rsidP="00F35AA6">
      <w:pPr>
        <w:spacing w:after="0" w:line="240" w:lineRule="auto"/>
        <w:rPr>
          <w:rFonts w:ascii="Bembo Italic" w:hAnsi="Bembo Italic"/>
        </w:rPr>
      </w:pPr>
      <w:r>
        <w:rPr>
          <w:rFonts w:ascii="Bembo Italic" w:hAnsi="Bembo Italic"/>
        </w:rPr>
        <w:t>ANDREW WIRTH</w:t>
      </w:r>
    </w:p>
    <w:p w:rsidR="00902309" w:rsidRDefault="00902309" w:rsidP="00902309">
      <w:pPr>
        <w:spacing w:after="0" w:line="240" w:lineRule="auto"/>
        <w:rPr>
          <w:rFonts w:ascii="Bembo Italic" w:hAnsi="Bembo Italic"/>
          <w:i/>
        </w:rPr>
      </w:pPr>
      <w:r>
        <w:rPr>
          <w:rFonts w:ascii="Bembo Italic" w:hAnsi="Bembo Italic"/>
          <w:i/>
        </w:rPr>
        <w:t>Athletic Trainer</w:t>
      </w:r>
    </w:p>
    <w:p w:rsidR="00902309" w:rsidRPr="00902309" w:rsidRDefault="00902309" w:rsidP="00F35AA6">
      <w:pPr>
        <w:spacing w:after="0" w:line="240" w:lineRule="auto"/>
        <w:rPr>
          <w:rFonts w:ascii="Bembo Italic" w:hAnsi="Bembo Italic"/>
        </w:rPr>
      </w:pPr>
    </w:p>
    <w:p w:rsidR="00F35AA6" w:rsidRDefault="00F35AA6" w:rsidP="00F35AA6">
      <w:pPr>
        <w:spacing w:after="0" w:line="240" w:lineRule="auto"/>
        <w:rPr>
          <w:rFonts w:ascii="Bembo Italic" w:hAnsi="Bembo Italic"/>
          <w:i/>
        </w:rPr>
      </w:pPr>
    </w:p>
    <w:p w:rsidR="00F35AA6" w:rsidRPr="0061728F" w:rsidRDefault="00F35AA6" w:rsidP="00F35AA6">
      <w:pPr>
        <w:tabs>
          <w:tab w:val="right" w:pos="8700"/>
        </w:tabs>
        <w:spacing w:after="40"/>
        <w:ind w:left="1440"/>
        <w:rPr>
          <w:rStyle w:val="Normal1"/>
          <w:lang w:val="de-DE"/>
        </w:rPr>
      </w:pPr>
    </w:p>
    <w:bookmarkEnd w:id="4"/>
    <w:p w:rsidR="00F35AA6" w:rsidRDefault="00F35AA6" w:rsidP="00F35AA6"/>
    <w:p w:rsidR="003D0312" w:rsidRPr="0061728F" w:rsidRDefault="003D0312">
      <w:pPr>
        <w:tabs>
          <w:tab w:val="right" w:pos="8700"/>
        </w:tabs>
        <w:spacing w:after="40"/>
        <w:ind w:left="1440"/>
        <w:rPr>
          <w:rStyle w:val="Normal1"/>
          <w:lang w:val="de-DE"/>
        </w:rPr>
      </w:pPr>
    </w:p>
    <w:sectPr w:rsidR="003D0312" w:rsidRPr="0061728F" w:rsidSect="002E77D6">
      <w:footerReference w:type="default" r:id="rId22"/>
      <w:footnotePr>
        <w:pos w:val="sectEnd"/>
        <w:numStart w:val="0"/>
      </w:footnotePr>
      <w:endnotePr>
        <w:numFmt w:val="decimal"/>
        <w:numStart w:val="0"/>
      </w:endnotePr>
      <w:pgSz w:w="12240" w:h="15840" w:code="1"/>
      <w:pgMar w:top="1440" w:right="1800" w:bottom="1440" w:left="1800"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CF2" w:rsidRDefault="00663CF2" w:rsidP="007400FB">
      <w:pPr>
        <w:spacing w:after="0" w:line="240" w:lineRule="auto"/>
      </w:pPr>
      <w:r>
        <w:separator/>
      </w:r>
    </w:p>
  </w:endnote>
  <w:endnote w:type="continuationSeparator" w:id="0">
    <w:p w:rsidR="00663CF2" w:rsidRDefault="00663CF2" w:rsidP="0074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altName w:val="Cambria"/>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Semibold">
    <w:altName w:val="Times New Roman"/>
    <w:charset w:val="00"/>
    <w:family w:val="auto"/>
    <w:pitch w:val="default"/>
  </w:font>
  <w:font w:name="Meta-Bold">
    <w:altName w:val="Times New Roman"/>
    <w:charset w:val="00"/>
    <w:family w:val="auto"/>
    <w:pitch w:val="default"/>
  </w:font>
  <w:font w:name="Bembo Bold">
    <w:altName w:val="Times New Roman"/>
    <w:charset w:val="00"/>
    <w:family w:val="auto"/>
    <w:pitch w:val="default"/>
  </w:font>
  <w:font w:name="MetaNormal-Roman">
    <w:altName w:val="Times New Roman"/>
    <w:charset w:val="01"/>
    <w:family w:val="roman"/>
    <w:pitch w:val="variable"/>
  </w:font>
  <w:font w:name="Bembo Italic">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eta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BoldItalic">
    <w:altName w:val="Times New Roman"/>
    <w:charset w:val="4D"/>
    <w:family w:val="roman"/>
    <w:pitch w:val="variable"/>
  </w:font>
  <w:font w:name="Bembo italics">
    <w:altName w:val="Times New Roman"/>
    <w:panose1 w:val="00000000000000000000"/>
    <w:charset w:val="00"/>
    <w:family w:val="roman"/>
    <w:notTrueType/>
    <w:pitch w:val="default"/>
  </w:font>
  <w:font w:name="Metanormal">
    <w:altName w:val="Times New Roman"/>
    <w:panose1 w:val="00000000000000000000"/>
    <w:charset w:val="00"/>
    <w:family w:val="roman"/>
    <w:notTrueType/>
    <w:pitch w:val="default"/>
  </w:font>
  <w:font w:name="Meta bold">
    <w:altName w:val="Times New Roman"/>
    <w:charset w:val="00"/>
    <w:family w:val="roman"/>
    <w:pitch w:val="default"/>
  </w:font>
  <w:font w:name="Beb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eta normal">
    <w:altName w:val="Times New Roman"/>
    <w:panose1 w:val="00000000000000000000"/>
    <w:charset w:val="00"/>
    <w:family w:val="roman"/>
    <w:notTrueType/>
    <w:pitch w:val="default"/>
  </w:font>
  <w:font w:name="TT15Ct00">
    <w:panose1 w:val="00000000000000000000"/>
    <w:charset w:val="00"/>
    <w:family w:val="auto"/>
    <w:notTrueType/>
    <w:pitch w:val="default"/>
    <w:sig w:usb0="00000003" w:usb1="00000000" w:usb2="00000000" w:usb3="00000000" w:csb0="00000001" w:csb1="00000000"/>
  </w:font>
  <w:font w:name="Bembo-SEMIBOLD">
    <w:altName w:val="Times New Roman"/>
    <w:panose1 w:val="00000000000000000000"/>
    <w:charset w:val="00"/>
    <w:family w:val="roman"/>
    <w:notTrueType/>
    <w:pitch w:val="default"/>
  </w:font>
  <w:font w:name="Meta-normal">
    <w:altName w:val="Times New Roman"/>
    <w:panose1 w:val="00000000000000000000"/>
    <w:charset w:val="00"/>
    <w:family w:val="roman"/>
    <w:notTrueType/>
    <w:pitch w:val="default"/>
  </w:font>
  <w:font w:name="Nmetanormal-roman">
    <w:altName w:val="Times New Roman"/>
    <w:panose1 w:val="00000000000000000000"/>
    <w:charset w:val="00"/>
    <w:family w:val="roman"/>
    <w:notTrueType/>
    <w:pitch w:val="default"/>
  </w:font>
  <w:font w:name="Meta">
    <w:altName w:val="Times New Roman"/>
    <w:charset w:val="00"/>
    <w:family w:val="roman"/>
    <w:pitch w:val="default"/>
  </w:font>
  <w:font w:name="TimesNewRomanPS-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embo SEM">
    <w:altName w:val="Times New Roman"/>
    <w:panose1 w:val="00000000000000000000"/>
    <w:charset w:val="00"/>
    <w:family w:val="roman"/>
    <w:notTrueType/>
    <w:pitch w:val="default"/>
  </w:font>
  <w:font w:name="Metalnormal">
    <w:altName w:val="Times New Roman"/>
    <w:panose1 w:val="00000000000000000000"/>
    <w:charset w:val="00"/>
    <w:family w:val="roman"/>
    <w:notTrueType/>
    <w:pitch w:val="default"/>
  </w:font>
  <w:font w:name="Bembo ita">
    <w:altName w:val="Times New Roman"/>
    <w:panose1 w:val="00000000000000000000"/>
    <w:charset w:val="00"/>
    <w:family w:val="roman"/>
    <w:notTrueType/>
    <w:pitch w:val="default"/>
  </w:font>
  <w:font w:name="Bembo ItalicOsF">
    <w:altName w:val="Times New Roman"/>
    <w:charset w:val="4D"/>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23A" w:rsidRDefault="000A423A">
    <w:pPr>
      <w:pStyle w:val="Footer"/>
      <w:jc w:val="center"/>
    </w:pPr>
    <w:r>
      <w:fldChar w:fldCharType="begin"/>
    </w:r>
    <w:r>
      <w:instrText xml:space="preserve"> PAGE   \* MERGEFORMAT </w:instrText>
    </w:r>
    <w:r>
      <w:fldChar w:fldCharType="separate"/>
    </w:r>
    <w:r>
      <w:rPr>
        <w:noProof/>
      </w:rPr>
      <w:t>39</w:t>
    </w:r>
    <w:r>
      <w:rPr>
        <w:noProof/>
      </w:rPr>
      <w:fldChar w:fldCharType="end"/>
    </w:r>
  </w:p>
  <w:p w:rsidR="000A423A" w:rsidRDefault="000A4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CF2" w:rsidRDefault="00663CF2" w:rsidP="007400FB">
      <w:pPr>
        <w:spacing w:after="0" w:line="240" w:lineRule="auto"/>
      </w:pPr>
      <w:r>
        <w:separator/>
      </w:r>
    </w:p>
  </w:footnote>
  <w:footnote w:type="continuationSeparator" w:id="0">
    <w:p w:rsidR="00663CF2" w:rsidRDefault="00663CF2" w:rsidP="0074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22FF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B3D3A"/>
    <w:multiLevelType w:val="hybridMultilevel"/>
    <w:tmpl w:val="23F2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A2D8A"/>
    <w:multiLevelType w:val="hybridMultilevel"/>
    <w:tmpl w:val="90B859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23018"/>
    <w:multiLevelType w:val="hybridMultilevel"/>
    <w:tmpl w:val="A89604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EB6EF8"/>
    <w:multiLevelType w:val="hybridMultilevel"/>
    <w:tmpl w:val="CA18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5619CD"/>
    <w:multiLevelType w:val="hybridMultilevel"/>
    <w:tmpl w:val="5778171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5D85AE6"/>
    <w:multiLevelType w:val="hybridMultilevel"/>
    <w:tmpl w:val="F3BAB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710A70"/>
    <w:multiLevelType w:val="hybridMultilevel"/>
    <w:tmpl w:val="5B1EEDDC"/>
    <w:lvl w:ilvl="0" w:tplc="98C67B90">
      <w:start w:val="1"/>
      <w:numFmt w:val="decimal"/>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4E00B30"/>
    <w:multiLevelType w:val="multilevel"/>
    <w:tmpl w:val="B1BAD33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 w15:restartNumberingAfterBreak="0">
    <w:nsid w:val="18830D89"/>
    <w:multiLevelType w:val="hybridMultilevel"/>
    <w:tmpl w:val="D64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D2394"/>
    <w:multiLevelType w:val="hybridMultilevel"/>
    <w:tmpl w:val="1728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C03B3"/>
    <w:multiLevelType w:val="hybridMultilevel"/>
    <w:tmpl w:val="2E2E25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6B4553"/>
    <w:multiLevelType w:val="hybridMultilevel"/>
    <w:tmpl w:val="4554FCEC"/>
    <w:lvl w:ilvl="0" w:tplc="24647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AC5EA6"/>
    <w:multiLevelType w:val="hybridMultilevel"/>
    <w:tmpl w:val="E4043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C623D"/>
    <w:multiLevelType w:val="hybridMultilevel"/>
    <w:tmpl w:val="2C38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32D79"/>
    <w:multiLevelType w:val="hybridMultilevel"/>
    <w:tmpl w:val="DC22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E2140"/>
    <w:multiLevelType w:val="hybridMultilevel"/>
    <w:tmpl w:val="90E4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F19EA"/>
    <w:multiLevelType w:val="hybridMultilevel"/>
    <w:tmpl w:val="DC229AC4"/>
    <w:lvl w:ilvl="0" w:tplc="01045B82">
      <w:start w:val="1"/>
      <w:numFmt w:val="upp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367DE"/>
    <w:multiLevelType w:val="hybridMultilevel"/>
    <w:tmpl w:val="1996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B5669A"/>
    <w:multiLevelType w:val="hybridMultilevel"/>
    <w:tmpl w:val="D81E85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E554EEF"/>
    <w:multiLevelType w:val="hybridMultilevel"/>
    <w:tmpl w:val="E6A6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76729"/>
    <w:multiLevelType w:val="hybridMultilevel"/>
    <w:tmpl w:val="3F10D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3562E1"/>
    <w:multiLevelType w:val="hybridMultilevel"/>
    <w:tmpl w:val="2F403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F3533"/>
    <w:multiLevelType w:val="hybridMultilevel"/>
    <w:tmpl w:val="48B6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502DD"/>
    <w:multiLevelType w:val="hybridMultilevel"/>
    <w:tmpl w:val="0644C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C5451B"/>
    <w:multiLevelType w:val="hybridMultilevel"/>
    <w:tmpl w:val="DFFEC3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24A0E2E"/>
    <w:multiLevelType w:val="hybridMultilevel"/>
    <w:tmpl w:val="2E168194"/>
    <w:lvl w:ilvl="0" w:tplc="552618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E070C5"/>
    <w:multiLevelType w:val="hybridMultilevel"/>
    <w:tmpl w:val="D1924EA4"/>
    <w:lvl w:ilvl="0" w:tplc="0554D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CA1C82"/>
    <w:multiLevelType w:val="hybridMultilevel"/>
    <w:tmpl w:val="FE2CA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67051"/>
    <w:multiLevelType w:val="hybridMultilevel"/>
    <w:tmpl w:val="FA2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E112AF"/>
    <w:multiLevelType w:val="hybridMultilevel"/>
    <w:tmpl w:val="5F4A1B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F5243B3"/>
    <w:multiLevelType w:val="hybridMultilevel"/>
    <w:tmpl w:val="41FCBC5A"/>
    <w:lvl w:ilvl="0" w:tplc="48C8775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7"/>
  </w:num>
  <w:num w:numId="5">
    <w:abstractNumId w:val="26"/>
  </w:num>
  <w:num w:numId="6">
    <w:abstractNumId w:val="4"/>
  </w:num>
  <w:num w:numId="7">
    <w:abstractNumId w:val="16"/>
  </w:num>
  <w:num w:numId="8">
    <w:abstractNumId w:val="9"/>
  </w:num>
  <w:num w:numId="9">
    <w:abstractNumId w:val="31"/>
  </w:num>
  <w:num w:numId="10">
    <w:abstractNumId w:val="19"/>
  </w:num>
  <w:num w:numId="11">
    <w:abstractNumId w:val="11"/>
  </w:num>
  <w:num w:numId="12">
    <w:abstractNumId w:val="10"/>
  </w:num>
  <w:num w:numId="13">
    <w:abstractNumId w:val="2"/>
  </w:num>
  <w:num w:numId="14">
    <w:abstractNumId w:val="18"/>
  </w:num>
  <w:num w:numId="15">
    <w:abstractNumId w:val="14"/>
  </w:num>
  <w:num w:numId="16">
    <w:abstractNumId w:val="13"/>
  </w:num>
  <w:num w:numId="17">
    <w:abstractNumId w:val="27"/>
  </w:num>
  <w:num w:numId="18">
    <w:abstractNumId w:val="12"/>
  </w:num>
  <w:num w:numId="19">
    <w:abstractNumId w:val="29"/>
  </w:num>
  <w:num w:numId="20">
    <w:abstractNumId w:val="6"/>
  </w:num>
  <w:num w:numId="21">
    <w:abstractNumId w:val="21"/>
  </w:num>
  <w:num w:numId="22">
    <w:abstractNumId w:val="3"/>
  </w:num>
  <w:num w:numId="23">
    <w:abstractNumId w:val="25"/>
  </w:num>
  <w:num w:numId="24">
    <w:abstractNumId w:val="30"/>
  </w:num>
  <w:num w:numId="25">
    <w:abstractNumId w:val="23"/>
  </w:num>
  <w:num w:numId="26">
    <w:abstractNumId w:val="7"/>
  </w:num>
  <w:num w:numId="27">
    <w:abstractNumId w:val="1"/>
  </w:num>
  <w:num w:numId="28">
    <w:abstractNumId w:val="15"/>
  </w:num>
  <w:num w:numId="29">
    <w:abstractNumId w:val="24"/>
  </w:num>
  <w:num w:numId="30">
    <w:abstractNumId w:val="20"/>
  </w:num>
  <w:num w:numId="31">
    <w:abstractNumId w:val="28"/>
  </w:num>
  <w:num w:numId="32">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fr-FR"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US" w:vendorID="64" w:dllVersion="4096" w:nlCheck="1" w:checkStyle="0"/>
  <w:activeWritingStyle w:appName="MSWord" w:lang="en-US" w:vendorID="64" w:dllVersion="0" w:nlCheck="1" w:checkStyle="0"/>
  <w:proofState w:spelling="clean" w:grammar="clean"/>
  <w:defaultTabStop w:val="720"/>
  <w:hyphenationZone w:val="0"/>
  <w:doNotHyphenateCaps/>
  <w:drawingGridHorizontalSpacing w:val="95"/>
  <w:drawingGridVerticalSpacing w:val="0"/>
  <w:displayHorizontalDrawingGridEvery w:val="0"/>
  <w:displayVerticalDrawingGridEvery w:val="0"/>
  <w:doNotShadeFormData/>
  <w:noPunctuationKerning/>
  <w:characterSpacingControl w:val="doNotCompress"/>
  <w:footnotePr>
    <w:pos w:val="sectEnd"/>
    <w:numStart w:val="0"/>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86"/>
    <w:rsid w:val="00000203"/>
    <w:rsid w:val="00000B7E"/>
    <w:rsid w:val="00000C28"/>
    <w:rsid w:val="00001826"/>
    <w:rsid w:val="00001B03"/>
    <w:rsid w:val="00001FC7"/>
    <w:rsid w:val="00002786"/>
    <w:rsid w:val="00002F55"/>
    <w:rsid w:val="0000303E"/>
    <w:rsid w:val="00003651"/>
    <w:rsid w:val="00003914"/>
    <w:rsid w:val="00003FE8"/>
    <w:rsid w:val="00004350"/>
    <w:rsid w:val="00004D91"/>
    <w:rsid w:val="00005469"/>
    <w:rsid w:val="00005BC0"/>
    <w:rsid w:val="00005E1C"/>
    <w:rsid w:val="00006346"/>
    <w:rsid w:val="00006ADE"/>
    <w:rsid w:val="0000768E"/>
    <w:rsid w:val="00007A4B"/>
    <w:rsid w:val="000109A0"/>
    <w:rsid w:val="00010DB1"/>
    <w:rsid w:val="00010DF9"/>
    <w:rsid w:val="000121C2"/>
    <w:rsid w:val="00012557"/>
    <w:rsid w:val="000134FA"/>
    <w:rsid w:val="00013645"/>
    <w:rsid w:val="0001388D"/>
    <w:rsid w:val="00013DE9"/>
    <w:rsid w:val="00013FD9"/>
    <w:rsid w:val="00014D6B"/>
    <w:rsid w:val="0001631B"/>
    <w:rsid w:val="00016657"/>
    <w:rsid w:val="0001671A"/>
    <w:rsid w:val="00016CA1"/>
    <w:rsid w:val="00016DA3"/>
    <w:rsid w:val="00016ED4"/>
    <w:rsid w:val="00016FC2"/>
    <w:rsid w:val="0002084D"/>
    <w:rsid w:val="00020872"/>
    <w:rsid w:val="000208AF"/>
    <w:rsid w:val="000208B7"/>
    <w:rsid w:val="000209B9"/>
    <w:rsid w:val="00020B3D"/>
    <w:rsid w:val="00020F21"/>
    <w:rsid w:val="0002154F"/>
    <w:rsid w:val="00021D09"/>
    <w:rsid w:val="00022BB6"/>
    <w:rsid w:val="00023109"/>
    <w:rsid w:val="00023A9F"/>
    <w:rsid w:val="000242E4"/>
    <w:rsid w:val="000250DF"/>
    <w:rsid w:val="000254D8"/>
    <w:rsid w:val="00025F9D"/>
    <w:rsid w:val="0002650E"/>
    <w:rsid w:val="00026DB9"/>
    <w:rsid w:val="00027165"/>
    <w:rsid w:val="0002745D"/>
    <w:rsid w:val="00027CF0"/>
    <w:rsid w:val="00027DCC"/>
    <w:rsid w:val="000300E9"/>
    <w:rsid w:val="00030357"/>
    <w:rsid w:val="00030476"/>
    <w:rsid w:val="0003050B"/>
    <w:rsid w:val="000307C6"/>
    <w:rsid w:val="00031EED"/>
    <w:rsid w:val="00032265"/>
    <w:rsid w:val="000324A9"/>
    <w:rsid w:val="00032DAB"/>
    <w:rsid w:val="0003511B"/>
    <w:rsid w:val="0003542A"/>
    <w:rsid w:val="0003575B"/>
    <w:rsid w:val="00035BFC"/>
    <w:rsid w:val="00035EE0"/>
    <w:rsid w:val="000360D8"/>
    <w:rsid w:val="0003628A"/>
    <w:rsid w:val="00036FAF"/>
    <w:rsid w:val="000370D0"/>
    <w:rsid w:val="00037308"/>
    <w:rsid w:val="000375B8"/>
    <w:rsid w:val="00037637"/>
    <w:rsid w:val="00037FB4"/>
    <w:rsid w:val="000400F4"/>
    <w:rsid w:val="00040688"/>
    <w:rsid w:val="0004164D"/>
    <w:rsid w:val="000418AC"/>
    <w:rsid w:val="00041DD0"/>
    <w:rsid w:val="00042571"/>
    <w:rsid w:val="00042665"/>
    <w:rsid w:val="00043290"/>
    <w:rsid w:val="000435D0"/>
    <w:rsid w:val="0004408A"/>
    <w:rsid w:val="0004420E"/>
    <w:rsid w:val="000444A2"/>
    <w:rsid w:val="00044902"/>
    <w:rsid w:val="00044E19"/>
    <w:rsid w:val="00045348"/>
    <w:rsid w:val="00045961"/>
    <w:rsid w:val="00046227"/>
    <w:rsid w:val="00046D90"/>
    <w:rsid w:val="00047078"/>
    <w:rsid w:val="00047239"/>
    <w:rsid w:val="000474CA"/>
    <w:rsid w:val="00047A13"/>
    <w:rsid w:val="0005016E"/>
    <w:rsid w:val="000503F2"/>
    <w:rsid w:val="0005045F"/>
    <w:rsid w:val="0005116A"/>
    <w:rsid w:val="00051820"/>
    <w:rsid w:val="0005198C"/>
    <w:rsid w:val="00052219"/>
    <w:rsid w:val="00052842"/>
    <w:rsid w:val="00052A50"/>
    <w:rsid w:val="00052C64"/>
    <w:rsid w:val="00052CC3"/>
    <w:rsid w:val="00052D48"/>
    <w:rsid w:val="00053D96"/>
    <w:rsid w:val="00054405"/>
    <w:rsid w:val="00055233"/>
    <w:rsid w:val="00055447"/>
    <w:rsid w:val="000556AD"/>
    <w:rsid w:val="000561EE"/>
    <w:rsid w:val="00056D48"/>
    <w:rsid w:val="00060197"/>
    <w:rsid w:val="0006033B"/>
    <w:rsid w:val="000609F3"/>
    <w:rsid w:val="00060EBA"/>
    <w:rsid w:val="00061240"/>
    <w:rsid w:val="000612B3"/>
    <w:rsid w:val="0006162A"/>
    <w:rsid w:val="000616CB"/>
    <w:rsid w:val="00063732"/>
    <w:rsid w:val="00063D5C"/>
    <w:rsid w:val="0006544C"/>
    <w:rsid w:val="0006552B"/>
    <w:rsid w:val="00065556"/>
    <w:rsid w:val="00065D00"/>
    <w:rsid w:val="00066A0E"/>
    <w:rsid w:val="00066A1E"/>
    <w:rsid w:val="00066F23"/>
    <w:rsid w:val="00067CD9"/>
    <w:rsid w:val="000700D8"/>
    <w:rsid w:val="0007012B"/>
    <w:rsid w:val="0007042C"/>
    <w:rsid w:val="00070767"/>
    <w:rsid w:val="00070B15"/>
    <w:rsid w:val="0007125D"/>
    <w:rsid w:val="000713DE"/>
    <w:rsid w:val="0007161C"/>
    <w:rsid w:val="00072451"/>
    <w:rsid w:val="000726E4"/>
    <w:rsid w:val="00072926"/>
    <w:rsid w:val="00072984"/>
    <w:rsid w:val="0007317C"/>
    <w:rsid w:val="000731D9"/>
    <w:rsid w:val="00073A24"/>
    <w:rsid w:val="00073B8B"/>
    <w:rsid w:val="00074712"/>
    <w:rsid w:val="00074782"/>
    <w:rsid w:val="00074839"/>
    <w:rsid w:val="000748AF"/>
    <w:rsid w:val="00074E98"/>
    <w:rsid w:val="00075062"/>
    <w:rsid w:val="000758DD"/>
    <w:rsid w:val="00075960"/>
    <w:rsid w:val="00076557"/>
    <w:rsid w:val="00076788"/>
    <w:rsid w:val="00076AF1"/>
    <w:rsid w:val="00076CB3"/>
    <w:rsid w:val="00076F3A"/>
    <w:rsid w:val="00076FCE"/>
    <w:rsid w:val="00077560"/>
    <w:rsid w:val="0007765A"/>
    <w:rsid w:val="00077C2A"/>
    <w:rsid w:val="00080017"/>
    <w:rsid w:val="00080203"/>
    <w:rsid w:val="0008061A"/>
    <w:rsid w:val="000824AD"/>
    <w:rsid w:val="00082713"/>
    <w:rsid w:val="00082949"/>
    <w:rsid w:val="00082B28"/>
    <w:rsid w:val="00082E74"/>
    <w:rsid w:val="00082F27"/>
    <w:rsid w:val="00082F8F"/>
    <w:rsid w:val="0008323F"/>
    <w:rsid w:val="0008341E"/>
    <w:rsid w:val="000839CB"/>
    <w:rsid w:val="00083E97"/>
    <w:rsid w:val="00083FD3"/>
    <w:rsid w:val="0008496E"/>
    <w:rsid w:val="000859DB"/>
    <w:rsid w:val="00085BDF"/>
    <w:rsid w:val="00085D3F"/>
    <w:rsid w:val="00085E47"/>
    <w:rsid w:val="0008640E"/>
    <w:rsid w:val="0008660E"/>
    <w:rsid w:val="0008760E"/>
    <w:rsid w:val="000878AF"/>
    <w:rsid w:val="00087E5D"/>
    <w:rsid w:val="00087E84"/>
    <w:rsid w:val="0009059D"/>
    <w:rsid w:val="00090611"/>
    <w:rsid w:val="000906C1"/>
    <w:rsid w:val="000908A1"/>
    <w:rsid w:val="0009275D"/>
    <w:rsid w:val="00092904"/>
    <w:rsid w:val="00092A3A"/>
    <w:rsid w:val="00093067"/>
    <w:rsid w:val="00093B84"/>
    <w:rsid w:val="0009439A"/>
    <w:rsid w:val="0009475B"/>
    <w:rsid w:val="00094F12"/>
    <w:rsid w:val="000954AD"/>
    <w:rsid w:val="00095B64"/>
    <w:rsid w:val="000964B7"/>
    <w:rsid w:val="00096D1A"/>
    <w:rsid w:val="00096EA6"/>
    <w:rsid w:val="000974B8"/>
    <w:rsid w:val="000A00C0"/>
    <w:rsid w:val="000A0220"/>
    <w:rsid w:val="000A03DB"/>
    <w:rsid w:val="000A0CCA"/>
    <w:rsid w:val="000A1101"/>
    <w:rsid w:val="000A11E2"/>
    <w:rsid w:val="000A14ED"/>
    <w:rsid w:val="000A15DF"/>
    <w:rsid w:val="000A35A5"/>
    <w:rsid w:val="000A3CE8"/>
    <w:rsid w:val="000A40F6"/>
    <w:rsid w:val="000A423A"/>
    <w:rsid w:val="000A484F"/>
    <w:rsid w:val="000A4BA7"/>
    <w:rsid w:val="000A5004"/>
    <w:rsid w:val="000A5AE9"/>
    <w:rsid w:val="000A5D42"/>
    <w:rsid w:val="000A5EF7"/>
    <w:rsid w:val="000A7472"/>
    <w:rsid w:val="000A77B7"/>
    <w:rsid w:val="000A78BF"/>
    <w:rsid w:val="000B0133"/>
    <w:rsid w:val="000B028D"/>
    <w:rsid w:val="000B07D7"/>
    <w:rsid w:val="000B0EDD"/>
    <w:rsid w:val="000B15FA"/>
    <w:rsid w:val="000B2725"/>
    <w:rsid w:val="000B3070"/>
    <w:rsid w:val="000B3F84"/>
    <w:rsid w:val="000B4746"/>
    <w:rsid w:val="000B4ADE"/>
    <w:rsid w:val="000B4BFB"/>
    <w:rsid w:val="000B4EED"/>
    <w:rsid w:val="000B5004"/>
    <w:rsid w:val="000B5129"/>
    <w:rsid w:val="000B61F8"/>
    <w:rsid w:val="000B6306"/>
    <w:rsid w:val="000B64D1"/>
    <w:rsid w:val="000B6B15"/>
    <w:rsid w:val="000B6C5D"/>
    <w:rsid w:val="000B729D"/>
    <w:rsid w:val="000B765D"/>
    <w:rsid w:val="000B7DE5"/>
    <w:rsid w:val="000C01C9"/>
    <w:rsid w:val="000C0BCE"/>
    <w:rsid w:val="000C0F23"/>
    <w:rsid w:val="000C11C4"/>
    <w:rsid w:val="000C1678"/>
    <w:rsid w:val="000C1C15"/>
    <w:rsid w:val="000C23DD"/>
    <w:rsid w:val="000C26C0"/>
    <w:rsid w:val="000C2AB8"/>
    <w:rsid w:val="000C31A9"/>
    <w:rsid w:val="000C36E2"/>
    <w:rsid w:val="000C3887"/>
    <w:rsid w:val="000C3B09"/>
    <w:rsid w:val="000C4FFF"/>
    <w:rsid w:val="000C6376"/>
    <w:rsid w:val="000C6DE4"/>
    <w:rsid w:val="000C6F5B"/>
    <w:rsid w:val="000C7498"/>
    <w:rsid w:val="000C7716"/>
    <w:rsid w:val="000C773B"/>
    <w:rsid w:val="000C78B7"/>
    <w:rsid w:val="000C7B4F"/>
    <w:rsid w:val="000C7FA2"/>
    <w:rsid w:val="000D0580"/>
    <w:rsid w:val="000D0948"/>
    <w:rsid w:val="000D154E"/>
    <w:rsid w:val="000D1629"/>
    <w:rsid w:val="000D1689"/>
    <w:rsid w:val="000D16A8"/>
    <w:rsid w:val="000D17B1"/>
    <w:rsid w:val="000D1F4D"/>
    <w:rsid w:val="000D3098"/>
    <w:rsid w:val="000D3576"/>
    <w:rsid w:val="000D36B1"/>
    <w:rsid w:val="000D3B6F"/>
    <w:rsid w:val="000D3F52"/>
    <w:rsid w:val="000D4104"/>
    <w:rsid w:val="000D464F"/>
    <w:rsid w:val="000D4B15"/>
    <w:rsid w:val="000D4B4F"/>
    <w:rsid w:val="000D4D6D"/>
    <w:rsid w:val="000D4DBE"/>
    <w:rsid w:val="000D4F5A"/>
    <w:rsid w:val="000D58D5"/>
    <w:rsid w:val="000D71D5"/>
    <w:rsid w:val="000D7EBE"/>
    <w:rsid w:val="000E043C"/>
    <w:rsid w:val="000E084B"/>
    <w:rsid w:val="000E0BB6"/>
    <w:rsid w:val="000E0E19"/>
    <w:rsid w:val="000E106B"/>
    <w:rsid w:val="000E11B7"/>
    <w:rsid w:val="000E1348"/>
    <w:rsid w:val="000E2688"/>
    <w:rsid w:val="000E278A"/>
    <w:rsid w:val="000E359F"/>
    <w:rsid w:val="000E37EA"/>
    <w:rsid w:val="000E3A70"/>
    <w:rsid w:val="000E3F29"/>
    <w:rsid w:val="000E40BC"/>
    <w:rsid w:val="000E4628"/>
    <w:rsid w:val="000E4868"/>
    <w:rsid w:val="000E48EA"/>
    <w:rsid w:val="000E4A69"/>
    <w:rsid w:val="000E505A"/>
    <w:rsid w:val="000E56EA"/>
    <w:rsid w:val="000E5BA0"/>
    <w:rsid w:val="000E7059"/>
    <w:rsid w:val="000E7533"/>
    <w:rsid w:val="000E7844"/>
    <w:rsid w:val="000E7974"/>
    <w:rsid w:val="000E7A54"/>
    <w:rsid w:val="000E7E4E"/>
    <w:rsid w:val="000F025B"/>
    <w:rsid w:val="000F0464"/>
    <w:rsid w:val="000F0945"/>
    <w:rsid w:val="000F14DB"/>
    <w:rsid w:val="000F1BEF"/>
    <w:rsid w:val="000F2A45"/>
    <w:rsid w:val="000F2B2C"/>
    <w:rsid w:val="000F3A82"/>
    <w:rsid w:val="000F443D"/>
    <w:rsid w:val="000F46C7"/>
    <w:rsid w:val="000F4CCA"/>
    <w:rsid w:val="000F4D7F"/>
    <w:rsid w:val="000F4F32"/>
    <w:rsid w:val="000F5085"/>
    <w:rsid w:val="000F5CC7"/>
    <w:rsid w:val="000F6261"/>
    <w:rsid w:val="000F62EA"/>
    <w:rsid w:val="000F650B"/>
    <w:rsid w:val="000F682D"/>
    <w:rsid w:val="000F69AA"/>
    <w:rsid w:val="000F6D3A"/>
    <w:rsid w:val="000F6F6C"/>
    <w:rsid w:val="000F745A"/>
    <w:rsid w:val="000F74E4"/>
    <w:rsid w:val="000F79C3"/>
    <w:rsid w:val="000F7B7B"/>
    <w:rsid w:val="000F7C5F"/>
    <w:rsid w:val="00100915"/>
    <w:rsid w:val="00101081"/>
    <w:rsid w:val="00101388"/>
    <w:rsid w:val="001015DB"/>
    <w:rsid w:val="0010189E"/>
    <w:rsid w:val="0010230B"/>
    <w:rsid w:val="00102439"/>
    <w:rsid w:val="001024A3"/>
    <w:rsid w:val="00102A80"/>
    <w:rsid w:val="00102F32"/>
    <w:rsid w:val="00103D91"/>
    <w:rsid w:val="00103E17"/>
    <w:rsid w:val="001041BB"/>
    <w:rsid w:val="001041ED"/>
    <w:rsid w:val="0010519E"/>
    <w:rsid w:val="00105AC9"/>
    <w:rsid w:val="00105D8C"/>
    <w:rsid w:val="00105E0E"/>
    <w:rsid w:val="00105E48"/>
    <w:rsid w:val="0010606D"/>
    <w:rsid w:val="0010612C"/>
    <w:rsid w:val="0010680D"/>
    <w:rsid w:val="00106B9A"/>
    <w:rsid w:val="00107425"/>
    <w:rsid w:val="00107BF0"/>
    <w:rsid w:val="00107D1D"/>
    <w:rsid w:val="00110BD2"/>
    <w:rsid w:val="00110C93"/>
    <w:rsid w:val="001114B2"/>
    <w:rsid w:val="00111DB7"/>
    <w:rsid w:val="00111E17"/>
    <w:rsid w:val="001120FA"/>
    <w:rsid w:val="001121BE"/>
    <w:rsid w:val="00112528"/>
    <w:rsid w:val="00112585"/>
    <w:rsid w:val="00112EA6"/>
    <w:rsid w:val="0011316C"/>
    <w:rsid w:val="00113B7D"/>
    <w:rsid w:val="00113BE5"/>
    <w:rsid w:val="001143B5"/>
    <w:rsid w:val="00115019"/>
    <w:rsid w:val="001158C3"/>
    <w:rsid w:val="001158E2"/>
    <w:rsid w:val="00115F78"/>
    <w:rsid w:val="00115FE8"/>
    <w:rsid w:val="00116F25"/>
    <w:rsid w:val="00117F38"/>
    <w:rsid w:val="0012070C"/>
    <w:rsid w:val="00121338"/>
    <w:rsid w:val="0012190E"/>
    <w:rsid w:val="001221AF"/>
    <w:rsid w:val="001227E2"/>
    <w:rsid w:val="00122CBA"/>
    <w:rsid w:val="00123170"/>
    <w:rsid w:val="001231D3"/>
    <w:rsid w:val="001236BE"/>
    <w:rsid w:val="00123862"/>
    <w:rsid w:val="0012469B"/>
    <w:rsid w:val="00125C57"/>
    <w:rsid w:val="00125F97"/>
    <w:rsid w:val="00126DAF"/>
    <w:rsid w:val="00126F47"/>
    <w:rsid w:val="001272B6"/>
    <w:rsid w:val="00127D05"/>
    <w:rsid w:val="001303E3"/>
    <w:rsid w:val="001304E2"/>
    <w:rsid w:val="00131792"/>
    <w:rsid w:val="00131C86"/>
    <w:rsid w:val="001324F4"/>
    <w:rsid w:val="00132763"/>
    <w:rsid w:val="001333F0"/>
    <w:rsid w:val="001337CC"/>
    <w:rsid w:val="00133A0D"/>
    <w:rsid w:val="00133AC4"/>
    <w:rsid w:val="00133E90"/>
    <w:rsid w:val="00133EE2"/>
    <w:rsid w:val="00133EEB"/>
    <w:rsid w:val="001349A3"/>
    <w:rsid w:val="00134A47"/>
    <w:rsid w:val="00134E67"/>
    <w:rsid w:val="001354F5"/>
    <w:rsid w:val="00135831"/>
    <w:rsid w:val="0013589A"/>
    <w:rsid w:val="00135A0F"/>
    <w:rsid w:val="001362E9"/>
    <w:rsid w:val="00137554"/>
    <w:rsid w:val="00137D0B"/>
    <w:rsid w:val="0014110E"/>
    <w:rsid w:val="001413E8"/>
    <w:rsid w:val="001415FB"/>
    <w:rsid w:val="0014166F"/>
    <w:rsid w:val="00141C86"/>
    <w:rsid w:val="00141DB6"/>
    <w:rsid w:val="00142396"/>
    <w:rsid w:val="0014293B"/>
    <w:rsid w:val="00142C00"/>
    <w:rsid w:val="00143F64"/>
    <w:rsid w:val="001440C8"/>
    <w:rsid w:val="001448C1"/>
    <w:rsid w:val="00145C25"/>
    <w:rsid w:val="00145FC7"/>
    <w:rsid w:val="001465FB"/>
    <w:rsid w:val="00146680"/>
    <w:rsid w:val="001469C0"/>
    <w:rsid w:val="00147BF7"/>
    <w:rsid w:val="0015055E"/>
    <w:rsid w:val="00150D8F"/>
    <w:rsid w:val="001513DB"/>
    <w:rsid w:val="00151475"/>
    <w:rsid w:val="001514F5"/>
    <w:rsid w:val="00152731"/>
    <w:rsid w:val="00152A1F"/>
    <w:rsid w:val="001531E3"/>
    <w:rsid w:val="00153244"/>
    <w:rsid w:val="001533B0"/>
    <w:rsid w:val="0015374A"/>
    <w:rsid w:val="001537A0"/>
    <w:rsid w:val="00153BD2"/>
    <w:rsid w:val="00154236"/>
    <w:rsid w:val="00154838"/>
    <w:rsid w:val="0015489C"/>
    <w:rsid w:val="00154C6A"/>
    <w:rsid w:val="00154CBD"/>
    <w:rsid w:val="00155B19"/>
    <w:rsid w:val="00155DD6"/>
    <w:rsid w:val="0015653D"/>
    <w:rsid w:val="001568E0"/>
    <w:rsid w:val="001575A8"/>
    <w:rsid w:val="0015770D"/>
    <w:rsid w:val="00157B56"/>
    <w:rsid w:val="00157E02"/>
    <w:rsid w:val="0016175E"/>
    <w:rsid w:val="001619DE"/>
    <w:rsid w:val="00161A78"/>
    <w:rsid w:val="00161C6E"/>
    <w:rsid w:val="0016242F"/>
    <w:rsid w:val="0016334B"/>
    <w:rsid w:val="0016447F"/>
    <w:rsid w:val="00164812"/>
    <w:rsid w:val="00164B1E"/>
    <w:rsid w:val="00164E18"/>
    <w:rsid w:val="00165886"/>
    <w:rsid w:val="00165BE3"/>
    <w:rsid w:val="00166288"/>
    <w:rsid w:val="00166CD5"/>
    <w:rsid w:val="00166CEE"/>
    <w:rsid w:val="001676DE"/>
    <w:rsid w:val="00167712"/>
    <w:rsid w:val="00170393"/>
    <w:rsid w:val="001706CE"/>
    <w:rsid w:val="00170DD7"/>
    <w:rsid w:val="00171A4E"/>
    <w:rsid w:val="00171AB7"/>
    <w:rsid w:val="00171D2F"/>
    <w:rsid w:val="00172EAB"/>
    <w:rsid w:val="0017320A"/>
    <w:rsid w:val="00173258"/>
    <w:rsid w:val="00173453"/>
    <w:rsid w:val="00173991"/>
    <w:rsid w:val="00173ABA"/>
    <w:rsid w:val="00174A75"/>
    <w:rsid w:val="00174BE0"/>
    <w:rsid w:val="00174E66"/>
    <w:rsid w:val="00174F77"/>
    <w:rsid w:val="00175422"/>
    <w:rsid w:val="001757AD"/>
    <w:rsid w:val="00175E4A"/>
    <w:rsid w:val="001760A6"/>
    <w:rsid w:val="0017611D"/>
    <w:rsid w:val="0017666E"/>
    <w:rsid w:val="001767A6"/>
    <w:rsid w:val="001768BD"/>
    <w:rsid w:val="001769C3"/>
    <w:rsid w:val="00177222"/>
    <w:rsid w:val="00177496"/>
    <w:rsid w:val="00177572"/>
    <w:rsid w:val="00177674"/>
    <w:rsid w:val="00177828"/>
    <w:rsid w:val="00177903"/>
    <w:rsid w:val="00177919"/>
    <w:rsid w:val="00181F32"/>
    <w:rsid w:val="001821FE"/>
    <w:rsid w:val="00182263"/>
    <w:rsid w:val="0018260C"/>
    <w:rsid w:val="001829B8"/>
    <w:rsid w:val="00182ABF"/>
    <w:rsid w:val="00182C77"/>
    <w:rsid w:val="001831E6"/>
    <w:rsid w:val="00183595"/>
    <w:rsid w:val="00183BEE"/>
    <w:rsid w:val="00183E4C"/>
    <w:rsid w:val="001846C2"/>
    <w:rsid w:val="00184B56"/>
    <w:rsid w:val="00184CA7"/>
    <w:rsid w:val="0018670F"/>
    <w:rsid w:val="00186745"/>
    <w:rsid w:val="00186906"/>
    <w:rsid w:val="00186B8E"/>
    <w:rsid w:val="00187DFF"/>
    <w:rsid w:val="001900CB"/>
    <w:rsid w:val="0019035B"/>
    <w:rsid w:val="001909A5"/>
    <w:rsid w:val="00191669"/>
    <w:rsid w:val="001918D9"/>
    <w:rsid w:val="00191CE4"/>
    <w:rsid w:val="00191ED2"/>
    <w:rsid w:val="00192264"/>
    <w:rsid w:val="00192606"/>
    <w:rsid w:val="00192A5F"/>
    <w:rsid w:val="00192C6E"/>
    <w:rsid w:val="00192EE8"/>
    <w:rsid w:val="00193727"/>
    <w:rsid w:val="00193894"/>
    <w:rsid w:val="001939C3"/>
    <w:rsid w:val="00194384"/>
    <w:rsid w:val="00194C23"/>
    <w:rsid w:val="001950F7"/>
    <w:rsid w:val="0019553D"/>
    <w:rsid w:val="00195788"/>
    <w:rsid w:val="00196B41"/>
    <w:rsid w:val="00196CDD"/>
    <w:rsid w:val="00196DFA"/>
    <w:rsid w:val="0019717A"/>
    <w:rsid w:val="00197374"/>
    <w:rsid w:val="001975D6"/>
    <w:rsid w:val="00197687"/>
    <w:rsid w:val="00197CEE"/>
    <w:rsid w:val="001A0058"/>
    <w:rsid w:val="001A010A"/>
    <w:rsid w:val="001A110F"/>
    <w:rsid w:val="001A18E0"/>
    <w:rsid w:val="001A1F02"/>
    <w:rsid w:val="001A1F86"/>
    <w:rsid w:val="001A26DC"/>
    <w:rsid w:val="001A2824"/>
    <w:rsid w:val="001A2C86"/>
    <w:rsid w:val="001A324D"/>
    <w:rsid w:val="001A32EE"/>
    <w:rsid w:val="001A3BDE"/>
    <w:rsid w:val="001A3CA4"/>
    <w:rsid w:val="001A442F"/>
    <w:rsid w:val="001A508D"/>
    <w:rsid w:val="001A57E5"/>
    <w:rsid w:val="001A5D73"/>
    <w:rsid w:val="001A6122"/>
    <w:rsid w:val="001A61BB"/>
    <w:rsid w:val="001A68F9"/>
    <w:rsid w:val="001A6BB5"/>
    <w:rsid w:val="001B1126"/>
    <w:rsid w:val="001B17C5"/>
    <w:rsid w:val="001B17CD"/>
    <w:rsid w:val="001B1E62"/>
    <w:rsid w:val="001B2252"/>
    <w:rsid w:val="001B232F"/>
    <w:rsid w:val="001B25EF"/>
    <w:rsid w:val="001B2E97"/>
    <w:rsid w:val="001B338E"/>
    <w:rsid w:val="001B35ED"/>
    <w:rsid w:val="001B366F"/>
    <w:rsid w:val="001B3DDF"/>
    <w:rsid w:val="001B406A"/>
    <w:rsid w:val="001B4117"/>
    <w:rsid w:val="001B4421"/>
    <w:rsid w:val="001B44A5"/>
    <w:rsid w:val="001B46D3"/>
    <w:rsid w:val="001B483A"/>
    <w:rsid w:val="001B4EE0"/>
    <w:rsid w:val="001B5486"/>
    <w:rsid w:val="001B5953"/>
    <w:rsid w:val="001B5A81"/>
    <w:rsid w:val="001B639F"/>
    <w:rsid w:val="001B6EEB"/>
    <w:rsid w:val="001B733F"/>
    <w:rsid w:val="001B7AB4"/>
    <w:rsid w:val="001B7FAD"/>
    <w:rsid w:val="001C02BB"/>
    <w:rsid w:val="001C04CF"/>
    <w:rsid w:val="001C08D9"/>
    <w:rsid w:val="001C0DD4"/>
    <w:rsid w:val="001C1D62"/>
    <w:rsid w:val="001C22A9"/>
    <w:rsid w:val="001C27A0"/>
    <w:rsid w:val="001C2911"/>
    <w:rsid w:val="001C2C6F"/>
    <w:rsid w:val="001C30CC"/>
    <w:rsid w:val="001C32B4"/>
    <w:rsid w:val="001C36A1"/>
    <w:rsid w:val="001C36EA"/>
    <w:rsid w:val="001C4688"/>
    <w:rsid w:val="001C4A2C"/>
    <w:rsid w:val="001C5183"/>
    <w:rsid w:val="001C51B7"/>
    <w:rsid w:val="001C5C65"/>
    <w:rsid w:val="001C6B49"/>
    <w:rsid w:val="001C6BF5"/>
    <w:rsid w:val="001C73E7"/>
    <w:rsid w:val="001D01BA"/>
    <w:rsid w:val="001D028E"/>
    <w:rsid w:val="001D115D"/>
    <w:rsid w:val="001D11B3"/>
    <w:rsid w:val="001D1732"/>
    <w:rsid w:val="001D19CC"/>
    <w:rsid w:val="001D2186"/>
    <w:rsid w:val="001D2232"/>
    <w:rsid w:val="001D2462"/>
    <w:rsid w:val="001D2B00"/>
    <w:rsid w:val="001D2CA3"/>
    <w:rsid w:val="001D2D36"/>
    <w:rsid w:val="001D2D5D"/>
    <w:rsid w:val="001D35E2"/>
    <w:rsid w:val="001D3BDC"/>
    <w:rsid w:val="001D3D1D"/>
    <w:rsid w:val="001D3E7E"/>
    <w:rsid w:val="001D4181"/>
    <w:rsid w:val="001D42E7"/>
    <w:rsid w:val="001D4504"/>
    <w:rsid w:val="001D4980"/>
    <w:rsid w:val="001D4B80"/>
    <w:rsid w:val="001D4E22"/>
    <w:rsid w:val="001D4F08"/>
    <w:rsid w:val="001D5F58"/>
    <w:rsid w:val="001D608F"/>
    <w:rsid w:val="001D62E7"/>
    <w:rsid w:val="001D65B2"/>
    <w:rsid w:val="001D6658"/>
    <w:rsid w:val="001D67B1"/>
    <w:rsid w:val="001D694C"/>
    <w:rsid w:val="001D6ABE"/>
    <w:rsid w:val="001D6B9F"/>
    <w:rsid w:val="001D6C41"/>
    <w:rsid w:val="001D7695"/>
    <w:rsid w:val="001D7731"/>
    <w:rsid w:val="001E07C0"/>
    <w:rsid w:val="001E09C4"/>
    <w:rsid w:val="001E1124"/>
    <w:rsid w:val="001E1160"/>
    <w:rsid w:val="001E185C"/>
    <w:rsid w:val="001E18D8"/>
    <w:rsid w:val="001E272C"/>
    <w:rsid w:val="001E2E3E"/>
    <w:rsid w:val="001E2FF8"/>
    <w:rsid w:val="001E3883"/>
    <w:rsid w:val="001E3F5A"/>
    <w:rsid w:val="001E3FB4"/>
    <w:rsid w:val="001E46FC"/>
    <w:rsid w:val="001E4EA6"/>
    <w:rsid w:val="001E577E"/>
    <w:rsid w:val="001E5B15"/>
    <w:rsid w:val="001E5EF2"/>
    <w:rsid w:val="001E5F6E"/>
    <w:rsid w:val="001E608F"/>
    <w:rsid w:val="001E67AD"/>
    <w:rsid w:val="001E68CB"/>
    <w:rsid w:val="001E6AFB"/>
    <w:rsid w:val="001E6BEB"/>
    <w:rsid w:val="001E7227"/>
    <w:rsid w:val="001E79FD"/>
    <w:rsid w:val="001F004E"/>
    <w:rsid w:val="001F00BA"/>
    <w:rsid w:val="001F02D9"/>
    <w:rsid w:val="001F0450"/>
    <w:rsid w:val="001F06A1"/>
    <w:rsid w:val="001F0F40"/>
    <w:rsid w:val="001F1087"/>
    <w:rsid w:val="001F1341"/>
    <w:rsid w:val="001F19AF"/>
    <w:rsid w:val="001F1D23"/>
    <w:rsid w:val="001F1DBA"/>
    <w:rsid w:val="001F1E2A"/>
    <w:rsid w:val="001F26D4"/>
    <w:rsid w:val="001F2928"/>
    <w:rsid w:val="001F2EF1"/>
    <w:rsid w:val="001F2F91"/>
    <w:rsid w:val="001F3031"/>
    <w:rsid w:val="001F36A4"/>
    <w:rsid w:val="001F3ADA"/>
    <w:rsid w:val="001F3E30"/>
    <w:rsid w:val="001F412A"/>
    <w:rsid w:val="001F43D7"/>
    <w:rsid w:val="001F475B"/>
    <w:rsid w:val="001F61A2"/>
    <w:rsid w:val="001F64C2"/>
    <w:rsid w:val="001F7014"/>
    <w:rsid w:val="001F7A0E"/>
    <w:rsid w:val="001F7D6A"/>
    <w:rsid w:val="001F7FA5"/>
    <w:rsid w:val="00200475"/>
    <w:rsid w:val="00200988"/>
    <w:rsid w:val="00201897"/>
    <w:rsid w:val="002018AA"/>
    <w:rsid w:val="00201A29"/>
    <w:rsid w:val="00201DD3"/>
    <w:rsid w:val="0020235C"/>
    <w:rsid w:val="00202604"/>
    <w:rsid w:val="00202899"/>
    <w:rsid w:val="00202A67"/>
    <w:rsid w:val="00203268"/>
    <w:rsid w:val="00203770"/>
    <w:rsid w:val="00203A68"/>
    <w:rsid w:val="00203F80"/>
    <w:rsid w:val="00204027"/>
    <w:rsid w:val="00204285"/>
    <w:rsid w:val="00204456"/>
    <w:rsid w:val="002046D1"/>
    <w:rsid w:val="00204E7E"/>
    <w:rsid w:val="00205320"/>
    <w:rsid w:val="002054DA"/>
    <w:rsid w:val="002057AB"/>
    <w:rsid w:val="00205DA8"/>
    <w:rsid w:val="0020653B"/>
    <w:rsid w:val="002066B5"/>
    <w:rsid w:val="00206723"/>
    <w:rsid w:val="00206AFB"/>
    <w:rsid w:val="00206BCE"/>
    <w:rsid w:val="00206CEB"/>
    <w:rsid w:val="00206E14"/>
    <w:rsid w:val="00206E1A"/>
    <w:rsid w:val="0020770A"/>
    <w:rsid w:val="00210167"/>
    <w:rsid w:val="002101BF"/>
    <w:rsid w:val="002103AF"/>
    <w:rsid w:val="0021042C"/>
    <w:rsid w:val="00210B43"/>
    <w:rsid w:val="00210F1B"/>
    <w:rsid w:val="00211756"/>
    <w:rsid w:val="00211B2A"/>
    <w:rsid w:val="00212100"/>
    <w:rsid w:val="0021238D"/>
    <w:rsid w:val="002129F4"/>
    <w:rsid w:val="00213031"/>
    <w:rsid w:val="00213352"/>
    <w:rsid w:val="00213607"/>
    <w:rsid w:val="00213A0A"/>
    <w:rsid w:val="0021445C"/>
    <w:rsid w:val="00215217"/>
    <w:rsid w:val="002156CA"/>
    <w:rsid w:val="0021579D"/>
    <w:rsid w:val="0021606A"/>
    <w:rsid w:val="002163F0"/>
    <w:rsid w:val="0021652B"/>
    <w:rsid w:val="00216919"/>
    <w:rsid w:val="00216980"/>
    <w:rsid w:val="00216C83"/>
    <w:rsid w:val="00216E25"/>
    <w:rsid w:val="002172AD"/>
    <w:rsid w:val="002172FE"/>
    <w:rsid w:val="00217C50"/>
    <w:rsid w:val="002201C2"/>
    <w:rsid w:val="002204D5"/>
    <w:rsid w:val="002205DD"/>
    <w:rsid w:val="00220642"/>
    <w:rsid w:val="00220945"/>
    <w:rsid w:val="00220AF7"/>
    <w:rsid w:val="0022194D"/>
    <w:rsid w:val="00222100"/>
    <w:rsid w:val="00222773"/>
    <w:rsid w:val="00223090"/>
    <w:rsid w:val="00223F5C"/>
    <w:rsid w:val="00224AFF"/>
    <w:rsid w:val="0022556E"/>
    <w:rsid w:val="0022571A"/>
    <w:rsid w:val="00225C43"/>
    <w:rsid w:val="00225D3E"/>
    <w:rsid w:val="00226AA9"/>
    <w:rsid w:val="00226B25"/>
    <w:rsid w:val="00226C76"/>
    <w:rsid w:val="00226F7F"/>
    <w:rsid w:val="00227D3E"/>
    <w:rsid w:val="00230072"/>
    <w:rsid w:val="00230D92"/>
    <w:rsid w:val="002314E3"/>
    <w:rsid w:val="002317F0"/>
    <w:rsid w:val="00231896"/>
    <w:rsid w:val="00232424"/>
    <w:rsid w:val="00232687"/>
    <w:rsid w:val="0023314C"/>
    <w:rsid w:val="00233558"/>
    <w:rsid w:val="0023443F"/>
    <w:rsid w:val="00234880"/>
    <w:rsid w:val="00235437"/>
    <w:rsid w:val="002355A9"/>
    <w:rsid w:val="002356CF"/>
    <w:rsid w:val="00235DD0"/>
    <w:rsid w:val="002360C8"/>
    <w:rsid w:val="00236248"/>
    <w:rsid w:val="00236581"/>
    <w:rsid w:val="00237241"/>
    <w:rsid w:val="0023725A"/>
    <w:rsid w:val="00237C21"/>
    <w:rsid w:val="00240111"/>
    <w:rsid w:val="002401E4"/>
    <w:rsid w:val="00240489"/>
    <w:rsid w:val="00240762"/>
    <w:rsid w:val="00240F65"/>
    <w:rsid w:val="0024102A"/>
    <w:rsid w:val="0024113E"/>
    <w:rsid w:val="0024205A"/>
    <w:rsid w:val="0024320A"/>
    <w:rsid w:val="00243383"/>
    <w:rsid w:val="002433F1"/>
    <w:rsid w:val="002435D7"/>
    <w:rsid w:val="0024476F"/>
    <w:rsid w:val="00244A1C"/>
    <w:rsid w:val="00244D37"/>
    <w:rsid w:val="00245574"/>
    <w:rsid w:val="00245663"/>
    <w:rsid w:val="00245FD3"/>
    <w:rsid w:val="00246141"/>
    <w:rsid w:val="00246207"/>
    <w:rsid w:val="00246F08"/>
    <w:rsid w:val="00247171"/>
    <w:rsid w:val="002479C8"/>
    <w:rsid w:val="00247ACF"/>
    <w:rsid w:val="00250005"/>
    <w:rsid w:val="0025031F"/>
    <w:rsid w:val="002504D7"/>
    <w:rsid w:val="002523B7"/>
    <w:rsid w:val="00252575"/>
    <w:rsid w:val="00252613"/>
    <w:rsid w:val="00252E6E"/>
    <w:rsid w:val="002533AF"/>
    <w:rsid w:val="002538A3"/>
    <w:rsid w:val="002545F1"/>
    <w:rsid w:val="00254F08"/>
    <w:rsid w:val="00254FD9"/>
    <w:rsid w:val="002552F9"/>
    <w:rsid w:val="00255717"/>
    <w:rsid w:val="00255D36"/>
    <w:rsid w:val="00255F1D"/>
    <w:rsid w:val="002565AC"/>
    <w:rsid w:val="00256767"/>
    <w:rsid w:val="00256A91"/>
    <w:rsid w:val="0026000B"/>
    <w:rsid w:val="00260852"/>
    <w:rsid w:val="00260AE8"/>
    <w:rsid w:val="00260E81"/>
    <w:rsid w:val="0026122E"/>
    <w:rsid w:val="00261625"/>
    <w:rsid w:val="0026224F"/>
    <w:rsid w:val="002624E3"/>
    <w:rsid w:val="002625DF"/>
    <w:rsid w:val="002626E6"/>
    <w:rsid w:val="00262E34"/>
    <w:rsid w:val="00262F22"/>
    <w:rsid w:val="00263714"/>
    <w:rsid w:val="00263934"/>
    <w:rsid w:val="00263E0D"/>
    <w:rsid w:val="00263EE8"/>
    <w:rsid w:val="00263F8D"/>
    <w:rsid w:val="00264870"/>
    <w:rsid w:val="002657F4"/>
    <w:rsid w:val="00265B3C"/>
    <w:rsid w:val="00266041"/>
    <w:rsid w:val="002660B7"/>
    <w:rsid w:val="00266409"/>
    <w:rsid w:val="00266664"/>
    <w:rsid w:val="002668D5"/>
    <w:rsid w:val="002669CD"/>
    <w:rsid w:val="00266F60"/>
    <w:rsid w:val="0026745D"/>
    <w:rsid w:val="002675D6"/>
    <w:rsid w:val="00267FB8"/>
    <w:rsid w:val="00267FCC"/>
    <w:rsid w:val="00270389"/>
    <w:rsid w:val="0027064B"/>
    <w:rsid w:val="0027075C"/>
    <w:rsid w:val="00270E2C"/>
    <w:rsid w:val="0027118A"/>
    <w:rsid w:val="002715C5"/>
    <w:rsid w:val="0027167C"/>
    <w:rsid w:val="002717D4"/>
    <w:rsid w:val="00271E66"/>
    <w:rsid w:val="00272EAC"/>
    <w:rsid w:val="00273B23"/>
    <w:rsid w:val="00273CAF"/>
    <w:rsid w:val="0027449B"/>
    <w:rsid w:val="00274691"/>
    <w:rsid w:val="00274CF2"/>
    <w:rsid w:val="00275140"/>
    <w:rsid w:val="00275532"/>
    <w:rsid w:val="002758ED"/>
    <w:rsid w:val="00276205"/>
    <w:rsid w:val="00276C32"/>
    <w:rsid w:val="00276DD9"/>
    <w:rsid w:val="002770AD"/>
    <w:rsid w:val="002770F2"/>
    <w:rsid w:val="002776C0"/>
    <w:rsid w:val="002777F9"/>
    <w:rsid w:val="00277B54"/>
    <w:rsid w:val="00277C8D"/>
    <w:rsid w:val="00277EE8"/>
    <w:rsid w:val="002803CC"/>
    <w:rsid w:val="002804CC"/>
    <w:rsid w:val="00280C0C"/>
    <w:rsid w:val="002818A7"/>
    <w:rsid w:val="0028382F"/>
    <w:rsid w:val="00283D30"/>
    <w:rsid w:val="00283E6F"/>
    <w:rsid w:val="002843A2"/>
    <w:rsid w:val="00284405"/>
    <w:rsid w:val="0028447E"/>
    <w:rsid w:val="002844BC"/>
    <w:rsid w:val="0028475A"/>
    <w:rsid w:val="00285452"/>
    <w:rsid w:val="00285C46"/>
    <w:rsid w:val="00286024"/>
    <w:rsid w:val="002862AF"/>
    <w:rsid w:val="00286C11"/>
    <w:rsid w:val="00287185"/>
    <w:rsid w:val="00287AEB"/>
    <w:rsid w:val="002902BC"/>
    <w:rsid w:val="00290777"/>
    <w:rsid w:val="00290AB8"/>
    <w:rsid w:val="00290EB1"/>
    <w:rsid w:val="0029142D"/>
    <w:rsid w:val="002917FC"/>
    <w:rsid w:val="002919AB"/>
    <w:rsid w:val="00291B31"/>
    <w:rsid w:val="002921E7"/>
    <w:rsid w:val="0029241B"/>
    <w:rsid w:val="00292852"/>
    <w:rsid w:val="00293069"/>
    <w:rsid w:val="0029481E"/>
    <w:rsid w:val="002948DE"/>
    <w:rsid w:val="002950AC"/>
    <w:rsid w:val="00295458"/>
    <w:rsid w:val="002959BD"/>
    <w:rsid w:val="00296412"/>
    <w:rsid w:val="0029706C"/>
    <w:rsid w:val="002976D0"/>
    <w:rsid w:val="00297E1B"/>
    <w:rsid w:val="002A0D98"/>
    <w:rsid w:val="002A0F9E"/>
    <w:rsid w:val="002A10F1"/>
    <w:rsid w:val="002A17D2"/>
    <w:rsid w:val="002A1D2E"/>
    <w:rsid w:val="002A1D7F"/>
    <w:rsid w:val="002A1DC6"/>
    <w:rsid w:val="002A2285"/>
    <w:rsid w:val="002A242E"/>
    <w:rsid w:val="002A33CB"/>
    <w:rsid w:val="002A37D4"/>
    <w:rsid w:val="002A37FD"/>
    <w:rsid w:val="002A3B02"/>
    <w:rsid w:val="002A4BEF"/>
    <w:rsid w:val="002A4D02"/>
    <w:rsid w:val="002A51CF"/>
    <w:rsid w:val="002A51FF"/>
    <w:rsid w:val="002A57EA"/>
    <w:rsid w:val="002A6B4F"/>
    <w:rsid w:val="002A7BD0"/>
    <w:rsid w:val="002B0C27"/>
    <w:rsid w:val="002B11E9"/>
    <w:rsid w:val="002B2285"/>
    <w:rsid w:val="002B28BD"/>
    <w:rsid w:val="002B2919"/>
    <w:rsid w:val="002B36BF"/>
    <w:rsid w:val="002B3936"/>
    <w:rsid w:val="002B4167"/>
    <w:rsid w:val="002B582A"/>
    <w:rsid w:val="002B59DD"/>
    <w:rsid w:val="002B663B"/>
    <w:rsid w:val="002B6663"/>
    <w:rsid w:val="002B678E"/>
    <w:rsid w:val="002B6965"/>
    <w:rsid w:val="002B70DD"/>
    <w:rsid w:val="002B7643"/>
    <w:rsid w:val="002B7C2D"/>
    <w:rsid w:val="002B7FA2"/>
    <w:rsid w:val="002C07AC"/>
    <w:rsid w:val="002C0A1E"/>
    <w:rsid w:val="002C0B08"/>
    <w:rsid w:val="002C1319"/>
    <w:rsid w:val="002C27CF"/>
    <w:rsid w:val="002C27F7"/>
    <w:rsid w:val="002C2FE2"/>
    <w:rsid w:val="002C3B62"/>
    <w:rsid w:val="002C502D"/>
    <w:rsid w:val="002C5373"/>
    <w:rsid w:val="002C59DD"/>
    <w:rsid w:val="002C59E2"/>
    <w:rsid w:val="002C5CD6"/>
    <w:rsid w:val="002C6109"/>
    <w:rsid w:val="002C65C0"/>
    <w:rsid w:val="002C6603"/>
    <w:rsid w:val="002C68BF"/>
    <w:rsid w:val="002C6D22"/>
    <w:rsid w:val="002C7681"/>
    <w:rsid w:val="002C7B32"/>
    <w:rsid w:val="002D0900"/>
    <w:rsid w:val="002D0C40"/>
    <w:rsid w:val="002D0D99"/>
    <w:rsid w:val="002D0F08"/>
    <w:rsid w:val="002D234D"/>
    <w:rsid w:val="002D23DB"/>
    <w:rsid w:val="002D28A1"/>
    <w:rsid w:val="002D29AB"/>
    <w:rsid w:val="002D33AE"/>
    <w:rsid w:val="002D3BC8"/>
    <w:rsid w:val="002D45E3"/>
    <w:rsid w:val="002D4ACE"/>
    <w:rsid w:val="002D57D8"/>
    <w:rsid w:val="002D588E"/>
    <w:rsid w:val="002D5CEA"/>
    <w:rsid w:val="002D5F41"/>
    <w:rsid w:val="002D601E"/>
    <w:rsid w:val="002D629D"/>
    <w:rsid w:val="002D6846"/>
    <w:rsid w:val="002D6BB3"/>
    <w:rsid w:val="002D7562"/>
    <w:rsid w:val="002D7D19"/>
    <w:rsid w:val="002E001A"/>
    <w:rsid w:val="002E0082"/>
    <w:rsid w:val="002E0093"/>
    <w:rsid w:val="002E03B6"/>
    <w:rsid w:val="002E070A"/>
    <w:rsid w:val="002E104C"/>
    <w:rsid w:val="002E1503"/>
    <w:rsid w:val="002E214B"/>
    <w:rsid w:val="002E2764"/>
    <w:rsid w:val="002E2B6F"/>
    <w:rsid w:val="002E2DF9"/>
    <w:rsid w:val="002E334F"/>
    <w:rsid w:val="002E3A73"/>
    <w:rsid w:val="002E4764"/>
    <w:rsid w:val="002E4E2E"/>
    <w:rsid w:val="002E5402"/>
    <w:rsid w:val="002E5C1F"/>
    <w:rsid w:val="002E63FE"/>
    <w:rsid w:val="002E6706"/>
    <w:rsid w:val="002E6894"/>
    <w:rsid w:val="002E77D6"/>
    <w:rsid w:val="002E78FF"/>
    <w:rsid w:val="002E79D6"/>
    <w:rsid w:val="002E7AE2"/>
    <w:rsid w:val="002E7AF2"/>
    <w:rsid w:val="002E7FC7"/>
    <w:rsid w:val="002E7FCB"/>
    <w:rsid w:val="002F00DB"/>
    <w:rsid w:val="002F0DB1"/>
    <w:rsid w:val="002F0E5D"/>
    <w:rsid w:val="002F0EB2"/>
    <w:rsid w:val="002F1EE7"/>
    <w:rsid w:val="002F1FE3"/>
    <w:rsid w:val="002F206D"/>
    <w:rsid w:val="002F3F91"/>
    <w:rsid w:val="002F456A"/>
    <w:rsid w:val="002F5037"/>
    <w:rsid w:val="002F5767"/>
    <w:rsid w:val="002F5E22"/>
    <w:rsid w:val="002F5EB7"/>
    <w:rsid w:val="002F6143"/>
    <w:rsid w:val="002F623F"/>
    <w:rsid w:val="002F627D"/>
    <w:rsid w:val="002F6688"/>
    <w:rsid w:val="002F6B70"/>
    <w:rsid w:val="002F6C81"/>
    <w:rsid w:val="002F711C"/>
    <w:rsid w:val="002F724E"/>
    <w:rsid w:val="002F7481"/>
    <w:rsid w:val="002F77F7"/>
    <w:rsid w:val="002F7B2E"/>
    <w:rsid w:val="002F7BEA"/>
    <w:rsid w:val="00300506"/>
    <w:rsid w:val="00300718"/>
    <w:rsid w:val="00300BF8"/>
    <w:rsid w:val="003011A6"/>
    <w:rsid w:val="0030196F"/>
    <w:rsid w:val="00301CFF"/>
    <w:rsid w:val="00301D11"/>
    <w:rsid w:val="0030229E"/>
    <w:rsid w:val="00302BD4"/>
    <w:rsid w:val="00303713"/>
    <w:rsid w:val="00303A06"/>
    <w:rsid w:val="00303C9B"/>
    <w:rsid w:val="00303F72"/>
    <w:rsid w:val="0030440A"/>
    <w:rsid w:val="003049CB"/>
    <w:rsid w:val="00304FC0"/>
    <w:rsid w:val="0030563D"/>
    <w:rsid w:val="003056C2"/>
    <w:rsid w:val="003057C0"/>
    <w:rsid w:val="003058D4"/>
    <w:rsid w:val="00305D13"/>
    <w:rsid w:val="00305E10"/>
    <w:rsid w:val="00305EC6"/>
    <w:rsid w:val="003065AC"/>
    <w:rsid w:val="003071C0"/>
    <w:rsid w:val="003071FA"/>
    <w:rsid w:val="0030774F"/>
    <w:rsid w:val="00307881"/>
    <w:rsid w:val="00310466"/>
    <w:rsid w:val="00310D25"/>
    <w:rsid w:val="00310FA1"/>
    <w:rsid w:val="00311530"/>
    <w:rsid w:val="00311AA5"/>
    <w:rsid w:val="00312678"/>
    <w:rsid w:val="0031301E"/>
    <w:rsid w:val="00313623"/>
    <w:rsid w:val="00313907"/>
    <w:rsid w:val="00313B3E"/>
    <w:rsid w:val="003142C6"/>
    <w:rsid w:val="00314895"/>
    <w:rsid w:val="00315030"/>
    <w:rsid w:val="00315152"/>
    <w:rsid w:val="003162C8"/>
    <w:rsid w:val="00316481"/>
    <w:rsid w:val="0031655C"/>
    <w:rsid w:val="003165CE"/>
    <w:rsid w:val="00317052"/>
    <w:rsid w:val="00317726"/>
    <w:rsid w:val="00317884"/>
    <w:rsid w:val="00317A3F"/>
    <w:rsid w:val="00317B72"/>
    <w:rsid w:val="00317F9B"/>
    <w:rsid w:val="003202A3"/>
    <w:rsid w:val="00320645"/>
    <w:rsid w:val="00320C1C"/>
    <w:rsid w:val="00321266"/>
    <w:rsid w:val="00321766"/>
    <w:rsid w:val="003218A7"/>
    <w:rsid w:val="0032292B"/>
    <w:rsid w:val="00322A08"/>
    <w:rsid w:val="0032301D"/>
    <w:rsid w:val="00323C16"/>
    <w:rsid w:val="00324D8F"/>
    <w:rsid w:val="00324DC2"/>
    <w:rsid w:val="0032508B"/>
    <w:rsid w:val="003258E6"/>
    <w:rsid w:val="003260CE"/>
    <w:rsid w:val="0032612C"/>
    <w:rsid w:val="003268E5"/>
    <w:rsid w:val="00326CFF"/>
    <w:rsid w:val="00326E18"/>
    <w:rsid w:val="00327309"/>
    <w:rsid w:val="00327838"/>
    <w:rsid w:val="00327ADD"/>
    <w:rsid w:val="00327C83"/>
    <w:rsid w:val="00327E71"/>
    <w:rsid w:val="003300BA"/>
    <w:rsid w:val="003305EA"/>
    <w:rsid w:val="00330E97"/>
    <w:rsid w:val="003319D7"/>
    <w:rsid w:val="00332422"/>
    <w:rsid w:val="003325E8"/>
    <w:rsid w:val="003336FF"/>
    <w:rsid w:val="00334D77"/>
    <w:rsid w:val="00335B10"/>
    <w:rsid w:val="003362B7"/>
    <w:rsid w:val="003362D9"/>
    <w:rsid w:val="00336A85"/>
    <w:rsid w:val="00336AF1"/>
    <w:rsid w:val="00336B93"/>
    <w:rsid w:val="00336EE2"/>
    <w:rsid w:val="00337716"/>
    <w:rsid w:val="00340355"/>
    <w:rsid w:val="00340CC7"/>
    <w:rsid w:val="00340F29"/>
    <w:rsid w:val="00341CA9"/>
    <w:rsid w:val="00341F74"/>
    <w:rsid w:val="00342E23"/>
    <w:rsid w:val="0034346C"/>
    <w:rsid w:val="00344546"/>
    <w:rsid w:val="00345027"/>
    <w:rsid w:val="00345332"/>
    <w:rsid w:val="003454A9"/>
    <w:rsid w:val="0034573A"/>
    <w:rsid w:val="003458AC"/>
    <w:rsid w:val="0034673D"/>
    <w:rsid w:val="00346BE7"/>
    <w:rsid w:val="003470A3"/>
    <w:rsid w:val="003473F4"/>
    <w:rsid w:val="00347D8C"/>
    <w:rsid w:val="0035009C"/>
    <w:rsid w:val="0035076C"/>
    <w:rsid w:val="003511D4"/>
    <w:rsid w:val="00351DAF"/>
    <w:rsid w:val="0035251D"/>
    <w:rsid w:val="00352966"/>
    <w:rsid w:val="00352F26"/>
    <w:rsid w:val="00354048"/>
    <w:rsid w:val="0035412B"/>
    <w:rsid w:val="00354499"/>
    <w:rsid w:val="0035487A"/>
    <w:rsid w:val="00354BA3"/>
    <w:rsid w:val="00354F95"/>
    <w:rsid w:val="00355008"/>
    <w:rsid w:val="00355BE7"/>
    <w:rsid w:val="00357153"/>
    <w:rsid w:val="00357716"/>
    <w:rsid w:val="003578A9"/>
    <w:rsid w:val="00357A75"/>
    <w:rsid w:val="00361017"/>
    <w:rsid w:val="003614C6"/>
    <w:rsid w:val="0036165D"/>
    <w:rsid w:val="00361B6E"/>
    <w:rsid w:val="00361D40"/>
    <w:rsid w:val="003621AA"/>
    <w:rsid w:val="0036273C"/>
    <w:rsid w:val="003634AE"/>
    <w:rsid w:val="00363674"/>
    <w:rsid w:val="00363AF9"/>
    <w:rsid w:val="00363CBA"/>
    <w:rsid w:val="00363DB9"/>
    <w:rsid w:val="00364427"/>
    <w:rsid w:val="0036457E"/>
    <w:rsid w:val="003647B7"/>
    <w:rsid w:val="0036490E"/>
    <w:rsid w:val="003664BD"/>
    <w:rsid w:val="003667B2"/>
    <w:rsid w:val="00366B8A"/>
    <w:rsid w:val="00366C87"/>
    <w:rsid w:val="0037079C"/>
    <w:rsid w:val="003708EC"/>
    <w:rsid w:val="00370936"/>
    <w:rsid w:val="0037165C"/>
    <w:rsid w:val="00371BEA"/>
    <w:rsid w:val="00371FC3"/>
    <w:rsid w:val="00372389"/>
    <w:rsid w:val="003724B6"/>
    <w:rsid w:val="003733CB"/>
    <w:rsid w:val="0037346B"/>
    <w:rsid w:val="00373A36"/>
    <w:rsid w:val="00374AA7"/>
    <w:rsid w:val="003750BD"/>
    <w:rsid w:val="00376780"/>
    <w:rsid w:val="00376CE4"/>
    <w:rsid w:val="0037722D"/>
    <w:rsid w:val="00377303"/>
    <w:rsid w:val="00377C3C"/>
    <w:rsid w:val="00377FFA"/>
    <w:rsid w:val="003806C5"/>
    <w:rsid w:val="003807C8"/>
    <w:rsid w:val="003808D2"/>
    <w:rsid w:val="00380F93"/>
    <w:rsid w:val="00381F7E"/>
    <w:rsid w:val="00382214"/>
    <w:rsid w:val="00382733"/>
    <w:rsid w:val="00382824"/>
    <w:rsid w:val="00382CA4"/>
    <w:rsid w:val="0038325E"/>
    <w:rsid w:val="003859C0"/>
    <w:rsid w:val="00385A1F"/>
    <w:rsid w:val="00385A78"/>
    <w:rsid w:val="003861B8"/>
    <w:rsid w:val="00386E70"/>
    <w:rsid w:val="003873BA"/>
    <w:rsid w:val="00387931"/>
    <w:rsid w:val="00387CAE"/>
    <w:rsid w:val="00387F22"/>
    <w:rsid w:val="00390245"/>
    <w:rsid w:val="003902CD"/>
    <w:rsid w:val="00390DE0"/>
    <w:rsid w:val="003911E4"/>
    <w:rsid w:val="00391C67"/>
    <w:rsid w:val="00392C9E"/>
    <w:rsid w:val="00393016"/>
    <w:rsid w:val="0039313C"/>
    <w:rsid w:val="00393444"/>
    <w:rsid w:val="0039392E"/>
    <w:rsid w:val="00393E49"/>
    <w:rsid w:val="00394674"/>
    <w:rsid w:val="003956B1"/>
    <w:rsid w:val="00395E40"/>
    <w:rsid w:val="00396609"/>
    <w:rsid w:val="00396A6D"/>
    <w:rsid w:val="00396A8D"/>
    <w:rsid w:val="0039702B"/>
    <w:rsid w:val="00397581"/>
    <w:rsid w:val="003A09C0"/>
    <w:rsid w:val="003A12F2"/>
    <w:rsid w:val="003A1C4E"/>
    <w:rsid w:val="003A235A"/>
    <w:rsid w:val="003A2FE6"/>
    <w:rsid w:val="003A399C"/>
    <w:rsid w:val="003A40DF"/>
    <w:rsid w:val="003A42B4"/>
    <w:rsid w:val="003A4A3E"/>
    <w:rsid w:val="003A4AE0"/>
    <w:rsid w:val="003A5461"/>
    <w:rsid w:val="003A5992"/>
    <w:rsid w:val="003A5E2B"/>
    <w:rsid w:val="003A5E92"/>
    <w:rsid w:val="003A6244"/>
    <w:rsid w:val="003A6D9A"/>
    <w:rsid w:val="003A7193"/>
    <w:rsid w:val="003A7867"/>
    <w:rsid w:val="003A7888"/>
    <w:rsid w:val="003A7914"/>
    <w:rsid w:val="003B0977"/>
    <w:rsid w:val="003B098F"/>
    <w:rsid w:val="003B0BD1"/>
    <w:rsid w:val="003B2699"/>
    <w:rsid w:val="003B2904"/>
    <w:rsid w:val="003B4919"/>
    <w:rsid w:val="003B52A8"/>
    <w:rsid w:val="003B5776"/>
    <w:rsid w:val="003B5C0D"/>
    <w:rsid w:val="003B61E9"/>
    <w:rsid w:val="003B6544"/>
    <w:rsid w:val="003B66C8"/>
    <w:rsid w:val="003B66DF"/>
    <w:rsid w:val="003B76C7"/>
    <w:rsid w:val="003B7C3B"/>
    <w:rsid w:val="003B7C3F"/>
    <w:rsid w:val="003B7CDA"/>
    <w:rsid w:val="003B7E09"/>
    <w:rsid w:val="003C1C91"/>
    <w:rsid w:val="003C284B"/>
    <w:rsid w:val="003C2A28"/>
    <w:rsid w:val="003C3D60"/>
    <w:rsid w:val="003C3E1A"/>
    <w:rsid w:val="003C3FB7"/>
    <w:rsid w:val="003C422A"/>
    <w:rsid w:val="003C42D3"/>
    <w:rsid w:val="003C4344"/>
    <w:rsid w:val="003C4553"/>
    <w:rsid w:val="003C4682"/>
    <w:rsid w:val="003C50CA"/>
    <w:rsid w:val="003C5EB3"/>
    <w:rsid w:val="003C6B2C"/>
    <w:rsid w:val="003C737F"/>
    <w:rsid w:val="003C73AD"/>
    <w:rsid w:val="003C74C0"/>
    <w:rsid w:val="003C7A9C"/>
    <w:rsid w:val="003D0312"/>
    <w:rsid w:val="003D09FF"/>
    <w:rsid w:val="003D0B7C"/>
    <w:rsid w:val="003D1373"/>
    <w:rsid w:val="003D13E2"/>
    <w:rsid w:val="003D16B8"/>
    <w:rsid w:val="003D1A07"/>
    <w:rsid w:val="003D1FC8"/>
    <w:rsid w:val="003D215A"/>
    <w:rsid w:val="003D22D1"/>
    <w:rsid w:val="003D22E3"/>
    <w:rsid w:val="003D274F"/>
    <w:rsid w:val="003D3801"/>
    <w:rsid w:val="003D3A3B"/>
    <w:rsid w:val="003D49E9"/>
    <w:rsid w:val="003D4BBA"/>
    <w:rsid w:val="003D5019"/>
    <w:rsid w:val="003D51E0"/>
    <w:rsid w:val="003D529B"/>
    <w:rsid w:val="003D5398"/>
    <w:rsid w:val="003D5484"/>
    <w:rsid w:val="003D579E"/>
    <w:rsid w:val="003D5922"/>
    <w:rsid w:val="003D5F7A"/>
    <w:rsid w:val="003D6028"/>
    <w:rsid w:val="003D6836"/>
    <w:rsid w:val="003D6D1F"/>
    <w:rsid w:val="003D6DC2"/>
    <w:rsid w:val="003D7020"/>
    <w:rsid w:val="003D73E1"/>
    <w:rsid w:val="003D73E6"/>
    <w:rsid w:val="003D7CBE"/>
    <w:rsid w:val="003D7D14"/>
    <w:rsid w:val="003E0703"/>
    <w:rsid w:val="003E0C0B"/>
    <w:rsid w:val="003E127C"/>
    <w:rsid w:val="003E128D"/>
    <w:rsid w:val="003E143F"/>
    <w:rsid w:val="003E1468"/>
    <w:rsid w:val="003E149F"/>
    <w:rsid w:val="003E1952"/>
    <w:rsid w:val="003E1CAA"/>
    <w:rsid w:val="003E229B"/>
    <w:rsid w:val="003E363E"/>
    <w:rsid w:val="003E38AE"/>
    <w:rsid w:val="003E3B34"/>
    <w:rsid w:val="003E3F00"/>
    <w:rsid w:val="003E483B"/>
    <w:rsid w:val="003E4850"/>
    <w:rsid w:val="003E4CB7"/>
    <w:rsid w:val="003E615B"/>
    <w:rsid w:val="003E64F8"/>
    <w:rsid w:val="003E687F"/>
    <w:rsid w:val="003E7208"/>
    <w:rsid w:val="003E7BCC"/>
    <w:rsid w:val="003F1DFE"/>
    <w:rsid w:val="003F21BB"/>
    <w:rsid w:val="003F248E"/>
    <w:rsid w:val="003F2616"/>
    <w:rsid w:val="003F3363"/>
    <w:rsid w:val="003F3860"/>
    <w:rsid w:val="003F39A8"/>
    <w:rsid w:val="003F447D"/>
    <w:rsid w:val="003F45FA"/>
    <w:rsid w:val="003F557F"/>
    <w:rsid w:val="003F5670"/>
    <w:rsid w:val="003F5AA6"/>
    <w:rsid w:val="003F6C54"/>
    <w:rsid w:val="003F6E89"/>
    <w:rsid w:val="004010CA"/>
    <w:rsid w:val="00401175"/>
    <w:rsid w:val="00401BBA"/>
    <w:rsid w:val="0040280B"/>
    <w:rsid w:val="00402945"/>
    <w:rsid w:val="0040307A"/>
    <w:rsid w:val="004042BC"/>
    <w:rsid w:val="004048E6"/>
    <w:rsid w:val="00404903"/>
    <w:rsid w:val="00404A28"/>
    <w:rsid w:val="00404C41"/>
    <w:rsid w:val="00404E16"/>
    <w:rsid w:val="00405C91"/>
    <w:rsid w:val="00406B15"/>
    <w:rsid w:val="00406C40"/>
    <w:rsid w:val="0040715B"/>
    <w:rsid w:val="0040740F"/>
    <w:rsid w:val="004075EE"/>
    <w:rsid w:val="004078D2"/>
    <w:rsid w:val="00407D72"/>
    <w:rsid w:val="00410212"/>
    <w:rsid w:val="004111B0"/>
    <w:rsid w:val="004114B0"/>
    <w:rsid w:val="00411783"/>
    <w:rsid w:val="00411950"/>
    <w:rsid w:val="00411EA2"/>
    <w:rsid w:val="004123F2"/>
    <w:rsid w:val="00412525"/>
    <w:rsid w:val="00412677"/>
    <w:rsid w:val="004129E9"/>
    <w:rsid w:val="00413A3E"/>
    <w:rsid w:val="00413A62"/>
    <w:rsid w:val="00414461"/>
    <w:rsid w:val="00414823"/>
    <w:rsid w:val="004148FB"/>
    <w:rsid w:val="0041495F"/>
    <w:rsid w:val="0041592C"/>
    <w:rsid w:val="00415D20"/>
    <w:rsid w:val="0041612F"/>
    <w:rsid w:val="004163C5"/>
    <w:rsid w:val="00416664"/>
    <w:rsid w:val="004166F4"/>
    <w:rsid w:val="004178F9"/>
    <w:rsid w:val="00417A10"/>
    <w:rsid w:val="0042068B"/>
    <w:rsid w:val="00420C6A"/>
    <w:rsid w:val="00420E19"/>
    <w:rsid w:val="00420EFB"/>
    <w:rsid w:val="004216A2"/>
    <w:rsid w:val="00421869"/>
    <w:rsid w:val="00421D10"/>
    <w:rsid w:val="00421F23"/>
    <w:rsid w:val="004220E5"/>
    <w:rsid w:val="004220F4"/>
    <w:rsid w:val="00422496"/>
    <w:rsid w:val="00422A02"/>
    <w:rsid w:val="004230F8"/>
    <w:rsid w:val="00423386"/>
    <w:rsid w:val="004234EC"/>
    <w:rsid w:val="00423F73"/>
    <w:rsid w:val="00424787"/>
    <w:rsid w:val="004249D5"/>
    <w:rsid w:val="00424C09"/>
    <w:rsid w:val="00425139"/>
    <w:rsid w:val="00425225"/>
    <w:rsid w:val="00425576"/>
    <w:rsid w:val="00425E7A"/>
    <w:rsid w:val="00426363"/>
    <w:rsid w:val="004265C4"/>
    <w:rsid w:val="00426761"/>
    <w:rsid w:val="004269BC"/>
    <w:rsid w:val="00426BEF"/>
    <w:rsid w:val="00426D8E"/>
    <w:rsid w:val="00426EF8"/>
    <w:rsid w:val="004272F4"/>
    <w:rsid w:val="00430AD8"/>
    <w:rsid w:val="00430E5E"/>
    <w:rsid w:val="00431133"/>
    <w:rsid w:val="004313E6"/>
    <w:rsid w:val="004313E9"/>
    <w:rsid w:val="004314E1"/>
    <w:rsid w:val="00431DC0"/>
    <w:rsid w:val="00432060"/>
    <w:rsid w:val="00432892"/>
    <w:rsid w:val="00432AFC"/>
    <w:rsid w:val="00432BA0"/>
    <w:rsid w:val="00433265"/>
    <w:rsid w:val="00434744"/>
    <w:rsid w:val="00434868"/>
    <w:rsid w:val="004352C7"/>
    <w:rsid w:val="00436DBF"/>
    <w:rsid w:val="00436F82"/>
    <w:rsid w:val="004371BE"/>
    <w:rsid w:val="00437350"/>
    <w:rsid w:val="00437B2C"/>
    <w:rsid w:val="00437C2C"/>
    <w:rsid w:val="00440BEF"/>
    <w:rsid w:val="00441232"/>
    <w:rsid w:val="004412D7"/>
    <w:rsid w:val="0044158E"/>
    <w:rsid w:val="00442467"/>
    <w:rsid w:val="00442980"/>
    <w:rsid w:val="00442A9D"/>
    <w:rsid w:val="00443460"/>
    <w:rsid w:val="0044351F"/>
    <w:rsid w:val="00443A8F"/>
    <w:rsid w:val="0044503A"/>
    <w:rsid w:val="004450AE"/>
    <w:rsid w:val="0044566B"/>
    <w:rsid w:val="00445771"/>
    <w:rsid w:val="00445DF2"/>
    <w:rsid w:val="0044691E"/>
    <w:rsid w:val="00446AB1"/>
    <w:rsid w:val="00446C39"/>
    <w:rsid w:val="00446FAA"/>
    <w:rsid w:val="00447353"/>
    <w:rsid w:val="0045038B"/>
    <w:rsid w:val="0045053D"/>
    <w:rsid w:val="0045084F"/>
    <w:rsid w:val="00451532"/>
    <w:rsid w:val="004515B7"/>
    <w:rsid w:val="00451A42"/>
    <w:rsid w:val="00451AE4"/>
    <w:rsid w:val="0045275E"/>
    <w:rsid w:val="00452C64"/>
    <w:rsid w:val="00452E9E"/>
    <w:rsid w:val="00453548"/>
    <w:rsid w:val="004535FC"/>
    <w:rsid w:val="00454155"/>
    <w:rsid w:val="00455960"/>
    <w:rsid w:val="00455FD4"/>
    <w:rsid w:val="00456159"/>
    <w:rsid w:val="004563B5"/>
    <w:rsid w:val="00456415"/>
    <w:rsid w:val="00456A99"/>
    <w:rsid w:val="00456C9C"/>
    <w:rsid w:val="00457F5A"/>
    <w:rsid w:val="0046014C"/>
    <w:rsid w:val="00460F18"/>
    <w:rsid w:val="00461592"/>
    <w:rsid w:val="004616E0"/>
    <w:rsid w:val="00462DE2"/>
    <w:rsid w:val="00463CC7"/>
    <w:rsid w:val="00465800"/>
    <w:rsid w:val="00465EE0"/>
    <w:rsid w:val="00466790"/>
    <w:rsid w:val="004668CE"/>
    <w:rsid w:val="004670D1"/>
    <w:rsid w:val="004670F1"/>
    <w:rsid w:val="0046737B"/>
    <w:rsid w:val="0046757B"/>
    <w:rsid w:val="004677C6"/>
    <w:rsid w:val="004679B6"/>
    <w:rsid w:val="004679BE"/>
    <w:rsid w:val="004704A1"/>
    <w:rsid w:val="004708C6"/>
    <w:rsid w:val="00470F39"/>
    <w:rsid w:val="004711FF"/>
    <w:rsid w:val="00471EE0"/>
    <w:rsid w:val="00471F4F"/>
    <w:rsid w:val="00472486"/>
    <w:rsid w:val="004724C6"/>
    <w:rsid w:val="00473242"/>
    <w:rsid w:val="004732E9"/>
    <w:rsid w:val="0047396A"/>
    <w:rsid w:val="0047402F"/>
    <w:rsid w:val="0047483C"/>
    <w:rsid w:val="00474FD9"/>
    <w:rsid w:val="0047563E"/>
    <w:rsid w:val="00475A04"/>
    <w:rsid w:val="0047635B"/>
    <w:rsid w:val="00476F17"/>
    <w:rsid w:val="0047743A"/>
    <w:rsid w:val="00477A8F"/>
    <w:rsid w:val="00477D6D"/>
    <w:rsid w:val="00477FDB"/>
    <w:rsid w:val="0048078A"/>
    <w:rsid w:val="00480B1A"/>
    <w:rsid w:val="00480E51"/>
    <w:rsid w:val="004815F4"/>
    <w:rsid w:val="0048283F"/>
    <w:rsid w:val="00483681"/>
    <w:rsid w:val="00483AA8"/>
    <w:rsid w:val="004840B8"/>
    <w:rsid w:val="004840E9"/>
    <w:rsid w:val="00484207"/>
    <w:rsid w:val="0048476F"/>
    <w:rsid w:val="00484A09"/>
    <w:rsid w:val="00484D5F"/>
    <w:rsid w:val="00485285"/>
    <w:rsid w:val="004852DB"/>
    <w:rsid w:val="00485337"/>
    <w:rsid w:val="00485592"/>
    <w:rsid w:val="0048566D"/>
    <w:rsid w:val="00486831"/>
    <w:rsid w:val="00486FB8"/>
    <w:rsid w:val="0048716C"/>
    <w:rsid w:val="004876CE"/>
    <w:rsid w:val="004877E2"/>
    <w:rsid w:val="00487BA0"/>
    <w:rsid w:val="0049062D"/>
    <w:rsid w:val="00490692"/>
    <w:rsid w:val="00490DE1"/>
    <w:rsid w:val="00490EE9"/>
    <w:rsid w:val="004910A5"/>
    <w:rsid w:val="0049146E"/>
    <w:rsid w:val="00491810"/>
    <w:rsid w:val="004919E1"/>
    <w:rsid w:val="004923D3"/>
    <w:rsid w:val="0049262C"/>
    <w:rsid w:val="00492D1C"/>
    <w:rsid w:val="00493396"/>
    <w:rsid w:val="004937DD"/>
    <w:rsid w:val="00493B73"/>
    <w:rsid w:val="00493BD2"/>
    <w:rsid w:val="00493CD5"/>
    <w:rsid w:val="0049594B"/>
    <w:rsid w:val="00495BE9"/>
    <w:rsid w:val="00496E47"/>
    <w:rsid w:val="00497538"/>
    <w:rsid w:val="004977CE"/>
    <w:rsid w:val="00497B8D"/>
    <w:rsid w:val="004A069C"/>
    <w:rsid w:val="004A0896"/>
    <w:rsid w:val="004A13EE"/>
    <w:rsid w:val="004A1533"/>
    <w:rsid w:val="004A17DC"/>
    <w:rsid w:val="004A1B50"/>
    <w:rsid w:val="004A1FA2"/>
    <w:rsid w:val="004A2789"/>
    <w:rsid w:val="004A2EB7"/>
    <w:rsid w:val="004A38C2"/>
    <w:rsid w:val="004A3F52"/>
    <w:rsid w:val="004A3F81"/>
    <w:rsid w:val="004A437E"/>
    <w:rsid w:val="004A459D"/>
    <w:rsid w:val="004A4CE7"/>
    <w:rsid w:val="004A4EA2"/>
    <w:rsid w:val="004A4F61"/>
    <w:rsid w:val="004A53A2"/>
    <w:rsid w:val="004A5D92"/>
    <w:rsid w:val="004A5EE0"/>
    <w:rsid w:val="004A5F38"/>
    <w:rsid w:val="004A6804"/>
    <w:rsid w:val="004A68D5"/>
    <w:rsid w:val="004A6932"/>
    <w:rsid w:val="004A6CFC"/>
    <w:rsid w:val="004A754A"/>
    <w:rsid w:val="004A7B2F"/>
    <w:rsid w:val="004A7D9E"/>
    <w:rsid w:val="004A7DAF"/>
    <w:rsid w:val="004B009C"/>
    <w:rsid w:val="004B00A3"/>
    <w:rsid w:val="004B0641"/>
    <w:rsid w:val="004B0C48"/>
    <w:rsid w:val="004B1B96"/>
    <w:rsid w:val="004B201C"/>
    <w:rsid w:val="004B244C"/>
    <w:rsid w:val="004B2D7F"/>
    <w:rsid w:val="004B2D89"/>
    <w:rsid w:val="004B2E78"/>
    <w:rsid w:val="004B36CA"/>
    <w:rsid w:val="004B3E1E"/>
    <w:rsid w:val="004B3EC0"/>
    <w:rsid w:val="004B41C2"/>
    <w:rsid w:val="004B4CFE"/>
    <w:rsid w:val="004B4D86"/>
    <w:rsid w:val="004B4E16"/>
    <w:rsid w:val="004B4E7A"/>
    <w:rsid w:val="004B612D"/>
    <w:rsid w:val="004B631E"/>
    <w:rsid w:val="004B647C"/>
    <w:rsid w:val="004B658C"/>
    <w:rsid w:val="004B7069"/>
    <w:rsid w:val="004B7738"/>
    <w:rsid w:val="004B7B52"/>
    <w:rsid w:val="004B7CD3"/>
    <w:rsid w:val="004C006F"/>
    <w:rsid w:val="004C0104"/>
    <w:rsid w:val="004C016D"/>
    <w:rsid w:val="004C0ADF"/>
    <w:rsid w:val="004C0D8E"/>
    <w:rsid w:val="004C14B0"/>
    <w:rsid w:val="004C16B2"/>
    <w:rsid w:val="004C1BC7"/>
    <w:rsid w:val="004C1D6C"/>
    <w:rsid w:val="004C1E92"/>
    <w:rsid w:val="004C2029"/>
    <w:rsid w:val="004C22BF"/>
    <w:rsid w:val="004C31DA"/>
    <w:rsid w:val="004C3671"/>
    <w:rsid w:val="004C39CC"/>
    <w:rsid w:val="004C3A36"/>
    <w:rsid w:val="004C3E19"/>
    <w:rsid w:val="004C47AC"/>
    <w:rsid w:val="004C5303"/>
    <w:rsid w:val="004C54B0"/>
    <w:rsid w:val="004C54FB"/>
    <w:rsid w:val="004C5763"/>
    <w:rsid w:val="004C5801"/>
    <w:rsid w:val="004C58C7"/>
    <w:rsid w:val="004C5B09"/>
    <w:rsid w:val="004C5B64"/>
    <w:rsid w:val="004C62F9"/>
    <w:rsid w:val="004C6419"/>
    <w:rsid w:val="004C7712"/>
    <w:rsid w:val="004C7A3F"/>
    <w:rsid w:val="004D0274"/>
    <w:rsid w:val="004D02D4"/>
    <w:rsid w:val="004D1560"/>
    <w:rsid w:val="004D1950"/>
    <w:rsid w:val="004D1A04"/>
    <w:rsid w:val="004D1B1E"/>
    <w:rsid w:val="004D1DA1"/>
    <w:rsid w:val="004D2036"/>
    <w:rsid w:val="004D25A0"/>
    <w:rsid w:val="004D27B2"/>
    <w:rsid w:val="004D2E59"/>
    <w:rsid w:val="004D2EA1"/>
    <w:rsid w:val="004D38B9"/>
    <w:rsid w:val="004D3BE9"/>
    <w:rsid w:val="004D3E72"/>
    <w:rsid w:val="004D41D6"/>
    <w:rsid w:val="004D462F"/>
    <w:rsid w:val="004D47AD"/>
    <w:rsid w:val="004D49AB"/>
    <w:rsid w:val="004D4E44"/>
    <w:rsid w:val="004D4F61"/>
    <w:rsid w:val="004D5662"/>
    <w:rsid w:val="004D5664"/>
    <w:rsid w:val="004D5C47"/>
    <w:rsid w:val="004D6BCB"/>
    <w:rsid w:val="004D6D8E"/>
    <w:rsid w:val="004D717E"/>
    <w:rsid w:val="004D7578"/>
    <w:rsid w:val="004D75FF"/>
    <w:rsid w:val="004D7C92"/>
    <w:rsid w:val="004E027A"/>
    <w:rsid w:val="004E0462"/>
    <w:rsid w:val="004E0474"/>
    <w:rsid w:val="004E1214"/>
    <w:rsid w:val="004E160B"/>
    <w:rsid w:val="004E1E13"/>
    <w:rsid w:val="004E2195"/>
    <w:rsid w:val="004E25D6"/>
    <w:rsid w:val="004E3171"/>
    <w:rsid w:val="004E3720"/>
    <w:rsid w:val="004E38D2"/>
    <w:rsid w:val="004E3E43"/>
    <w:rsid w:val="004E46ED"/>
    <w:rsid w:val="004E48C2"/>
    <w:rsid w:val="004E5298"/>
    <w:rsid w:val="004E56E9"/>
    <w:rsid w:val="004E5FD4"/>
    <w:rsid w:val="004E609F"/>
    <w:rsid w:val="004E6565"/>
    <w:rsid w:val="004E662A"/>
    <w:rsid w:val="004E66B2"/>
    <w:rsid w:val="004E6759"/>
    <w:rsid w:val="004E6F51"/>
    <w:rsid w:val="004E70B1"/>
    <w:rsid w:val="004E789E"/>
    <w:rsid w:val="004E78A1"/>
    <w:rsid w:val="004E7C52"/>
    <w:rsid w:val="004F03E9"/>
    <w:rsid w:val="004F06A9"/>
    <w:rsid w:val="004F0D25"/>
    <w:rsid w:val="004F1CC8"/>
    <w:rsid w:val="004F24C9"/>
    <w:rsid w:val="004F293F"/>
    <w:rsid w:val="004F2F35"/>
    <w:rsid w:val="004F2FCD"/>
    <w:rsid w:val="004F5093"/>
    <w:rsid w:val="004F5B94"/>
    <w:rsid w:val="004F5DE2"/>
    <w:rsid w:val="004F67EA"/>
    <w:rsid w:val="004F7267"/>
    <w:rsid w:val="004F72F7"/>
    <w:rsid w:val="004F79F9"/>
    <w:rsid w:val="00500099"/>
    <w:rsid w:val="0050079B"/>
    <w:rsid w:val="00500AE7"/>
    <w:rsid w:val="00500E60"/>
    <w:rsid w:val="00501396"/>
    <w:rsid w:val="005018AE"/>
    <w:rsid w:val="0050207E"/>
    <w:rsid w:val="005028F3"/>
    <w:rsid w:val="00502C5B"/>
    <w:rsid w:val="00503022"/>
    <w:rsid w:val="0050326C"/>
    <w:rsid w:val="0050350E"/>
    <w:rsid w:val="0050373B"/>
    <w:rsid w:val="00503DF9"/>
    <w:rsid w:val="00503E3C"/>
    <w:rsid w:val="005041A5"/>
    <w:rsid w:val="00504338"/>
    <w:rsid w:val="0050446A"/>
    <w:rsid w:val="00504E7C"/>
    <w:rsid w:val="0050590E"/>
    <w:rsid w:val="00506452"/>
    <w:rsid w:val="00506483"/>
    <w:rsid w:val="00507451"/>
    <w:rsid w:val="005076BF"/>
    <w:rsid w:val="005076D8"/>
    <w:rsid w:val="005078A2"/>
    <w:rsid w:val="005104E8"/>
    <w:rsid w:val="005106B4"/>
    <w:rsid w:val="00511426"/>
    <w:rsid w:val="00512175"/>
    <w:rsid w:val="005122BE"/>
    <w:rsid w:val="00512390"/>
    <w:rsid w:val="0051245F"/>
    <w:rsid w:val="00512691"/>
    <w:rsid w:val="00512B05"/>
    <w:rsid w:val="00512BB8"/>
    <w:rsid w:val="00512F05"/>
    <w:rsid w:val="00513167"/>
    <w:rsid w:val="00513CD3"/>
    <w:rsid w:val="005146C9"/>
    <w:rsid w:val="00514A4F"/>
    <w:rsid w:val="005152E0"/>
    <w:rsid w:val="00515EB9"/>
    <w:rsid w:val="005167EB"/>
    <w:rsid w:val="00516FB5"/>
    <w:rsid w:val="005170CD"/>
    <w:rsid w:val="0052052E"/>
    <w:rsid w:val="005205F1"/>
    <w:rsid w:val="00520827"/>
    <w:rsid w:val="00522878"/>
    <w:rsid w:val="00523431"/>
    <w:rsid w:val="005235A7"/>
    <w:rsid w:val="00523B9A"/>
    <w:rsid w:val="005243DA"/>
    <w:rsid w:val="0052480E"/>
    <w:rsid w:val="005248C4"/>
    <w:rsid w:val="00525321"/>
    <w:rsid w:val="005257A3"/>
    <w:rsid w:val="0052594A"/>
    <w:rsid w:val="00525B50"/>
    <w:rsid w:val="00525B89"/>
    <w:rsid w:val="00525DBC"/>
    <w:rsid w:val="00526257"/>
    <w:rsid w:val="005263EC"/>
    <w:rsid w:val="00526413"/>
    <w:rsid w:val="0052644C"/>
    <w:rsid w:val="00526700"/>
    <w:rsid w:val="005267C3"/>
    <w:rsid w:val="005268A7"/>
    <w:rsid w:val="00526980"/>
    <w:rsid w:val="00526F9C"/>
    <w:rsid w:val="0052716F"/>
    <w:rsid w:val="0052740E"/>
    <w:rsid w:val="00527475"/>
    <w:rsid w:val="005275A0"/>
    <w:rsid w:val="00530438"/>
    <w:rsid w:val="00530A98"/>
    <w:rsid w:val="00530F40"/>
    <w:rsid w:val="00530FFE"/>
    <w:rsid w:val="00531155"/>
    <w:rsid w:val="005313C0"/>
    <w:rsid w:val="005316A2"/>
    <w:rsid w:val="00531A98"/>
    <w:rsid w:val="00531B7D"/>
    <w:rsid w:val="0053203D"/>
    <w:rsid w:val="00532416"/>
    <w:rsid w:val="005325A2"/>
    <w:rsid w:val="00532651"/>
    <w:rsid w:val="005329A8"/>
    <w:rsid w:val="00532B0F"/>
    <w:rsid w:val="005331B4"/>
    <w:rsid w:val="005333AC"/>
    <w:rsid w:val="005336FF"/>
    <w:rsid w:val="00533DE6"/>
    <w:rsid w:val="0053409D"/>
    <w:rsid w:val="0053534A"/>
    <w:rsid w:val="005356B9"/>
    <w:rsid w:val="005358FE"/>
    <w:rsid w:val="00535C19"/>
    <w:rsid w:val="00535E0D"/>
    <w:rsid w:val="00535FFB"/>
    <w:rsid w:val="005361C4"/>
    <w:rsid w:val="00536672"/>
    <w:rsid w:val="00536897"/>
    <w:rsid w:val="00536ABE"/>
    <w:rsid w:val="005376FC"/>
    <w:rsid w:val="0054097B"/>
    <w:rsid w:val="00540DE6"/>
    <w:rsid w:val="0054107E"/>
    <w:rsid w:val="005418E8"/>
    <w:rsid w:val="00541BDB"/>
    <w:rsid w:val="00541EC9"/>
    <w:rsid w:val="005425F7"/>
    <w:rsid w:val="005440E2"/>
    <w:rsid w:val="00544667"/>
    <w:rsid w:val="005449E0"/>
    <w:rsid w:val="00545B79"/>
    <w:rsid w:val="00545E34"/>
    <w:rsid w:val="00546822"/>
    <w:rsid w:val="005468CF"/>
    <w:rsid w:val="00546C05"/>
    <w:rsid w:val="00547047"/>
    <w:rsid w:val="005479EB"/>
    <w:rsid w:val="00547FFE"/>
    <w:rsid w:val="0055032F"/>
    <w:rsid w:val="00550653"/>
    <w:rsid w:val="00550FAC"/>
    <w:rsid w:val="00551B0E"/>
    <w:rsid w:val="0055207B"/>
    <w:rsid w:val="00552408"/>
    <w:rsid w:val="00552687"/>
    <w:rsid w:val="0055272B"/>
    <w:rsid w:val="005527D8"/>
    <w:rsid w:val="00552B3E"/>
    <w:rsid w:val="00552E75"/>
    <w:rsid w:val="005533C1"/>
    <w:rsid w:val="00554543"/>
    <w:rsid w:val="005546B1"/>
    <w:rsid w:val="005547DB"/>
    <w:rsid w:val="00554909"/>
    <w:rsid w:val="00554A32"/>
    <w:rsid w:val="00554C22"/>
    <w:rsid w:val="0055535B"/>
    <w:rsid w:val="00555486"/>
    <w:rsid w:val="005560E8"/>
    <w:rsid w:val="005562C7"/>
    <w:rsid w:val="005566A5"/>
    <w:rsid w:val="00556810"/>
    <w:rsid w:val="00556A64"/>
    <w:rsid w:val="00556B74"/>
    <w:rsid w:val="00556F3C"/>
    <w:rsid w:val="005578A1"/>
    <w:rsid w:val="00557FDB"/>
    <w:rsid w:val="00560178"/>
    <w:rsid w:val="005603A8"/>
    <w:rsid w:val="00560466"/>
    <w:rsid w:val="005605D3"/>
    <w:rsid w:val="00560D68"/>
    <w:rsid w:val="00560FE9"/>
    <w:rsid w:val="00561E0D"/>
    <w:rsid w:val="00562147"/>
    <w:rsid w:val="005622BF"/>
    <w:rsid w:val="00562639"/>
    <w:rsid w:val="00562853"/>
    <w:rsid w:val="0056334D"/>
    <w:rsid w:val="0056388C"/>
    <w:rsid w:val="00563C4A"/>
    <w:rsid w:val="00563D36"/>
    <w:rsid w:val="00564307"/>
    <w:rsid w:val="00564730"/>
    <w:rsid w:val="00564D93"/>
    <w:rsid w:val="005654C8"/>
    <w:rsid w:val="00565610"/>
    <w:rsid w:val="00565A37"/>
    <w:rsid w:val="005662A2"/>
    <w:rsid w:val="005663B6"/>
    <w:rsid w:val="0056662D"/>
    <w:rsid w:val="00566B80"/>
    <w:rsid w:val="00566C58"/>
    <w:rsid w:val="00566CC7"/>
    <w:rsid w:val="00566EB0"/>
    <w:rsid w:val="00567581"/>
    <w:rsid w:val="00570358"/>
    <w:rsid w:val="0057053F"/>
    <w:rsid w:val="005706E1"/>
    <w:rsid w:val="00571006"/>
    <w:rsid w:val="00571009"/>
    <w:rsid w:val="005713AF"/>
    <w:rsid w:val="00571A42"/>
    <w:rsid w:val="00571E59"/>
    <w:rsid w:val="0057234E"/>
    <w:rsid w:val="00572578"/>
    <w:rsid w:val="00572DB2"/>
    <w:rsid w:val="00572DC2"/>
    <w:rsid w:val="005734DA"/>
    <w:rsid w:val="00573FB4"/>
    <w:rsid w:val="005743BD"/>
    <w:rsid w:val="00574588"/>
    <w:rsid w:val="005753D4"/>
    <w:rsid w:val="00575718"/>
    <w:rsid w:val="005757C5"/>
    <w:rsid w:val="005761BA"/>
    <w:rsid w:val="00576CB8"/>
    <w:rsid w:val="00576FB0"/>
    <w:rsid w:val="005772C7"/>
    <w:rsid w:val="0057730D"/>
    <w:rsid w:val="00577342"/>
    <w:rsid w:val="0057769C"/>
    <w:rsid w:val="00577B46"/>
    <w:rsid w:val="00577BBD"/>
    <w:rsid w:val="005810E4"/>
    <w:rsid w:val="00581694"/>
    <w:rsid w:val="005819C3"/>
    <w:rsid w:val="00582142"/>
    <w:rsid w:val="00582E9D"/>
    <w:rsid w:val="005832E1"/>
    <w:rsid w:val="005834CF"/>
    <w:rsid w:val="00584754"/>
    <w:rsid w:val="00584D45"/>
    <w:rsid w:val="00584E0F"/>
    <w:rsid w:val="00584F15"/>
    <w:rsid w:val="00585474"/>
    <w:rsid w:val="0058585D"/>
    <w:rsid w:val="005858AE"/>
    <w:rsid w:val="00585C25"/>
    <w:rsid w:val="0058610C"/>
    <w:rsid w:val="0058619C"/>
    <w:rsid w:val="0058670F"/>
    <w:rsid w:val="00586CFB"/>
    <w:rsid w:val="005872AC"/>
    <w:rsid w:val="0058740A"/>
    <w:rsid w:val="00587A8E"/>
    <w:rsid w:val="00587C8C"/>
    <w:rsid w:val="0059007D"/>
    <w:rsid w:val="0059034C"/>
    <w:rsid w:val="0059090B"/>
    <w:rsid w:val="00590B33"/>
    <w:rsid w:val="00590F35"/>
    <w:rsid w:val="005911B0"/>
    <w:rsid w:val="005913DF"/>
    <w:rsid w:val="00591578"/>
    <w:rsid w:val="005923AD"/>
    <w:rsid w:val="00592491"/>
    <w:rsid w:val="005927FD"/>
    <w:rsid w:val="0059384F"/>
    <w:rsid w:val="00593AE7"/>
    <w:rsid w:val="00594067"/>
    <w:rsid w:val="005940B0"/>
    <w:rsid w:val="005941FB"/>
    <w:rsid w:val="00594CC0"/>
    <w:rsid w:val="00594D54"/>
    <w:rsid w:val="00594F5F"/>
    <w:rsid w:val="0059500A"/>
    <w:rsid w:val="005953FC"/>
    <w:rsid w:val="00595668"/>
    <w:rsid w:val="00595C47"/>
    <w:rsid w:val="00596574"/>
    <w:rsid w:val="00596653"/>
    <w:rsid w:val="00596BAD"/>
    <w:rsid w:val="00596CF6"/>
    <w:rsid w:val="00596EE8"/>
    <w:rsid w:val="005974F6"/>
    <w:rsid w:val="00597C19"/>
    <w:rsid w:val="005A002B"/>
    <w:rsid w:val="005A005A"/>
    <w:rsid w:val="005A095E"/>
    <w:rsid w:val="005A0BE1"/>
    <w:rsid w:val="005A116B"/>
    <w:rsid w:val="005A14E1"/>
    <w:rsid w:val="005A1AD6"/>
    <w:rsid w:val="005A1DFC"/>
    <w:rsid w:val="005A1FE7"/>
    <w:rsid w:val="005A2ADA"/>
    <w:rsid w:val="005A2B27"/>
    <w:rsid w:val="005A306F"/>
    <w:rsid w:val="005A309E"/>
    <w:rsid w:val="005A30C6"/>
    <w:rsid w:val="005A32B6"/>
    <w:rsid w:val="005A3AA9"/>
    <w:rsid w:val="005A41EC"/>
    <w:rsid w:val="005A485F"/>
    <w:rsid w:val="005A4A48"/>
    <w:rsid w:val="005A4CBC"/>
    <w:rsid w:val="005A51BE"/>
    <w:rsid w:val="005A5214"/>
    <w:rsid w:val="005A5EF0"/>
    <w:rsid w:val="005A66E2"/>
    <w:rsid w:val="005A6A6F"/>
    <w:rsid w:val="005A7843"/>
    <w:rsid w:val="005A7BA1"/>
    <w:rsid w:val="005A7BCF"/>
    <w:rsid w:val="005A7D56"/>
    <w:rsid w:val="005B0270"/>
    <w:rsid w:val="005B096C"/>
    <w:rsid w:val="005B0A19"/>
    <w:rsid w:val="005B0F6C"/>
    <w:rsid w:val="005B1609"/>
    <w:rsid w:val="005B171B"/>
    <w:rsid w:val="005B1B9D"/>
    <w:rsid w:val="005B2443"/>
    <w:rsid w:val="005B29D9"/>
    <w:rsid w:val="005B29FB"/>
    <w:rsid w:val="005B29FE"/>
    <w:rsid w:val="005B2E0D"/>
    <w:rsid w:val="005B3D38"/>
    <w:rsid w:val="005B3F7C"/>
    <w:rsid w:val="005B4287"/>
    <w:rsid w:val="005B4D8B"/>
    <w:rsid w:val="005B4E75"/>
    <w:rsid w:val="005B5305"/>
    <w:rsid w:val="005B5498"/>
    <w:rsid w:val="005B56C5"/>
    <w:rsid w:val="005B56CF"/>
    <w:rsid w:val="005B6480"/>
    <w:rsid w:val="005B690A"/>
    <w:rsid w:val="005B746A"/>
    <w:rsid w:val="005C06ED"/>
    <w:rsid w:val="005C0FCF"/>
    <w:rsid w:val="005C1628"/>
    <w:rsid w:val="005C1BD4"/>
    <w:rsid w:val="005C1FA2"/>
    <w:rsid w:val="005C2967"/>
    <w:rsid w:val="005C3114"/>
    <w:rsid w:val="005C33C8"/>
    <w:rsid w:val="005C3965"/>
    <w:rsid w:val="005C3B18"/>
    <w:rsid w:val="005C46AA"/>
    <w:rsid w:val="005C525F"/>
    <w:rsid w:val="005C52E4"/>
    <w:rsid w:val="005C5784"/>
    <w:rsid w:val="005C6378"/>
    <w:rsid w:val="005C6486"/>
    <w:rsid w:val="005C76DF"/>
    <w:rsid w:val="005C7797"/>
    <w:rsid w:val="005C7D6A"/>
    <w:rsid w:val="005C7DEA"/>
    <w:rsid w:val="005D0029"/>
    <w:rsid w:val="005D0249"/>
    <w:rsid w:val="005D0677"/>
    <w:rsid w:val="005D0C01"/>
    <w:rsid w:val="005D17FA"/>
    <w:rsid w:val="005D1DCD"/>
    <w:rsid w:val="005D1E0A"/>
    <w:rsid w:val="005D1EA3"/>
    <w:rsid w:val="005D1F37"/>
    <w:rsid w:val="005D23AB"/>
    <w:rsid w:val="005D26F5"/>
    <w:rsid w:val="005D2A69"/>
    <w:rsid w:val="005D322D"/>
    <w:rsid w:val="005D32A1"/>
    <w:rsid w:val="005D34EE"/>
    <w:rsid w:val="005D3532"/>
    <w:rsid w:val="005D37F3"/>
    <w:rsid w:val="005D3941"/>
    <w:rsid w:val="005D3A66"/>
    <w:rsid w:val="005D494D"/>
    <w:rsid w:val="005D4ABC"/>
    <w:rsid w:val="005D529B"/>
    <w:rsid w:val="005D574B"/>
    <w:rsid w:val="005E03B8"/>
    <w:rsid w:val="005E03BB"/>
    <w:rsid w:val="005E055F"/>
    <w:rsid w:val="005E0884"/>
    <w:rsid w:val="005E0FD9"/>
    <w:rsid w:val="005E1091"/>
    <w:rsid w:val="005E10C2"/>
    <w:rsid w:val="005E1994"/>
    <w:rsid w:val="005E1FDF"/>
    <w:rsid w:val="005E2245"/>
    <w:rsid w:val="005E288C"/>
    <w:rsid w:val="005E2D1A"/>
    <w:rsid w:val="005E305F"/>
    <w:rsid w:val="005E32F7"/>
    <w:rsid w:val="005E3B07"/>
    <w:rsid w:val="005E3FAB"/>
    <w:rsid w:val="005E4A59"/>
    <w:rsid w:val="005E4B95"/>
    <w:rsid w:val="005E4DC9"/>
    <w:rsid w:val="005E511A"/>
    <w:rsid w:val="005E5245"/>
    <w:rsid w:val="005E6BF8"/>
    <w:rsid w:val="005E6E0D"/>
    <w:rsid w:val="005E701A"/>
    <w:rsid w:val="005E7106"/>
    <w:rsid w:val="005E722E"/>
    <w:rsid w:val="005E7B31"/>
    <w:rsid w:val="005E7D85"/>
    <w:rsid w:val="005F0DB7"/>
    <w:rsid w:val="005F0EF1"/>
    <w:rsid w:val="005F1520"/>
    <w:rsid w:val="005F2280"/>
    <w:rsid w:val="005F2360"/>
    <w:rsid w:val="005F2F8B"/>
    <w:rsid w:val="005F3041"/>
    <w:rsid w:val="005F3111"/>
    <w:rsid w:val="005F3A20"/>
    <w:rsid w:val="005F3FB8"/>
    <w:rsid w:val="005F452F"/>
    <w:rsid w:val="005F4D98"/>
    <w:rsid w:val="005F58A7"/>
    <w:rsid w:val="005F591E"/>
    <w:rsid w:val="005F5C7B"/>
    <w:rsid w:val="005F5DCE"/>
    <w:rsid w:val="005F6515"/>
    <w:rsid w:val="005F657A"/>
    <w:rsid w:val="005F6DD1"/>
    <w:rsid w:val="005F73EE"/>
    <w:rsid w:val="005F7A0D"/>
    <w:rsid w:val="00600D06"/>
    <w:rsid w:val="00600EC5"/>
    <w:rsid w:val="006014D6"/>
    <w:rsid w:val="0060177B"/>
    <w:rsid w:val="0060180E"/>
    <w:rsid w:val="006019E6"/>
    <w:rsid w:val="00601EAD"/>
    <w:rsid w:val="006026E6"/>
    <w:rsid w:val="00602A4A"/>
    <w:rsid w:val="00602E00"/>
    <w:rsid w:val="0060373D"/>
    <w:rsid w:val="00603887"/>
    <w:rsid w:val="00603FAE"/>
    <w:rsid w:val="00604B68"/>
    <w:rsid w:val="00604D71"/>
    <w:rsid w:val="00604FAA"/>
    <w:rsid w:val="006051E1"/>
    <w:rsid w:val="00605284"/>
    <w:rsid w:val="006055EE"/>
    <w:rsid w:val="00605891"/>
    <w:rsid w:val="0060589B"/>
    <w:rsid w:val="006059F8"/>
    <w:rsid w:val="00605A88"/>
    <w:rsid w:val="00605EC6"/>
    <w:rsid w:val="006060EE"/>
    <w:rsid w:val="006067C0"/>
    <w:rsid w:val="00606BBC"/>
    <w:rsid w:val="006077F7"/>
    <w:rsid w:val="0060785E"/>
    <w:rsid w:val="006105CA"/>
    <w:rsid w:val="00610F68"/>
    <w:rsid w:val="006110D0"/>
    <w:rsid w:val="00611322"/>
    <w:rsid w:val="00611452"/>
    <w:rsid w:val="006118D5"/>
    <w:rsid w:val="00611B88"/>
    <w:rsid w:val="0061274D"/>
    <w:rsid w:val="006128F2"/>
    <w:rsid w:val="00614055"/>
    <w:rsid w:val="0061411B"/>
    <w:rsid w:val="00614158"/>
    <w:rsid w:val="00614671"/>
    <w:rsid w:val="00614956"/>
    <w:rsid w:val="00614A2C"/>
    <w:rsid w:val="00615970"/>
    <w:rsid w:val="00615B24"/>
    <w:rsid w:val="00615C86"/>
    <w:rsid w:val="00615CA7"/>
    <w:rsid w:val="006160F3"/>
    <w:rsid w:val="00616C4D"/>
    <w:rsid w:val="0061728F"/>
    <w:rsid w:val="00617415"/>
    <w:rsid w:val="006174C0"/>
    <w:rsid w:val="006177F9"/>
    <w:rsid w:val="00617F76"/>
    <w:rsid w:val="006202C0"/>
    <w:rsid w:val="00620492"/>
    <w:rsid w:val="00620581"/>
    <w:rsid w:val="00620733"/>
    <w:rsid w:val="00620975"/>
    <w:rsid w:val="00620D5B"/>
    <w:rsid w:val="006216CC"/>
    <w:rsid w:val="00621B74"/>
    <w:rsid w:val="00621BD0"/>
    <w:rsid w:val="00622C41"/>
    <w:rsid w:val="00623194"/>
    <w:rsid w:val="00623216"/>
    <w:rsid w:val="0062330E"/>
    <w:rsid w:val="00624E49"/>
    <w:rsid w:val="0062548A"/>
    <w:rsid w:val="00625D4D"/>
    <w:rsid w:val="00626228"/>
    <w:rsid w:val="00626808"/>
    <w:rsid w:val="00626D2B"/>
    <w:rsid w:val="006270E2"/>
    <w:rsid w:val="0062724A"/>
    <w:rsid w:val="006275E2"/>
    <w:rsid w:val="0062780A"/>
    <w:rsid w:val="006278FA"/>
    <w:rsid w:val="00627E24"/>
    <w:rsid w:val="00630130"/>
    <w:rsid w:val="00630AD6"/>
    <w:rsid w:val="0063101A"/>
    <w:rsid w:val="00631953"/>
    <w:rsid w:val="006319E0"/>
    <w:rsid w:val="00631B97"/>
    <w:rsid w:val="00632273"/>
    <w:rsid w:val="00632763"/>
    <w:rsid w:val="00632B49"/>
    <w:rsid w:val="00632D2D"/>
    <w:rsid w:val="00633860"/>
    <w:rsid w:val="00633EAE"/>
    <w:rsid w:val="00633F7B"/>
    <w:rsid w:val="0063456A"/>
    <w:rsid w:val="00634AE7"/>
    <w:rsid w:val="006352CE"/>
    <w:rsid w:val="00635710"/>
    <w:rsid w:val="0063573D"/>
    <w:rsid w:val="00635AEE"/>
    <w:rsid w:val="006361F1"/>
    <w:rsid w:val="006364C2"/>
    <w:rsid w:val="0063666D"/>
    <w:rsid w:val="00636DFA"/>
    <w:rsid w:val="00637029"/>
    <w:rsid w:val="0063720C"/>
    <w:rsid w:val="00637C28"/>
    <w:rsid w:val="00637D0F"/>
    <w:rsid w:val="00637E6C"/>
    <w:rsid w:val="00637EEC"/>
    <w:rsid w:val="00640765"/>
    <w:rsid w:val="00641778"/>
    <w:rsid w:val="006418FD"/>
    <w:rsid w:val="00641C05"/>
    <w:rsid w:val="00641C5C"/>
    <w:rsid w:val="00642357"/>
    <w:rsid w:val="00642566"/>
    <w:rsid w:val="00642994"/>
    <w:rsid w:val="006429FF"/>
    <w:rsid w:val="00642E78"/>
    <w:rsid w:val="006433F4"/>
    <w:rsid w:val="00643458"/>
    <w:rsid w:val="0064456C"/>
    <w:rsid w:val="006448C5"/>
    <w:rsid w:val="00644A29"/>
    <w:rsid w:val="00644F23"/>
    <w:rsid w:val="00645375"/>
    <w:rsid w:val="006455BF"/>
    <w:rsid w:val="006460EF"/>
    <w:rsid w:val="00646335"/>
    <w:rsid w:val="00646A8F"/>
    <w:rsid w:val="00646C36"/>
    <w:rsid w:val="00646CA1"/>
    <w:rsid w:val="00646F07"/>
    <w:rsid w:val="006476F5"/>
    <w:rsid w:val="00647838"/>
    <w:rsid w:val="006478A1"/>
    <w:rsid w:val="00647EBF"/>
    <w:rsid w:val="0065008E"/>
    <w:rsid w:val="00650339"/>
    <w:rsid w:val="00650707"/>
    <w:rsid w:val="00651012"/>
    <w:rsid w:val="006518E0"/>
    <w:rsid w:val="00651D19"/>
    <w:rsid w:val="0065204E"/>
    <w:rsid w:val="00652535"/>
    <w:rsid w:val="0065263A"/>
    <w:rsid w:val="00652B08"/>
    <w:rsid w:val="00652EBD"/>
    <w:rsid w:val="00652F57"/>
    <w:rsid w:val="006534AF"/>
    <w:rsid w:val="00653B97"/>
    <w:rsid w:val="0065455E"/>
    <w:rsid w:val="006546EE"/>
    <w:rsid w:val="006548C1"/>
    <w:rsid w:val="00654AD9"/>
    <w:rsid w:val="00654BD2"/>
    <w:rsid w:val="00655119"/>
    <w:rsid w:val="006553EB"/>
    <w:rsid w:val="00655590"/>
    <w:rsid w:val="0065565E"/>
    <w:rsid w:val="00655D7F"/>
    <w:rsid w:val="00656332"/>
    <w:rsid w:val="006569E1"/>
    <w:rsid w:val="00657F1F"/>
    <w:rsid w:val="006600EA"/>
    <w:rsid w:val="00662B7B"/>
    <w:rsid w:val="00662C44"/>
    <w:rsid w:val="006635DD"/>
    <w:rsid w:val="00663748"/>
    <w:rsid w:val="006639AA"/>
    <w:rsid w:val="00663CF2"/>
    <w:rsid w:val="00663D27"/>
    <w:rsid w:val="00664073"/>
    <w:rsid w:val="006642A5"/>
    <w:rsid w:val="00664492"/>
    <w:rsid w:val="0066488B"/>
    <w:rsid w:val="00664CFF"/>
    <w:rsid w:val="00664E56"/>
    <w:rsid w:val="00664F09"/>
    <w:rsid w:val="00664F2E"/>
    <w:rsid w:val="00665008"/>
    <w:rsid w:val="00665287"/>
    <w:rsid w:val="006658FC"/>
    <w:rsid w:val="006662B8"/>
    <w:rsid w:val="00666362"/>
    <w:rsid w:val="006669C8"/>
    <w:rsid w:val="00666BBB"/>
    <w:rsid w:val="006671B1"/>
    <w:rsid w:val="006674B0"/>
    <w:rsid w:val="006677D4"/>
    <w:rsid w:val="00667EC5"/>
    <w:rsid w:val="00670B1B"/>
    <w:rsid w:val="00670D39"/>
    <w:rsid w:val="00670E1F"/>
    <w:rsid w:val="0067157D"/>
    <w:rsid w:val="00671B4B"/>
    <w:rsid w:val="00671EBD"/>
    <w:rsid w:val="0067272C"/>
    <w:rsid w:val="00672801"/>
    <w:rsid w:val="006738A1"/>
    <w:rsid w:val="006739CD"/>
    <w:rsid w:val="00673F81"/>
    <w:rsid w:val="006744B5"/>
    <w:rsid w:val="00674F77"/>
    <w:rsid w:val="00675157"/>
    <w:rsid w:val="00675466"/>
    <w:rsid w:val="00675DCF"/>
    <w:rsid w:val="00676939"/>
    <w:rsid w:val="006769A1"/>
    <w:rsid w:val="00676C96"/>
    <w:rsid w:val="00676CF7"/>
    <w:rsid w:val="006771F7"/>
    <w:rsid w:val="006776F7"/>
    <w:rsid w:val="00677C94"/>
    <w:rsid w:val="00677DEA"/>
    <w:rsid w:val="006805CA"/>
    <w:rsid w:val="006814B7"/>
    <w:rsid w:val="00681618"/>
    <w:rsid w:val="00681A57"/>
    <w:rsid w:val="00682387"/>
    <w:rsid w:val="006826B7"/>
    <w:rsid w:val="00682AA3"/>
    <w:rsid w:val="00682F07"/>
    <w:rsid w:val="00683D88"/>
    <w:rsid w:val="006848ED"/>
    <w:rsid w:val="00684CCA"/>
    <w:rsid w:val="00685044"/>
    <w:rsid w:val="00685CD8"/>
    <w:rsid w:val="006869A5"/>
    <w:rsid w:val="00686FCF"/>
    <w:rsid w:val="006875BA"/>
    <w:rsid w:val="006900F7"/>
    <w:rsid w:val="00691645"/>
    <w:rsid w:val="006931D6"/>
    <w:rsid w:val="006933D8"/>
    <w:rsid w:val="006947B1"/>
    <w:rsid w:val="00694B57"/>
    <w:rsid w:val="00695376"/>
    <w:rsid w:val="0069583A"/>
    <w:rsid w:val="006A0073"/>
    <w:rsid w:val="006A017A"/>
    <w:rsid w:val="006A095A"/>
    <w:rsid w:val="006A0B15"/>
    <w:rsid w:val="006A0C63"/>
    <w:rsid w:val="006A1556"/>
    <w:rsid w:val="006A1A0E"/>
    <w:rsid w:val="006A1A5E"/>
    <w:rsid w:val="006A1F2F"/>
    <w:rsid w:val="006A2A49"/>
    <w:rsid w:val="006A330A"/>
    <w:rsid w:val="006A353A"/>
    <w:rsid w:val="006A591D"/>
    <w:rsid w:val="006A5BED"/>
    <w:rsid w:val="006A6ED4"/>
    <w:rsid w:val="006A7D1B"/>
    <w:rsid w:val="006B00FC"/>
    <w:rsid w:val="006B0602"/>
    <w:rsid w:val="006B0C77"/>
    <w:rsid w:val="006B188B"/>
    <w:rsid w:val="006B2BA1"/>
    <w:rsid w:val="006B2F32"/>
    <w:rsid w:val="006B30AD"/>
    <w:rsid w:val="006B3161"/>
    <w:rsid w:val="006B373C"/>
    <w:rsid w:val="006B419F"/>
    <w:rsid w:val="006B4A85"/>
    <w:rsid w:val="006B5101"/>
    <w:rsid w:val="006B605C"/>
    <w:rsid w:val="006B6B23"/>
    <w:rsid w:val="006B6D38"/>
    <w:rsid w:val="006B7082"/>
    <w:rsid w:val="006B73C9"/>
    <w:rsid w:val="006B758A"/>
    <w:rsid w:val="006B7978"/>
    <w:rsid w:val="006C05A8"/>
    <w:rsid w:val="006C05C8"/>
    <w:rsid w:val="006C082E"/>
    <w:rsid w:val="006C0CF0"/>
    <w:rsid w:val="006C1151"/>
    <w:rsid w:val="006C17EB"/>
    <w:rsid w:val="006C1BDA"/>
    <w:rsid w:val="006C1D8E"/>
    <w:rsid w:val="006C1F13"/>
    <w:rsid w:val="006C24D9"/>
    <w:rsid w:val="006C32F3"/>
    <w:rsid w:val="006C428B"/>
    <w:rsid w:val="006C4316"/>
    <w:rsid w:val="006C44FA"/>
    <w:rsid w:val="006C5419"/>
    <w:rsid w:val="006C61CF"/>
    <w:rsid w:val="006C6B4E"/>
    <w:rsid w:val="006C6DC5"/>
    <w:rsid w:val="006C6E59"/>
    <w:rsid w:val="006C7126"/>
    <w:rsid w:val="006C71DF"/>
    <w:rsid w:val="006C7683"/>
    <w:rsid w:val="006D05B7"/>
    <w:rsid w:val="006D0C43"/>
    <w:rsid w:val="006D0D77"/>
    <w:rsid w:val="006D1465"/>
    <w:rsid w:val="006D15F6"/>
    <w:rsid w:val="006D1829"/>
    <w:rsid w:val="006D22A0"/>
    <w:rsid w:val="006D2354"/>
    <w:rsid w:val="006D2980"/>
    <w:rsid w:val="006D2B9D"/>
    <w:rsid w:val="006D3929"/>
    <w:rsid w:val="006D3D3F"/>
    <w:rsid w:val="006D3DC9"/>
    <w:rsid w:val="006D3E79"/>
    <w:rsid w:val="006D3FE7"/>
    <w:rsid w:val="006D4048"/>
    <w:rsid w:val="006D4104"/>
    <w:rsid w:val="006D4B90"/>
    <w:rsid w:val="006D4F79"/>
    <w:rsid w:val="006D5051"/>
    <w:rsid w:val="006D5947"/>
    <w:rsid w:val="006D5E05"/>
    <w:rsid w:val="006D683D"/>
    <w:rsid w:val="006D6DE3"/>
    <w:rsid w:val="006D6F75"/>
    <w:rsid w:val="006D727E"/>
    <w:rsid w:val="006D74C1"/>
    <w:rsid w:val="006E05BF"/>
    <w:rsid w:val="006E0F44"/>
    <w:rsid w:val="006E1BFC"/>
    <w:rsid w:val="006E2C21"/>
    <w:rsid w:val="006E2F07"/>
    <w:rsid w:val="006E3058"/>
    <w:rsid w:val="006E3580"/>
    <w:rsid w:val="006E39FA"/>
    <w:rsid w:val="006E3ABD"/>
    <w:rsid w:val="006E3AC0"/>
    <w:rsid w:val="006E3AED"/>
    <w:rsid w:val="006E4097"/>
    <w:rsid w:val="006E4507"/>
    <w:rsid w:val="006E45E5"/>
    <w:rsid w:val="006E4B44"/>
    <w:rsid w:val="006E4B67"/>
    <w:rsid w:val="006E4DDA"/>
    <w:rsid w:val="006E5F0F"/>
    <w:rsid w:val="006E5FBE"/>
    <w:rsid w:val="006E6776"/>
    <w:rsid w:val="006E6BF5"/>
    <w:rsid w:val="006E6DA9"/>
    <w:rsid w:val="006E6FD7"/>
    <w:rsid w:val="006E708D"/>
    <w:rsid w:val="006E70DB"/>
    <w:rsid w:val="006E73A0"/>
    <w:rsid w:val="006E77EC"/>
    <w:rsid w:val="006E79E4"/>
    <w:rsid w:val="006E7F91"/>
    <w:rsid w:val="006F0211"/>
    <w:rsid w:val="006F0A7B"/>
    <w:rsid w:val="006F0D05"/>
    <w:rsid w:val="006F103D"/>
    <w:rsid w:val="006F124B"/>
    <w:rsid w:val="006F147C"/>
    <w:rsid w:val="006F1597"/>
    <w:rsid w:val="006F19D7"/>
    <w:rsid w:val="006F1B94"/>
    <w:rsid w:val="006F2336"/>
    <w:rsid w:val="006F2B6F"/>
    <w:rsid w:val="006F3093"/>
    <w:rsid w:val="006F3154"/>
    <w:rsid w:val="006F40C8"/>
    <w:rsid w:val="006F483C"/>
    <w:rsid w:val="006F53B1"/>
    <w:rsid w:val="006F5FA6"/>
    <w:rsid w:val="006F65D6"/>
    <w:rsid w:val="006F6A09"/>
    <w:rsid w:val="006F6A8E"/>
    <w:rsid w:val="006F6C90"/>
    <w:rsid w:val="006F6C9A"/>
    <w:rsid w:val="006F7D78"/>
    <w:rsid w:val="00701439"/>
    <w:rsid w:val="0070156E"/>
    <w:rsid w:val="0070168E"/>
    <w:rsid w:val="007021F2"/>
    <w:rsid w:val="00702921"/>
    <w:rsid w:val="00702B0C"/>
    <w:rsid w:val="0070310D"/>
    <w:rsid w:val="0070343C"/>
    <w:rsid w:val="00703953"/>
    <w:rsid w:val="00703E08"/>
    <w:rsid w:val="00703F08"/>
    <w:rsid w:val="007044C5"/>
    <w:rsid w:val="00704750"/>
    <w:rsid w:val="00704C3D"/>
    <w:rsid w:val="00705426"/>
    <w:rsid w:val="00705481"/>
    <w:rsid w:val="00706039"/>
    <w:rsid w:val="0070712F"/>
    <w:rsid w:val="0070738E"/>
    <w:rsid w:val="00707E0B"/>
    <w:rsid w:val="00710187"/>
    <w:rsid w:val="0071022B"/>
    <w:rsid w:val="00710ED0"/>
    <w:rsid w:val="00710FCB"/>
    <w:rsid w:val="00711758"/>
    <w:rsid w:val="00711D59"/>
    <w:rsid w:val="00712119"/>
    <w:rsid w:val="0071253B"/>
    <w:rsid w:val="00712980"/>
    <w:rsid w:val="00713294"/>
    <w:rsid w:val="00713793"/>
    <w:rsid w:val="00713A42"/>
    <w:rsid w:val="0071412B"/>
    <w:rsid w:val="00714417"/>
    <w:rsid w:val="00714D8B"/>
    <w:rsid w:val="007150D2"/>
    <w:rsid w:val="00715328"/>
    <w:rsid w:val="00715933"/>
    <w:rsid w:val="00716319"/>
    <w:rsid w:val="007163E9"/>
    <w:rsid w:val="007168B5"/>
    <w:rsid w:val="00716927"/>
    <w:rsid w:val="0071703D"/>
    <w:rsid w:val="0071713A"/>
    <w:rsid w:val="00717636"/>
    <w:rsid w:val="007202DE"/>
    <w:rsid w:val="00720641"/>
    <w:rsid w:val="00720AAF"/>
    <w:rsid w:val="00721012"/>
    <w:rsid w:val="007213FC"/>
    <w:rsid w:val="007218B9"/>
    <w:rsid w:val="0072262E"/>
    <w:rsid w:val="007227F7"/>
    <w:rsid w:val="00722FF5"/>
    <w:rsid w:val="00723FF3"/>
    <w:rsid w:val="00724031"/>
    <w:rsid w:val="007241C0"/>
    <w:rsid w:val="00724F07"/>
    <w:rsid w:val="007259AC"/>
    <w:rsid w:val="00725D8F"/>
    <w:rsid w:val="007260A8"/>
    <w:rsid w:val="007261EC"/>
    <w:rsid w:val="007264C3"/>
    <w:rsid w:val="007266DB"/>
    <w:rsid w:val="007276CB"/>
    <w:rsid w:val="00727709"/>
    <w:rsid w:val="00727A2B"/>
    <w:rsid w:val="0073078F"/>
    <w:rsid w:val="00730967"/>
    <w:rsid w:val="00730BF6"/>
    <w:rsid w:val="007317C0"/>
    <w:rsid w:val="00731FFE"/>
    <w:rsid w:val="007328FF"/>
    <w:rsid w:val="007330F7"/>
    <w:rsid w:val="007334F7"/>
    <w:rsid w:val="00733CE2"/>
    <w:rsid w:val="00734575"/>
    <w:rsid w:val="0073473F"/>
    <w:rsid w:val="0073526C"/>
    <w:rsid w:val="007352FC"/>
    <w:rsid w:val="00736603"/>
    <w:rsid w:val="00736A7D"/>
    <w:rsid w:val="00736DB6"/>
    <w:rsid w:val="007372F4"/>
    <w:rsid w:val="007378B4"/>
    <w:rsid w:val="007400FB"/>
    <w:rsid w:val="00740288"/>
    <w:rsid w:val="00740A93"/>
    <w:rsid w:val="0074193F"/>
    <w:rsid w:val="00741ABB"/>
    <w:rsid w:val="007422EC"/>
    <w:rsid w:val="0074240D"/>
    <w:rsid w:val="00742F14"/>
    <w:rsid w:val="00743070"/>
    <w:rsid w:val="007431E8"/>
    <w:rsid w:val="0074336B"/>
    <w:rsid w:val="00743A7B"/>
    <w:rsid w:val="00743B04"/>
    <w:rsid w:val="00744150"/>
    <w:rsid w:val="00744712"/>
    <w:rsid w:val="00744A24"/>
    <w:rsid w:val="00744C77"/>
    <w:rsid w:val="00744E17"/>
    <w:rsid w:val="00745132"/>
    <w:rsid w:val="007459E3"/>
    <w:rsid w:val="00745C5F"/>
    <w:rsid w:val="00746BE3"/>
    <w:rsid w:val="00746E8D"/>
    <w:rsid w:val="007471C0"/>
    <w:rsid w:val="00747221"/>
    <w:rsid w:val="00747226"/>
    <w:rsid w:val="007501C3"/>
    <w:rsid w:val="0075041E"/>
    <w:rsid w:val="007509A9"/>
    <w:rsid w:val="0075223B"/>
    <w:rsid w:val="00752311"/>
    <w:rsid w:val="00752CE1"/>
    <w:rsid w:val="00752D67"/>
    <w:rsid w:val="0075308D"/>
    <w:rsid w:val="00753301"/>
    <w:rsid w:val="007534FE"/>
    <w:rsid w:val="0075377B"/>
    <w:rsid w:val="00753940"/>
    <w:rsid w:val="00753BB7"/>
    <w:rsid w:val="00753FE1"/>
    <w:rsid w:val="0075400D"/>
    <w:rsid w:val="0075456E"/>
    <w:rsid w:val="00754AED"/>
    <w:rsid w:val="00754F15"/>
    <w:rsid w:val="00755736"/>
    <w:rsid w:val="0075583D"/>
    <w:rsid w:val="00755A10"/>
    <w:rsid w:val="00755E4E"/>
    <w:rsid w:val="00756727"/>
    <w:rsid w:val="00756909"/>
    <w:rsid w:val="0075709E"/>
    <w:rsid w:val="007570DF"/>
    <w:rsid w:val="00757326"/>
    <w:rsid w:val="0075739F"/>
    <w:rsid w:val="00757753"/>
    <w:rsid w:val="0076001E"/>
    <w:rsid w:val="007607CD"/>
    <w:rsid w:val="0076088C"/>
    <w:rsid w:val="00760C40"/>
    <w:rsid w:val="00760E02"/>
    <w:rsid w:val="0076180F"/>
    <w:rsid w:val="007618D6"/>
    <w:rsid w:val="007619A3"/>
    <w:rsid w:val="00762C4F"/>
    <w:rsid w:val="0076331F"/>
    <w:rsid w:val="00763419"/>
    <w:rsid w:val="00763858"/>
    <w:rsid w:val="00763DDD"/>
    <w:rsid w:val="0076441D"/>
    <w:rsid w:val="00764AE8"/>
    <w:rsid w:val="00764C85"/>
    <w:rsid w:val="007650FE"/>
    <w:rsid w:val="0076510C"/>
    <w:rsid w:val="0076595D"/>
    <w:rsid w:val="007659A7"/>
    <w:rsid w:val="00766A85"/>
    <w:rsid w:val="00766F37"/>
    <w:rsid w:val="007676FD"/>
    <w:rsid w:val="007677D4"/>
    <w:rsid w:val="00767906"/>
    <w:rsid w:val="00767DD4"/>
    <w:rsid w:val="00767EB6"/>
    <w:rsid w:val="0077019D"/>
    <w:rsid w:val="0077032B"/>
    <w:rsid w:val="0077063E"/>
    <w:rsid w:val="00771999"/>
    <w:rsid w:val="00771B71"/>
    <w:rsid w:val="00771C86"/>
    <w:rsid w:val="007725C1"/>
    <w:rsid w:val="0077295C"/>
    <w:rsid w:val="00772B72"/>
    <w:rsid w:val="00772FD3"/>
    <w:rsid w:val="00773161"/>
    <w:rsid w:val="0077348F"/>
    <w:rsid w:val="00773700"/>
    <w:rsid w:val="00773A1C"/>
    <w:rsid w:val="00773AF3"/>
    <w:rsid w:val="00773CD3"/>
    <w:rsid w:val="0077449A"/>
    <w:rsid w:val="00774F2D"/>
    <w:rsid w:val="00775C00"/>
    <w:rsid w:val="00775FE6"/>
    <w:rsid w:val="007760B0"/>
    <w:rsid w:val="0077625D"/>
    <w:rsid w:val="0077744E"/>
    <w:rsid w:val="00777BE7"/>
    <w:rsid w:val="00777D51"/>
    <w:rsid w:val="00780385"/>
    <w:rsid w:val="00780614"/>
    <w:rsid w:val="00780740"/>
    <w:rsid w:val="00780A15"/>
    <w:rsid w:val="00780BEB"/>
    <w:rsid w:val="00780C44"/>
    <w:rsid w:val="00781163"/>
    <w:rsid w:val="00781DAF"/>
    <w:rsid w:val="00781DCA"/>
    <w:rsid w:val="007823B8"/>
    <w:rsid w:val="00782432"/>
    <w:rsid w:val="0078257D"/>
    <w:rsid w:val="00782713"/>
    <w:rsid w:val="00783DAF"/>
    <w:rsid w:val="00783FFA"/>
    <w:rsid w:val="007842FD"/>
    <w:rsid w:val="0078514E"/>
    <w:rsid w:val="007852DC"/>
    <w:rsid w:val="007854D3"/>
    <w:rsid w:val="00785CC9"/>
    <w:rsid w:val="00786568"/>
    <w:rsid w:val="00786F41"/>
    <w:rsid w:val="00787280"/>
    <w:rsid w:val="00787504"/>
    <w:rsid w:val="007876B8"/>
    <w:rsid w:val="00787870"/>
    <w:rsid w:val="00790550"/>
    <w:rsid w:val="0079070D"/>
    <w:rsid w:val="00790F3E"/>
    <w:rsid w:val="0079147F"/>
    <w:rsid w:val="007923DD"/>
    <w:rsid w:val="00792AB3"/>
    <w:rsid w:val="00792DCF"/>
    <w:rsid w:val="0079442A"/>
    <w:rsid w:val="007945D5"/>
    <w:rsid w:val="00794787"/>
    <w:rsid w:val="007948B0"/>
    <w:rsid w:val="00795006"/>
    <w:rsid w:val="00795548"/>
    <w:rsid w:val="00795A14"/>
    <w:rsid w:val="00796064"/>
    <w:rsid w:val="00796FDA"/>
    <w:rsid w:val="007975BA"/>
    <w:rsid w:val="00797E0F"/>
    <w:rsid w:val="007A060F"/>
    <w:rsid w:val="007A0726"/>
    <w:rsid w:val="007A0D34"/>
    <w:rsid w:val="007A1260"/>
    <w:rsid w:val="007A1632"/>
    <w:rsid w:val="007A164B"/>
    <w:rsid w:val="007A1AD6"/>
    <w:rsid w:val="007A1D2E"/>
    <w:rsid w:val="007A2941"/>
    <w:rsid w:val="007A2F39"/>
    <w:rsid w:val="007A4E5B"/>
    <w:rsid w:val="007A5210"/>
    <w:rsid w:val="007A5425"/>
    <w:rsid w:val="007A551B"/>
    <w:rsid w:val="007A581B"/>
    <w:rsid w:val="007A6193"/>
    <w:rsid w:val="007A61E7"/>
    <w:rsid w:val="007A6A0C"/>
    <w:rsid w:val="007A6BDA"/>
    <w:rsid w:val="007A6BF8"/>
    <w:rsid w:val="007A6F93"/>
    <w:rsid w:val="007A7D0F"/>
    <w:rsid w:val="007A7D25"/>
    <w:rsid w:val="007A7DB3"/>
    <w:rsid w:val="007A7F6A"/>
    <w:rsid w:val="007B04C8"/>
    <w:rsid w:val="007B09E3"/>
    <w:rsid w:val="007B1315"/>
    <w:rsid w:val="007B1425"/>
    <w:rsid w:val="007B15F5"/>
    <w:rsid w:val="007B1A08"/>
    <w:rsid w:val="007B1B95"/>
    <w:rsid w:val="007B25EE"/>
    <w:rsid w:val="007B4C69"/>
    <w:rsid w:val="007B501F"/>
    <w:rsid w:val="007B54F5"/>
    <w:rsid w:val="007B58DE"/>
    <w:rsid w:val="007B5B17"/>
    <w:rsid w:val="007B5C02"/>
    <w:rsid w:val="007B60B6"/>
    <w:rsid w:val="007B6307"/>
    <w:rsid w:val="007B6689"/>
    <w:rsid w:val="007B670E"/>
    <w:rsid w:val="007B73F6"/>
    <w:rsid w:val="007C05C2"/>
    <w:rsid w:val="007C0BDD"/>
    <w:rsid w:val="007C1F48"/>
    <w:rsid w:val="007C2DA3"/>
    <w:rsid w:val="007C2ECF"/>
    <w:rsid w:val="007C2F2A"/>
    <w:rsid w:val="007C3E94"/>
    <w:rsid w:val="007C429F"/>
    <w:rsid w:val="007C4CEF"/>
    <w:rsid w:val="007C565F"/>
    <w:rsid w:val="007C56D1"/>
    <w:rsid w:val="007C5C01"/>
    <w:rsid w:val="007C6291"/>
    <w:rsid w:val="007C65D1"/>
    <w:rsid w:val="007C668D"/>
    <w:rsid w:val="007C69C0"/>
    <w:rsid w:val="007C7610"/>
    <w:rsid w:val="007C7644"/>
    <w:rsid w:val="007C79C9"/>
    <w:rsid w:val="007C7B6B"/>
    <w:rsid w:val="007C7C68"/>
    <w:rsid w:val="007C7F38"/>
    <w:rsid w:val="007D0354"/>
    <w:rsid w:val="007D03A9"/>
    <w:rsid w:val="007D03B3"/>
    <w:rsid w:val="007D0620"/>
    <w:rsid w:val="007D073A"/>
    <w:rsid w:val="007D0992"/>
    <w:rsid w:val="007D1C3E"/>
    <w:rsid w:val="007D1DD8"/>
    <w:rsid w:val="007D1FEE"/>
    <w:rsid w:val="007D2016"/>
    <w:rsid w:val="007D214E"/>
    <w:rsid w:val="007D2696"/>
    <w:rsid w:val="007D2A32"/>
    <w:rsid w:val="007D2C04"/>
    <w:rsid w:val="007D4460"/>
    <w:rsid w:val="007D4A01"/>
    <w:rsid w:val="007D4B69"/>
    <w:rsid w:val="007D4C7C"/>
    <w:rsid w:val="007D4D0F"/>
    <w:rsid w:val="007D4E17"/>
    <w:rsid w:val="007D52A4"/>
    <w:rsid w:val="007D5CE1"/>
    <w:rsid w:val="007D60EE"/>
    <w:rsid w:val="007D7A7B"/>
    <w:rsid w:val="007D7BC9"/>
    <w:rsid w:val="007E03B9"/>
    <w:rsid w:val="007E0F7A"/>
    <w:rsid w:val="007E20A8"/>
    <w:rsid w:val="007E21C1"/>
    <w:rsid w:val="007E21DE"/>
    <w:rsid w:val="007E246D"/>
    <w:rsid w:val="007E2848"/>
    <w:rsid w:val="007E2C3C"/>
    <w:rsid w:val="007E3321"/>
    <w:rsid w:val="007E383F"/>
    <w:rsid w:val="007E3C30"/>
    <w:rsid w:val="007E3D89"/>
    <w:rsid w:val="007E5085"/>
    <w:rsid w:val="007E529F"/>
    <w:rsid w:val="007E55C9"/>
    <w:rsid w:val="007E59D4"/>
    <w:rsid w:val="007E5AA3"/>
    <w:rsid w:val="007E5F65"/>
    <w:rsid w:val="007E5F9C"/>
    <w:rsid w:val="007E68C4"/>
    <w:rsid w:val="007E6B42"/>
    <w:rsid w:val="007E6E4C"/>
    <w:rsid w:val="007E70B2"/>
    <w:rsid w:val="007E714A"/>
    <w:rsid w:val="007E7188"/>
    <w:rsid w:val="007E7264"/>
    <w:rsid w:val="007E7353"/>
    <w:rsid w:val="007E73AD"/>
    <w:rsid w:val="007E7BE5"/>
    <w:rsid w:val="007E7E85"/>
    <w:rsid w:val="007F06B3"/>
    <w:rsid w:val="007F092B"/>
    <w:rsid w:val="007F0DE1"/>
    <w:rsid w:val="007F1705"/>
    <w:rsid w:val="007F17A0"/>
    <w:rsid w:val="007F1969"/>
    <w:rsid w:val="007F1C36"/>
    <w:rsid w:val="007F22A5"/>
    <w:rsid w:val="007F2AB2"/>
    <w:rsid w:val="007F2B19"/>
    <w:rsid w:val="007F2BEF"/>
    <w:rsid w:val="007F2EF4"/>
    <w:rsid w:val="007F41A5"/>
    <w:rsid w:val="007F41E0"/>
    <w:rsid w:val="007F5195"/>
    <w:rsid w:val="007F58CD"/>
    <w:rsid w:val="007F5A74"/>
    <w:rsid w:val="007F5BA4"/>
    <w:rsid w:val="007F5ED1"/>
    <w:rsid w:val="007F6071"/>
    <w:rsid w:val="007F6516"/>
    <w:rsid w:val="007F6FA0"/>
    <w:rsid w:val="008000BB"/>
    <w:rsid w:val="00800444"/>
    <w:rsid w:val="0080067B"/>
    <w:rsid w:val="00800C36"/>
    <w:rsid w:val="00801189"/>
    <w:rsid w:val="00801D0C"/>
    <w:rsid w:val="00802025"/>
    <w:rsid w:val="0080203A"/>
    <w:rsid w:val="0080209F"/>
    <w:rsid w:val="00802550"/>
    <w:rsid w:val="008025C0"/>
    <w:rsid w:val="00802632"/>
    <w:rsid w:val="008028FF"/>
    <w:rsid w:val="0080293F"/>
    <w:rsid w:val="00802B07"/>
    <w:rsid w:val="0080398F"/>
    <w:rsid w:val="00803C3B"/>
    <w:rsid w:val="008041B4"/>
    <w:rsid w:val="00805899"/>
    <w:rsid w:val="008059DA"/>
    <w:rsid w:val="00806319"/>
    <w:rsid w:val="0080661B"/>
    <w:rsid w:val="00806932"/>
    <w:rsid w:val="00807060"/>
    <w:rsid w:val="008079CD"/>
    <w:rsid w:val="008100CD"/>
    <w:rsid w:val="0081084A"/>
    <w:rsid w:val="0081135F"/>
    <w:rsid w:val="00811857"/>
    <w:rsid w:val="00812BBD"/>
    <w:rsid w:val="008130DD"/>
    <w:rsid w:val="0081344D"/>
    <w:rsid w:val="00813B6E"/>
    <w:rsid w:val="00814DA0"/>
    <w:rsid w:val="00814F47"/>
    <w:rsid w:val="00814FC8"/>
    <w:rsid w:val="00815701"/>
    <w:rsid w:val="00815832"/>
    <w:rsid w:val="00815A84"/>
    <w:rsid w:val="00815EC5"/>
    <w:rsid w:val="0081628B"/>
    <w:rsid w:val="008162DE"/>
    <w:rsid w:val="008164B5"/>
    <w:rsid w:val="00816D39"/>
    <w:rsid w:val="008175AB"/>
    <w:rsid w:val="00817A90"/>
    <w:rsid w:val="00817E57"/>
    <w:rsid w:val="00820098"/>
    <w:rsid w:val="008206ED"/>
    <w:rsid w:val="00821922"/>
    <w:rsid w:val="00821B15"/>
    <w:rsid w:val="00822195"/>
    <w:rsid w:val="00822BE1"/>
    <w:rsid w:val="00822C3C"/>
    <w:rsid w:val="00822DA7"/>
    <w:rsid w:val="00822F61"/>
    <w:rsid w:val="00823160"/>
    <w:rsid w:val="0082463C"/>
    <w:rsid w:val="008247C8"/>
    <w:rsid w:val="00824BBA"/>
    <w:rsid w:val="00824C34"/>
    <w:rsid w:val="00824EE9"/>
    <w:rsid w:val="00824FC9"/>
    <w:rsid w:val="00825096"/>
    <w:rsid w:val="008253AC"/>
    <w:rsid w:val="00825444"/>
    <w:rsid w:val="00825BED"/>
    <w:rsid w:val="00825C67"/>
    <w:rsid w:val="00826306"/>
    <w:rsid w:val="00826B5C"/>
    <w:rsid w:val="00827350"/>
    <w:rsid w:val="00827957"/>
    <w:rsid w:val="00827C23"/>
    <w:rsid w:val="00827F49"/>
    <w:rsid w:val="00830180"/>
    <w:rsid w:val="00830325"/>
    <w:rsid w:val="008318A8"/>
    <w:rsid w:val="00831CEB"/>
    <w:rsid w:val="00831F2E"/>
    <w:rsid w:val="0083249F"/>
    <w:rsid w:val="00833165"/>
    <w:rsid w:val="00833326"/>
    <w:rsid w:val="008335E3"/>
    <w:rsid w:val="00833640"/>
    <w:rsid w:val="00833A16"/>
    <w:rsid w:val="00833C27"/>
    <w:rsid w:val="00833C3E"/>
    <w:rsid w:val="00833D37"/>
    <w:rsid w:val="00834520"/>
    <w:rsid w:val="00834B6A"/>
    <w:rsid w:val="00834DD4"/>
    <w:rsid w:val="00834E5C"/>
    <w:rsid w:val="00834F7C"/>
    <w:rsid w:val="00835444"/>
    <w:rsid w:val="00835CCB"/>
    <w:rsid w:val="00835F66"/>
    <w:rsid w:val="008361FE"/>
    <w:rsid w:val="00836AD2"/>
    <w:rsid w:val="00837941"/>
    <w:rsid w:val="00837AA0"/>
    <w:rsid w:val="00837AC7"/>
    <w:rsid w:val="00837F10"/>
    <w:rsid w:val="00841527"/>
    <w:rsid w:val="00841916"/>
    <w:rsid w:val="00842259"/>
    <w:rsid w:val="008422A9"/>
    <w:rsid w:val="00842471"/>
    <w:rsid w:val="0084320D"/>
    <w:rsid w:val="00843222"/>
    <w:rsid w:val="0084388B"/>
    <w:rsid w:val="008441A6"/>
    <w:rsid w:val="008446A4"/>
    <w:rsid w:val="00844A75"/>
    <w:rsid w:val="00845518"/>
    <w:rsid w:val="008458D9"/>
    <w:rsid w:val="0084637D"/>
    <w:rsid w:val="008469C1"/>
    <w:rsid w:val="008469E0"/>
    <w:rsid w:val="00847112"/>
    <w:rsid w:val="00847F45"/>
    <w:rsid w:val="00850702"/>
    <w:rsid w:val="00850B7A"/>
    <w:rsid w:val="00850BB9"/>
    <w:rsid w:val="00850C13"/>
    <w:rsid w:val="00850D30"/>
    <w:rsid w:val="00850D5E"/>
    <w:rsid w:val="00851278"/>
    <w:rsid w:val="0085134A"/>
    <w:rsid w:val="008513C4"/>
    <w:rsid w:val="00853339"/>
    <w:rsid w:val="00853363"/>
    <w:rsid w:val="00853450"/>
    <w:rsid w:val="00853CDE"/>
    <w:rsid w:val="008549A5"/>
    <w:rsid w:val="00854A03"/>
    <w:rsid w:val="00854E37"/>
    <w:rsid w:val="00855426"/>
    <w:rsid w:val="008559DA"/>
    <w:rsid w:val="0085602F"/>
    <w:rsid w:val="00856265"/>
    <w:rsid w:val="008564A9"/>
    <w:rsid w:val="00856770"/>
    <w:rsid w:val="00856B2C"/>
    <w:rsid w:val="008572B1"/>
    <w:rsid w:val="00860A71"/>
    <w:rsid w:val="00860C2B"/>
    <w:rsid w:val="00860D7B"/>
    <w:rsid w:val="00860E81"/>
    <w:rsid w:val="00861A76"/>
    <w:rsid w:val="008626E6"/>
    <w:rsid w:val="008626EF"/>
    <w:rsid w:val="00862A18"/>
    <w:rsid w:val="00862F3C"/>
    <w:rsid w:val="008635AA"/>
    <w:rsid w:val="0086389E"/>
    <w:rsid w:val="0086452F"/>
    <w:rsid w:val="00864807"/>
    <w:rsid w:val="00865448"/>
    <w:rsid w:val="008656CE"/>
    <w:rsid w:val="008668D7"/>
    <w:rsid w:val="00866A24"/>
    <w:rsid w:val="00866CCB"/>
    <w:rsid w:val="008672C6"/>
    <w:rsid w:val="0086772B"/>
    <w:rsid w:val="008679BB"/>
    <w:rsid w:val="00867A5A"/>
    <w:rsid w:val="00867B5F"/>
    <w:rsid w:val="008702C8"/>
    <w:rsid w:val="0087043D"/>
    <w:rsid w:val="008705E2"/>
    <w:rsid w:val="00871072"/>
    <w:rsid w:val="00871301"/>
    <w:rsid w:val="00871877"/>
    <w:rsid w:val="00871AF9"/>
    <w:rsid w:val="008720BF"/>
    <w:rsid w:val="0087231E"/>
    <w:rsid w:val="0087246F"/>
    <w:rsid w:val="0087272D"/>
    <w:rsid w:val="00873034"/>
    <w:rsid w:val="008734D1"/>
    <w:rsid w:val="00873623"/>
    <w:rsid w:val="00873BD2"/>
    <w:rsid w:val="008745A6"/>
    <w:rsid w:val="00874C9E"/>
    <w:rsid w:val="00874CD6"/>
    <w:rsid w:val="00874DD2"/>
    <w:rsid w:val="00874DE0"/>
    <w:rsid w:val="00874F43"/>
    <w:rsid w:val="00875C18"/>
    <w:rsid w:val="00875CBF"/>
    <w:rsid w:val="008762A5"/>
    <w:rsid w:val="00876D62"/>
    <w:rsid w:val="008773B8"/>
    <w:rsid w:val="0087776B"/>
    <w:rsid w:val="00877B15"/>
    <w:rsid w:val="00877D50"/>
    <w:rsid w:val="00880535"/>
    <w:rsid w:val="008807EA"/>
    <w:rsid w:val="0088098A"/>
    <w:rsid w:val="00880B43"/>
    <w:rsid w:val="00880B62"/>
    <w:rsid w:val="00881394"/>
    <w:rsid w:val="00881482"/>
    <w:rsid w:val="00881B43"/>
    <w:rsid w:val="00882072"/>
    <w:rsid w:val="008826A1"/>
    <w:rsid w:val="00882725"/>
    <w:rsid w:val="00882CB8"/>
    <w:rsid w:val="008832F5"/>
    <w:rsid w:val="00883793"/>
    <w:rsid w:val="00884CFE"/>
    <w:rsid w:val="00884E8F"/>
    <w:rsid w:val="0088515F"/>
    <w:rsid w:val="0088593A"/>
    <w:rsid w:val="008859EF"/>
    <w:rsid w:val="00885E86"/>
    <w:rsid w:val="00886189"/>
    <w:rsid w:val="00886463"/>
    <w:rsid w:val="00886D2B"/>
    <w:rsid w:val="008874AC"/>
    <w:rsid w:val="0088774F"/>
    <w:rsid w:val="008903E0"/>
    <w:rsid w:val="00890DD9"/>
    <w:rsid w:val="00890EC6"/>
    <w:rsid w:val="00890F65"/>
    <w:rsid w:val="0089122B"/>
    <w:rsid w:val="0089164D"/>
    <w:rsid w:val="00891682"/>
    <w:rsid w:val="008918BF"/>
    <w:rsid w:val="00891EA8"/>
    <w:rsid w:val="00891FD7"/>
    <w:rsid w:val="0089207E"/>
    <w:rsid w:val="008921AE"/>
    <w:rsid w:val="00892204"/>
    <w:rsid w:val="008929CC"/>
    <w:rsid w:val="008930D6"/>
    <w:rsid w:val="0089370F"/>
    <w:rsid w:val="00893C88"/>
    <w:rsid w:val="00893D46"/>
    <w:rsid w:val="00894EFA"/>
    <w:rsid w:val="00896969"/>
    <w:rsid w:val="008975DA"/>
    <w:rsid w:val="00897B18"/>
    <w:rsid w:val="008A0AA7"/>
    <w:rsid w:val="008A139C"/>
    <w:rsid w:val="008A18BA"/>
    <w:rsid w:val="008A19B6"/>
    <w:rsid w:val="008A2132"/>
    <w:rsid w:val="008A25EC"/>
    <w:rsid w:val="008A3098"/>
    <w:rsid w:val="008A3F67"/>
    <w:rsid w:val="008A4298"/>
    <w:rsid w:val="008A4F99"/>
    <w:rsid w:val="008A58AE"/>
    <w:rsid w:val="008A69A9"/>
    <w:rsid w:val="008A6A8A"/>
    <w:rsid w:val="008A70F3"/>
    <w:rsid w:val="008B09F4"/>
    <w:rsid w:val="008B0B4A"/>
    <w:rsid w:val="008B0E51"/>
    <w:rsid w:val="008B2070"/>
    <w:rsid w:val="008B223E"/>
    <w:rsid w:val="008B2CED"/>
    <w:rsid w:val="008B2F8D"/>
    <w:rsid w:val="008B30EA"/>
    <w:rsid w:val="008B3CB2"/>
    <w:rsid w:val="008B4679"/>
    <w:rsid w:val="008B489E"/>
    <w:rsid w:val="008B4C63"/>
    <w:rsid w:val="008B5596"/>
    <w:rsid w:val="008B5C0E"/>
    <w:rsid w:val="008B684D"/>
    <w:rsid w:val="008B6CC4"/>
    <w:rsid w:val="008B6E48"/>
    <w:rsid w:val="008B6FD9"/>
    <w:rsid w:val="008B76F1"/>
    <w:rsid w:val="008B7BA3"/>
    <w:rsid w:val="008C00CF"/>
    <w:rsid w:val="008C01E7"/>
    <w:rsid w:val="008C02F2"/>
    <w:rsid w:val="008C060E"/>
    <w:rsid w:val="008C0A50"/>
    <w:rsid w:val="008C0B55"/>
    <w:rsid w:val="008C0F11"/>
    <w:rsid w:val="008C1B51"/>
    <w:rsid w:val="008C20EC"/>
    <w:rsid w:val="008C3688"/>
    <w:rsid w:val="008C3E01"/>
    <w:rsid w:val="008C40E4"/>
    <w:rsid w:val="008C4542"/>
    <w:rsid w:val="008C58D4"/>
    <w:rsid w:val="008C666A"/>
    <w:rsid w:val="008C7B89"/>
    <w:rsid w:val="008D08FF"/>
    <w:rsid w:val="008D11E0"/>
    <w:rsid w:val="008D1235"/>
    <w:rsid w:val="008D19A6"/>
    <w:rsid w:val="008D1DC6"/>
    <w:rsid w:val="008D253A"/>
    <w:rsid w:val="008D2888"/>
    <w:rsid w:val="008D2CAA"/>
    <w:rsid w:val="008D323B"/>
    <w:rsid w:val="008D3494"/>
    <w:rsid w:val="008D34A3"/>
    <w:rsid w:val="008D3C88"/>
    <w:rsid w:val="008D3FBB"/>
    <w:rsid w:val="008D4818"/>
    <w:rsid w:val="008D5557"/>
    <w:rsid w:val="008D5A51"/>
    <w:rsid w:val="008D5AEA"/>
    <w:rsid w:val="008D6234"/>
    <w:rsid w:val="008D6301"/>
    <w:rsid w:val="008D67F6"/>
    <w:rsid w:val="008D6C0B"/>
    <w:rsid w:val="008D6D6E"/>
    <w:rsid w:val="008D6DCE"/>
    <w:rsid w:val="008D6ECD"/>
    <w:rsid w:val="008D76AA"/>
    <w:rsid w:val="008D78D7"/>
    <w:rsid w:val="008E01A1"/>
    <w:rsid w:val="008E04A6"/>
    <w:rsid w:val="008E112C"/>
    <w:rsid w:val="008E1559"/>
    <w:rsid w:val="008E1932"/>
    <w:rsid w:val="008E2CB3"/>
    <w:rsid w:val="008E2E4B"/>
    <w:rsid w:val="008E304B"/>
    <w:rsid w:val="008E3936"/>
    <w:rsid w:val="008E3C03"/>
    <w:rsid w:val="008E3D0D"/>
    <w:rsid w:val="008E4013"/>
    <w:rsid w:val="008E44A8"/>
    <w:rsid w:val="008E44CB"/>
    <w:rsid w:val="008E45B5"/>
    <w:rsid w:val="008E4AA5"/>
    <w:rsid w:val="008E5A1F"/>
    <w:rsid w:val="008E6427"/>
    <w:rsid w:val="008E68FB"/>
    <w:rsid w:val="008E6961"/>
    <w:rsid w:val="008E7EE0"/>
    <w:rsid w:val="008E7F54"/>
    <w:rsid w:val="008F01DF"/>
    <w:rsid w:val="008F02A7"/>
    <w:rsid w:val="008F0533"/>
    <w:rsid w:val="008F0B3C"/>
    <w:rsid w:val="008F204C"/>
    <w:rsid w:val="008F2847"/>
    <w:rsid w:val="008F378C"/>
    <w:rsid w:val="008F3BB1"/>
    <w:rsid w:val="008F42ED"/>
    <w:rsid w:val="008F43FB"/>
    <w:rsid w:val="008F465B"/>
    <w:rsid w:val="008F4724"/>
    <w:rsid w:val="008F5453"/>
    <w:rsid w:val="008F59C4"/>
    <w:rsid w:val="008F6209"/>
    <w:rsid w:val="008F6BD2"/>
    <w:rsid w:val="008F6BF1"/>
    <w:rsid w:val="008F6E99"/>
    <w:rsid w:val="008F7094"/>
    <w:rsid w:val="008F7247"/>
    <w:rsid w:val="008F7A2D"/>
    <w:rsid w:val="008F7ECD"/>
    <w:rsid w:val="008F7FFE"/>
    <w:rsid w:val="009013D4"/>
    <w:rsid w:val="009016AD"/>
    <w:rsid w:val="00902221"/>
    <w:rsid w:val="00902309"/>
    <w:rsid w:val="00902712"/>
    <w:rsid w:val="00902E52"/>
    <w:rsid w:val="00902EC2"/>
    <w:rsid w:val="00903032"/>
    <w:rsid w:val="0090309D"/>
    <w:rsid w:val="009032C2"/>
    <w:rsid w:val="00903881"/>
    <w:rsid w:val="00904B69"/>
    <w:rsid w:val="00905266"/>
    <w:rsid w:val="0090547B"/>
    <w:rsid w:val="00905B92"/>
    <w:rsid w:val="00905E73"/>
    <w:rsid w:val="00905F97"/>
    <w:rsid w:val="00906F53"/>
    <w:rsid w:val="009079E0"/>
    <w:rsid w:val="00907DAF"/>
    <w:rsid w:val="00907F2C"/>
    <w:rsid w:val="0091044C"/>
    <w:rsid w:val="0091055B"/>
    <w:rsid w:val="009111E5"/>
    <w:rsid w:val="00911210"/>
    <w:rsid w:val="0091184A"/>
    <w:rsid w:val="00911CF1"/>
    <w:rsid w:val="0091309E"/>
    <w:rsid w:val="00913453"/>
    <w:rsid w:val="00913660"/>
    <w:rsid w:val="00913F18"/>
    <w:rsid w:val="00913FA1"/>
    <w:rsid w:val="0091419B"/>
    <w:rsid w:val="009144DC"/>
    <w:rsid w:val="00914DC5"/>
    <w:rsid w:val="009154AB"/>
    <w:rsid w:val="00915E28"/>
    <w:rsid w:val="00916015"/>
    <w:rsid w:val="009160CC"/>
    <w:rsid w:val="00916777"/>
    <w:rsid w:val="00917207"/>
    <w:rsid w:val="009179ED"/>
    <w:rsid w:val="00917B41"/>
    <w:rsid w:val="00920360"/>
    <w:rsid w:val="00920B3C"/>
    <w:rsid w:val="00920D0A"/>
    <w:rsid w:val="00920D0C"/>
    <w:rsid w:val="009210B8"/>
    <w:rsid w:val="00921BFC"/>
    <w:rsid w:val="00921EFB"/>
    <w:rsid w:val="00921F3E"/>
    <w:rsid w:val="009220CB"/>
    <w:rsid w:val="009220D0"/>
    <w:rsid w:val="009234BF"/>
    <w:rsid w:val="00923FFD"/>
    <w:rsid w:val="009241C9"/>
    <w:rsid w:val="009242A9"/>
    <w:rsid w:val="00924459"/>
    <w:rsid w:val="009244A0"/>
    <w:rsid w:val="00924532"/>
    <w:rsid w:val="009248D7"/>
    <w:rsid w:val="00924F11"/>
    <w:rsid w:val="00925083"/>
    <w:rsid w:val="00925B61"/>
    <w:rsid w:val="00925DA7"/>
    <w:rsid w:val="00925F3B"/>
    <w:rsid w:val="00926427"/>
    <w:rsid w:val="009264D6"/>
    <w:rsid w:val="0092671E"/>
    <w:rsid w:val="00926CB2"/>
    <w:rsid w:val="00926D04"/>
    <w:rsid w:val="00927051"/>
    <w:rsid w:val="00927166"/>
    <w:rsid w:val="009276E0"/>
    <w:rsid w:val="00927A39"/>
    <w:rsid w:val="00927DDC"/>
    <w:rsid w:val="00930B92"/>
    <w:rsid w:val="009311D4"/>
    <w:rsid w:val="00931444"/>
    <w:rsid w:val="009318DA"/>
    <w:rsid w:val="00931AE2"/>
    <w:rsid w:val="00931C0D"/>
    <w:rsid w:val="00932243"/>
    <w:rsid w:val="009323DB"/>
    <w:rsid w:val="00932483"/>
    <w:rsid w:val="009327D3"/>
    <w:rsid w:val="00932CDB"/>
    <w:rsid w:val="00933496"/>
    <w:rsid w:val="009337FD"/>
    <w:rsid w:val="00933CCE"/>
    <w:rsid w:val="0093486E"/>
    <w:rsid w:val="00934CE8"/>
    <w:rsid w:val="00934F94"/>
    <w:rsid w:val="009356F3"/>
    <w:rsid w:val="00936405"/>
    <w:rsid w:val="009371C6"/>
    <w:rsid w:val="00937649"/>
    <w:rsid w:val="009376B0"/>
    <w:rsid w:val="0094002D"/>
    <w:rsid w:val="0094074D"/>
    <w:rsid w:val="00940F47"/>
    <w:rsid w:val="0094163E"/>
    <w:rsid w:val="00941A60"/>
    <w:rsid w:val="00941E35"/>
    <w:rsid w:val="009422ED"/>
    <w:rsid w:val="009424A3"/>
    <w:rsid w:val="0094292D"/>
    <w:rsid w:val="009433CC"/>
    <w:rsid w:val="00943733"/>
    <w:rsid w:val="00943888"/>
    <w:rsid w:val="00943B16"/>
    <w:rsid w:val="00943B3D"/>
    <w:rsid w:val="00944527"/>
    <w:rsid w:val="00944D25"/>
    <w:rsid w:val="0094546E"/>
    <w:rsid w:val="00945550"/>
    <w:rsid w:val="009458DA"/>
    <w:rsid w:val="00945A1A"/>
    <w:rsid w:val="00946A58"/>
    <w:rsid w:val="00946EC5"/>
    <w:rsid w:val="0094759B"/>
    <w:rsid w:val="00947759"/>
    <w:rsid w:val="009479D4"/>
    <w:rsid w:val="00950535"/>
    <w:rsid w:val="00950586"/>
    <w:rsid w:val="00950627"/>
    <w:rsid w:val="00951188"/>
    <w:rsid w:val="00952191"/>
    <w:rsid w:val="009521D5"/>
    <w:rsid w:val="00952830"/>
    <w:rsid w:val="00952B38"/>
    <w:rsid w:val="009536A6"/>
    <w:rsid w:val="009537D3"/>
    <w:rsid w:val="00953840"/>
    <w:rsid w:val="00953EB6"/>
    <w:rsid w:val="00953F3B"/>
    <w:rsid w:val="009547A7"/>
    <w:rsid w:val="00955032"/>
    <w:rsid w:val="0095527D"/>
    <w:rsid w:val="0095553D"/>
    <w:rsid w:val="0095555F"/>
    <w:rsid w:val="0095697D"/>
    <w:rsid w:val="009569DD"/>
    <w:rsid w:val="00956D2B"/>
    <w:rsid w:val="00956D44"/>
    <w:rsid w:val="00956E56"/>
    <w:rsid w:val="0095734C"/>
    <w:rsid w:val="00957353"/>
    <w:rsid w:val="009574C2"/>
    <w:rsid w:val="0095771E"/>
    <w:rsid w:val="00960A30"/>
    <w:rsid w:val="00960DFC"/>
    <w:rsid w:val="00961210"/>
    <w:rsid w:val="00962C8B"/>
    <w:rsid w:val="0096327E"/>
    <w:rsid w:val="00963B6A"/>
    <w:rsid w:val="00963B7A"/>
    <w:rsid w:val="00963C5C"/>
    <w:rsid w:val="009645BF"/>
    <w:rsid w:val="00964D7D"/>
    <w:rsid w:val="00965D54"/>
    <w:rsid w:val="0096620D"/>
    <w:rsid w:val="00966D75"/>
    <w:rsid w:val="0097006E"/>
    <w:rsid w:val="009715C9"/>
    <w:rsid w:val="00971DEE"/>
    <w:rsid w:val="00971E02"/>
    <w:rsid w:val="00972108"/>
    <w:rsid w:val="00972263"/>
    <w:rsid w:val="00972472"/>
    <w:rsid w:val="00973140"/>
    <w:rsid w:val="00973984"/>
    <w:rsid w:val="009741B4"/>
    <w:rsid w:val="00974366"/>
    <w:rsid w:val="009746D8"/>
    <w:rsid w:val="0097478C"/>
    <w:rsid w:val="0097483A"/>
    <w:rsid w:val="00974BD9"/>
    <w:rsid w:val="00974BDF"/>
    <w:rsid w:val="00974DDC"/>
    <w:rsid w:val="00975049"/>
    <w:rsid w:val="009751EF"/>
    <w:rsid w:val="00975225"/>
    <w:rsid w:val="00975782"/>
    <w:rsid w:val="00975994"/>
    <w:rsid w:val="00976105"/>
    <w:rsid w:val="009763F2"/>
    <w:rsid w:val="00976882"/>
    <w:rsid w:val="00976B20"/>
    <w:rsid w:val="00976FDB"/>
    <w:rsid w:val="00977034"/>
    <w:rsid w:val="0097776F"/>
    <w:rsid w:val="00977B4E"/>
    <w:rsid w:val="00980DA5"/>
    <w:rsid w:val="009810E5"/>
    <w:rsid w:val="009813AD"/>
    <w:rsid w:val="00981461"/>
    <w:rsid w:val="009815D2"/>
    <w:rsid w:val="0098182F"/>
    <w:rsid w:val="00982412"/>
    <w:rsid w:val="00982D8C"/>
    <w:rsid w:val="009833F9"/>
    <w:rsid w:val="009836FD"/>
    <w:rsid w:val="009839E7"/>
    <w:rsid w:val="00983A9F"/>
    <w:rsid w:val="00983CA3"/>
    <w:rsid w:val="00983F71"/>
    <w:rsid w:val="00983F8C"/>
    <w:rsid w:val="009841ED"/>
    <w:rsid w:val="0098421C"/>
    <w:rsid w:val="009845A5"/>
    <w:rsid w:val="00984F8C"/>
    <w:rsid w:val="00986122"/>
    <w:rsid w:val="009863C1"/>
    <w:rsid w:val="009868A4"/>
    <w:rsid w:val="00986F12"/>
    <w:rsid w:val="009871C4"/>
    <w:rsid w:val="0098785C"/>
    <w:rsid w:val="009879A1"/>
    <w:rsid w:val="009902B4"/>
    <w:rsid w:val="009903A8"/>
    <w:rsid w:val="00990A2A"/>
    <w:rsid w:val="00990B09"/>
    <w:rsid w:val="00990B24"/>
    <w:rsid w:val="00991253"/>
    <w:rsid w:val="00991E54"/>
    <w:rsid w:val="0099301F"/>
    <w:rsid w:val="00993B57"/>
    <w:rsid w:val="00994383"/>
    <w:rsid w:val="009947F6"/>
    <w:rsid w:val="00995169"/>
    <w:rsid w:val="009954E2"/>
    <w:rsid w:val="00995BB6"/>
    <w:rsid w:val="009964F8"/>
    <w:rsid w:val="0099663E"/>
    <w:rsid w:val="009968E5"/>
    <w:rsid w:val="00996D44"/>
    <w:rsid w:val="00996E7F"/>
    <w:rsid w:val="00996F51"/>
    <w:rsid w:val="00996FB3"/>
    <w:rsid w:val="009973A5"/>
    <w:rsid w:val="009A0043"/>
    <w:rsid w:val="009A0477"/>
    <w:rsid w:val="009A072E"/>
    <w:rsid w:val="009A097B"/>
    <w:rsid w:val="009A1543"/>
    <w:rsid w:val="009A1920"/>
    <w:rsid w:val="009A2389"/>
    <w:rsid w:val="009A2CAE"/>
    <w:rsid w:val="009A2EFA"/>
    <w:rsid w:val="009A3161"/>
    <w:rsid w:val="009A324B"/>
    <w:rsid w:val="009A3549"/>
    <w:rsid w:val="009A38E9"/>
    <w:rsid w:val="009A3DCA"/>
    <w:rsid w:val="009A3FB4"/>
    <w:rsid w:val="009A4007"/>
    <w:rsid w:val="009A416F"/>
    <w:rsid w:val="009A471C"/>
    <w:rsid w:val="009A4A38"/>
    <w:rsid w:val="009A4A8F"/>
    <w:rsid w:val="009A4B2C"/>
    <w:rsid w:val="009A4B54"/>
    <w:rsid w:val="009A5282"/>
    <w:rsid w:val="009A55F9"/>
    <w:rsid w:val="009A575E"/>
    <w:rsid w:val="009A63F3"/>
    <w:rsid w:val="009A66C0"/>
    <w:rsid w:val="009A6CFD"/>
    <w:rsid w:val="009A744B"/>
    <w:rsid w:val="009A7736"/>
    <w:rsid w:val="009A7971"/>
    <w:rsid w:val="009B0013"/>
    <w:rsid w:val="009B0062"/>
    <w:rsid w:val="009B0A62"/>
    <w:rsid w:val="009B102D"/>
    <w:rsid w:val="009B13DF"/>
    <w:rsid w:val="009B1958"/>
    <w:rsid w:val="009B1B5B"/>
    <w:rsid w:val="009B25DA"/>
    <w:rsid w:val="009B3D99"/>
    <w:rsid w:val="009B40B1"/>
    <w:rsid w:val="009B51C3"/>
    <w:rsid w:val="009B53B2"/>
    <w:rsid w:val="009B5A6A"/>
    <w:rsid w:val="009B6462"/>
    <w:rsid w:val="009B6FD4"/>
    <w:rsid w:val="009B70C1"/>
    <w:rsid w:val="009B7421"/>
    <w:rsid w:val="009B76C9"/>
    <w:rsid w:val="009C011B"/>
    <w:rsid w:val="009C0EB7"/>
    <w:rsid w:val="009C0FF3"/>
    <w:rsid w:val="009C1FB5"/>
    <w:rsid w:val="009C206D"/>
    <w:rsid w:val="009C20E9"/>
    <w:rsid w:val="009C2D0F"/>
    <w:rsid w:val="009C3FD6"/>
    <w:rsid w:val="009C422E"/>
    <w:rsid w:val="009C4568"/>
    <w:rsid w:val="009C457E"/>
    <w:rsid w:val="009C468C"/>
    <w:rsid w:val="009C4A81"/>
    <w:rsid w:val="009C4F13"/>
    <w:rsid w:val="009C4F2D"/>
    <w:rsid w:val="009C5423"/>
    <w:rsid w:val="009C592C"/>
    <w:rsid w:val="009C5B5B"/>
    <w:rsid w:val="009C6125"/>
    <w:rsid w:val="009C6F8F"/>
    <w:rsid w:val="009C7A8F"/>
    <w:rsid w:val="009C7CA7"/>
    <w:rsid w:val="009C7E5F"/>
    <w:rsid w:val="009D012F"/>
    <w:rsid w:val="009D096B"/>
    <w:rsid w:val="009D0A9E"/>
    <w:rsid w:val="009D1295"/>
    <w:rsid w:val="009D16FF"/>
    <w:rsid w:val="009D25D5"/>
    <w:rsid w:val="009D2BB4"/>
    <w:rsid w:val="009D2C36"/>
    <w:rsid w:val="009D2DCB"/>
    <w:rsid w:val="009D2EE1"/>
    <w:rsid w:val="009D3742"/>
    <w:rsid w:val="009D3784"/>
    <w:rsid w:val="009D3D22"/>
    <w:rsid w:val="009D476E"/>
    <w:rsid w:val="009D4B78"/>
    <w:rsid w:val="009D6232"/>
    <w:rsid w:val="009D667F"/>
    <w:rsid w:val="009D66D4"/>
    <w:rsid w:val="009D66FA"/>
    <w:rsid w:val="009D6724"/>
    <w:rsid w:val="009D7714"/>
    <w:rsid w:val="009D7A2E"/>
    <w:rsid w:val="009E033F"/>
    <w:rsid w:val="009E0ED0"/>
    <w:rsid w:val="009E1394"/>
    <w:rsid w:val="009E183E"/>
    <w:rsid w:val="009E1B43"/>
    <w:rsid w:val="009E2533"/>
    <w:rsid w:val="009E2718"/>
    <w:rsid w:val="009E2789"/>
    <w:rsid w:val="009E27E9"/>
    <w:rsid w:val="009E28C2"/>
    <w:rsid w:val="009E2BE1"/>
    <w:rsid w:val="009E2EA2"/>
    <w:rsid w:val="009E3045"/>
    <w:rsid w:val="009E3071"/>
    <w:rsid w:val="009E3B1B"/>
    <w:rsid w:val="009E3C88"/>
    <w:rsid w:val="009E4158"/>
    <w:rsid w:val="009E4375"/>
    <w:rsid w:val="009E445B"/>
    <w:rsid w:val="009E50EE"/>
    <w:rsid w:val="009E5C6B"/>
    <w:rsid w:val="009E5F43"/>
    <w:rsid w:val="009E5FA0"/>
    <w:rsid w:val="009E62A8"/>
    <w:rsid w:val="009E63B4"/>
    <w:rsid w:val="009E662D"/>
    <w:rsid w:val="009E6888"/>
    <w:rsid w:val="009E7844"/>
    <w:rsid w:val="009E7B6B"/>
    <w:rsid w:val="009F0AB5"/>
    <w:rsid w:val="009F0FC6"/>
    <w:rsid w:val="009F144E"/>
    <w:rsid w:val="009F15A0"/>
    <w:rsid w:val="009F16B4"/>
    <w:rsid w:val="009F1F1E"/>
    <w:rsid w:val="009F20DB"/>
    <w:rsid w:val="009F2257"/>
    <w:rsid w:val="009F2694"/>
    <w:rsid w:val="009F2A95"/>
    <w:rsid w:val="009F2E88"/>
    <w:rsid w:val="009F33BF"/>
    <w:rsid w:val="009F34F2"/>
    <w:rsid w:val="009F37A7"/>
    <w:rsid w:val="009F4BA4"/>
    <w:rsid w:val="009F4BA5"/>
    <w:rsid w:val="009F4C42"/>
    <w:rsid w:val="009F4D23"/>
    <w:rsid w:val="009F51EF"/>
    <w:rsid w:val="009F5342"/>
    <w:rsid w:val="009F540A"/>
    <w:rsid w:val="009F5505"/>
    <w:rsid w:val="009F5F58"/>
    <w:rsid w:val="009F5FDB"/>
    <w:rsid w:val="009F6210"/>
    <w:rsid w:val="009F6A50"/>
    <w:rsid w:val="009F6C49"/>
    <w:rsid w:val="009F6FAD"/>
    <w:rsid w:val="009F70F8"/>
    <w:rsid w:val="009F724F"/>
    <w:rsid w:val="009F7AE4"/>
    <w:rsid w:val="009F7F8A"/>
    <w:rsid w:val="009F7F90"/>
    <w:rsid w:val="00A0091E"/>
    <w:rsid w:val="00A0139F"/>
    <w:rsid w:val="00A01AC0"/>
    <w:rsid w:val="00A01DBA"/>
    <w:rsid w:val="00A01DC2"/>
    <w:rsid w:val="00A03019"/>
    <w:rsid w:val="00A031CD"/>
    <w:rsid w:val="00A03935"/>
    <w:rsid w:val="00A03D73"/>
    <w:rsid w:val="00A04879"/>
    <w:rsid w:val="00A04A7B"/>
    <w:rsid w:val="00A04B81"/>
    <w:rsid w:val="00A0507E"/>
    <w:rsid w:val="00A05284"/>
    <w:rsid w:val="00A05792"/>
    <w:rsid w:val="00A05E65"/>
    <w:rsid w:val="00A05EC4"/>
    <w:rsid w:val="00A06BCF"/>
    <w:rsid w:val="00A07505"/>
    <w:rsid w:val="00A0770A"/>
    <w:rsid w:val="00A103B8"/>
    <w:rsid w:val="00A10C38"/>
    <w:rsid w:val="00A11040"/>
    <w:rsid w:val="00A1154E"/>
    <w:rsid w:val="00A117FD"/>
    <w:rsid w:val="00A11963"/>
    <w:rsid w:val="00A11CF0"/>
    <w:rsid w:val="00A1230C"/>
    <w:rsid w:val="00A1231E"/>
    <w:rsid w:val="00A1238E"/>
    <w:rsid w:val="00A1257A"/>
    <w:rsid w:val="00A125B5"/>
    <w:rsid w:val="00A1273E"/>
    <w:rsid w:val="00A12FAC"/>
    <w:rsid w:val="00A1303F"/>
    <w:rsid w:val="00A1349C"/>
    <w:rsid w:val="00A138F4"/>
    <w:rsid w:val="00A13B56"/>
    <w:rsid w:val="00A13E9C"/>
    <w:rsid w:val="00A13F50"/>
    <w:rsid w:val="00A141F9"/>
    <w:rsid w:val="00A14748"/>
    <w:rsid w:val="00A1498E"/>
    <w:rsid w:val="00A14F27"/>
    <w:rsid w:val="00A1503A"/>
    <w:rsid w:val="00A1564A"/>
    <w:rsid w:val="00A1568F"/>
    <w:rsid w:val="00A15E5C"/>
    <w:rsid w:val="00A16129"/>
    <w:rsid w:val="00A16512"/>
    <w:rsid w:val="00A1665C"/>
    <w:rsid w:val="00A17B4C"/>
    <w:rsid w:val="00A17E4A"/>
    <w:rsid w:val="00A17FDE"/>
    <w:rsid w:val="00A20256"/>
    <w:rsid w:val="00A204A0"/>
    <w:rsid w:val="00A2078D"/>
    <w:rsid w:val="00A21420"/>
    <w:rsid w:val="00A21450"/>
    <w:rsid w:val="00A21F73"/>
    <w:rsid w:val="00A22D88"/>
    <w:rsid w:val="00A23023"/>
    <w:rsid w:val="00A230E0"/>
    <w:rsid w:val="00A23BC7"/>
    <w:rsid w:val="00A24111"/>
    <w:rsid w:val="00A24C1F"/>
    <w:rsid w:val="00A24E49"/>
    <w:rsid w:val="00A24EF0"/>
    <w:rsid w:val="00A24F41"/>
    <w:rsid w:val="00A25745"/>
    <w:rsid w:val="00A25FC7"/>
    <w:rsid w:val="00A260CC"/>
    <w:rsid w:val="00A26624"/>
    <w:rsid w:val="00A26719"/>
    <w:rsid w:val="00A26D93"/>
    <w:rsid w:val="00A27030"/>
    <w:rsid w:val="00A2719E"/>
    <w:rsid w:val="00A27420"/>
    <w:rsid w:val="00A2750E"/>
    <w:rsid w:val="00A27992"/>
    <w:rsid w:val="00A31029"/>
    <w:rsid w:val="00A3121C"/>
    <w:rsid w:val="00A3189B"/>
    <w:rsid w:val="00A318DC"/>
    <w:rsid w:val="00A325B9"/>
    <w:rsid w:val="00A328EB"/>
    <w:rsid w:val="00A32912"/>
    <w:rsid w:val="00A32EFC"/>
    <w:rsid w:val="00A33269"/>
    <w:rsid w:val="00A3352E"/>
    <w:rsid w:val="00A338DB"/>
    <w:rsid w:val="00A33E76"/>
    <w:rsid w:val="00A34060"/>
    <w:rsid w:val="00A34183"/>
    <w:rsid w:val="00A3419C"/>
    <w:rsid w:val="00A34A9A"/>
    <w:rsid w:val="00A35593"/>
    <w:rsid w:val="00A35900"/>
    <w:rsid w:val="00A35A02"/>
    <w:rsid w:val="00A36180"/>
    <w:rsid w:val="00A37060"/>
    <w:rsid w:val="00A37CAD"/>
    <w:rsid w:val="00A404F5"/>
    <w:rsid w:val="00A40FA1"/>
    <w:rsid w:val="00A422B2"/>
    <w:rsid w:val="00A4233D"/>
    <w:rsid w:val="00A42B20"/>
    <w:rsid w:val="00A42EC8"/>
    <w:rsid w:val="00A438EB"/>
    <w:rsid w:val="00A43B15"/>
    <w:rsid w:val="00A43BD3"/>
    <w:rsid w:val="00A44E38"/>
    <w:rsid w:val="00A4537D"/>
    <w:rsid w:val="00A4548E"/>
    <w:rsid w:val="00A45AF2"/>
    <w:rsid w:val="00A45B41"/>
    <w:rsid w:val="00A46327"/>
    <w:rsid w:val="00A4637C"/>
    <w:rsid w:val="00A468B6"/>
    <w:rsid w:val="00A46C49"/>
    <w:rsid w:val="00A47319"/>
    <w:rsid w:val="00A4786D"/>
    <w:rsid w:val="00A47CCD"/>
    <w:rsid w:val="00A47F4C"/>
    <w:rsid w:val="00A47F57"/>
    <w:rsid w:val="00A5091D"/>
    <w:rsid w:val="00A517ED"/>
    <w:rsid w:val="00A5188B"/>
    <w:rsid w:val="00A51B46"/>
    <w:rsid w:val="00A51B9A"/>
    <w:rsid w:val="00A51D73"/>
    <w:rsid w:val="00A51FA6"/>
    <w:rsid w:val="00A52B92"/>
    <w:rsid w:val="00A537B6"/>
    <w:rsid w:val="00A54091"/>
    <w:rsid w:val="00A547D4"/>
    <w:rsid w:val="00A54A00"/>
    <w:rsid w:val="00A54A23"/>
    <w:rsid w:val="00A54B47"/>
    <w:rsid w:val="00A54D25"/>
    <w:rsid w:val="00A54D9B"/>
    <w:rsid w:val="00A55759"/>
    <w:rsid w:val="00A55E0D"/>
    <w:rsid w:val="00A560D3"/>
    <w:rsid w:val="00A56DC6"/>
    <w:rsid w:val="00A57007"/>
    <w:rsid w:val="00A579C6"/>
    <w:rsid w:val="00A60486"/>
    <w:rsid w:val="00A60985"/>
    <w:rsid w:val="00A60E71"/>
    <w:rsid w:val="00A612A4"/>
    <w:rsid w:val="00A6153B"/>
    <w:rsid w:val="00A62A86"/>
    <w:rsid w:val="00A62DCF"/>
    <w:rsid w:val="00A62EAC"/>
    <w:rsid w:val="00A63DDD"/>
    <w:rsid w:val="00A6432E"/>
    <w:rsid w:val="00A64358"/>
    <w:rsid w:val="00A64693"/>
    <w:rsid w:val="00A647E3"/>
    <w:rsid w:val="00A65749"/>
    <w:rsid w:val="00A663D9"/>
    <w:rsid w:val="00A66579"/>
    <w:rsid w:val="00A66F57"/>
    <w:rsid w:val="00A66FDF"/>
    <w:rsid w:val="00A70252"/>
    <w:rsid w:val="00A702BD"/>
    <w:rsid w:val="00A7061C"/>
    <w:rsid w:val="00A70A21"/>
    <w:rsid w:val="00A71130"/>
    <w:rsid w:val="00A71916"/>
    <w:rsid w:val="00A71D78"/>
    <w:rsid w:val="00A7232B"/>
    <w:rsid w:val="00A72413"/>
    <w:rsid w:val="00A730A1"/>
    <w:rsid w:val="00A7341D"/>
    <w:rsid w:val="00A738D6"/>
    <w:rsid w:val="00A7391F"/>
    <w:rsid w:val="00A73DD3"/>
    <w:rsid w:val="00A74189"/>
    <w:rsid w:val="00A747B2"/>
    <w:rsid w:val="00A748BE"/>
    <w:rsid w:val="00A74ABF"/>
    <w:rsid w:val="00A76049"/>
    <w:rsid w:val="00A76090"/>
    <w:rsid w:val="00A7628E"/>
    <w:rsid w:val="00A76369"/>
    <w:rsid w:val="00A767FF"/>
    <w:rsid w:val="00A77558"/>
    <w:rsid w:val="00A7768A"/>
    <w:rsid w:val="00A77996"/>
    <w:rsid w:val="00A806A9"/>
    <w:rsid w:val="00A809D9"/>
    <w:rsid w:val="00A819AD"/>
    <w:rsid w:val="00A81ADD"/>
    <w:rsid w:val="00A81F82"/>
    <w:rsid w:val="00A829A1"/>
    <w:rsid w:val="00A82FD6"/>
    <w:rsid w:val="00A83080"/>
    <w:rsid w:val="00A83109"/>
    <w:rsid w:val="00A83373"/>
    <w:rsid w:val="00A8354E"/>
    <w:rsid w:val="00A838D9"/>
    <w:rsid w:val="00A841D2"/>
    <w:rsid w:val="00A842F9"/>
    <w:rsid w:val="00A84F53"/>
    <w:rsid w:val="00A85050"/>
    <w:rsid w:val="00A85948"/>
    <w:rsid w:val="00A85F98"/>
    <w:rsid w:val="00A862A0"/>
    <w:rsid w:val="00A86543"/>
    <w:rsid w:val="00A865C8"/>
    <w:rsid w:val="00A86660"/>
    <w:rsid w:val="00A86F43"/>
    <w:rsid w:val="00A87032"/>
    <w:rsid w:val="00A87825"/>
    <w:rsid w:val="00A905E3"/>
    <w:rsid w:val="00A90971"/>
    <w:rsid w:val="00A90E9C"/>
    <w:rsid w:val="00A91000"/>
    <w:rsid w:val="00A91724"/>
    <w:rsid w:val="00A91BB6"/>
    <w:rsid w:val="00A9221F"/>
    <w:rsid w:val="00A923D2"/>
    <w:rsid w:val="00A9277E"/>
    <w:rsid w:val="00A93523"/>
    <w:rsid w:val="00A93852"/>
    <w:rsid w:val="00A93B15"/>
    <w:rsid w:val="00A93B1C"/>
    <w:rsid w:val="00A941A0"/>
    <w:rsid w:val="00A9505E"/>
    <w:rsid w:val="00A950DA"/>
    <w:rsid w:val="00A952C6"/>
    <w:rsid w:val="00A95881"/>
    <w:rsid w:val="00A95E9C"/>
    <w:rsid w:val="00A96320"/>
    <w:rsid w:val="00A964F7"/>
    <w:rsid w:val="00A96A69"/>
    <w:rsid w:val="00A96C58"/>
    <w:rsid w:val="00A970D3"/>
    <w:rsid w:val="00A9755B"/>
    <w:rsid w:val="00A97883"/>
    <w:rsid w:val="00A97F0A"/>
    <w:rsid w:val="00A97FB6"/>
    <w:rsid w:val="00AA006F"/>
    <w:rsid w:val="00AA0B01"/>
    <w:rsid w:val="00AA110A"/>
    <w:rsid w:val="00AA1450"/>
    <w:rsid w:val="00AA15B6"/>
    <w:rsid w:val="00AA19BB"/>
    <w:rsid w:val="00AA218C"/>
    <w:rsid w:val="00AA2AF6"/>
    <w:rsid w:val="00AA2EC9"/>
    <w:rsid w:val="00AA36D3"/>
    <w:rsid w:val="00AA3A79"/>
    <w:rsid w:val="00AA4A8E"/>
    <w:rsid w:val="00AA57B6"/>
    <w:rsid w:val="00AA57ED"/>
    <w:rsid w:val="00AA595E"/>
    <w:rsid w:val="00AA65B9"/>
    <w:rsid w:val="00AA6A6D"/>
    <w:rsid w:val="00AA6DD1"/>
    <w:rsid w:val="00AA73AA"/>
    <w:rsid w:val="00AA7455"/>
    <w:rsid w:val="00AA762B"/>
    <w:rsid w:val="00AB06BB"/>
    <w:rsid w:val="00AB0AB7"/>
    <w:rsid w:val="00AB0D76"/>
    <w:rsid w:val="00AB1088"/>
    <w:rsid w:val="00AB1601"/>
    <w:rsid w:val="00AB1767"/>
    <w:rsid w:val="00AB19C7"/>
    <w:rsid w:val="00AB2A77"/>
    <w:rsid w:val="00AB2B3B"/>
    <w:rsid w:val="00AB34AF"/>
    <w:rsid w:val="00AB3613"/>
    <w:rsid w:val="00AB3CCC"/>
    <w:rsid w:val="00AB3F62"/>
    <w:rsid w:val="00AB4FC2"/>
    <w:rsid w:val="00AB52CB"/>
    <w:rsid w:val="00AB5487"/>
    <w:rsid w:val="00AB582C"/>
    <w:rsid w:val="00AB5895"/>
    <w:rsid w:val="00AB6F65"/>
    <w:rsid w:val="00AB78D8"/>
    <w:rsid w:val="00AB7A42"/>
    <w:rsid w:val="00AB7DAB"/>
    <w:rsid w:val="00AB7F38"/>
    <w:rsid w:val="00AB7FDB"/>
    <w:rsid w:val="00AC01CD"/>
    <w:rsid w:val="00AC12D4"/>
    <w:rsid w:val="00AC17D5"/>
    <w:rsid w:val="00AC18D8"/>
    <w:rsid w:val="00AC1EF0"/>
    <w:rsid w:val="00AC2044"/>
    <w:rsid w:val="00AC212B"/>
    <w:rsid w:val="00AC23C6"/>
    <w:rsid w:val="00AC26EA"/>
    <w:rsid w:val="00AC3A11"/>
    <w:rsid w:val="00AC4687"/>
    <w:rsid w:val="00AC4F28"/>
    <w:rsid w:val="00AC57DB"/>
    <w:rsid w:val="00AC5AC0"/>
    <w:rsid w:val="00AC686D"/>
    <w:rsid w:val="00AC6B0F"/>
    <w:rsid w:val="00AD01F3"/>
    <w:rsid w:val="00AD0493"/>
    <w:rsid w:val="00AD0624"/>
    <w:rsid w:val="00AD0659"/>
    <w:rsid w:val="00AD098D"/>
    <w:rsid w:val="00AD0C63"/>
    <w:rsid w:val="00AD1968"/>
    <w:rsid w:val="00AD247A"/>
    <w:rsid w:val="00AD27B1"/>
    <w:rsid w:val="00AD2ED1"/>
    <w:rsid w:val="00AD305D"/>
    <w:rsid w:val="00AD46EE"/>
    <w:rsid w:val="00AD4945"/>
    <w:rsid w:val="00AD4ACF"/>
    <w:rsid w:val="00AD4F1F"/>
    <w:rsid w:val="00AD4FE1"/>
    <w:rsid w:val="00AD5381"/>
    <w:rsid w:val="00AD73BC"/>
    <w:rsid w:val="00AD7701"/>
    <w:rsid w:val="00AD77AC"/>
    <w:rsid w:val="00AD7885"/>
    <w:rsid w:val="00AD78F6"/>
    <w:rsid w:val="00AE0336"/>
    <w:rsid w:val="00AE0A61"/>
    <w:rsid w:val="00AE10C6"/>
    <w:rsid w:val="00AE1D27"/>
    <w:rsid w:val="00AE1F94"/>
    <w:rsid w:val="00AE2137"/>
    <w:rsid w:val="00AE244F"/>
    <w:rsid w:val="00AE24BE"/>
    <w:rsid w:val="00AE25C9"/>
    <w:rsid w:val="00AE284C"/>
    <w:rsid w:val="00AE2959"/>
    <w:rsid w:val="00AE2C20"/>
    <w:rsid w:val="00AE2E27"/>
    <w:rsid w:val="00AE309D"/>
    <w:rsid w:val="00AE36F1"/>
    <w:rsid w:val="00AE4AE5"/>
    <w:rsid w:val="00AE4CAE"/>
    <w:rsid w:val="00AE4EC8"/>
    <w:rsid w:val="00AE580D"/>
    <w:rsid w:val="00AE608C"/>
    <w:rsid w:val="00AE6681"/>
    <w:rsid w:val="00AE6D5C"/>
    <w:rsid w:val="00AE721A"/>
    <w:rsid w:val="00AE7402"/>
    <w:rsid w:val="00AE77D4"/>
    <w:rsid w:val="00AE7BDB"/>
    <w:rsid w:val="00AE7FD6"/>
    <w:rsid w:val="00AF0567"/>
    <w:rsid w:val="00AF05A0"/>
    <w:rsid w:val="00AF1149"/>
    <w:rsid w:val="00AF139D"/>
    <w:rsid w:val="00AF171A"/>
    <w:rsid w:val="00AF18A1"/>
    <w:rsid w:val="00AF19C9"/>
    <w:rsid w:val="00AF1F46"/>
    <w:rsid w:val="00AF200C"/>
    <w:rsid w:val="00AF2428"/>
    <w:rsid w:val="00AF29A0"/>
    <w:rsid w:val="00AF327C"/>
    <w:rsid w:val="00AF3DA1"/>
    <w:rsid w:val="00AF46F6"/>
    <w:rsid w:val="00AF4749"/>
    <w:rsid w:val="00AF4926"/>
    <w:rsid w:val="00AF4B28"/>
    <w:rsid w:val="00AF4F30"/>
    <w:rsid w:val="00AF5409"/>
    <w:rsid w:val="00AF56C8"/>
    <w:rsid w:val="00AF57F4"/>
    <w:rsid w:val="00AF69BA"/>
    <w:rsid w:val="00AF77D5"/>
    <w:rsid w:val="00B001C4"/>
    <w:rsid w:val="00B00443"/>
    <w:rsid w:val="00B00759"/>
    <w:rsid w:val="00B0088C"/>
    <w:rsid w:val="00B00D03"/>
    <w:rsid w:val="00B00E1E"/>
    <w:rsid w:val="00B0116A"/>
    <w:rsid w:val="00B020F3"/>
    <w:rsid w:val="00B021AD"/>
    <w:rsid w:val="00B022D9"/>
    <w:rsid w:val="00B02B5E"/>
    <w:rsid w:val="00B030DE"/>
    <w:rsid w:val="00B03286"/>
    <w:rsid w:val="00B033B8"/>
    <w:rsid w:val="00B03F8E"/>
    <w:rsid w:val="00B04359"/>
    <w:rsid w:val="00B05191"/>
    <w:rsid w:val="00B05762"/>
    <w:rsid w:val="00B05DC6"/>
    <w:rsid w:val="00B05F93"/>
    <w:rsid w:val="00B06405"/>
    <w:rsid w:val="00B071D2"/>
    <w:rsid w:val="00B07520"/>
    <w:rsid w:val="00B07B67"/>
    <w:rsid w:val="00B07CF5"/>
    <w:rsid w:val="00B1007F"/>
    <w:rsid w:val="00B10285"/>
    <w:rsid w:val="00B10358"/>
    <w:rsid w:val="00B106AE"/>
    <w:rsid w:val="00B10CFE"/>
    <w:rsid w:val="00B10F3F"/>
    <w:rsid w:val="00B10FA3"/>
    <w:rsid w:val="00B113B8"/>
    <w:rsid w:val="00B11419"/>
    <w:rsid w:val="00B11577"/>
    <w:rsid w:val="00B117A3"/>
    <w:rsid w:val="00B11A36"/>
    <w:rsid w:val="00B11B29"/>
    <w:rsid w:val="00B126F3"/>
    <w:rsid w:val="00B128D0"/>
    <w:rsid w:val="00B12939"/>
    <w:rsid w:val="00B13164"/>
    <w:rsid w:val="00B13F91"/>
    <w:rsid w:val="00B1437D"/>
    <w:rsid w:val="00B14716"/>
    <w:rsid w:val="00B1476D"/>
    <w:rsid w:val="00B14876"/>
    <w:rsid w:val="00B14941"/>
    <w:rsid w:val="00B1499A"/>
    <w:rsid w:val="00B152BF"/>
    <w:rsid w:val="00B156E5"/>
    <w:rsid w:val="00B1588C"/>
    <w:rsid w:val="00B15C85"/>
    <w:rsid w:val="00B15F5D"/>
    <w:rsid w:val="00B15FEA"/>
    <w:rsid w:val="00B163BD"/>
    <w:rsid w:val="00B165B2"/>
    <w:rsid w:val="00B166EB"/>
    <w:rsid w:val="00B17403"/>
    <w:rsid w:val="00B17725"/>
    <w:rsid w:val="00B177F8"/>
    <w:rsid w:val="00B17A2B"/>
    <w:rsid w:val="00B17A37"/>
    <w:rsid w:val="00B17CD9"/>
    <w:rsid w:val="00B17DBC"/>
    <w:rsid w:val="00B17E17"/>
    <w:rsid w:val="00B20119"/>
    <w:rsid w:val="00B2021B"/>
    <w:rsid w:val="00B20B0A"/>
    <w:rsid w:val="00B20E67"/>
    <w:rsid w:val="00B2111A"/>
    <w:rsid w:val="00B21307"/>
    <w:rsid w:val="00B21395"/>
    <w:rsid w:val="00B21410"/>
    <w:rsid w:val="00B21B28"/>
    <w:rsid w:val="00B21C41"/>
    <w:rsid w:val="00B21D88"/>
    <w:rsid w:val="00B21F23"/>
    <w:rsid w:val="00B226E7"/>
    <w:rsid w:val="00B22CF7"/>
    <w:rsid w:val="00B22D31"/>
    <w:rsid w:val="00B22DB1"/>
    <w:rsid w:val="00B22E33"/>
    <w:rsid w:val="00B22E41"/>
    <w:rsid w:val="00B22FD2"/>
    <w:rsid w:val="00B23513"/>
    <w:rsid w:val="00B2352F"/>
    <w:rsid w:val="00B2363C"/>
    <w:rsid w:val="00B2375B"/>
    <w:rsid w:val="00B23ED8"/>
    <w:rsid w:val="00B245D1"/>
    <w:rsid w:val="00B24659"/>
    <w:rsid w:val="00B246FE"/>
    <w:rsid w:val="00B25880"/>
    <w:rsid w:val="00B25D5B"/>
    <w:rsid w:val="00B26C64"/>
    <w:rsid w:val="00B3025D"/>
    <w:rsid w:val="00B304C9"/>
    <w:rsid w:val="00B3074F"/>
    <w:rsid w:val="00B308E7"/>
    <w:rsid w:val="00B309D8"/>
    <w:rsid w:val="00B30CA0"/>
    <w:rsid w:val="00B30F3F"/>
    <w:rsid w:val="00B30FA1"/>
    <w:rsid w:val="00B3105D"/>
    <w:rsid w:val="00B31301"/>
    <w:rsid w:val="00B3166D"/>
    <w:rsid w:val="00B31D61"/>
    <w:rsid w:val="00B3200C"/>
    <w:rsid w:val="00B322B1"/>
    <w:rsid w:val="00B32DC7"/>
    <w:rsid w:val="00B336BA"/>
    <w:rsid w:val="00B337CA"/>
    <w:rsid w:val="00B33920"/>
    <w:rsid w:val="00B33F1F"/>
    <w:rsid w:val="00B344F0"/>
    <w:rsid w:val="00B34AB1"/>
    <w:rsid w:val="00B353E9"/>
    <w:rsid w:val="00B357AE"/>
    <w:rsid w:val="00B36342"/>
    <w:rsid w:val="00B36CF1"/>
    <w:rsid w:val="00B3761D"/>
    <w:rsid w:val="00B37621"/>
    <w:rsid w:val="00B3783F"/>
    <w:rsid w:val="00B37A05"/>
    <w:rsid w:val="00B37C39"/>
    <w:rsid w:val="00B37C44"/>
    <w:rsid w:val="00B37C54"/>
    <w:rsid w:val="00B40609"/>
    <w:rsid w:val="00B409A8"/>
    <w:rsid w:val="00B40FD9"/>
    <w:rsid w:val="00B4153F"/>
    <w:rsid w:val="00B4178D"/>
    <w:rsid w:val="00B417D7"/>
    <w:rsid w:val="00B420F1"/>
    <w:rsid w:val="00B42475"/>
    <w:rsid w:val="00B433B9"/>
    <w:rsid w:val="00B43B16"/>
    <w:rsid w:val="00B4427C"/>
    <w:rsid w:val="00B442EF"/>
    <w:rsid w:val="00B449E4"/>
    <w:rsid w:val="00B44AD7"/>
    <w:rsid w:val="00B44D09"/>
    <w:rsid w:val="00B44D19"/>
    <w:rsid w:val="00B45403"/>
    <w:rsid w:val="00B457C9"/>
    <w:rsid w:val="00B45AAF"/>
    <w:rsid w:val="00B46421"/>
    <w:rsid w:val="00B46FB8"/>
    <w:rsid w:val="00B47559"/>
    <w:rsid w:val="00B47802"/>
    <w:rsid w:val="00B50198"/>
    <w:rsid w:val="00B501B8"/>
    <w:rsid w:val="00B50EC6"/>
    <w:rsid w:val="00B50F52"/>
    <w:rsid w:val="00B50F85"/>
    <w:rsid w:val="00B50FCB"/>
    <w:rsid w:val="00B51216"/>
    <w:rsid w:val="00B525F1"/>
    <w:rsid w:val="00B52801"/>
    <w:rsid w:val="00B52F86"/>
    <w:rsid w:val="00B53263"/>
    <w:rsid w:val="00B53B2F"/>
    <w:rsid w:val="00B54728"/>
    <w:rsid w:val="00B55501"/>
    <w:rsid w:val="00B56025"/>
    <w:rsid w:val="00B56999"/>
    <w:rsid w:val="00B56D13"/>
    <w:rsid w:val="00B56DE9"/>
    <w:rsid w:val="00B57446"/>
    <w:rsid w:val="00B57A5C"/>
    <w:rsid w:val="00B57D2F"/>
    <w:rsid w:val="00B60669"/>
    <w:rsid w:val="00B6072E"/>
    <w:rsid w:val="00B60A9D"/>
    <w:rsid w:val="00B60DED"/>
    <w:rsid w:val="00B616D4"/>
    <w:rsid w:val="00B61D72"/>
    <w:rsid w:val="00B61E7E"/>
    <w:rsid w:val="00B6260E"/>
    <w:rsid w:val="00B629A6"/>
    <w:rsid w:val="00B62D33"/>
    <w:rsid w:val="00B63CE0"/>
    <w:rsid w:val="00B644D8"/>
    <w:rsid w:val="00B648D9"/>
    <w:rsid w:val="00B6522D"/>
    <w:rsid w:val="00B655D5"/>
    <w:rsid w:val="00B656AF"/>
    <w:rsid w:val="00B65724"/>
    <w:rsid w:val="00B65D0F"/>
    <w:rsid w:val="00B65EB6"/>
    <w:rsid w:val="00B66324"/>
    <w:rsid w:val="00B6643B"/>
    <w:rsid w:val="00B669EB"/>
    <w:rsid w:val="00B66EEF"/>
    <w:rsid w:val="00B66F52"/>
    <w:rsid w:val="00B674E6"/>
    <w:rsid w:val="00B6759C"/>
    <w:rsid w:val="00B67E5B"/>
    <w:rsid w:val="00B70B8D"/>
    <w:rsid w:val="00B70CDA"/>
    <w:rsid w:val="00B710D5"/>
    <w:rsid w:val="00B715F1"/>
    <w:rsid w:val="00B715FC"/>
    <w:rsid w:val="00B71AF9"/>
    <w:rsid w:val="00B727CA"/>
    <w:rsid w:val="00B7343A"/>
    <w:rsid w:val="00B74AFF"/>
    <w:rsid w:val="00B74FD4"/>
    <w:rsid w:val="00B75C1F"/>
    <w:rsid w:val="00B76386"/>
    <w:rsid w:val="00B76401"/>
    <w:rsid w:val="00B76513"/>
    <w:rsid w:val="00B7657E"/>
    <w:rsid w:val="00B77E3F"/>
    <w:rsid w:val="00B80139"/>
    <w:rsid w:val="00B80C84"/>
    <w:rsid w:val="00B81413"/>
    <w:rsid w:val="00B81523"/>
    <w:rsid w:val="00B8166B"/>
    <w:rsid w:val="00B81ADB"/>
    <w:rsid w:val="00B81F94"/>
    <w:rsid w:val="00B82450"/>
    <w:rsid w:val="00B82AB7"/>
    <w:rsid w:val="00B83517"/>
    <w:rsid w:val="00B836AA"/>
    <w:rsid w:val="00B84617"/>
    <w:rsid w:val="00B85353"/>
    <w:rsid w:val="00B85474"/>
    <w:rsid w:val="00B85BC4"/>
    <w:rsid w:val="00B8611B"/>
    <w:rsid w:val="00B86D0A"/>
    <w:rsid w:val="00B86D92"/>
    <w:rsid w:val="00B87375"/>
    <w:rsid w:val="00B903F6"/>
    <w:rsid w:val="00B904A1"/>
    <w:rsid w:val="00B905DF"/>
    <w:rsid w:val="00B914F6"/>
    <w:rsid w:val="00B91C82"/>
    <w:rsid w:val="00B92131"/>
    <w:rsid w:val="00B92A8C"/>
    <w:rsid w:val="00B938F7"/>
    <w:rsid w:val="00B93D1F"/>
    <w:rsid w:val="00B93D3A"/>
    <w:rsid w:val="00B942A2"/>
    <w:rsid w:val="00B9491A"/>
    <w:rsid w:val="00B95730"/>
    <w:rsid w:val="00B957A9"/>
    <w:rsid w:val="00B9626E"/>
    <w:rsid w:val="00B9679B"/>
    <w:rsid w:val="00B977D7"/>
    <w:rsid w:val="00BA0205"/>
    <w:rsid w:val="00BA03D4"/>
    <w:rsid w:val="00BA0516"/>
    <w:rsid w:val="00BA0915"/>
    <w:rsid w:val="00BA0931"/>
    <w:rsid w:val="00BA0C16"/>
    <w:rsid w:val="00BA11B4"/>
    <w:rsid w:val="00BA1A40"/>
    <w:rsid w:val="00BA1A9C"/>
    <w:rsid w:val="00BA1B13"/>
    <w:rsid w:val="00BA1D33"/>
    <w:rsid w:val="00BA20A0"/>
    <w:rsid w:val="00BA2283"/>
    <w:rsid w:val="00BA2672"/>
    <w:rsid w:val="00BA28F4"/>
    <w:rsid w:val="00BA2EC7"/>
    <w:rsid w:val="00BA34E8"/>
    <w:rsid w:val="00BA3DF2"/>
    <w:rsid w:val="00BA3E4C"/>
    <w:rsid w:val="00BA4599"/>
    <w:rsid w:val="00BA4EAE"/>
    <w:rsid w:val="00BA4F0B"/>
    <w:rsid w:val="00BA54C8"/>
    <w:rsid w:val="00BA5672"/>
    <w:rsid w:val="00BA655A"/>
    <w:rsid w:val="00BA6BE8"/>
    <w:rsid w:val="00BA6CAC"/>
    <w:rsid w:val="00BA6ED9"/>
    <w:rsid w:val="00BA700C"/>
    <w:rsid w:val="00BA7C1B"/>
    <w:rsid w:val="00BA7C47"/>
    <w:rsid w:val="00BA7C59"/>
    <w:rsid w:val="00BA7F33"/>
    <w:rsid w:val="00BB0068"/>
    <w:rsid w:val="00BB03A5"/>
    <w:rsid w:val="00BB0407"/>
    <w:rsid w:val="00BB0693"/>
    <w:rsid w:val="00BB0714"/>
    <w:rsid w:val="00BB24CE"/>
    <w:rsid w:val="00BB2F1E"/>
    <w:rsid w:val="00BB3562"/>
    <w:rsid w:val="00BB4206"/>
    <w:rsid w:val="00BB426F"/>
    <w:rsid w:val="00BB52A2"/>
    <w:rsid w:val="00BB54C8"/>
    <w:rsid w:val="00BB5724"/>
    <w:rsid w:val="00BB5D4A"/>
    <w:rsid w:val="00BB64B3"/>
    <w:rsid w:val="00BB67F4"/>
    <w:rsid w:val="00BB70F1"/>
    <w:rsid w:val="00BB796A"/>
    <w:rsid w:val="00BB7AE3"/>
    <w:rsid w:val="00BC0076"/>
    <w:rsid w:val="00BC046E"/>
    <w:rsid w:val="00BC1E90"/>
    <w:rsid w:val="00BC207E"/>
    <w:rsid w:val="00BC21D8"/>
    <w:rsid w:val="00BC222A"/>
    <w:rsid w:val="00BC2657"/>
    <w:rsid w:val="00BC297A"/>
    <w:rsid w:val="00BC2EBC"/>
    <w:rsid w:val="00BC3B5D"/>
    <w:rsid w:val="00BC3E88"/>
    <w:rsid w:val="00BC3EBA"/>
    <w:rsid w:val="00BC4919"/>
    <w:rsid w:val="00BC6632"/>
    <w:rsid w:val="00BC665B"/>
    <w:rsid w:val="00BC695D"/>
    <w:rsid w:val="00BC69AB"/>
    <w:rsid w:val="00BC6AEF"/>
    <w:rsid w:val="00BC71DE"/>
    <w:rsid w:val="00BD0B1D"/>
    <w:rsid w:val="00BD0DF8"/>
    <w:rsid w:val="00BD16BB"/>
    <w:rsid w:val="00BD1B51"/>
    <w:rsid w:val="00BD1D60"/>
    <w:rsid w:val="00BD2040"/>
    <w:rsid w:val="00BD349A"/>
    <w:rsid w:val="00BD373E"/>
    <w:rsid w:val="00BD39CF"/>
    <w:rsid w:val="00BD4001"/>
    <w:rsid w:val="00BD4701"/>
    <w:rsid w:val="00BD4B55"/>
    <w:rsid w:val="00BD5749"/>
    <w:rsid w:val="00BD63BA"/>
    <w:rsid w:val="00BD67D6"/>
    <w:rsid w:val="00BD6936"/>
    <w:rsid w:val="00BD7424"/>
    <w:rsid w:val="00BE0233"/>
    <w:rsid w:val="00BE039F"/>
    <w:rsid w:val="00BE0597"/>
    <w:rsid w:val="00BE08F8"/>
    <w:rsid w:val="00BE1134"/>
    <w:rsid w:val="00BE16BE"/>
    <w:rsid w:val="00BE1E66"/>
    <w:rsid w:val="00BE29D5"/>
    <w:rsid w:val="00BE2DDC"/>
    <w:rsid w:val="00BE2EC1"/>
    <w:rsid w:val="00BE3DB9"/>
    <w:rsid w:val="00BE4D68"/>
    <w:rsid w:val="00BE5878"/>
    <w:rsid w:val="00BE5903"/>
    <w:rsid w:val="00BE5A69"/>
    <w:rsid w:val="00BE6AD2"/>
    <w:rsid w:val="00BE7596"/>
    <w:rsid w:val="00BE75A6"/>
    <w:rsid w:val="00BE7C7E"/>
    <w:rsid w:val="00BE7CD1"/>
    <w:rsid w:val="00BE7D8D"/>
    <w:rsid w:val="00BF0238"/>
    <w:rsid w:val="00BF0B5D"/>
    <w:rsid w:val="00BF0DE5"/>
    <w:rsid w:val="00BF2008"/>
    <w:rsid w:val="00BF2B53"/>
    <w:rsid w:val="00BF2C16"/>
    <w:rsid w:val="00BF3615"/>
    <w:rsid w:val="00BF3BEA"/>
    <w:rsid w:val="00BF3BF0"/>
    <w:rsid w:val="00BF3C04"/>
    <w:rsid w:val="00BF4527"/>
    <w:rsid w:val="00BF4F1C"/>
    <w:rsid w:val="00BF5B8D"/>
    <w:rsid w:val="00BF64D9"/>
    <w:rsid w:val="00BF7141"/>
    <w:rsid w:val="00C00315"/>
    <w:rsid w:val="00C009DA"/>
    <w:rsid w:val="00C0134C"/>
    <w:rsid w:val="00C01FC9"/>
    <w:rsid w:val="00C02C72"/>
    <w:rsid w:val="00C031BA"/>
    <w:rsid w:val="00C03354"/>
    <w:rsid w:val="00C038CA"/>
    <w:rsid w:val="00C03C2F"/>
    <w:rsid w:val="00C044C6"/>
    <w:rsid w:val="00C048E0"/>
    <w:rsid w:val="00C048FC"/>
    <w:rsid w:val="00C05036"/>
    <w:rsid w:val="00C05755"/>
    <w:rsid w:val="00C05D28"/>
    <w:rsid w:val="00C05DBE"/>
    <w:rsid w:val="00C06AC1"/>
    <w:rsid w:val="00C0737C"/>
    <w:rsid w:val="00C07394"/>
    <w:rsid w:val="00C07739"/>
    <w:rsid w:val="00C10D00"/>
    <w:rsid w:val="00C10DB0"/>
    <w:rsid w:val="00C11448"/>
    <w:rsid w:val="00C114A5"/>
    <w:rsid w:val="00C1226E"/>
    <w:rsid w:val="00C122B2"/>
    <w:rsid w:val="00C12D53"/>
    <w:rsid w:val="00C12EAA"/>
    <w:rsid w:val="00C134AF"/>
    <w:rsid w:val="00C138A9"/>
    <w:rsid w:val="00C13AC0"/>
    <w:rsid w:val="00C13F53"/>
    <w:rsid w:val="00C1447A"/>
    <w:rsid w:val="00C149B6"/>
    <w:rsid w:val="00C14FEE"/>
    <w:rsid w:val="00C1558B"/>
    <w:rsid w:val="00C159F1"/>
    <w:rsid w:val="00C15B8D"/>
    <w:rsid w:val="00C163E3"/>
    <w:rsid w:val="00C164F1"/>
    <w:rsid w:val="00C168A2"/>
    <w:rsid w:val="00C16C3F"/>
    <w:rsid w:val="00C17AD1"/>
    <w:rsid w:val="00C17E4A"/>
    <w:rsid w:val="00C2050F"/>
    <w:rsid w:val="00C20B0C"/>
    <w:rsid w:val="00C20B3E"/>
    <w:rsid w:val="00C21077"/>
    <w:rsid w:val="00C21A25"/>
    <w:rsid w:val="00C21EE7"/>
    <w:rsid w:val="00C21F41"/>
    <w:rsid w:val="00C2232D"/>
    <w:rsid w:val="00C22C85"/>
    <w:rsid w:val="00C2303A"/>
    <w:rsid w:val="00C2305A"/>
    <w:rsid w:val="00C2360F"/>
    <w:rsid w:val="00C2415E"/>
    <w:rsid w:val="00C241B2"/>
    <w:rsid w:val="00C24282"/>
    <w:rsid w:val="00C24BF7"/>
    <w:rsid w:val="00C24C97"/>
    <w:rsid w:val="00C2543E"/>
    <w:rsid w:val="00C256B8"/>
    <w:rsid w:val="00C2570C"/>
    <w:rsid w:val="00C25B71"/>
    <w:rsid w:val="00C25DB9"/>
    <w:rsid w:val="00C268F2"/>
    <w:rsid w:val="00C26DD9"/>
    <w:rsid w:val="00C27569"/>
    <w:rsid w:val="00C27C3C"/>
    <w:rsid w:val="00C316D9"/>
    <w:rsid w:val="00C317E1"/>
    <w:rsid w:val="00C319EF"/>
    <w:rsid w:val="00C32857"/>
    <w:rsid w:val="00C328E5"/>
    <w:rsid w:val="00C32CDE"/>
    <w:rsid w:val="00C345BC"/>
    <w:rsid w:val="00C345CF"/>
    <w:rsid w:val="00C34958"/>
    <w:rsid w:val="00C3497E"/>
    <w:rsid w:val="00C354EF"/>
    <w:rsid w:val="00C35719"/>
    <w:rsid w:val="00C35904"/>
    <w:rsid w:val="00C35930"/>
    <w:rsid w:val="00C3617C"/>
    <w:rsid w:val="00C36334"/>
    <w:rsid w:val="00C36773"/>
    <w:rsid w:val="00C36BDB"/>
    <w:rsid w:val="00C36E31"/>
    <w:rsid w:val="00C37144"/>
    <w:rsid w:val="00C37790"/>
    <w:rsid w:val="00C3786D"/>
    <w:rsid w:val="00C40574"/>
    <w:rsid w:val="00C409E4"/>
    <w:rsid w:val="00C40BC9"/>
    <w:rsid w:val="00C40C4E"/>
    <w:rsid w:val="00C419A2"/>
    <w:rsid w:val="00C41A77"/>
    <w:rsid w:val="00C41EE7"/>
    <w:rsid w:val="00C4250C"/>
    <w:rsid w:val="00C427AE"/>
    <w:rsid w:val="00C428BE"/>
    <w:rsid w:val="00C42C86"/>
    <w:rsid w:val="00C434AC"/>
    <w:rsid w:val="00C437B2"/>
    <w:rsid w:val="00C439E1"/>
    <w:rsid w:val="00C43D3A"/>
    <w:rsid w:val="00C43E1F"/>
    <w:rsid w:val="00C4401B"/>
    <w:rsid w:val="00C4429C"/>
    <w:rsid w:val="00C445D3"/>
    <w:rsid w:val="00C44ABD"/>
    <w:rsid w:val="00C44AE2"/>
    <w:rsid w:val="00C453E5"/>
    <w:rsid w:val="00C4572D"/>
    <w:rsid w:val="00C457B0"/>
    <w:rsid w:val="00C4593C"/>
    <w:rsid w:val="00C45B25"/>
    <w:rsid w:val="00C45B91"/>
    <w:rsid w:val="00C45E90"/>
    <w:rsid w:val="00C46144"/>
    <w:rsid w:val="00C46911"/>
    <w:rsid w:val="00C46DD7"/>
    <w:rsid w:val="00C47715"/>
    <w:rsid w:val="00C47C0E"/>
    <w:rsid w:val="00C50022"/>
    <w:rsid w:val="00C50BB4"/>
    <w:rsid w:val="00C50F68"/>
    <w:rsid w:val="00C515FA"/>
    <w:rsid w:val="00C51B10"/>
    <w:rsid w:val="00C51B99"/>
    <w:rsid w:val="00C52223"/>
    <w:rsid w:val="00C524BF"/>
    <w:rsid w:val="00C52BEA"/>
    <w:rsid w:val="00C52FA8"/>
    <w:rsid w:val="00C535F5"/>
    <w:rsid w:val="00C537BD"/>
    <w:rsid w:val="00C53817"/>
    <w:rsid w:val="00C54075"/>
    <w:rsid w:val="00C5435A"/>
    <w:rsid w:val="00C5490C"/>
    <w:rsid w:val="00C54A92"/>
    <w:rsid w:val="00C55600"/>
    <w:rsid w:val="00C55B0D"/>
    <w:rsid w:val="00C55BB1"/>
    <w:rsid w:val="00C55FBF"/>
    <w:rsid w:val="00C56680"/>
    <w:rsid w:val="00C57263"/>
    <w:rsid w:val="00C57A85"/>
    <w:rsid w:val="00C602D0"/>
    <w:rsid w:val="00C606DB"/>
    <w:rsid w:val="00C6106F"/>
    <w:rsid w:val="00C612D7"/>
    <w:rsid w:val="00C61B8B"/>
    <w:rsid w:val="00C61BD9"/>
    <w:rsid w:val="00C62812"/>
    <w:rsid w:val="00C62CBB"/>
    <w:rsid w:val="00C63043"/>
    <w:rsid w:val="00C6389D"/>
    <w:rsid w:val="00C63DA5"/>
    <w:rsid w:val="00C64B66"/>
    <w:rsid w:val="00C64DC8"/>
    <w:rsid w:val="00C64DF8"/>
    <w:rsid w:val="00C65337"/>
    <w:rsid w:val="00C657BA"/>
    <w:rsid w:val="00C65958"/>
    <w:rsid w:val="00C666B7"/>
    <w:rsid w:val="00C66779"/>
    <w:rsid w:val="00C66D38"/>
    <w:rsid w:val="00C67122"/>
    <w:rsid w:val="00C6730F"/>
    <w:rsid w:val="00C67522"/>
    <w:rsid w:val="00C67BB3"/>
    <w:rsid w:val="00C67BD2"/>
    <w:rsid w:val="00C67C0B"/>
    <w:rsid w:val="00C67D43"/>
    <w:rsid w:val="00C67E70"/>
    <w:rsid w:val="00C70160"/>
    <w:rsid w:val="00C70C67"/>
    <w:rsid w:val="00C7175F"/>
    <w:rsid w:val="00C722A2"/>
    <w:rsid w:val="00C72EB6"/>
    <w:rsid w:val="00C72F97"/>
    <w:rsid w:val="00C730CB"/>
    <w:rsid w:val="00C7321B"/>
    <w:rsid w:val="00C73301"/>
    <w:rsid w:val="00C735CF"/>
    <w:rsid w:val="00C73C85"/>
    <w:rsid w:val="00C744D6"/>
    <w:rsid w:val="00C75466"/>
    <w:rsid w:val="00C76406"/>
    <w:rsid w:val="00C7665D"/>
    <w:rsid w:val="00C77D2F"/>
    <w:rsid w:val="00C77D44"/>
    <w:rsid w:val="00C8002A"/>
    <w:rsid w:val="00C8020E"/>
    <w:rsid w:val="00C8049E"/>
    <w:rsid w:val="00C805FA"/>
    <w:rsid w:val="00C8134C"/>
    <w:rsid w:val="00C8147D"/>
    <w:rsid w:val="00C8170C"/>
    <w:rsid w:val="00C81D23"/>
    <w:rsid w:val="00C8207F"/>
    <w:rsid w:val="00C821F3"/>
    <w:rsid w:val="00C8226D"/>
    <w:rsid w:val="00C82D08"/>
    <w:rsid w:val="00C83227"/>
    <w:rsid w:val="00C83647"/>
    <w:rsid w:val="00C83776"/>
    <w:rsid w:val="00C83985"/>
    <w:rsid w:val="00C83C05"/>
    <w:rsid w:val="00C83F9B"/>
    <w:rsid w:val="00C8441C"/>
    <w:rsid w:val="00C844DE"/>
    <w:rsid w:val="00C853A9"/>
    <w:rsid w:val="00C85962"/>
    <w:rsid w:val="00C85B2E"/>
    <w:rsid w:val="00C8614D"/>
    <w:rsid w:val="00C8644E"/>
    <w:rsid w:val="00C86547"/>
    <w:rsid w:val="00C8670D"/>
    <w:rsid w:val="00C868D5"/>
    <w:rsid w:val="00C86E8C"/>
    <w:rsid w:val="00C8740B"/>
    <w:rsid w:val="00C87F4A"/>
    <w:rsid w:val="00C901D5"/>
    <w:rsid w:val="00C90896"/>
    <w:rsid w:val="00C90C93"/>
    <w:rsid w:val="00C91782"/>
    <w:rsid w:val="00C91AE4"/>
    <w:rsid w:val="00C92042"/>
    <w:rsid w:val="00C9238F"/>
    <w:rsid w:val="00C923B3"/>
    <w:rsid w:val="00C9264F"/>
    <w:rsid w:val="00C92DCD"/>
    <w:rsid w:val="00C9353C"/>
    <w:rsid w:val="00C93598"/>
    <w:rsid w:val="00C93E4E"/>
    <w:rsid w:val="00C93FA8"/>
    <w:rsid w:val="00C944D6"/>
    <w:rsid w:val="00C94B03"/>
    <w:rsid w:val="00C94B57"/>
    <w:rsid w:val="00C94F46"/>
    <w:rsid w:val="00C9546F"/>
    <w:rsid w:val="00C955E8"/>
    <w:rsid w:val="00C955F3"/>
    <w:rsid w:val="00C9586F"/>
    <w:rsid w:val="00C95BEF"/>
    <w:rsid w:val="00C95C15"/>
    <w:rsid w:val="00C96C7B"/>
    <w:rsid w:val="00C96E71"/>
    <w:rsid w:val="00C970E8"/>
    <w:rsid w:val="00C976B1"/>
    <w:rsid w:val="00C979EA"/>
    <w:rsid w:val="00C97DB1"/>
    <w:rsid w:val="00CA00A7"/>
    <w:rsid w:val="00CA03DD"/>
    <w:rsid w:val="00CA0D51"/>
    <w:rsid w:val="00CA0FCE"/>
    <w:rsid w:val="00CA1E00"/>
    <w:rsid w:val="00CA1FDF"/>
    <w:rsid w:val="00CA26C4"/>
    <w:rsid w:val="00CA2B31"/>
    <w:rsid w:val="00CA36F7"/>
    <w:rsid w:val="00CA3925"/>
    <w:rsid w:val="00CA39C9"/>
    <w:rsid w:val="00CA4099"/>
    <w:rsid w:val="00CA41F4"/>
    <w:rsid w:val="00CA420A"/>
    <w:rsid w:val="00CA4445"/>
    <w:rsid w:val="00CA5079"/>
    <w:rsid w:val="00CA54CB"/>
    <w:rsid w:val="00CA56C6"/>
    <w:rsid w:val="00CA5C90"/>
    <w:rsid w:val="00CA5D9B"/>
    <w:rsid w:val="00CA6546"/>
    <w:rsid w:val="00CA6549"/>
    <w:rsid w:val="00CA6EA4"/>
    <w:rsid w:val="00CA76BF"/>
    <w:rsid w:val="00CA7D50"/>
    <w:rsid w:val="00CA7EC5"/>
    <w:rsid w:val="00CB0294"/>
    <w:rsid w:val="00CB0350"/>
    <w:rsid w:val="00CB03A4"/>
    <w:rsid w:val="00CB0C9B"/>
    <w:rsid w:val="00CB0C9C"/>
    <w:rsid w:val="00CB1005"/>
    <w:rsid w:val="00CB10F1"/>
    <w:rsid w:val="00CB3336"/>
    <w:rsid w:val="00CB3374"/>
    <w:rsid w:val="00CB3AC2"/>
    <w:rsid w:val="00CB3C22"/>
    <w:rsid w:val="00CB3C9F"/>
    <w:rsid w:val="00CB4123"/>
    <w:rsid w:val="00CB6270"/>
    <w:rsid w:val="00CB69CA"/>
    <w:rsid w:val="00CB6AD5"/>
    <w:rsid w:val="00CB7402"/>
    <w:rsid w:val="00CB77FD"/>
    <w:rsid w:val="00CB7E74"/>
    <w:rsid w:val="00CC0626"/>
    <w:rsid w:val="00CC0679"/>
    <w:rsid w:val="00CC0A50"/>
    <w:rsid w:val="00CC10DE"/>
    <w:rsid w:val="00CC1BA5"/>
    <w:rsid w:val="00CC29C4"/>
    <w:rsid w:val="00CC2CEE"/>
    <w:rsid w:val="00CC39A5"/>
    <w:rsid w:val="00CC403C"/>
    <w:rsid w:val="00CC43E4"/>
    <w:rsid w:val="00CC4AA9"/>
    <w:rsid w:val="00CC52D4"/>
    <w:rsid w:val="00CC5408"/>
    <w:rsid w:val="00CC584A"/>
    <w:rsid w:val="00CC600B"/>
    <w:rsid w:val="00CC61C9"/>
    <w:rsid w:val="00CC63DA"/>
    <w:rsid w:val="00CC667A"/>
    <w:rsid w:val="00CC68D4"/>
    <w:rsid w:val="00CC6BF7"/>
    <w:rsid w:val="00CC6D30"/>
    <w:rsid w:val="00CC7817"/>
    <w:rsid w:val="00CC7C00"/>
    <w:rsid w:val="00CD00A2"/>
    <w:rsid w:val="00CD1AB0"/>
    <w:rsid w:val="00CD1CEA"/>
    <w:rsid w:val="00CD21EC"/>
    <w:rsid w:val="00CD2516"/>
    <w:rsid w:val="00CD279D"/>
    <w:rsid w:val="00CD294E"/>
    <w:rsid w:val="00CD347A"/>
    <w:rsid w:val="00CD3A01"/>
    <w:rsid w:val="00CD3BA7"/>
    <w:rsid w:val="00CD3C55"/>
    <w:rsid w:val="00CD3EB7"/>
    <w:rsid w:val="00CD409E"/>
    <w:rsid w:val="00CD4414"/>
    <w:rsid w:val="00CD476E"/>
    <w:rsid w:val="00CD5160"/>
    <w:rsid w:val="00CD591F"/>
    <w:rsid w:val="00CD5BAF"/>
    <w:rsid w:val="00CD60BE"/>
    <w:rsid w:val="00CD64BC"/>
    <w:rsid w:val="00CD665C"/>
    <w:rsid w:val="00CD676E"/>
    <w:rsid w:val="00CD70C3"/>
    <w:rsid w:val="00CD7196"/>
    <w:rsid w:val="00CD76C1"/>
    <w:rsid w:val="00CD7E54"/>
    <w:rsid w:val="00CD7ED2"/>
    <w:rsid w:val="00CE08B4"/>
    <w:rsid w:val="00CE0E44"/>
    <w:rsid w:val="00CE1160"/>
    <w:rsid w:val="00CE1B0F"/>
    <w:rsid w:val="00CE1ED2"/>
    <w:rsid w:val="00CE2F9F"/>
    <w:rsid w:val="00CE32A3"/>
    <w:rsid w:val="00CE3369"/>
    <w:rsid w:val="00CE4C75"/>
    <w:rsid w:val="00CE5266"/>
    <w:rsid w:val="00CE56C6"/>
    <w:rsid w:val="00CE577C"/>
    <w:rsid w:val="00CE5975"/>
    <w:rsid w:val="00CE63EE"/>
    <w:rsid w:val="00CE682F"/>
    <w:rsid w:val="00CE6B9A"/>
    <w:rsid w:val="00CE7E2E"/>
    <w:rsid w:val="00CE7E33"/>
    <w:rsid w:val="00CF0C36"/>
    <w:rsid w:val="00CF1623"/>
    <w:rsid w:val="00CF1639"/>
    <w:rsid w:val="00CF196E"/>
    <w:rsid w:val="00CF19C3"/>
    <w:rsid w:val="00CF1B09"/>
    <w:rsid w:val="00CF1F3F"/>
    <w:rsid w:val="00CF2F65"/>
    <w:rsid w:val="00CF3C9A"/>
    <w:rsid w:val="00CF4F78"/>
    <w:rsid w:val="00CF5143"/>
    <w:rsid w:val="00CF5AA7"/>
    <w:rsid w:val="00CF6443"/>
    <w:rsid w:val="00CF6C16"/>
    <w:rsid w:val="00CF7328"/>
    <w:rsid w:val="00CF7353"/>
    <w:rsid w:val="00CF76A6"/>
    <w:rsid w:val="00CF79D9"/>
    <w:rsid w:val="00CF7E2F"/>
    <w:rsid w:val="00D00EBE"/>
    <w:rsid w:val="00D0157E"/>
    <w:rsid w:val="00D01DAB"/>
    <w:rsid w:val="00D01FD2"/>
    <w:rsid w:val="00D02420"/>
    <w:rsid w:val="00D027CA"/>
    <w:rsid w:val="00D038EB"/>
    <w:rsid w:val="00D043F1"/>
    <w:rsid w:val="00D04498"/>
    <w:rsid w:val="00D0475E"/>
    <w:rsid w:val="00D04AE2"/>
    <w:rsid w:val="00D050B3"/>
    <w:rsid w:val="00D05267"/>
    <w:rsid w:val="00D05524"/>
    <w:rsid w:val="00D05C61"/>
    <w:rsid w:val="00D06D92"/>
    <w:rsid w:val="00D07106"/>
    <w:rsid w:val="00D07F82"/>
    <w:rsid w:val="00D1018D"/>
    <w:rsid w:val="00D10884"/>
    <w:rsid w:val="00D109C8"/>
    <w:rsid w:val="00D10FE9"/>
    <w:rsid w:val="00D11A56"/>
    <w:rsid w:val="00D11EF1"/>
    <w:rsid w:val="00D1258E"/>
    <w:rsid w:val="00D125D7"/>
    <w:rsid w:val="00D127DB"/>
    <w:rsid w:val="00D1304D"/>
    <w:rsid w:val="00D13790"/>
    <w:rsid w:val="00D13EF5"/>
    <w:rsid w:val="00D1450C"/>
    <w:rsid w:val="00D14970"/>
    <w:rsid w:val="00D15010"/>
    <w:rsid w:val="00D1583B"/>
    <w:rsid w:val="00D15B9A"/>
    <w:rsid w:val="00D161FC"/>
    <w:rsid w:val="00D162EA"/>
    <w:rsid w:val="00D16635"/>
    <w:rsid w:val="00D166FD"/>
    <w:rsid w:val="00D16747"/>
    <w:rsid w:val="00D16A0A"/>
    <w:rsid w:val="00D179B1"/>
    <w:rsid w:val="00D17CF3"/>
    <w:rsid w:val="00D21F94"/>
    <w:rsid w:val="00D22146"/>
    <w:rsid w:val="00D2268E"/>
    <w:rsid w:val="00D22D26"/>
    <w:rsid w:val="00D249DE"/>
    <w:rsid w:val="00D24F55"/>
    <w:rsid w:val="00D25034"/>
    <w:rsid w:val="00D25642"/>
    <w:rsid w:val="00D262C8"/>
    <w:rsid w:val="00D262D1"/>
    <w:rsid w:val="00D26415"/>
    <w:rsid w:val="00D264FC"/>
    <w:rsid w:val="00D2659E"/>
    <w:rsid w:val="00D268D1"/>
    <w:rsid w:val="00D26D3F"/>
    <w:rsid w:val="00D27431"/>
    <w:rsid w:val="00D279C4"/>
    <w:rsid w:val="00D27C35"/>
    <w:rsid w:val="00D27C83"/>
    <w:rsid w:val="00D306E5"/>
    <w:rsid w:val="00D30D1D"/>
    <w:rsid w:val="00D30FC6"/>
    <w:rsid w:val="00D312BC"/>
    <w:rsid w:val="00D312BD"/>
    <w:rsid w:val="00D313D7"/>
    <w:rsid w:val="00D316CD"/>
    <w:rsid w:val="00D31D5B"/>
    <w:rsid w:val="00D31EC7"/>
    <w:rsid w:val="00D32E0E"/>
    <w:rsid w:val="00D3333E"/>
    <w:rsid w:val="00D33812"/>
    <w:rsid w:val="00D3420E"/>
    <w:rsid w:val="00D344F5"/>
    <w:rsid w:val="00D34976"/>
    <w:rsid w:val="00D34D4C"/>
    <w:rsid w:val="00D35918"/>
    <w:rsid w:val="00D36034"/>
    <w:rsid w:val="00D40121"/>
    <w:rsid w:val="00D4050E"/>
    <w:rsid w:val="00D40703"/>
    <w:rsid w:val="00D40A0C"/>
    <w:rsid w:val="00D40B88"/>
    <w:rsid w:val="00D40DC5"/>
    <w:rsid w:val="00D40E52"/>
    <w:rsid w:val="00D40FEE"/>
    <w:rsid w:val="00D41125"/>
    <w:rsid w:val="00D41310"/>
    <w:rsid w:val="00D41375"/>
    <w:rsid w:val="00D422E5"/>
    <w:rsid w:val="00D42805"/>
    <w:rsid w:val="00D42D89"/>
    <w:rsid w:val="00D43249"/>
    <w:rsid w:val="00D43B6A"/>
    <w:rsid w:val="00D4481E"/>
    <w:rsid w:val="00D45301"/>
    <w:rsid w:val="00D45A09"/>
    <w:rsid w:val="00D46706"/>
    <w:rsid w:val="00D46CE0"/>
    <w:rsid w:val="00D46D1B"/>
    <w:rsid w:val="00D473A1"/>
    <w:rsid w:val="00D47877"/>
    <w:rsid w:val="00D510E4"/>
    <w:rsid w:val="00D51429"/>
    <w:rsid w:val="00D516DA"/>
    <w:rsid w:val="00D5218B"/>
    <w:rsid w:val="00D527C2"/>
    <w:rsid w:val="00D52C50"/>
    <w:rsid w:val="00D52CEC"/>
    <w:rsid w:val="00D5331A"/>
    <w:rsid w:val="00D53EFE"/>
    <w:rsid w:val="00D53F30"/>
    <w:rsid w:val="00D54A51"/>
    <w:rsid w:val="00D54B4F"/>
    <w:rsid w:val="00D555FA"/>
    <w:rsid w:val="00D557C3"/>
    <w:rsid w:val="00D55862"/>
    <w:rsid w:val="00D55D46"/>
    <w:rsid w:val="00D56042"/>
    <w:rsid w:val="00D56218"/>
    <w:rsid w:val="00D5649F"/>
    <w:rsid w:val="00D56DEA"/>
    <w:rsid w:val="00D5746A"/>
    <w:rsid w:val="00D57525"/>
    <w:rsid w:val="00D60181"/>
    <w:rsid w:val="00D603C0"/>
    <w:rsid w:val="00D604A9"/>
    <w:rsid w:val="00D604EE"/>
    <w:rsid w:val="00D6074F"/>
    <w:rsid w:val="00D60D1E"/>
    <w:rsid w:val="00D60EF7"/>
    <w:rsid w:val="00D61E4F"/>
    <w:rsid w:val="00D61F27"/>
    <w:rsid w:val="00D62270"/>
    <w:rsid w:val="00D624E8"/>
    <w:rsid w:val="00D6287A"/>
    <w:rsid w:val="00D64BA3"/>
    <w:rsid w:val="00D64E1F"/>
    <w:rsid w:val="00D65256"/>
    <w:rsid w:val="00D6539E"/>
    <w:rsid w:val="00D655CB"/>
    <w:rsid w:val="00D65641"/>
    <w:rsid w:val="00D66303"/>
    <w:rsid w:val="00D66596"/>
    <w:rsid w:val="00D66CC6"/>
    <w:rsid w:val="00D66F16"/>
    <w:rsid w:val="00D673C7"/>
    <w:rsid w:val="00D679D0"/>
    <w:rsid w:val="00D70357"/>
    <w:rsid w:val="00D70392"/>
    <w:rsid w:val="00D7053B"/>
    <w:rsid w:val="00D71387"/>
    <w:rsid w:val="00D7182F"/>
    <w:rsid w:val="00D71856"/>
    <w:rsid w:val="00D7191A"/>
    <w:rsid w:val="00D71A03"/>
    <w:rsid w:val="00D72665"/>
    <w:rsid w:val="00D72AE8"/>
    <w:rsid w:val="00D72B4E"/>
    <w:rsid w:val="00D72DC2"/>
    <w:rsid w:val="00D72F70"/>
    <w:rsid w:val="00D72F75"/>
    <w:rsid w:val="00D7429B"/>
    <w:rsid w:val="00D74B55"/>
    <w:rsid w:val="00D74C7C"/>
    <w:rsid w:val="00D7503C"/>
    <w:rsid w:val="00D760B1"/>
    <w:rsid w:val="00D761CA"/>
    <w:rsid w:val="00D76300"/>
    <w:rsid w:val="00D76501"/>
    <w:rsid w:val="00D76872"/>
    <w:rsid w:val="00D76C1B"/>
    <w:rsid w:val="00D7750F"/>
    <w:rsid w:val="00D7776D"/>
    <w:rsid w:val="00D80C97"/>
    <w:rsid w:val="00D811A7"/>
    <w:rsid w:val="00D81706"/>
    <w:rsid w:val="00D81AF7"/>
    <w:rsid w:val="00D82033"/>
    <w:rsid w:val="00D8290C"/>
    <w:rsid w:val="00D82BB6"/>
    <w:rsid w:val="00D83035"/>
    <w:rsid w:val="00D83D5A"/>
    <w:rsid w:val="00D83D91"/>
    <w:rsid w:val="00D83F0B"/>
    <w:rsid w:val="00D84283"/>
    <w:rsid w:val="00D843F2"/>
    <w:rsid w:val="00D849D8"/>
    <w:rsid w:val="00D84D77"/>
    <w:rsid w:val="00D851F8"/>
    <w:rsid w:val="00D85CC5"/>
    <w:rsid w:val="00D85CD9"/>
    <w:rsid w:val="00D868C4"/>
    <w:rsid w:val="00D86AFB"/>
    <w:rsid w:val="00D8717B"/>
    <w:rsid w:val="00D87223"/>
    <w:rsid w:val="00D87575"/>
    <w:rsid w:val="00D87CFE"/>
    <w:rsid w:val="00D87D63"/>
    <w:rsid w:val="00D90171"/>
    <w:rsid w:val="00D90725"/>
    <w:rsid w:val="00D90997"/>
    <w:rsid w:val="00D912B6"/>
    <w:rsid w:val="00D91898"/>
    <w:rsid w:val="00D91952"/>
    <w:rsid w:val="00D91CB8"/>
    <w:rsid w:val="00D92366"/>
    <w:rsid w:val="00D9267D"/>
    <w:rsid w:val="00D92B0D"/>
    <w:rsid w:val="00D92E0A"/>
    <w:rsid w:val="00D92E51"/>
    <w:rsid w:val="00D94B95"/>
    <w:rsid w:val="00D96B84"/>
    <w:rsid w:val="00D96BC9"/>
    <w:rsid w:val="00D96BD5"/>
    <w:rsid w:val="00D972D0"/>
    <w:rsid w:val="00D979A3"/>
    <w:rsid w:val="00D97FB3"/>
    <w:rsid w:val="00DA07A4"/>
    <w:rsid w:val="00DA0A51"/>
    <w:rsid w:val="00DA157F"/>
    <w:rsid w:val="00DA1E56"/>
    <w:rsid w:val="00DA21BD"/>
    <w:rsid w:val="00DA3060"/>
    <w:rsid w:val="00DA3856"/>
    <w:rsid w:val="00DA459E"/>
    <w:rsid w:val="00DA4851"/>
    <w:rsid w:val="00DA51E1"/>
    <w:rsid w:val="00DA55EA"/>
    <w:rsid w:val="00DA57A1"/>
    <w:rsid w:val="00DA5C44"/>
    <w:rsid w:val="00DA5D2F"/>
    <w:rsid w:val="00DA60CA"/>
    <w:rsid w:val="00DA6FB3"/>
    <w:rsid w:val="00DA7A07"/>
    <w:rsid w:val="00DA7ABB"/>
    <w:rsid w:val="00DA7BE6"/>
    <w:rsid w:val="00DB03F8"/>
    <w:rsid w:val="00DB0741"/>
    <w:rsid w:val="00DB0F77"/>
    <w:rsid w:val="00DB1365"/>
    <w:rsid w:val="00DB140C"/>
    <w:rsid w:val="00DB1A4E"/>
    <w:rsid w:val="00DB1EE0"/>
    <w:rsid w:val="00DB2FCF"/>
    <w:rsid w:val="00DB4CF1"/>
    <w:rsid w:val="00DB528B"/>
    <w:rsid w:val="00DB57D4"/>
    <w:rsid w:val="00DB6274"/>
    <w:rsid w:val="00DB64E6"/>
    <w:rsid w:val="00DB6DB3"/>
    <w:rsid w:val="00DB76AF"/>
    <w:rsid w:val="00DB7740"/>
    <w:rsid w:val="00DB7C00"/>
    <w:rsid w:val="00DB7C9D"/>
    <w:rsid w:val="00DC13B6"/>
    <w:rsid w:val="00DC16B0"/>
    <w:rsid w:val="00DC187F"/>
    <w:rsid w:val="00DC1C56"/>
    <w:rsid w:val="00DC2499"/>
    <w:rsid w:val="00DC269E"/>
    <w:rsid w:val="00DC29C5"/>
    <w:rsid w:val="00DC31FF"/>
    <w:rsid w:val="00DC3506"/>
    <w:rsid w:val="00DC3701"/>
    <w:rsid w:val="00DC3D84"/>
    <w:rsid w:val="00DC42A9"/>
    <w:rsid w:val="00DC44B6"/>
    <w:rsid w:val="00DC44C4"/>
    <w:rsid w:val="00DC4501"/>
    <w:rsid w:val="00DC46B3"/>
    <w:rsid w:val="00DC4EC9"/>
    <w:rsid w:val="00DC5DA0"/>
    <w:rsid w:val="00DC65AE"/>
    <w:rsid w:val="00DC6D2B"/>
    <w:rsid w:val="00DC7142"/>
    <w:rsid w:val="00DC7A7D"/>
    <w:rsid w:val="00DC7ED7"/>
    <w:rsid w:val="00DC7F34"/>
    <w:rsid w:val="00DD005E"/>
    <w:rsid w:val="00DD0D8B"/>
    <w:rsid w:val="00DD24B3"/>
    <w:rsid w:val="00DD2714"/>
    <w:rsid w:val="00DD27E1"/>
    <w:rsid w:val="00DD28B5"/>
    <w:rsid w:val="00DD30B6"/>
    <w:rsid w:val="00DD312B"/>
    <w:rsid w:val="00DD3873"/>
    <w:rsid w:val="00DD39CA"/>
    <w:rsid w:val="00DD3DEB"/>
    <w:rsid w:val="00DD3ED4"/>
    <w:rsid w:val="00DD414E"/>
    <w:rsid w:val="00DD439C"/>
    <w:rsid w:val="00DD44EF"/>
    <w:rsid w:val="00DD57F9"/>
    <w:rsid w:val="00DD588F"/>
    <w:rsid w:val="00DD58EB"/>
    <w:rsid w:val="00DD5A4F"/>
    <w:rsid w:val="00DD5ADA"/>
    <w:rsid w:val="00DD5F36"/>
    <w:rsid w:val="00DD6DB9"/>
    <w:rsid w:val="00DD7214"/>
    <w:rsid w:val="00DE01A5"/>
    <w:rsid w:val="00DE021A"/>
    <w:rsid w:val="00DE04F3"/>
    <w:rsid w:val="00DE0ABE"/>
    <w:rsid w:val="00DE1126"/>
    <w:rsid w:val="00DE23CC"/>
    <w:rsid w:val="00DE2D3D"/>
    <w:rsid w:val="00DE3479"/>
    <w:rsid w:val="00DE3A63"/>
    <w:rsid w:val="00DE3E7A"/>
    <w:rsid w:val="00DE4630"/>
    <w:rsid w:val="00DE47A5"/>
    <w:rsid w:val="00DE4A9F"/>
    <w:rsid w:val="00DE563D"/>
    <w:rsid w:val="00DE5EC1"/>
    <w:rsid w:val="00DE5EEB"/>
    <w:rsid w:val="00DE610E"/>
    <w:rsid w:val="00DE6BF6"/>
    <w:rsid w:val="00DE6CC7"/>
    <w:rsid w:val="00DE7983"/>
    <w:rsid w:val="00DE7DBE"/>
    <w:rsid w:val="00DF05A4"/>
    <w:rsid w:val="00DF0919"/>
    <w:rsid w:val="00DF0ABA"/>
    <w:rsid w:val="00DF0DDB"/>
    <w:rsid w:val="00DF11BC"/>
    <w:rsid w:val="00DF1359"/>
    <w:rsid w:val="00DF1452"/>
    <w:rsid w:val="00DF148B"/>
    <w:rsid w:val="00DF1921"/>
    <w:rsid w:val="00DF2378"/>
    <w:rsid w:val="00DF241E"/>
    <w:rsid w:val="00DF24C4"/>
    <w:rsid w:val="00DF3044"/>
    <w:rsid w:val="00DF33EB"/>
    <w:rsid w:val="00DF3872"/>
    <w:rsid w:val="00DF4218"/>
    <w:rsid w:val="00DF45E0"/>
    <w:rsid w:val="00DF52FF"/>
    <w:rsid w:val="00DF5657"/>
    <w:rsid w:val="00DF5F93"/>
    <w:rsid w:val="00DF61EC"/>
    <w:rsid w:val="00DF690E"/>
    <w:rsid w:val="00DF69FD"/>
    <w:rsid w:val="00DF6B97"/>
    <w:rsid w:val="00DF7215"/>
    <w:rsid w:val="00DF72EF"/>
    <w:rsid w:val="00DF73FA"/>
    <w:rsid w:val="00DF7B9D"/>
    <w:rsid w:val="00DF7E04"/>
    <w:rsid w:val="00E00423"/>
    <w:rsid w:val="00E00501"/>
    <w:rsid w:val="00E005CF"/>
    <w:rsid w:val="00E00849"/>
    <w:rsid w:val="00E0084C"/>
    <w:rsid w:val="00E00EFA"/>
    <w:rsid w:val="00E013DF"/>
    <w:rsid w:val="00E0155C"/>
    <w:rsid w:val="00E02163"/>
    <w:rsid w:val="00E023E1"/>
    <w:rsid w:val="00E025F2"/>
    <w:rsid w:val="00E026D2"/>
    <w:rsid w:val="00E02A5B"/>
    <w:rsid w:val="00E03844"/>
    <w:rsid w:val="00E04324"/>
    <w:rsid w:val="00E04338"/>
    <w:rsid w:val="00E046C9"/>
    <w:rsid w:val="00E04854"/>
    <w:rsid w:val="00E05263"/>
    <w:rsid w:val="00E05434"/>
    <w:rsid w:val="00E058CB"/>
    <w:rsid w:val="00E06295"/>
    <w:rsid w:val="00E069E3"/>
    <w:rsid w:val="00E06E36"/>
    <w:rsid w:val="00E076F6"/>
    <w:rsid w:val="00E07EA5"/>
    <w:rsid w:val="00E1059D"/>
    <w:rsid w:val="00E1075E"/>
    <w:rsid w:val="00E10C3D"/>
    <w:rsid w:val="00E10FCD"/>
    <w:rsid w:val="00E10FE6"/>
    <w:rsid w:val="00E112B9"/>
    <w:rsid w:val="00E1145B"/>
    <w:rsid w:val="00E11702"/>
    <w:rsid w:val="00E1186C"/>
    <w:rsid w:val="00E119CE"/>
    <w:rsid w:val="00E11B5E"/>
    <w:rsid w:val="00E12A95"/>
    <w:rsid w:val="00E14324"/>
    <w:rsid w:val="00E1474B"/>
    <w:rsid w:val="00E148E1"/>
    <w:rsid w:val="00E14C74"/>
    <w:rsid w:val="00E14DCB"/>
    <w:rsid w:val="00E15237"/>
    <w:rsid w:val="00E15604"/>
    <w:rsid w:val="00E158A8"/>
    <w:rsid w:val="00E15A15"/>
    <w:rsid w:val="00E15AF7"/>
    <w:rsid w:val="00E15E31"/>
    <w:rsid w:val="00E1623D"/>
    <w:rsid w:val="00E16713"/>
    <w:rsid w:val="00E16809"/>
    <w:rsid w:val="00E16A78"/>
    <w:rsid w:val="00E175E0"/>
    <w:rsid w:val="00E176FA"/>
    <w:rsid w:val="00E200DB"/>
    <w:rsid w:val="00E2044B"/>
    <w:rsid w:val="00E208C1"/>
    <w:rsid w:val="00E20D2C"/>
    <w:rsid w:val="00E20F83"/>
    <w:rsid w:val="00E21613"/>
    <w:rsid w:val="00E216E4"/>
    <w:rsid w:val="00E22051"/>
    <w:rsid w:val="00E231F5"/>
    <w:rsid w:val="00E231F9"/>
    <w:rsid w:val="00E23210"/>
    <w:rsid w:val="00E23ED9"/>
    <w:rsid w:val="00E24FA1"/>
    <w:rsid w:val="00E252A7"/>
    <w:rsid w:val="00E255A2"/>
    <w:rsid w:val="00E25683"/>
    <w:rsid w:val="00E26448"/>
    <w:rsid w:val="00E267AF"/>
    <w:rsid w:val="00E26C2D"/>
    <w:rsid w:val="00E26CF3"/>
    <w:rsid w:val="00E27A43"/>
    <w:rsid w:val="00E27C6D"/>
    <w:rsid w:val="00E27F4F"/>
    <w:rsid w:val="00E302EF"/>
    <w:rsid w:val="00E30C64"/>
    <w:rsid w:val="00E30D60"/>
    <w:rsid w:val="00E30F5E"/>
    <w:rsid w:val="00E310B4"/>
    <w:rsid w:val="00E31226"/>
    <w:rsid w:val="00E31228"/>
    <w:rsid w:val="00E31ACD"/>
    <w:rsid w:val="00E31C98"/>
    <w:rsid w:val="00E327F5"/>
    <w:rsid w:val="00E32CFC"/>
    <w:rsid w:val="00E32D3F"/>
    <w:rsid w:val="00E335FF"/>
    <w:rsid w:val="00E34ADD"/>
    <w:rsid w:val="00E34EFD"/>
    <w:rsid w:val="00E358D2"/>
    <w:rsid w:val="00E358E5"/>
    <w:rsid w:val="00E35A92"/>
    <w:rsid w:val="00E35BE9"/>
    <w:rsid w:val="00E35E43"/>
    <w:rsid w:val="00E35F87"/>
    <w:rsid w:val="00E36973"/>
    <w:rsid w:val="00E36A7F"/>
    <w:rsid w:val="00E36B65"/>
    <w:rsid w:val="00E36D4D"/>
    <w:rsid w:val="00E37AEF"/>
    <w:rsid w:val="00E37B0D"/>
    <w:rsid w:val="00E37B8E"/>
    <w:rsid w:val="00E40CCB"/>
    <w:rsid w:val="00E40F90"/>
    <w:rsid w:val="00E414D3"/>
    <w:rsid w:val="00E41575"/>
    <w:rsid w:val="00E41C5C"/>
    <w:rsid w:val="00E42A10"/>
    <w:rsid w:val="00E4348C"/>
    <w:rsid w:val="00E4418E"/>
    <w:rsid w:val="00E44269"/>
    <w:rsid w:val="00E44CB4"/>
    <w:rsid w:val="00E45050"/>
    <w:rsid w:val="00E4532A"/>
    <w:rsid w:val="00E4573B"/>
    <w:rsid w:val="00E45AFE"/>
    <w:rsid w:val="00E46225"/>
    <w:rsid w:val="00E4639D"/>
    <w:rsid w:val="00E46D26"/>
    <w:rsid w:val="00E47972"/>
    <w:rsid w:val="00E47D8E"/>
    <w:rsid w:val="00E47E45"/>
    <w:rsid w:val="00E50271"/>
    <w:rsid w:val="00E50B82"/>
    <w:rsid w:val="00E5162C"/>
    <w:rsid w:val="00E51988"/>
    <w:rsid w:val="00E51C12"/>
    <w:rsid w:val="00E52442"/>
    <w:rsid w:val="00E52A39"/>
    <w:rsid w:val="00E52C85"/>
    <w:rsid w:val="00E52C98"/>
    <w:rsid w:val="00E5320A"/>
    <w:rsid w:val="00E53C1B"/>
    <w:rsid w:val="00E53C59"/>
    <w:rsid w:val="00E54071"/>
    <w:rsid w:val="00E548A4"/>
    <w:rsid w:val="00E54A30"/>
    <w:rsid w:val="00E54C7E"/>
    <w:rsid w:val="00E55E1B"/>
    <w:rsid w:val="00E55F98"/>
    <w:rsid w:val="00E56EA9"/>
    <w:rsid w:val="00E57085"/>
    <w:rsid w:val="00E57360"/>
    <w:rsid w:val="00E57784"/>
    <w:rsid w:val="00E60C1C"/>
    <w:rsid w:val="00E60DA9"/>
    <w:rsid w:val="00E6115E"/>
    <w:rsid w:val="00E621DC"/>
    <w:rsid w:val="00E62B62"/>
    <w:rsid w:val="00E62B95"/>
    <w:rsid w:val="00E634FC"/>
    <w:rsid w:val="00E63A64"/>
    <w:rsid w:val="00E63AB2"/>
    <w:rsid w:val="00E63B1E"/>
    <w:rsid w:val="00E63E0E"/>
    <w:rsid w:val="00E6546F"/>
    <w:rsid w:val="00E656F4"/>
    <w:rsid w:val="00E65B2B"/>
    <w:rsid w:val="00E65BE2"/>
    <w:rsid w:val="00E66503"/>
    <w:rsid w:val="00E6682B"/>
    <w:rsid w:val="00E6691E"/>
    <w:rsid w:val="00E66C64"/>
    <w:rsid w:val="00E67EBE"/>
    <w:rsid w:val="00E704B5"/>
    <w:rsid w:val="00E705F3"/>
    <w:rsid w:val="00E70839"/>
    <w:rsid w:val="00E716E0"/>
    <w:rsid w:val="00E7175D"/>
    <w:rsid w:val="00E71D1A"/>
    <w:rsid w:val="00E72411"/>
    <w:rsid w:val="00E725DD"/>
    <w:rsid w:val="00E729CB"/>
    <w:rsid w:val="00E72E21"/>
    <w:rsid w:val="00E732F9"/>
    <w:rsid w:val="00E73462"/>
    <w:rsid w:val="00E74011"/>
    <w:rsid w:val="00E7472A"/>
    <w:rsid w:val="00E74AD7"/>
    <w:rsid w:val="00E74B3B"/>
    <w:rsid w:val="00E75873"/>
    <w:rsid w:val="00E75FB2"/>
    <w:rsid w:val="00E771A7"/>
    <w:rsid w:val="00E77690"/>
    <w:rsid w:val="00E778A1"/>
    <w:rsid w:val="00E77CEA"/>
    <w:rsid w:val="00E77CFC"/>
    <w:rsid w:val="00E77EBF"/>
    <w:rsid w:val="00E77FAF"/>
    <w:rsid w:val="00E800E3"/>
    <w:rsid w:val="00E806DD"/>
    <w:rsid w:val="00E80EE1"/>
    <w:rsid w:val="00E8104E"/>
    <w:rsid w:val="00E815B8"/>
    <w:rsid w:val="00E823C5"/>
    <w:rsid w:val="00E8263D"/>
    <w:rsid w:val="00E82E9B"/>
    <w:rsid w:val="00E82F23"/>
    <w:rsid w:val="00E83097"/>
    <w:rsid w:val="00E8309E"/>
    <w:rsid w:val="00E8377E"/>
    <w:rsid w:val="00E8379C"/>
    <w:rsid w:val="00E840E6"/>
    <w:rsid w:val="00E844AE"/>
    <w:rsid w:val="00E847C3"/>
    <w:rsid w:val="00E847FA"/>
    <w:rsid w:val="00E86422"/>
    <w:rsid w:val="00E86A0C"/>
    <w:rsid w:val="00E86B1C"/>
    <w:rsid w:val="00E86E77"/>
    <w:rsid w:val="00E871C2"/>
    <w:rsid w:val="00E87225"/>
    <w:rsid w:val="00E87399"/>
    <w:rsid w:val="00E87676"/>
    <w:rsid w:val="00E87B7B"/>
    <w:rsid w:val="00E87FA1"/>
    <w:rsid w:val="00E90D51"/>
    <w:rsid w:val="00E9114F"/>
    <w:rsid w:val="00E91B4B"/>
    <w:rsid w:val="00E91C64"/>
    <w:rsid w:val="00E929F3"/>
    <w:rsid w:val="00E92C04"/>
    <w:rsid w:val="00E92C08"/>
    <w:rsid w:val="00E92F66"/>
    <w:rsid w:val="00E92F6B"/>
    <w:rsid w:val="00E936AB"/>
    <w:rsid w:val="00E93988"/>
    <w:rsid w:val="00E93B56"/>
    <w:rsid w:val="00E93F2E"/>
    <w:rsid w:val="00E93FD6"/>
    <w:rsid w:val="00E94C4F"/>
    <w:rsid w:val="00E9524C"/>
    <w:rsid w:val="00E952CE"/>
    <w:rsid w:val="00E95746"/>
    <w:rsid w:val="00E95D90"/>
    <w:rsid w:val="00E9648F"/>
    <w:rsid w:val="00E964D2"/>
    <w:rsid w:val="00E967F6"/>
    <w:rsid w:val="00E9681A"/>
    <w:rsid w:val="00E96AB8"/>
    <w:rsid w:val="00E96ADD"/>
    <w:rsid w:val="00E96C87"/>
    <w:rsid w:val="00E96DDE"/>
    <w:rsid w:val="00E9736B"/>
    <w:rsid w:val="00E976B2"/>
    <w:rsid w:val="00EA006C"/>
    <w:rsid w:val="00EA02D2"/>
    <w:rsid w:val="00EA0B4F"/>
    <w:rsid w:val="00EA0C65"/>
    <w:rsid w:val="00EA0EBC"/>
    <w:rsid w:val="00EA17D5"/>
    <w:rsid w:val="00EA1ABB"/>
    <w:rsid w:val="00EA2870"/>
    <w:rsid w:val="00EA2901"/>
    <w:rsid w:val="00EA293D"/>
    <w:rsid w:val="00EA2CBD"/>
    <w:rsid w:val="00EA3535"/>
    <w:rsid w:val="00EA3B07"/>
    <w:rsid w:val="00EA3DA5"/>
    <w:rsid w:val="00EA4006"/>
    <w:rsid w:val="00EA47EC"/>
    <w:rsid w:val="00EA49B3"/>
    <w:rsid w:val="00EA4BBE"/>
    <w:rsid w:val="00EA4E43"/>
    <w:rsid w:val="00EA5A22"/>
    <w:rsid w:val="00EA6C2D"/>
    <w:rsid w:val="00EA6DE9"/>
    <w:rsid w:val="00EB00B3"/>
    <w:rsid w:val="00EB0817"/>
    <w:rsid w:val="00EB0B2D"/>
    <w:rsid w:val="00EB0C4A"/>
    <w:rsid w:val="00EB0CA1"/>
    <w:rsid w:val="00EB1050"/>
    <w:rsid w:val="00EB117B"/>
    <w:rsid w:val="00EB1396"/>
    <w:rsid w:val="00EB1506"/>
    <w:rsid w:val="00EB17E7"/>
    <w:rsid w:val="00EB1CC8"/>
    <w:rsid w:val="00EB1E42"/>
    <w:rsid w:val="00EB23D8"/>
    <w:rsid w:val="00EB29CB"/>
    <w:rsid w:val="00EB2A48"/>
    <w:rsid w:val="00EB2D90"/>
    <w:rsid w:val="00EB306A"/>
    <w:rsid w:val="00EB38F8"/>
    <w:rsid w:val="00EB3BB9"/>
    <w:rsid w:val="00EB415B"/>
    <w:rsid w:val="00EB45BA"/>
    <w:rsid w:val="00EB4BCB"/>
    <w:rsid w:val="00EB52FA"/>
    <w:rsid w:val="00EB54C7"/>
    <w:rsid w:val="00EB6B9B"/>
    <w:rsid w:val="00EB70FA"/>
    <w:rsid w:val="00EC04F5"/>
    <w:rsid w:val="00EC0649"/>
    <w:rsid w:val="00EC096C"/>
    <w:rsid w:val="00EC0E71"/>
    <w:rsid w:val="00EC0E72"/>
    <w:rsid w:val="00EC2006"/>
    <w:rsid w:val="00EC2299"/>
    <w:rsid w:val="00EC250E"/>
    <w:rsid w:val="00EC2793"/>
    <w:rsid w:val="00EC27FF"/>
    <w:rsid w:val="00EC284B"/>
    <w:rsid w:val="00EC31DE"/>
    <w:rsid w:val="00EC32E7"/>
    <w:rsid w:val="00EC35C3"/>
    <w:rsid w:val="00EC395E"/>
    <w:rsid w:val="00EC3BA5"/>
    <w:rsid w:val="00EC3FE8"/>
    <w:rsid w:val="00EC4183"/>
    <w:rsid w:val="00EC41B5"/>
    <w:rsid w:val="00EC51A9"/>
    <w:rsid w:val="00EC535D"/>
    <w:rsid w:val="00EC5B01"/>
    <w:rsid w:val="00EC5F2C"/>
    <w:rsid w:val="00EC6A65"/>
    <w:rsid w:val="00EC702C"/>
    <w:rsid w:val="00EC70A3"/>
    <w:rsid w:val="00EC7195"/>
    <w:rsid w:val="00EC71A4"/>
    <w:rsid w:val="00EC7869"/>
    <w:rsid w:val="00EC7AFB"/>
    <w:rsid w:val="00EC7F6C"/>
    <w:rsid w:val="00ED0FB1"/>
    <w:rsid w:val="00ED1087"/>
    <w:rsid w:val="00ED1089"/>
    <w:rsid w:val="00ED13F5"/>
    <w:rsid w:val="00ED14C4"/>
    <w:rsid w:val="00ED213E"/>
    <w:rsid w:val="00ED26D0"/>
    <w:rsid w:val="00ED2F99"/>
    <w:rsid w:val="00ED3662"/>
    <w:rsid w:val="00ED3D87"/>
    <w:rsid w:val="00ED3DEB"/>
    <w:rsid w:val="00ED4055"/>
    <w:rsid w:val="00ED444A"/>
    <w:rsid w:val="00ED488A"/>
    <w:rsid w:val="00ED5392"/>
    <w:rsid w:val="00ED544B"/>
    <w:rsid w:val="00ED566E"/>
    <w:rsid w:val="00ED5A68"/>
    <w:rsid w:val="00ED5BC9"/>
    <w:rsid w:val="00ED5F99"/>
    <w:rsid w:val="00ED608D"/>
    <w:rsid w:val="00ED61A6"/>
    <w:rsid w:val="00ED638F"/>
    <w:rsid w:val="00ED64C6"/>
    <w:rsid w:val="00ED763A"/>
    <w:rsid w:val="00ED7D7F"/>
    <w:rsid w:val="00ED7E67"/>
    <w:rsid w:val="00ED7FC7"/>
    <w:rsid w:val="00EE01A2"/>
    <w:rsid w:val="00EE08D6"/>
    <w:rsid w:val="00EE1195"/>
    <w:rsid w:val="00EE124F"/>
    <w:rsid w:val="00EE15BA"/>
    <w:rsid w:val="00EE1870"/>
    <w:rsid w:val="00EE23AD"/>
    <w:rsid w:val="00EE2D6D"/>
    <w:rsid w:val="00EE2F0D"/>
    <w:rsid w:val="00EE33A9"/>
    <w:rsid w:val="00EE405A"/>
    <w:rsid w:val="00EE411F"/>
    <w:rsid w:val="00EE43CB"/>
    <w:rsid w:val="00EE47CD"/>
    <w:rsid w:val="00EE544B"/>
    <w:rsid w:val="00EE5E77"/>
    <w:rsid w:val="00EE6049"/>
    <w:rsid w:val="00EE6549"/>
    <w:rsid w:val="00EF0026"/>
    <w:rsid w:val="00EF0688"/>
    <w:rsid w:val="00EF0873"/>
    <w:rsid w:val="00EF12B7"/>
    <w:rsid w:val="00EF131A"/>
    <w:rsid w:val="00EF1435"/>
    <w:rsid w:val="00EF1588"/>
    <w:rsid w:val="00EF1BD1"/>
    <w:rsid w:val="00EF1C15"/>
    <w:rsid w:val="00EF2111"/>
    <w:rsid w:val="00EF2640"/>
    <w:rsid w:val="00EF2711"/>
    <w:rsid w:val="00EF27BC"/>
    <w:rsid w:val="00EF30EF"/>
    <w:rsid w:val="00EF3DFD"/>
    <w:rsid w:val="00EF47FB"/>
    <w:rsid w:val="00EF52A4"/>
    <w:rsid w:val="00EF5567"/>
    <w:rsid w:val="00EF7126"/>
    <w:rsid w:val="00EF76B1"/>
    <w:rsid w:val="00EF7D28"/>
    <w:rsid w:val="00F0049E"/>
    <w:rsid w:val="00F009F4"/>
    <w:rsid w:val="00F00F80"/>
    <w:rsid w:val="00F014E6"/>
    <w:rsid w:val="00F0212E"/>
    <w:rsid w:val="00F02465"/>
    <w:rsid w:val="00F027FE"/>
    <w:rsid w:val="00F02DBC"/>
    <w:rsid w:val="00F02DC8"/>
    <w:rsid w:val="00F03592"/>
    <w:rsid w:val="00F0362C"/>
    <w:rsid w:val="00F05444"/>
    <w:rsid w:val="00F054AC"/>
    <w:rsid w:val="00F058FA"/>
    <w:rsid w:val="00F0592B"/>
    <w:rsid w:val="00F05C43"/>
    <w:rsid w:val="00F06115"/>
    <w:rsid w:val="00F064EF"/>
    <w:rsid w:val="00F06749"/>
    <w:rsid w:val="00F0684E"/>
    <w:rsid w:val="00F0704B"/>
    <w:rsid w:val="00F073B8"/>
    <w:rsid w:val="00F0761D"/>
    <w:rsid w:val="00F100A6"/>
    <w:rsid w:val="00F1059E"/>
    <w:rsid w:val="00F115D0"/>
    <w:rsid w:val="00F11D24"/>
    <w:rsid w:val="00F128E6"/>
    <w:rsid w:val="00F12C11"/>
    <w:rsid w:val="00F12E37"/>
    <w:rsid w:val="00F12ECF"/>
    <w:rsid w:val="00F132D6"/>
    <w:rsid w:val="00F1330C"/>
    <w:rsid w:val="00F1339D"/>
    <w:rsid w:val="00F137D8"/>
    <w:rsid w:val="00F13CE8"/>
    <w:rsid w:val="00F145CD"/>
    <w:rsid w:val="00F150C0"/>
    <w:rsid w:val="00F15644"/>
    <w:rsid w:val="00F156DD"/>
    <w:rsid w:val="00F15AE0"/>
    <w:rsid w:val="00F15B7B"/>
    <w:rsid w:val="00F15E49"/>
    <w:rsid w:val="00F15F0D"/>
    <w:rsid w:val="00F16507"/>
    <w:rsid w:val="00F16614"/>
    <w:rsid w:val="00F16BC7"/>
    <w:rsid w:val="00F170D7"/>
    <w:rsid w:val="00F173A9"/>
    <w:rsid w:val="00F178B5"/>
    <w:rsid w:val="00F17A5E"/>
    <w:rsid w:val="00F17B77"/>
    <w:rsid w:val="00F204C7"/>
    <w:rsid w:val="00F20C9E"/>
    <w:rsid w:val="00F2101D"/>
    <w:rsid w:val="00F21A61"/>
    <w:rsid w:val="00F22019"/>
    <w:rsid w:val="00F226D2"/>
    <w:rsid w:val="00F235E1"/>
    <w:rsid w:val="00F244C6"/>
    <w:rsid w:val="00F2500B"/>
    <w:rsid w:val="00F25BB5"/>
    <w:rsid w:val="00F26FF6"/>
    <w:rsid w:val="00F30026"/>
    <w:rsid w:val="00F3003C"/>
    <w:rsid w:val="00F30331"/>
    <w:rsid w:val="00F3041D"/>
    <w:rsid w:val="00F3047C"/>
    <w:rsid w:val="00F30906"/>
    <w:rsid w:val="00F31BCE"/>
    <w:rsid w:val="00F321B4"/>
    <w:rsid w:val="00F3235C"/>
    <w:rsid w:val="00F32694"/>
    <w:rsid w:val="00F32B8D"/>
    <w:rsid w:val="00F332C6"/>
    <w:rsid w:val="00F33DF8"/>
    <w:rsid w:val="00F348B9"/>
    <w:rsid w:val="00F35AA6"/>
    <w:rsid w:val="00F35D20"/>
    <w:rsid w:val="00F3661D"/>
    <w:rsid w:val="00F368A4"/>
    <w:rsid w:val="00F36DD4"/>
    <w:rsid w:val="00F36FE9"/>
    <w:rsid w:val="00F3717E"/>
    <w:rsid w:val="00F37B04"/>
    <w:rsid w:val="00F37B39"/>
    <w:rsid w:val="00F37C3F"/>
    <w:rsid w:val="00F37F45"/>
    <w:rsid w:val="00F401CC"/>
    <w:rsid w:val="00F40798"/>
    <w:rsid w:val="00F41AAE"/>
    <w:rsid w:val="00F41BDD"/>
    <w:rsid w:val="00F41C77"/>
    <w:rsid w:val="00F4271C"/>
    <w:rsid w:val="00F4292D"/>
    <w:rsid w:val="00F430F7"/>
    <w:rsid w:val="00F436E1"/>
    <w:rsid w:val="00F43EC2"/>
    <w:rsid w:val="00F4491C"/>
    <w:rsid w:val="00F44B7B"/>
    <w:rsid w:val="00F44F49"/>
    <w:rsid w:val="00F462A1"/>
    <w:rsid w:val="00F46CC7"/>
    <w:rsid w:val="00F4779C"/>
    <w:rsid w:val="00F505AA"/>
    <w:rsid w:val="00F51AB9"/>
    <w:rsid w:val="00F51C00"/>
    <w:rsid w:val="00F522BC"/>
    <w:rsid w:val="00F52554"/>
    <w:rsid w:val="00F52967"/>
    <w:rsid w:val="00F52D1E"/>
    <w:rsid w:val="00F54380"/>
    <w:rsid w:val="00F54B75"/>
    <w:rsid w:val="00F54B81"/>
    <w:rsid w:val="00F55E65"/>
    <w:rsid w:val="00F55F4B"/>
    <w:rsid w:val="00F56028"/>
    <w:rsid w:val="00F5611E"/>
    <w:rsid w:val="00F57234"/>
    <w:rsid w:val="00F5791D"/>
    <w:rsid w:val="00F579CB"/>
    <w:rsid w:val="00F57BA0"/>
    <w:rsid w:val="00F60147"/>
    <w:rsid w:val="00F6049A"/>
    <w:rsid w:val="00F6103E"/>
    <w:rsid w:val="00F61087"/>
    <w:rsid w:val="00F6134D"/>
    <w:rsid w:val="00F616CA"/>
    <w:rsid w:val="00F616F3"/>
    <w:rsid w:val="00F6228B"/>
    <w:rsid w:val="00F6234F"/>
    <w:rsid w:val="00F62632"/>
    <w:rsid w:val="00F62891"/>
    <w:rsid w:val="00F629BB"/>
    <w:rsid w:val="00F633BB"/>
    <w:rsid w:val="00F63A1F"/>
    <w:rsid w:val="00F63CD1"/>
    <w:rsid w:val="00F63CDB"/>
    <w:rsid w:val="00F63D4A"/>
    <w:rsid w:val="00F63E2A"/>
    <w:rsid w:val="00F63E6C"/>
    <w:rsid w:val="00F64317"/>
    <w:rsid w:val="00F6470B"/>
    <w:rsid w:val="00F648ED"/>
    <w:rsid w:val="00F6515B"/>
    <w:rsid w:val="00F655FE"/>
    <w:rsid w:val="00F65B66"/>
    <w:rsid w:val="00F65D19"/>
    <w:rsid w:val="00F662CD"/>
    <w:rsid w:val="00F66A40"/>
    <w:rsid w:val="00F66C72"/>
    <w:rsid w:val="00F66D20"/>
    <w:rsid w:val="00F66E93"/>
    <w:rsid w:val="00F67595"/>
    <w:rsid w:val="00F67980"/>
    <w:rsid w:val="00F67B68"/>
    <w:rsid w:val="00F67FC1"/>
    <w:rsid w:val="00F70216"/>
    <w:rsid w:val="00F70227"/>
    <w:rsid w:val="00F7101E"/>
    <w:rsid w:val="00F72CD8"/>
    <w:rsid w:val="00F72FD6"/>
    <w:rsid w:val="00F73178"/>
    <w:rsid w:val="00F739D7"/>
    <w:rsid w:val="00F73EB7"/>
    <w:rsid w:val="00F74997"/>
    <w:rsid w:val="00F75E68"/>
    <w:rsid w:val="00F75FBC"/>
    <w:rsid w:val="00F76686"/>
    <w:rsid w:val="00F76FBF"/>
    <w:rsid w:val="00F77BF2"/>
    <w:rsid w:val="00F77CFC"/>
    <w:rsid w:val="00F806C9"/>
    <w:rsid w:val="00F81036"/>
    <w:rsid w:val="00F81A74"/>
    <w:rsid w:val="00F81FCD"/>
    <w:rsid w:val="00F82573"/>
    <w:rsid w:val="00F82AAF"/>
    <w:rsid w:val="00F82B8A"/>
    <w:rsid w:val="00F83532"/>
    <w:rsid w:val="00F83EDA"/>
    <w:rsid w:val="00F83EF2"/>
    <w:rsid w:val="00F84081"/>
    <w:rsid w:val="00F84675"/>
    <w:rsid w:val="00F8485E"/>
    <w:rsid w:val="00F86695"/>
    <w:rsid w:val="00F86696"/>
    <w:rsid w:val="00F868FE"/>
    <w:rsid w:val="00F86D1C"/>
    <w:rsid w:val="00F875F5"/>
    <w:rsid w:val="00F903F3"/>
    <w:rsid w:val="00F906B1"/>
    <w:rsid w:val="00F91C3A"/>
    <w:rsid w:val="00F920DE"/>
    <w:rsid w:val="00F9261F"/>
    <w:rsid w:val="00F93281"/>
    <w:rsid w:val="00F9355E"/>
    <w:rsid w:val="00F935C1"/>
    <w:rsid w:val="00F93650"/>
    <w:rsid w:val="00F936FC"/>
    <w:rsid w:val="00F93D4E"/>
    <w:rsid w:val="00F944D5"/>
    <w:rsid w:val="00F954E5"/>
    <w:rsid w:val="00F95C67"/>
    <w:rsid w:val="00F96772"/>
    <w:rsid w:val="00F96B7C"/>
    <w:rsid w:val="00F96F8C"/>
    <w:rsid w:val="00F97AC0"/>
    <w:rsid w:val="00F97B55"/>
    <w:rsid w:val="00F97C57"/>
    <w:rsid w:val="00FA06FF"/>
    <w:rsid w:val="00FA07D5"/>
    <w:rsid w:val="00FA1D60"/>
    <w:rsid w:val="00FA23A7"/>
    <w:rsid w:val="00FA425A"/>
    <w:rsid w:val="00FA4288"/>
    <w:rsid w:val="00FA428B"/>
    <w:rsid w:val="00FA48C7"/>
    <w:rsid w:val="00FA4C5E"/>
    <w:rsid w:val="00FA4D3F"/>
    <w:rsid w:val="00FA4D5C"/>
    <w:rsid w:val="00FA590A"/>
    <w:rsid w:val="00FA5F53"/>
    <w:rsid w:val="00FA6C3C"/>
    <w:rsid w:val="00FA6F92"/>
    <w:rsid w:val="00FA75D4"/>
    <w:rsid w:val="00FA7CAD"/>
    <w:rsid w:val="00FA7F44"/>
    <w:rsid w:val="00FB00D3"/>
    <w:rsid w:val="00FB0AC0"/>
    <w:rsid w:val="00FB1486"/>
    <w:rsid w:val="00FB1BE5"/>
    <w:rsid w:val="00FB216B"/>
    <w:rsid w:val="00FB24DE"/>
    <w:rsid w:val="00FB2CA9"/>
    <w:rsid w:val="00FB2CF3"/>
    <w:rsid w:val="00FB2D7E"/>
    <w:rsid w:val="00FB31BC"/>
    <w:rsid w:val="00FB33C0"/>
    <w:rsid w:val="00FB34BE"/>
    <w:rsid w:val="00FB3891"/>
    <w:rsid w:val="00FB3CEB"/>
    <w:rsid w:val="00FB3D30"/>
    <w:rsid w:val="00FB4258"/>
    <w:rsid w:val="00FB4CFD"/>
    <w:rsid w:val="00FB5AB4"/>
    <w:rsid w:val="00FB5D8B"/>
    <w:rsid w:val="00FB6821"/>
    <w:rsid w:val="00FB693F"/>
    <w:rsid w:val="00FB6A19"/>
    <w:rsid w:val="00FB6D42"/>
    <w:rsid w:val="00FB6EA3"/>
    <w:rsid w:val="00FB72B5"/>
    <w:rsid w:val="00FB78DE"/>
    <w:rsid w:val="00FB7B7A"/>
    <w:rsid w:val="00FC0241"/>
    <w:rsid w:val="00FC0FCF"/>
    <w:rsid w:val="00FC1503"/>
    <w:rsid w:val="00FC1DBB"/>
    <w:rsid w:val="00FC2009"/>
    <w:rsid w:val="00FC2EEA"/>
    <w:rsid w:val="00FC3162"/>
    <w:rsid w:val="00FC35AD"/>
    <w:rsid w:val="00FC434B"/>
    <w:rsid w:val="00FC45E8"/>
    <w:rsid w:val="00FC54E5"/>
    <w:rsid w:val="00FC580C"/>
    <w:rsid w:val="00FC63E4"/>
    <w:rsid w:val="00FC650A"/>
    <w:rsid w:val="00FC676C"/>
    <w:rsid w:val="00FC68CC"/>
    <w:rsid w:val="00FC7AF2"/>
    <w:rsid w:val="00FD0245"/>
    <w:rsid w:val="00FD0726"/>
    <w:rsid w:val="00FD0E4B"/>
    <w:rsid w:val="00FD13F2"/>
    <w:rsid w:val="00FD1990"/>
    <w:rsid w:val="00FD2AB1"/>
    <w:rsid w:val="00FD314C"/>
    <w:rsid w:val="00FD380B"/>
    <w:rsid w:val="00FD3CC1"/>
    <w:rsid w:val="00FD3CF5"/>
    <w:rsid w:val="00FD3F81"/>
    <w:rsid w:val="00FD40D3"/>
    <w:rsid w:val="00FD4429"/>
    <w:rsid w:val="00FD53D6"/>
    <w:rsid w:val="00FD5627"/>
    <w:rsid w:val="00FD56A6"/>
    <w:rsid w:val="00FD5C05"/>
    <w:rsid w:val="00FD5CD0"/>
    <w:rsid w:val="00FD6393"/>
    <w:rsid w:val="00FD666A"/>
    <w:rsid w:val="00FD66BD"/>
    <w:rsid w:val="00FD67C8"/>
    <w:rsid w:val="00FD6C32"/>
    <w:rsid w:val="00FD6FB6"/>
    <w:rsid w:val="00FD759F"/>
    <w:rsid w:val="00FD7891"/>
    <w:rsid w:val="00FE027E"/>
    <w:rsid w:val="00FE0CFC"/>
    <w:rsid w:val="00FE1464"/>
    <w:rsid w:val="00FE1995"/>
    <w:rsid w:val="00FE2EE7"/>
    <w:rsid w:val="00FE359E"/>
    <w:rsid w:val="00FE49D6"/>
    <w:rsid w:val="00FE4F9F"/>
    <w:rsid w:val="00FE4FFB"/>
    <w:rsid w:val="00FE61A6"/>
    <w:rsid w:val="00FE6367"/>
    <w:rsid w:val="00FE639F"/>
    <w:rsid w:val="00FE6447"/>
    <w:rsid w:val="00FE6AC5"/>
    <w:rsid w:val="00FE700F"/>
    <w:rsid w:val="00FE70BC"/>
    <w:rsid w:val="00FE7A52"/>
    <w:rsid w:val="00FE7D47"/>
    <w:rsid w:val="00FF05EE"/>
    <w:rsid w:val="00FF0627"/>
    <w:rsid w:val="00FF095F"/>
    <w:rsid w:val="00FF0BB9"/>
    <w:rsid w:val="00FF0D5F"/>
    <w:rsid w:val="00FF1014"/>
    <w:rsid w:val="00FF1AFC"/>
    <w:rsid w:val="00FF1F63"/>
    <w:rsid w:val="00FF29F1"/>
    <w:rsid w:val="00FF2EBB"/>
    <w:rsid w:val="00FF2FCE"/>
    <w:rsid w:val="00FF3C4B"/>
    <w:rsid w:val="00FF45DE"/>
    <w:rsid w:val="00FF461C"/>
    <w:rsid w:val="00FF62F3"/>
    <w:rsid w:val="00FF662F"/>
    <w:rsid w:val="00FF6C20"/>
    <w:rsid w:val="00FF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DB7A1"/>
  <w15:chartTrackingRefBased/>
  <w15:docId w15:val="{72094DCC-389D-412B-88FF-74423B6E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8B0"/>
    <w:pPr>
      <w:spacing w:after="120" w:line="240" w:lineRule="exact"/>
    </w:pPr>
    <w:rPr>
      <w:rFonts w:ascii="Bembo" w:hAnsi="Bembo"/>
      <w:sz w:val="19"/>
    </w:rPr>
  </w:style>
  <w:style w:type="paragraph" w:styleId="Heading1">
    <w:name w:val="heading 1"/>
    <w:basedOn w:val="Normal"/>
    <w:next w:val="Normal"/>
    <w:link w:val="Heading1Char"/>
    <w:qFormat/>
    <w:rsid w:val="00D66F16"/>
    <w:pPr>
      <w:keepNext/>
      <w:tabs>
        <w:tab w:val="left" w:pos="-720"/>
        <w:tab w:val="left" w:pos="0"/>
        <w:tab w:val="left" w:pos="720"/>
        <w:tab w:val="left" w:pos="1440"/>
        <w:tab w:val="left" w:pos="2160"/>
        <w:tab w:val="left" w:pos="2880"/>
      </w:tabs>
      <w:suppressAutoHyphens/>
      <w:spacing w:after="0" w:line="240" w:lineRule="auto"/>
      <w:ind w:left="3600" w:hanging="3600"/>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041"/>
    <w:pPr>
      <w:spacing w:after="0" w:line="240" w:lineRule="auto"/>
    </w:pPr>
    <w:rPr>
      <w:rFonts w:ascii="Tahoma" w:hAnsi="Tahoma"/>
      <w:sz w:val="16"/>
      <w:szCs w:val="16"/>
      <w:lang w:val="x-none" w:eastAsia="x-none"/>
    </w:rPr>
  </w:style>
  <w:style w:type="paragraph" w:customStyle="1" w:styleId="Divisionhds">
    <w:name w:val="Division hds"/>
    <w:next w:val="Normal"/>
    <w:pPr>
      <w:spacing w:after="120" w:line="240" w:lineRule="exact"/>
    </w:pPr>
    <w:rPr>
      <w:rFonts w:ascii="Bembo Semibold" w:hAnsi="Bembo Semibold"/>
      <w:sz w:val="24"/>
    </w:rPr>
  </w:style>
  <w:style w:type="paragraph" w:customStyle="1" w:styleId="Heads">
    <w:name w:val="Heads"/>
    <w:next w:val="Normal"/>
    <w:pPr>
      <w:spacing w:after="120" w:line="240" w:lineRule="exact"/>
    </w:pPr>
    <w:rPr>
      <w:rFonts w:ascii="Meta-Bold" w:hAnsi="Meta-Bold"/>
      <w:sz w:val="21"/>
    </w:rPr>
  </w:style>
  <w:style w:type="character" w:customStyle="1" w:styleId="Head">
    <w:name w:val="Head"/>
    <w:rPr>
      <w:rFonts w:ascii="Meta-Bold" w:hAnsi="Meta-Bold"/>
      <w:noProof w:val="0"/>
      <w:spacing w:val="0"/>
      <w:sz w:val="21"/>
      <w:lang w:val="en-US"/>
    </w:rPr>
  </w:style>
  <w:style w:type="character" w:customStyle="1" w:styleId="Normal1">
    <w:name w:val="Normal1"/>
    <w:rPr>
      <w:rFonts w:ascii="Bembo" w:hAnsi="Bembo"/>
      <w:noProof w:val="0"/>
      <w:sz w:val="19"/>
      <w:lang w:val="en-US"/>
    </w:rPr>
  </w:style>
  <w:style w:type="paragraph" w:customStyle="1" w:styleId="Subheads">
    <w:name w:val="Sub heads"/>
    <w:next w:val="Normal"/>
    <w:pPr>
      <w:spacing w:line="240" w:lineRule="exact"/>
    </w:pPr>
    <w:rPr>
      <w:rFonts w:ascii="Bembo Bold" w:hAnsi="Bembo Bold"/>
      <w:sz w:val="19"/>
    </w:rPr>
  </w:style>
  <w:style w:type="character" w:customStyle="1" w:styleId="Subhd">
    <w:name w:val="Subhd"/>
    <w:rPr>
      <w:rFonts w:ascii="Bembo Bold" w:hAnsi="Bembo Bold"/>
      <w:noProof w:val="0"/>
      <w:sz w:val="19"/>
      <w:lang w:val="en-US"/>
    </w:rPr>
  </w:style>
  <w:style w:type="paragraph" w:customStyle="1" w:styleId="Courseline">
    <w:name w:val="Course line"/>
    <w:pPr>
      <w:spacing w:after="200" w:line="240" w:lineRule="exact"/>
    </w:pPr>
    <w:rPr>
      <w:rFonts w:ascii="MetaNormal-Roman" w:hAnsi="MetaNormal-Roman"/>
      <w:sz w:val="14"/>
    </w:rPr>
  </w:style>
  <w:style w:type="paragraph" w:customStyle="1" w:styleId="Personnellline">
    <w:name w:val="Personnell line"/>
    <w:next w:val="Normal"/>
    <w:pPr>
      <w:spacing w:after="120" w:line="240" w:lineRule="exact"/>
    </w:pPr>
    <w:rPr>
      <w:rFonts w:ascii="Bembo" w:hAnsi="Bembo"/>
      <w:sz w:val="15"/>
    </w:rPr>
  </w:style>
  <w:style w:type="character" w:customStyle="1" w:styleId="Personaddline">
    <w:name w:val="Person add line"/>
    <w:rPr>
      <w:rFonts w:ascii="Bembo" w:hAnsi="Bembo"/>
      <w:noProof w:val="0"/>
      <w:sz w:val="15"/>
      <w:lang w:val="en-US"/>
    </w:rPr>
  </w:style>
  <w:style w:type="paragraph" w:customStyle="1" w:styleId="Personneltitle">
    <w:name w:val="Personnel title"/>
    <w:next w:val="Normal"/>
    <w:pPr>
      <w:spacing w:line="240" w:lineRule="exact"/>
    </w:pPr>
    <w:rPr>
      <w:rFonts w:ascii="Bembo Italic" w:hAnsi="Bembo Italic"/>
      <w:sz w:val="19"/>
    </w:rPr>
  </w:style>
  <w:style w:type="character" w:customStyle="1" w:styleId="BalloonTextChar">
    <w:name w:val="Balloon Text Char"/>
    <w:link w:val="BalloonText"/>
    <w:uiPriority w:val="99"/>
    <w:semiHidden/>
    <w:rsid w:val="00266041"/>
    <w:rPr>
      <w:rFonts w:ascii="Tahoma" w:hAnsi="Tahoma" w:cs="Tahoma"/>
      <w:sz w:val="16"/>
      <w:szCs w:val="16"/>
    </w:rPr>
  </w:style>
  <w:style w:type="character" w:styleId="CommentReference">
    <w:name w:val="annotation reference"/>
    <w:uiPriority w:val="99"/>
    <w:semiHidden/>
    <w:unhideWhenUsed/>
    <w:rsid w:val="0097483A"/>
    <w:rPr>
      <w:sz w:val="16"/>
      <w:szCs w:val="16"/>
    </w:rPr>
  </w:style>
  <w:style w:type="paragraph" w:styleId="CommentText">
    <w:name w:val="annotation text"/>
    <w:basedOn w:val="Normal"/>
    <w:link w:val="CommentTextChar"/>
    <w:uiPriority w:val="99"/>
    <w:semiHidden/>
    <w:unhideWhenUsed/>
    <w:rsid w:val="0097483A"/>
    <w:rPr>
      <w:sz w:val="20"/>
      <w:lang w:val="x-none" w:eastAsia="x-none"/>
    </w:rPr>
  </w:style>
  <w:style w:type="character" w:customStyle="1" w:styleId="CommentTextChar">
    <w:name w:val="Comment Text Char"/>
    <w:link w:val="CommentText"/>
    <w:uiPriority w:val="99"/>
    <w:semiHidden/>
    <w:rsid w:val="0097483A"/>
    <w:rPr>
      <w:rFonts w:ascii="Bembo" w:hAnsi="Bembo"/>
    </w:rPr>
  </w:style>
  <w:style w:type="paragraph" w:styleId="CommentSubject">
    <w:name w:val="annotation subject"/>
    <w:basedOn w:val="CommentText"/>
    <w:next w:val="CommentText"/>
    <w:link w:val="CommentSubjectChar"/>
    <w:uiPriority w:val="99"/>
    <w:semiHidden/>
    <w:unhideWhenUsed/>
    <w:rsid w:val="0097483A"/>
    <w:rPr>
      <w:b/>
      <w:bCs/>
    </w:rPr>
  </w:style>
  <w:style w:type="character" w:customStyle="1" w:styleId="CommentSubjectChar">
    <w:name w:val="Comment Subject Char"/>
    <w:link w:val="CommentSubject"/>
    <w:uiPriority w:val="99"/>
    <w:semiHidden/>
    <w:rsid w:val="0097483A"/>
    <w:rPr>
      <w:rFonts w:ascii="Bembo" w:hAnsi="Bembo"/>
      <w:b/>
      <w:bCs/>
    </w:rPr>
  </w:style>
  <w:style w:type="paragraph" w:styleId="NormalWeb">
    <w:name w:val="Normal (Web)"/>
    <w:basedOn w:val="Normal"/>
    <w:uiPriority w:val="99"/>
    <w:unhideWhenUsed/>
    <w:rsid w:val="003C73AD"/>
    <w:pPr>
      <w:spacing w:before="100" w:beforeAutospacing="1" w:after="100" w:afterAutospacing="1" w:line="240" w:lineRule="auto"/>
    </w:pPr>
    <w:rPr>
      <w:rFonts w:ascii="Georgia" w:hAnsi="Georgia"/>
      <w:sz w:val="20"/>
    </w:rPr>
  </w:style>
  <w:style w:type="character" w:styleId="Hyperlink">
    <w:name w:val="Hyperlink"/>
    <w:uiPriority w:val="99"/>
    <w:unhideWhenUsed/>
    <w:rsid w:val="00856770"/>
    <w:rPr>
      <w:color w:val="0000FF"/>
      <w:u w:val="single"/>
    </w:rPr>
  </w:style>
  <w:style w:type="paragraph" w:styleId="ListBullet">
    <w:name w:val="List Bullet"/>
    <w:basedOn w:val="Normal"/>
    <w:uiPriority w:val="99"/>
    <w:unhideWhenUsed/>
    <w:rsid w:val="00F05444"/>
    <w:pPr>
      <w:numPr>
        <w:numId w:val="1"/>
      </w:numPr>
      <w:contextualSpacing/>
    </w:pPr>
  </w:style>
  <w:style w:type="paragraph" w:styleId="NoSpacing">
    <w:name w:val="No Spacing"/>
    <w:uiPriority w:val="1"/>
    <w:qFormat/>
    <w:rsid w:val="00F44F49"/>
    <w:rPr>
      <w:rFonts w:ascii="Calibri" w:eastAsia="Calibri" w:hAnsi="Calibri"/>
      <w:sz w:val="22"/>
      <w:szCs w:val="22"/>
    </w:rPr>
  </w:style>
  <w:style w:type="paragraph" w:styleId="PlainText">
    <w:name w:val="Plain Text"/>
    <w:basedOn w:val="Normal"/>
    <w:link w:val="PlainTextChar"/>
    <w:uiPriority w:val="99"/>
    <w:semiHidden/>
    <w:unhideWhenUsed/>
    <w:rsid w:val="00F44F49"/>
    <w:pPr>
      <w:spacing w:after="0" w:line="240" w:lineRule="auto"/>
    </w:pPr>
    <w:rPr>
      <w:rFonts w:ascii="Consolas" w:eastAsia="Calibri" w:hAnsi="Consolas"/>
      <w:sz w:val="21"/>
      <w:szCs w:val="21"/>
      <w:lang w:val="x-none" w:eastAsia="x-none"/>
    </w:rPr>
  </w:style>
  <w:style w:type="character" w:customStyle="1" w:styleId="PlainTextChar">
    <w:name w:val="Plain Text Char"/>
    <w:link w:val="PlainText"/>
    <w:uiPriority w:val="99"/>
    <w:semiHidden/>
    <w:rsid w:val="00F44F49"/>
    <w:rPr>
      <w:rFonts w:ascii="Consolas" w:eastAsia="Calibri" w:hAnsi="Consolas" w:cs="Times New Roman"/>
      <w:sz w:val="21"/>
      <w:szCs w:val="21"/>
    </w:rPr>
  </w:style>
  <w:style w:type="paragraph" w:styleId="Revision">
    <w:name w:val="Revision"/>
    <w:hidden/>
    <w:uiPriority w:val="99"/>
    <w:semiHidden/>
    <w:rsid w:val="00317726"/>
    <w:rPr>
      <w:rFonts w:ascii="Bembo" w:hAnsi="Bembo"/>
      <w:sz w:val="19"/>
    </w:rPr>
  </w:style>
  <w:style w:type="paragraph" w:customStyle="1" w:styleId="Default">
    <w:name w:val="Default"/>
    <w:basedOn w:val="Normal"/>
    <w:rsid w:val="00C612D7"/>
    <w:pPr>
      <w:autoSpaceDE w:val="0"/>
      <w:autoSpaceDN w:val="0"/>
      <w:spacing w:after="0" w:line="240" w:lineRule="auto"/>
    </w:pPr>
    <w:rPr>
      <w:rFonts w:ascii="Times New Roman" w:eastAsia="Calibri" w:hAnsi="Times New Roman"/>
      <w:color w:val="000000"/>
      <w:sz w:val="24"/>
      <w:szCs w:val="24"/>
    </w:rPr>
  </w:style>
  <w:style w:type="character" w:styleId="Emphasis">
    <w:name w:val="Emphasis"/>
    <w:uiPriority w:val="20"/>
    <w:qFormat/>
    <w:rsid w:val="001F00BA"/>
    <w:rPr>
      <w:i/>
      <w:iCs/>
    </w:rPr>
  </w:style>
  <w:style w:type="character" w:customStyle="1" w:styleId="summarytext2">
    <w:name w:val="summarytext2"/>
    <w:rsid w:val="001E1160"/>
    <w:rPr>
      <w:rFonts w:ascii="Verdana" w:hAnsi="Verdana" w:hint="default"/>
      <w:strike w:val="0"/>
      <w:dstrike w:val="0"/>
      <w:vanish w:val="0"/>
      <w:webHidden w:val="0"/>
      <w:color w:val="000000"/>
      <w:sz w:val="15"/>
      <w:szCs w:val="15"/>
      <w:u w:val="none"/>
      <w:effect w:val="none"/>
      <w:shd w:val="clear" w:color="auto" w:fill="FFFFFF"/>
      <w:specVanish w:val="0"/>
    </w:rPr>
  </w:style>
  <w:style w:type="paragraph" w:styleId="ListParagraph">
    <w:name w:val="List Paragraph"/>
    <w:basedOn w:val="Normal"/>
    <w:uiPriority w:val="34"/>
    <w:qFormat/>
    <w:rsid w:val="003E1952"/>
    <w:pPr>
      <w:spacing w:after="200" w:line="276" w:lineRule="auto"/>
      <w:ind w:left="720"/>
      <w:contextualSpacing/>
    </w:pPr>
    <w:rPr>
      <w:rFonts w:ascii="Calibri" w:hAnsi="Calibri"/>
      <w:sz w:val="22"/>
      <w:szCs w:val="22"/>
    </w:rPr>
  </w:style>
  <w:style w:type="character" w:styleId="Strong">
    <w:name w:val="Strong"/>
    <w:uiPriority w:val="22"/>
    <w:qFormat/>
    <w:rsid w:val="006D74C1"/>
    <w:rPr>
      <w:b/>
      <w:bCs/>
    </w:rPr>
  </w:style>
  <w:style w:type="paragraph" w:styleId="Header">
    <w:name w:val="header"/>
    <w:basedOn w:val="Normal"/>
    <w:link w:val="HeaderChar"/>
    <w:uiPriority w:val="99"/>
    <w:unhideWhenUsed/>
    <w:rsid w:val="007400FB"/>
    <w:pPr>
      <w:tabs>
        <w:tab w:val="center" w:pos="4680"/>
        <w:tab w:val="right" w:pos="9360"/>
      </w:tabs>
    </w:pPr>
  </w:style>
  <w:style w:type="character" w:customStyle="1" w:styleId="HeaderChar">
    <w:name w:val="Header Char"/>
    <w:link w:val="Header"/>
    <w:uiPriority w:val="99"/>
    <w:rsid w:val="007400FB"/>
    <w:rPr>
      <w:rFonts w:ascii="Bembo" w:hAnsi="Bembo"/>
      <w:sz w:val="19"/>
    </w:rPr>
  </w:style>
  <w:style w:type="paragraph" w:styleId="Footer">
    <w:name w:val="footer"/>
    <w:basedOn w:val="Normal"/>
    <w:link w:val="FooterChar"/>
    <w:uiPriority w:val="99"/>
    <w:unhideWhenUsed/>
    <w:rsid w:val="007400FB"/>
    <w:pPr>
      <w:tabs>
        <w:tab w:val="center" w:pos="4680"/>
        <w:tab w:val="right" w:pos="9360"/>
      </w:tabs>
    </w:pPr>
  </w:style>
  <w:style w:type="character" w:customStyle="1" w:styleId="FooterChar">
    <w:name w:val="Footer Char"/>
    <w:link w:val="Footer"/>
    <w:uiPriority w:val="99"/>
    <w:rsid w:val="007400FB"/>
    <w:rPr>
      <w:rFonts w:ascii="Bembo" w:hAnsi="Bembo"/>
      <w:sz w:val="19"/>
    </w:rPr>
  </w:style>
  <w:style w:type="table" w:styleId="TableGrid">
    <w:name w:val="Table Grid"/>
    <w:basedOn w:val="TableNormal"/>
    <w:uiPriority w:val="59"/>
    <w:rsid w:val="00202A6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66F16"/>
    <w:rPr>
      <w:b/>
      <w:sz w:val="22"/>
    </w:rPr>
  </w:style>
  <w:style w:type="character" w:customStyle="1" w:styleId="apple-style-span">
    <w:name w:val="apple-style-span"/>
    <w:rsid w:val="00743A7B"/>
  </w:style>
  <w:style w:type="character" w:styleId="UnresolvedMention">
    <w:name w:val="Unresolved Mention"/>
    <w:basedOn w:val="DefaultParagraphFont"/>
    <w:uiPriority w:val="99"/>
    <w:semiHidden/>
    <w:unhideWhenUsed/>
    <w:rsid w:val="00074712"/>
    <w:rPr>
      <w:color w:val="605E5C"/>
      <w:shd w:val="clear" w:color="auto" w:fill="E1DFDD"/>
    </w:rPr>
  </w:style>
  <w:style w:type="character" w:customStyle="1" w:styleId="xnormal1">
    <w:name w:val="x_normal1"/>
    <w:basedOn w:val="DefaultParagraphFont"/>
    <w:rsid w:val="00590B33"/>
    <w:rPr>
      <w:rFonts w:ascii="Bembo" w:hAnsi="Bembo" w:hint="default"/>
    </w:rPr>
  </w:style>
  <w:style w:type="paragraph" w:customStyle="1" w:styleId="paragraph">
    <w:name w:val="paragraph"/>
    <w:basedOn w:val="Normal"/>
    <w:rsid w:val="00EB45BA"/>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B45BA"/>
  </w:style>
  <w:style w:type="character" w:customStyle="1" w:styleId="eop">
    <w:name w:val="eop"/>
    <w:basedOn w:val="DefaultParagraphFont"/>
    <w:rsid w:val="00EB4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1481">
      <w:bodyDiv w:val="1"/>
      <w:marLeft w:val="0"/>
      <w:marRight w:val="0"/>
      <w:marTop w:val="0"/>
      <w:marBottom w:val="0"/>
      <w:divBdr>
        <w:top w:val="none" w:sz="0" w:space="0" w:color="auto"/>
        <w:left w:val="none" w:sz="0" w:space="0" w:color="auto"/>
        <w:bottom w:val="none" w:sz="0" w:space="0" w:color="auto"/>
        <w:right w:val="none" w:sz="0" w:space="0" w:color="auto"/>
      </w:divBdr>
    </w:div>
    <w:div w:id="40330458">
      <w:bodyDiv w:val="1"/>
      <w:marLeft w:val="0"/>
      <w:marRight w:val="0"/>
      <w:marTop w:val="0"/>
      <w:marBottom w:val="0"/>
      <w:divBdr>
        <w:top w:val="none" w:sz="0" w:space="0" w:color="auto"/>
        <w:left w:val="none" w:sz="0" w:space="0" w:color="auto"/>
        <w:bottom w:val="none" w:sz="0" w:space="0" w:color="auto"/>
        <w:right w:val="none" w:sz="0" w:space="0" w:color="auto"/>
      </w:divBdr>
    </w:div>
    <w:div w:id="55251520">
      <w:bodyDiv w:val="1"/>
      <w:marLeft w:val="0"/>
      <w:marRight w:val="0"/>
      <w:marTop w:val="0"/>
      <w:marBottom w:val="0"/>
      <w:divBdr>
        <w:top w:val="none" w:sz="0" w:space="0" w:color="auto"/>
        <w:left w:val="none" w:sz="0" w:space="0" w:color="auto"/>
        <w:bottom w:val="none" w:sz="0" w:space="0" w:color="auto"/>
        <w:right w:val="none" w:sz="0" w:space="0" w:color="auto"/>
      </w:divBdr>
      <w:divsChild>
        <w:div w:id="440997302">
          <w:marLeft w:val="0"/>
          <w:marRight w:val="0"/>
          <w:marTop w:val="0"/>
          <w:marBottom w:val="0"/>
          <w:divBdr>
            <w:top w:val="none" w:sz="0" w:space="0" w:color="auto"/>
            <w:left w:val="none" w:sz="0" w:space="0" w:color="auto"/>
            <w:bottom w:val="none" w:sz="0" w:space="0" w:color="auto"/>
            <w:right w:val="none" w:sz="0" w:space="0" w:color="auto"/>
          </w:divBdr>
          <w:divsChild>
            <w:div w:id="543251863">
              <w:marLeft w:val="0"/>
              <w:marRight w:val="0"/>
              <w:marTop w:val="0"/>
              <w:marBottom w:val="0"/>
              <w:divBdr>
                <w:top w:val="none" w:sz="0" w:space="0" w:color="auto"/>
                <w:left w:val="none" w:sz="0" w:space="0" w:color="auto"/>
                <w:bottom w:val="none" w:sz="0" w:space="0" w:color="auto"/>
                <w:right w:val="none" w:sz="0" w:space="0" w:color="auto"/>
              </w:divBdr>
              <w:divsChild>
                <w:div w:id="1555315193">
                  <w:marLeft w:val="-9"/>
                  <w:marRight w:val="0"/>
                  <w:marTop w:val="0"/>
                  <w:marBottom w:val="0"/>
                  <w:divBdr>
                    <w:top w:val="none" w:sz="0" w:space="0" w:color="auto"/>
                    <w:left w:val="none" w:sz="0" w:space="0" w:color="auto"/>
                    <w:bottom w:val="none" w:sz="0" w:space="0" w:color="auto"/>
                    <w:right w:val="none" w:sz="0" w:space="0" w:color="auto"/>
                  </w:divBdr>
                  <w:divsChild>
                    <w:div w:id="26178300">
                      <w:marLeft w:val="0"/>
                      <w:marRight w:val="0"/>
                      <w:marTop w:val="0"/>
                      <w:marBottom w:val="0"/>
                      <w:divBdr>
                        <w:top w:val="none" w:sz="0" w:space="0" w:color="auto"/>
                        <w:left w:val="none" w:sz="0" w:space="0" w:color="auto"/>
                        <w:bottom w:val="none" w:sz="0" w:space="0" w:color="auto"/>
                        <w:right w:val="none" w:sz="0" w:space="0" w:color="auto"/>
                      </w:divBdr>
                      <w:divsChild>
                        <w:div w:id="721254155">
                          <w:marLeft w:val="0"/>
                          <w:marRight w:val="-9"/>
                          <w:marTop w:val="0"/>
                          <w:marBottom w:val="0"/>
                          <w:divBdr>
                            <w:top w:val="none" w:sz="0" w:space="0" w:color="auto"/>
                            <w:left w:val="none" w:sz="0" w:space="0" w:color="auto"/>
                            <w:bottom w:val="none" w:sz="0" w:space="0" w:color="auto"/>
                            <w:right w:val="none" w:sz="0" w:space="0" w:color="auto"/>
                          </w:divBdr>
                          <w:divsChild>
                            <w:div w:id="1430662869">
                              <w:marLeft w:val="0"/>
                              <w:marRight w:val="0"/>
                              <w:marTop w:val="0"/>
                              <w:marBottom w:val="0"/>
                              <w:divBdr>
                                <w:top w:val="none" w:sz="0" w:space="0" w:color="auto"/>
                                <w:left w:val="none" w:sz="0" w:space="0" w:color="auto"/>
                                <w:bottom w:val="none" w:sz="0" w:space="0" w:color="auto"/>
                                <w:right w:val="none" w:sz="0" w:space="0" w:color="auto"/>
                              </w:divBdr>
                              <w:divsChild>
                                <w:div w:id="1542286926">
                                  <w:marLeft w:val="0"/>
                                  <w:marRight w:val="0"/>
                                  <w:marTop w:val="0"/>
                                  <w:marBottom w:val="0"/>
                                  <w:divBdr>
                                    <w:top w:val="none" w:sz="0" w:space="0" w:color="auto"/>
                                    <w:left w:val="none" w:sz="0" w:space="0" w:color="auto"/>
                                    <w:bottom w:val="none" w:sz="0" w:space="0" w:color="auto"/>
                                    <w:right w:val="none" w:sz="0" w:space="0" w:color="auto"/>
                                  </w:divBdr>
                                  <w:divsChild>
                                    <w:div w:id="1664090304">
                                      <w:marLeft w:val="0"/>
                                      <w:marRight w:val="0"/>
                                      <w:marTop w:val="0"/>
                                      <w:marBottom w:val="0"/>
                                      <w:divBdr>
                                        <w:top w:val="none" w:sz="0" w:space="0" w:color="auto"/>
                                        <w:left w:val="none" w:sz="0" w:space="0" w:color="auto"/>
                                        <w:bottom w:val="none" w:sz="0" w:space="0" w:color="auto"/>
                                        <w:right w:val="none" w:sz="0" w:space="0" w:color="auto"/>
                                      </w:divBdr>
                                      <w:divsChild>
                                        <w:div w:id="2097820788">
                                          <w:marLeft w:val="0"/>
                                          <w:marRight w:val="0"/>
                                          <w:marTop w:val="0"/>
                                          <w:marBottom w:val="0"/>
                                          <w:divBdr>
                                            <w:top w:val="none" w:sz="0" w:space="0" w:color="auto"/>
                                            <w:left w:val="none" w:sz="0" w:space="0" w:color="auto"/>
                                            <w:bottom w:val="none" w:sz="0" w:space="0" w:color="auto"/>
                                            <w:right w:val="none" w:sz="0" w:space="0" w:color="auto"/>
                                          </w:divBdr>
                                          <w:divsChild>
                                            <w:div w:id="673923620">
                                              <w:marLeft w:val="0"/>
                                              <w:marRight w:val="0"/>
                                              <w:marTop w:val="0"/>
                                              <w:marBottom w:val="0"/>
                                              <w:divBdr>
                                                <w:top w:val="none" w:sz="0" w:space="0" w:color="auto"/>
                                                <w:left w:val="none" w:sz="0" w:space="0" w:color="auto"/>
                                                <w:bottom w:val="none" w:sz="0" w:space="0" w:color="auto"/>
                                                <w:right w:val="none" w:sz="0" w:space="0" w:color="auto"/>
                                              </w:divBdr>
                                              <w:divsChild>
                                                <w:div w:id="1527402456">
                                                  <w:marLeft w:val="0"/>
                                                  <w:marRight w:val="0"/>
                                                  <w:marTop w:val="0"/>
                                                  <w:marBottom w:val="0"/>
                                                  <w:divBdr>
                                                    <w:top w:val="none" w:sz="0" w:space="0" w:color="auto"/>
                                                    <w:left w:val="none" w:sz="0" w:space="0" w:color="auto"/>
                                                    <w:bottom w:val="none" w:sz="0" w:space="0" w:color="auto"/>
                                                    <w:right w:val="none" w:sz="0" w:space="0" w:color="auto"/>
                                                  </w:divBdr>
                                                  <w:divsChild>
                                                    <w:div w:id="1421485328">
                                                      <w:marLeft w:val="0"/>
                                                      <w:marRight w:val="0"/>
                                                      <w:marTop w:val="0"/>
                                                      <w:marBottom w:val="222"/>
                                                      <w:divBdr>
                                                        <w:top w:val="none" w:sz="0" w:space="0" w:color="auto"/>
                                                        <w:left w:val="none" w:sz="0" w:space="0" w:color="auto"/>
                                                        <w:bottom w:val="none" w:sz="0" w:space="0" w:color="auto"/>
                                                        <w:right w:val="none" w:sz="0" w:space="0" w:color="auto"/>
                                                      </w:divBdr>
                                                      <w:divsChild>
                                                        <w:div w:id="1110586369">
                                                          <w:marLeft w:val="0"/>
                                                          <w:marRight w:val="0"/>
                                                          <w:marTop w:val="0"/>
                                                          <w:marBottom w:val="0"/>
                                                          <w:divBdr>
                                                            <w:top w:val="none" w:sz="0" w:space="0" w:color="auto"/>
                                                            <w:left w:val="none" w:sz="0" w:space="0" w:color="auto"/>
                                                            <w:bottom w:val="none" w:sz="0" w:space="0" w:color="auto"/>
                                                            <w:right w:val="none" w:sz="0" w:space="0" w:color="auto"/>
                                                          </w:divBdr>
                                                          <w:divsChild>
                                                            <w:div w:id="1496412680">
                                                              <w:marLeft w:val="0"/>
                                                              <w:marRight w:val="0"/>
                                                              <w:marTop w:val="0"/>
                                                              <w:marBottom w:val="0"/>
                                                              <w:divBdr>
                                                                <w:top w:val="none" w:sz="0" w:space="0" w:color="auto"/>
                                                                <w:left w:val="none" w:sz="0" w:space="0" w:color="auto"/>
                                                                <w:bottom w:val="none" w:sz="0" w:space="0" w:color="auto"/>
                                                                <w:right w:val="none" w:sz="0" w:space="0" w:color="auto"/>
                                                              </w:divBdr>
                                                              <w:divsChild>
                                                                <w:div w:id="2088266592">
                                                                  <w:marLeft w:val="0"/>
                                                                  <w:marRight w:val="0"/>
                                                                  <w:marTop w:val="0"/>
                                                                  <w:marBottom w:val="0"/>
                                                                  <w:divBdr>
                                                                    <w:top w:val="none" w:sz="0" w:space="0" w:color="auto"/>
                                                                    <w:left w:val="none" w:sz="0" w:space="0" w:color="auto"/>
                                                                    <w:bottom w:val="single" w:sz="4" w:space="0" w:color="CCCCCC"/>
                                                                    <w:right w:val="none" w:sz="0" w:space="0" w:color="auto"/>
                                                                  </w:divBdr>
                                                                  <w:divsChild>
                                                                    <w:div w:id="612326022">
                                                                      <w:marLeft w:val="0"/>
                                                                      <w:marRight w:val="0"/>
                                                                      <w:marTop w:val="0"/>
                                                                      <w:marBottom w:val="0"/>
                                                                      <w:divBdr>
                                                                        <w:top w:val="none" w:sz="0" w:space="0" w:color="auto"/>
                                                                        <w:left w:val="none" w:sz="0" w:space="0" w:color="auto"/>
                                                                        <w:bottom w:val="none" w:sz="0" w:space="0" w:color="auto"/>
                                                                        <w:right w:val="none" w:sz="0" w:space="0" w:color="auto"/>
                                                                      </w:divBdr>
                                                                      <w:divsChild>
                                                                        <w:div w:id="1751122448">
                                                                          <w:marLeft w:val="0"/>
                                                                          <w:marRight w:val="0"/>
                                                                          <w:marTop w:val="0"/>
                                                                          <w:marBottom w:val="0"/>
                                                                          <w:divBdr>
                                                                            <w:top w:val="none" w:sz="0" w:space="0" w:color="auto"/>
                                                                            <w:left w:val="none" w:sz="0" w:space="0" w:color="auto"/>
                                                                            <w:bottom w:val="none" w:sz="0" w:space="0" w:color="auto"/>
                                                                            <w:right w:val="none" w:sz="0" w:space="0" w:color="auto"/>
                                                                          </w:divBdr>
                                                                          <w:divsChild>
                                                                            <w:div w:id="424884984">
                                                                              <w:marLeft w:val="0"/>
                                                                              <w:marRight w:val="0"/>
                                                                              <w:marTop w:val="0"/>
                                                                              <w:marBottom w:val="0"/>
                                                                              <w:divBdr>
                                                                                <w:top w:val="single" w:sz="2" w:space="4" w:color="B4BBCD"/>
                                                                                <w:left w:val="single" w:sz="4" w:space="4" w:color="B4BBCD"/>
                                                                                <w:bottom w:val="single" w:sz="4" w:space="4" w:color="B4BBCD"/>
                                                                                <w:right w:val="single" w:sz="4" w:space="4" w:color="B4BBCD"/>
                                                                              </w:divBdr>
                                                                              <w:divsChild>
                                                                                <w:div w:id="78409794">
                                                                                  <w:marLeft w:val="0"/>
                                                                                  <w:marRight w:val="0"/>
                                                                                  <w:marTop w:val="0"/>
                                                                                  <w:marBottom w:val="0"/>
                                                                                  <w:divBdr>
                                                                                    <w:top w:val="none" w:sz="0" w:space="0" w:color="auto"/>
                                                                                    <w:left w:val="none" w:sz="0" w:space="0" w:color="auto"/>
                                                                                    <w:bottom w:val="none" w:sz="0" w:space="0" w:color="auto"/>
                                                                                    <w:right w:val="none" w:sz="0" w:space="0" w:color="auto"/>
                                                                                  </w:divBdr>
                                                                                  <w:divsChild>
                                                                                    <w:div w:id="1374383338">
                                                                                      <w:marLeft w:val="0"/>
                                                                                      <w:marRight w:val="0"/>
                                                                                      <w:marTop w:val="0"/>
                                                                                      <w:marBottom w:val="0"/>
                                                                                      <w:divBdr>
                                                                                        <w:top w:val="none" w:sz="0" w:space="0" w:color="auto"/>
                                                                                        <w:left w:val="none" w:sz="0" w:space="0" w:color="auto"/>
                                                                                        <w:bottom w:val="none" w:sz="0" w:space="0" w:color="auto"/>
                                                                                        <w:right w:val="none" w:sz="0" w:space="0" w:color="auto"/>
                                                                                      </w:divBdr>
                                                                                      <w:divsChild>
                                                                                        <w:div w:id="172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724735">
                                                          <w:marLeft w:val="0"/>
                                                          <w:marRight w:val="0"/>
                                                          <w:marTop w:val="0"/>
                                                          <w:marBottom w:val="0"/>
                                                          <w:divBdr>
                                                            <w:top w:val="none" w:sz="0" w:space="0" w:color="auto"/>
                                                            <w:left w:val="none" w:sz="0" w:space="0" w:color="auto"/>
                                                            <w:bottom w:val="none" w:sz="0" w:space="0" w:color="auto"/>
                                                            <w:right w:val="none" w:sz="0" w:space="0" w:color="auto"/>
                                                          </w:divBdr>
                                                          <w:divsChild>
                                                            <w:div w:id="1172405536">
                                                              <w:marLeft w:val="0"/>
                                                              <w:marRight w:val="0"/>
                                                              <w:marTop w:val="0"/>
                                                              <w:marBottom w:val="0"/>
                                                              <w:divBdr>
                                                                <w:top w:val="none" w:sz="0" w:space="0" w:color="auto"/>
                                                                <w:left w:val="none" w:sz="0" w:space="0" w:color="auto"/>
                                                                <w:bottom w:val="none" w:sz="0" w:space="0" w:color="auto"/>
                                                                <w:right w:val="none" w:sz="0" w:space="0" w:color="auto"/>
                                                              </w:divBdr>
                                                              <w:divsChild>
                                                                <w:div w:id="246771208">
                                                                  <w:marLeft w:val="0"/>
                                                                  <w:marRight w:val="0"/>
                                                                  <w:marTop w:val="0"/>
                                                                  <w:marBottom w:val="0"/>
                                                                  <w:divBdr>
                                                                    <w:top w:val="none" w:sz="0" w:space="0" w:color="auto"/>
                                                                    <w:left w:val="none" w:sz="0" w:space="0" w:color="auto"/>
                                                                    <w:bottom w:val="none" w:sz="0" w:space="0" w:color="auto"/>
                                                                    <w:right w:val="none" w:sz="0" w:space="0" w:color="auto"/>
                                                                  </w:divBdr>
                                                                </w:div>
                                                                <w:div w:id="307562217">
                                                                  <w:marLeft w:val="0"/>
                                                                  <w:marRight w:val="0"/>
                                                                  <w:marTop w:val="0"/>
                                                                  <w:marBottom w:val="0"/>
                                                                  <w:divBdr>
                                                                    <w:top w:val="none" w:sz="0" w:space="0" w:color="auto"/>
                                                                    <w:left w:val="none" w:sz="0" w:space="0" w:color="auto"/>
                                                                    <w:bottom w:val="none" w:sz="0" w:space="0" w:color="auto"/>
                                                                    <w:right w:val="none" w:sz="0" w:space="0" w:color="auto"/>
                                                                  </w:divBdr>
                                                                  <w:divsChild>
                                                                    <w:div w:id="1232961519">
                                                                      <w:marLeft w:val="0"/>
                                                                      <w:marRight w:val="0"/>
                                                                      <w:marTop w:val="0"/>
                                                                      <w:marBottom w:val="0"/>
                                                                      <w:divBdr>
                                                                        <w:top w:val="none" w:sz="0" w:space="0" w:color="auto"/>
                                                                        <w:left w:val="none" w:sz="0" w:space="0" w:color="auto"/>
                                                                        <w:bottom w:val="none" w:sz="0" w:space="0" w:color="auto"/>
                                                                        <w:right w:val="none" w:sz="0" w:space="0" w:color="auto"/>
                                                                      </w:divBdr>
                                                                      <w:divsChild>
                                                                        <w:div w:id="17407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623">
                                                                  <w:marLeft w:val="0"/>
                                                                  <w:marRight w:val="0"/>
                                                                  <w:marTop w:val="0"/>
                                                                  <w:marBottom w:val="0"/>
                                                                  <w:divBdr>
                                                                    <w:top w:val="none" w:sz="0" w:space="0" w:color="auto"/>
                                                                    <w:left w:val="none" w:sz="0" w:space="0" w:color="auto"/>
                                                                    <w:bottom w:val="none" w:sz="0" w:space="0" w:color="auto"/>
                                                                    <w:right w:val="none" w:sz="0" w:space="0" w:color="auto"/>
                                                                  </w:divBdr>
                                                                  <w:divsChild>
                                                                    <w:div w:id="76488523">
                                                                      <w:marLeft w:val="0"/>
                                                                      <w:marRight w:val="0"/>
                                                                      <w:marTop w:val="0"/>
                                                                      <w:marBottom w:val="0"/>
                                                                      <w:divBdr>
                                                                        <w:top w:val="none" w:sz="0" w:space="0" w:color="auto"/>
                                                                        <w:left w:val="none" w:sz="0" w:space="0" w:color="auto"/>
                                                                        <w:bottom w:val="none" w:sz="0" w:space="0" w:color="auto"/>
                                                                        <w:right w:val="none" w:sz="0" w:space="0" w:color="auto"/>
                                                                      </w:divBdr>
                                                                      <w:divsChild>
                                                                        <w:div w:id="5760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77163">
                                                                  <w:marLeft w:val="0"/>
                                                                  <w:marRight w:val="0"/>
                                                                  <w:marTop w:val="0"/>
                                                                  <w:marBottom w:val="0"/>
                                                                  <w:divBdr>
                                                                    <w:top w:val="none" w:sz="0" w:space="0" w:color="auto"/>
                                                                    <w:left w:val="none" w:sz="0" w:space="0" w:color="auto"/>
                                                                    <w:bottom w:val="none" w:sz="0" w:space="0" w:color="auto"/>
                                                                    <w:right w:val="none" w:sz="0" w:space="0" w:color="auto"/>
                                                                  </w:divBdr>
                                                                  <w:divsChild>
                                                                    <w:div w:id="1079013958">
                                                                      <w:marLeft w:val="0"/>
                                                                      <w:marRight w:val="0"/>
                                                                      <w:marTop w:val="0"/>
                                                                      <w:marBottom w:val="0"/>
                                                                      <w:divBdr>
                                                                        <w:top w:val="none" w:sz="0" w:space="0" w:color="auto"/>
                                                                        <w:left w:val="none" w:sz="0" w:space="0" w:color="auto"/>
                                                                        <w:bottom w:val="none" w:sz="0" w:space="0" w:color="auto"/>
                                                                        <w:right w:val="none" w:sz="0" w:space="0" w:color="auto"/>
                                                                      </w:divBdr>
                                                                      <w:divsChild>
                                                                        <w:div w:id="6700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48820">
                                                                  <w:marLeft w:val="0"/>
                                                                  <w:marRight w:val="0"/>
                                                                  <w:marTop w:val="0"/>
                                                                  <w:marBottom w:val="0"/>
                                                                  <w:divBdr>
                                                                    <w:top w:val="none" w:sz="0" w:space="0" w:color="auto"/>
                                                                    <w:left w:val="none" w:sz="0" w:space="0" w:color="auto"/>
                                                                    <w:bottom w:val="none" w:sz="0" w:space="0" w:color="auto"/>
                                                                    <w:right w:val="none" w:sz="0" w:space="0" w:color="auto"/>
                                                                  </w:divBdr>
                                                                  <w:divsChild>
                                                                    <w:div w:id="182866093">
                                                                      <w:marLeft w:val="0"/>
                                                                      <w:marRight w:val="0"/>
                                                                      <w:marTop w:val="0"/>
                                                                      <w:marBottom w:val="0"/>
                                                                      <w:divBdr>
                                                                        <w:top w:val="none" w:sz="0" w:space="0" w:color="auto"/>
                                                                        <w:left w:val="none" w:sz="0" w:space="0" w:color="auto"/>
                                                                        <w:bottom w:val="none" w:sz="0" w:space="0" w:color="auto"/>
                                                                        <w:right w:val="none" w:sz="0" w:space="0" w:color="auto"/>
                                                                      </w:divBdr>
                                                                      <w:divsChild>
                                                                        <w:div w:id="1980185074">
                                                                          <w:marLeft w:val="0"/>
                                                                          <w:marRight w:val="0"/>
                                                                          <w:marTop w:val="0"/>
                                                                          <w:marBottom w:val="0"/>
                                                                          <w:divBdr>
                                                                            <w:top w:val="none" w:sz="0" w:space="0" w:color="auto"/>
                                                                            <w:left w:val="none" w:sz="0" w:space="0" w:color="auto"/>
                                                                            <w:bottom w:val="none" w:sz="0" w:space="0" w:color="auto"/>
                                                                            <w:right w:val="none" w:sz="0" w:space="0" w:color="auto"/>
                                                                          </w:divBdr>
                                                                          <w:divsChild>
                                                                            <w:div w:id="11710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6201">
                                                                  <w:marLeft w:val="0"/>
                                                                  <w:marRight w:val="0"/>
                                                                  <w:marTop w:val="0"/>
                                                                  <w:marBottom w:val="0"/>
                                                                  <w:divBdr>
                                                                    <w:top w:val="none" w:sz="0" w:space="0" w:color="auto"/>
                                                                    <w:left w:val="none" w:sz="0" w:space="0" w:color="auto"/>
                                                                    <w:bottom w:val="none" w:sz="0" w:space="0" w:color="auto"/>
                                                                    <w:right w:val="none" w:sz="0" w:space="0" w:color="auto"/>
                                                                  </w:divBdr>
                                                                  <w:divsChild>
                                                                    <w:div w:id="886987073">
                                                                      <w:marLeft w:val="0"/>
                                                                      <w:marRight w:val="0"/>
                                                                      <w:marTop w:val="0"/>
                                                                      <w:marBottom w:val="0"/>
                                                                      <w:divBdr>
                                                                        <w:top w:val="none" w:sz="0" w:space="0" w:color="auto"/>
                                                                        <w:left w:val="none" w:sz="0" w:space="0" w:color="auto"/>
                                                                        <w:bottom w:val="none" w:sz="0" w:space="0" w:color="auto"/>
                                                                        <w:right w:val="none" w:sz="0" w:space="0" w:color="auto"/>
                                                                      </w:divBdr>
                                                                      <w:divsChild>
                                                                        <w:div w:id="16665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5164">
                                                                  <w:marLeft w:val="0"/>
                                                                  <w:marRight w:val="0"/>
                                                                  <w:marTop w:val="0"/>
                                                                  <w:marBottom w:val="0"/>
                                                                  <w:divBdr>
                                                                    <w:top w:val="none" w:sz="0" w:space="0" w:color="auto"/>
                                                                    <w:left w:val="none" w:sz="0" w:space="0" w:color="auto"/>
                                                                    <w:bottom w:val="none" w:sz="0" w:space="0" w:color="auto"/>
                                                                    <w:right w:val="none" w:sz="0" w:space="0" w:color="auto"/>
                                                                  </w:divBdr>
                                                                  <w:divsChild>
                                                                    <w:div w:id="2011440853">
                                                                      <w:marLeft w:val="0"/>
                                                                      <w:marRight w:val="0"/>
                                                                      <w:marTop w:val="0"/>
                                                                      <w:marBottom w:val="0"/>
                                                                      <w:divBdr>
                                                                        <w:top w:val="none" w:sz="0" w:space="0" w:color="auto"/>
                                                                        <w:left w:val="none" w:sz="0" w:space="0" w:color="auto"/>
                                                                        <w:bottom w:val="none" w:sz="0" w:space="0" w:color="auto"/>
                                                                        <w:right w:val="none" w:sz="0" w:space="0" w:color="auto"/>
                                                                      </w:divBdr>
                                                                      <w:divsChild>
                                                                        <w:div w:id="9403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3217">
                                                                  <w:marLeft w:val="0"/>
                                                                  <w:marRight w:val="0"/>
                                                                  <w:marTop w:val="0"/>
                                                                  <w:marBottom w:val="0"/>
                                                                  <w:divBdr>
                                                                    <w:top w:val="none" w:sz="0" w:space="0" w:color="auto"/>
                                                                    <w:left w:val="none" w:sz="0" w:space="0" w:color="auto"/>
                                                                    <w:bottom w:val="none" w:sz="0" w:space="0" w:color="auto"/>
                                                                    <w:right w:val="none" w:sz="0" w:space="0" w:color="auto"/>
                                                                  </w:divBdr>
                                                                  <w:divsChild>
                                                                    <w:div w:id="1236361365">
                                                                      <w:marLeft w:val="0"/>
                                                                      <w:marRight w:val="0"/>
                                                                      <w:marTop w:val="0"/>
                                                                      <w:marBottom w:val="0"/>
                                                                      <w:divBdr>
                                                                        <w:top w:val="none" w:sz="0" w:space="0" w:color="auto"/>
                                                                        <w:left w:val="none" w:sz="0" w:space="0" w:color="auto"/>
                                                                        <w:bottom w:val="none" w:sz="0" w:space="0" w:color="auto"/>
                                                                        <w:right w:val="none" w:sz="0" w:space="0" w:color="auto"/>
                                                                      </w:divBdr>
                                                                      <w:divsChild>
                                                                        <w:div w:id="7742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0192">
                                                                  <w:marLeft w:val="0"/>
                                                                  <w:marRight w:val="0"/>
                                                                  <w:marTop w:val="0"/>
                                                                  <w:marBottom w:val="0"/>
                                                                  <w:divBdr>
                                                                    <w:top w:val="none" w:sz="0" w:space="0" w:color="auto"/>
                                                                    <w:left w:val="none" w:sz="0" w:space="0" w:color="auto"/>
                                                                    <w:bottom w:val="none" w:sz="0" w:space="0" w:color="auto"/>
                                                                    <w:right w:val="none" w:sz="0" w:space="0" w:color="auto"/>
                                                                  </w:divBdr>
                                                                  <w:divsChild>
                                                                    <w:div w:id="14872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992363">
      <w:bodyDiv w:val="1"/>
      <w:marLeft w:val="0"/>
      <w:marRight w:val="0"/>
      <w:marTop w:val="0"/>
      <w:marBottom w:val="0"/>
      <w:divBdr>
        <w:top w:val="none" w:sz="0" w:space="0" w:color="auto"/>
        <w:left w:val="none" w:sz="0" w:space="0" w:color="auto"/>
        <w:bottom w:val="none" w:sz="0" w:space="0" w:color="auto"/>
        <w:right w:val="none" w:sz="0" w:space="0" w:color="auto"/>
      </w:divBdr>
    </w:div>
    <w:div w:id="84689707">
      <w:bodyDiv w:val="1"/>
      <w:marLeft w:val="0"/>
      <w:marRight w:val="0"/>
      <w:marTop w:val="0"/>
      <w:marBottom w:val="0"/>
      <w:divBdr>
        <w:top w:val="none" w:sz="0" w:space="0" w:color="auto"/>
        <w:left w:val="none" w:sz="0" w:space="0" w:color="auto"/>
        <w:bottom w:val="none" w:sz="0" w:space="0" w:color="auto"/>
        <w:right w:val="none" w:sz="0" w:space="0" w:color="auto"/>
      </w:divBdr>
    </w:div>
    <w:div w:id="93744747">
      <w:bodyDiv w:val="1"/>
      <w:marLeft w:val="0"/>
      <w:marRight w:val="0"/>
      <w:marTop w:val="0"/>
      <w:marBottom w:val="0"/>
      <w:divBdr>
        <w:top w:val="none" w:sz="0" w:space="0" w:color="auto"/>
        <w:left w:val="none" w:sz="0" w:space="0" w:color="auto"/>
        <w:bottom w:val="none" w:sz="0" w:space="0" w:color="auto"/>
        <w:right w:val="none" w:sz="0" w:space="0" w:color="auto"/>
      </w:divBdr>
    </w:div>
    <w:div w:id="221329357">
      <w:bodyDiv w:val="1"/>
      <w:marLeft w:val="0"/>
      <w:marRight w:val="0"/>
      <w:marTop w:val="0"/>
      <w:marBottom w:val="0"/>
      <w:divBdr>
        <w:top w:val="none" w:sz="0" w:space="0" w:color="auto"/>
        <w:left w:val="none" w:sz="0" w:space="0" w:color="auto"/>
        <w:bottom w:val="none" w:sz="0" w:space="0" w:color="auto"/>
        <w:right w:val="none" w:sz="0" w:space="0" w:color="auto"/>
      </w:divBdr>
    </w:div>
    <w:div w:id="223370561">
      <w:bodyDiv w:val="1"/>
      <w:marLeft w:val="0"/>
      <w:marRight w:val="0"/>
      <w:marTop w:val="0"/>
      <w:marBottom w:val="0"/>
      <w:divBdr>
        <w:top w:val="none" w:sz="0" w:space="0" w:color="auto"/>
        <w:left w:val="none" w:sz="0" w:space="0" w:color="auto"/>
        <w:bottom w:val="none" w:sz="0" w:space="0" w:color="auto"/>
        <w:right w:val="none" w:sz="0" w:space="0" w:color="auto"/>
      </w:divBdr>
    </w:div>
    <w:div w:id="226302482">
      <w:bodyDiv w:val="1"/>
      <w:marLeft w:val="0"/>
      <w:marRight w:val="0"/>
      <w:marTop w:val="0"/>
      <w:marBottom w:val="0"/>
      <w:divBdr>
        <w:top w:val="none" w:sz="0" w:space="0" w:color="auto"/>
        <w:left w:val="none" w:sz="0" w:space="0" w:color="auto"/>
        <w:bottom w:val="none" w:sz="0" w:space="0" w:color="auto"/>
        <w:right w:val="none" w:sz="0" w:space="0" w:color="auto"/>
      </w:divBdr>
    </w:div>
    <w:div w:id="289286087">
      <w:bodyDiv w:val="1"/>
      <w:marLeft w:val="0"/>
      <w:marRight w:val="0"/>
      <w:marTop w:val="0"/>
      <w:marBottom w:val="0"/>
      <w:divBdr>
        <w:top w:val="none" w:sz="0" w:space="0" w:color="auto"/>
        <w:left w:val="none" w:sz="0" w:space="0" w:color="auto"/>
        <w:bottom w:val="none" w:sz="0" w:space="0" w:color="auto"/>
        <w:right w:val="none" w:sz="0" w:space="0" w:color="auto"/>
      </w:divBdr>
    </w:div>
    <w:div w:id="294675797">
      <w:bodyDiv w:val="1"/>
      <w:marLeft w:val="0"/>
      <w:marRight w:val="0"/>
      <w:marTop w:val="0"/>
      <w:marBottom w:val="0"/>
      <w:divBdr>
        <w:top w:val="none" w:sz="0" w:space="0" w:color="auto"/>
        <w:left w:val="none" w:sz="0" w:space="0" w:color="auto"/>
        <w:bottom w:val="none" w:sz="0" w:space="0" w:color="auto"/>
        <w:right w:val="none" w:sz="0" w:space="0" w:color="auto"/>
      </w:divBdr>
    </w:div>
    <w:div w:id="318771011">
      <w:bodyDiv w:val="1"/>
      <w:marLeft w:val="0"/>
      <w:marRight w:val="0"/>
      <w:marTop w:val="0"/>
      <w:marBottom w:val="0"/>
      <w:divBdr>
        <w:top w:val="none" w:sz="0" w:space="0" w:color="auto"/>
        <w:left w:val="none" w:sz="0" w:space="0" w:color="auto"/>
        <w:bottom w:val="none" w:sz="0" w:space="0" w:color="auto"/>
        <w:right w:val="none" w:sz="0" w:space="0" w:color="auto"/>
      </w:divBdr>
      <w:divsChild>
        <w:div w:id="1418287431">
          <w:marLeft w:val="0"/>
          <w:marRight w:val="0"/>
          <w:marTop w:val="0"/>
          <w:marBottom w:val="0"/>
          <w:divBdr>
            <w:top w:val="none" w:sz="0" w:space="0" w:color="auto"/>
            <w:left w:val="none" w:sz="0" w:space="0" w:color="auto"/>
            <w:bottom w:val="none" w:sz="0" w:space="0" w:color="auto"/>
            <w:right w:val="none" w:sz="0" w:space="0" w:color="auto"/>
          </w:divBdr>
          <w:divsChild>
            <w:div w:id="1483234920">
              <w:marLeft w:val="0"/>
              <w:marRight w:val="0"/>
              <w:marTop w:val="0"/>
              <w:marBottom w:val="0"/>
              <w:divBdr>
                <w:top w:val="none" w:sz="0" w:space="0" w:color="auto"/>
                <w:left w:val="none" w:sz="0" w:space="0" w:color="auto"/>
                <w:bottom w:val="none" w:sz="0" w:space="0" w:color="auto"/>
                <w:right w:val="none" w:sz="0" w:space="0" w:color="auto"/>
              </w:divBdr>
              <w:divsChild>
                <w:div w:id="2079597466">
                  <w:marLeft w:val="0"/>
                  <w:marRight w:val="0"/>
                  <w:marTop w:val="0"/>
                  <w:marBottom w:val="0"/>
                  <w:divBdr>
                    <w:top w:val="none" w:sz="0" w:space="0" w:color="auto"/>
                    <w:left w:val="none" w:sz="0" w:space="0" w:color="auto"/>
                    <w:bottom w:val="none" w:sz="0" w:space="0" w:color="auto"/>
                    <w:right w:val="none" w:sz="0" w:space="0" w:color="auto"/>
                  </w:divBdr>
                  <w:divsChild>
                    <w:div w:id="1984964337">
                      <w:marLeft w:val="0"/>
                      <w:marRight w:val="0"/>
                      <w:marTop w:val="0"/>
                      <w:marBottom w:val="0"/>
                      <w:divBdr>
                        <w:top w:val="none" w:sz="0" w:space="0" w:color="auto"/>
                        <w:left w:val="none" w:sz="0" w:space="0" w:color="auto"/>
                        <w:bottom w:val="none" w:sz="0" w:space="0" w:color="auto"/>
                        <w:right w:val="none" w:sz="0" w:space="0" w:color="auto"/>
                      </w:divBdr>
                      <w:divsChild>
                        <w:div w:id="361787840">
                          <w:marLeft w:val="0"/>
                          <w:marRight w:val="0"/>
                          <w:marTop w:val="0"/>
                          <w:marBottom w:val="0"/>
                          <w:divBdr>
                            <w:top w:val="none" w:sz="0" w:space="0" w:color="auto"/>
                            <w:left w:val="none" w:sz="0" w:space="0" w:color="auto"/>
                            <w:bottom w:val="none" w:sz="0" w:space="0" w:color="auto"/>
                            <w:right w:val="none" w:sz="0" w:space="0" w:color="auto"/>
                          </w:divBdr>
                          <w:divsChild>
                            <w:div w:id="1900365272">
                              <w:marLeft w:val="0"/>
                              <w:marRight w:val="0"/>
                              <w:marTop w:val="0"/>
                              <w:marBottom w:val="0"/>
                              <w:divBdr>
                                <w:top w:val="none" w:sz="0" w:space="0" w:color="auto"/>
                                <w:left w:val="none" w:sz="0" w:space="0" w:color="auto"/>
                                <w:bottom w:val="none" w:sz="0" w:space="0" w:color="auto"/>
                                <w:right w:val="none" w:sz="0" w:space="0" w:color="auto"/>
                              </w:divBdr>
                              <w:divsChild>
                                <w:div w:id="1224870732">
                                  <w:marLeft w:val="0"/>
                                  <w:marRight w:val="0"/>
                                  <w:marTop w:val="0"/>
                                  <w:marBottom w:val="0"/>
                                  <w:divBdr>
                                    <w:top w:val="none" w:sz="0" w:space="0" w:color="auto"/>
                                    <w:left w:val="none" w:sz="0" w:space="0" w:color="auto"/>
                                    <w:bottom w:val="none" w:sz="0" w:space="0" w:color="auto"/>
                                    <w:right w:val="none" w:sz="0" w:space="0" w:color="auto"/>
                                  </w:divBdr>
                                  <w:divsChild>
                                    <w:div w:id="136849436">
                                      <w:marLeft w:val="0"/>
                                      <w:marRight w:val="0"/>
                                      <w:marTop w:val="0"/>
                                      <w:marBottom w:val="0"/>
                                      <w:divBdr>
                                        <w:top w:val="none" w:sz="0" w:space="0" w:color="auto"/>
                                        <w:left w:val="none" w:sz="0" w:space="0" w:color="auto"/>
                                        <w:bottom w:val="none" w:sz="0" w:space="0" w:color="auto"/>
                                        <w:right w:val="none" w:sz="0" w:space="0" w:color="auto"/>
                                      </w:divBdr>
                                      <w:divsChild>
                                        <w:div w:id="272249489">
                                          <w:marLeft w:val="0"/>
                                          <w:marRight w:val="0"/>
                                          <w:marTop w:val="0"/>
                                          <w:marBottom w:val="0"/>
                                          <w:divBdr>
                                            <w:top w:val="none" w:sz="0" w:space="0" w:color="auto"/>
                                            <w:left w:val="none" w:sz="0" w:space="0" w:color="auto"/>
                                            <w:bottom w:val="none" w:sz="0" w:space="0" w:color="auto"/>
                                            <w:right w:val="none" w:sz="0" w:space="0" w:color="auto"/>
                                          </w:divBdr>
                                          <w:divsChild>
                                            <w:div w:id="1349714711">
                                              <w:marLeft w:val="0"/>
                                              <w:marRight w:val="0"/>
                                              <w:marTop w:val="0"/>
                                              <w:marBottom w:val="0"/>
                                              <w:divBdr>
                                                <w:top w:val="none" w:sz="0" w:space="0" w:color="auto"/>
                                                <w:left w:val="none" w:sz="0" w:space="0" w:color="auto"/>
                                                <w:bottom w:val="none" w:sz="0" w:space="0" w:color="auto"/>
                                                <w:right w:val="none" w:sz="0" w:space="0" w:color="auto"/>
                                              </w:divBdr>
                                              <w:divsChild>
                                                <w:div w:id="39912564">
                                                  <w:marLeft w:val="0"/>
                                                  <w:marRight w:val="0"/>
                                                  <w:marTop w:val="0"/>
                                                  <w:marBottom w:val="0"/>
                                                  <w:divBdr>
                                                    <w:top w:val="none" w:sz="0" w:space="0" w:color="auto"/>
                                                    <w:left w:val="none" w:sz="0" w:space="0" w:color="auto"/>
                                                    <w:bottom w:val="none" w:sz="0" w:space="0" w:color="auto"/>
                                                    <w:right w:val="none" w:sz="0" w:space="0" w:color="auto"/>
                                                  </w:divBdr>
                                                  <w:divsChild>
                                                    <w:div w:id="975986638">
                                                      <w:marLeft w:val="0"/>
                                                      <w:marRight w:val="0"/>
                                                      <w:marTop w:val="0"/>
                                                      <w:marBottom w:val="0"/>
                                                      <w:divBdr>
                                                        <w:top w:val="none" w:sz="0" w:space="0" w:color="auto"/>
                                                        <w:left w:val="none" w:sz="0" w:space="0" w:color="auto"/>
                                                        <w:bottom w:val="none" w:sz="0" w:space="0" w:color="auto"/>
                                                        <w:right w:val="none" w:sz="0" w:space="0" w:color="auto"/>
                                                      </w:divBdr>
                                                      <w:divsChild>
                                                        <w:div w:id="58528684">
                                                          <w:marLeft w:val="0"/>
                                                          <w:marRight w:val="0"/>
                                                          <w:marTop w:val="0"/>
                                                          <w:marBottom w:val="0"/>
                                                          <w:divBdr>
                                                            <w:top w:val="none" w:sz="0" w:space="0" w:color="auto"/>
                                                            <w:left w:val="none" w:sz="0" w:space="0" w:color="auto"/>
                                                            <w:bottom w:val="none" w:sz="0" w:space="0" w:color="auto"/>
                                                            <w:right w:val="none" w:sz="0" w:space="0" w:color="auto"/>
                                                          </w:divBdr>
                                                          <w:divsChild>
                                                            <w:div w:id="19557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1516153">
      <w:bodyDiv w:val="1"/>
      <w:marLeft w:val="0"/>
      <w:marRight w:val="0"/>
      <w:marTop w:val="0"/>
      <w:marBottom w:val="0"/>
      <w:divBdr>
        <w:top w:val="none" w:sz="0" w:space="0" w:color="auto"/>
        <w:left w:val="none" w:sz="0" w:space="0" w:color="auto"/>
        <w:bottom w:val="none" w:sz="0" w:space="0" w:color="auto"/>
        <w:right w:val="none" w:sz="0" w:space="0" w:color="auto"/>
      </w:divBdr>
    </w:div>
    <w:div w:id="367150340">
      <w:bodyDiv w:val="1"/>
      <w:marLeft w:val="0"/>
      <w:marRight w:val="0"/>
      <w:marTop w:val="0"/>
      <w:marBottom w:val="0"/>
      <w:divBdr>
        <w:top w:val="none" w:sz="0" w:space="0" w:color="auto"/>
        <w:left w:val="none" w:sz="0" w:space="0" w:color="auto"/>
        <w:bottom w:val="none" w:sz="0" w:space="0" w:color="auto"/>
        <w:right w:val="none" w:sz="0" w:space="0" w:color="auto"/>
      </w:divBdr>
    </w:div>
    <w:div w:id="375784448">
      <w:bodyDiv w:val="1"/>
      <w:marLeft w:val="0"/>
      <w:marRight w:val="0"/>
      <w:marTop w:val="0"/>
      <w:marBottom w:val="0"/>
      <w:divBdr>
        <w:top w:val="none" w:sz="0" w:space="0" w:color="auto"/>
        <w:left w:val="none" w:sz="0" w:space="0" w:color="auto"/>
        <w:bottom w:val="none" w:sz="0" w:space="0" w:color="auto"/>
        <w:right w:val="none" w:sz="0" w:space="0" w:color="auto"/>
      </w:divBdr>
    </w:div>
    <w:div w:id="379014850">
      <w:bodyDiv w:val="1"/>
      <w:marLeft w:val="0"/>
      <w:marRight w:val="0"/>
      <w:marTop w:val="0"/>
      <w:marBottom w:val="0"/>
      <w:divBdr>
        <w:top w:val="none" w:sz="0" w:space="0" w:color="auto"/>
        <w:left w:val="none" w:sz="0" w:space="0" w:color="auto"/>
        <w:bottom w:val="none" w:sz="0" w:space="0" w:color="auto"/>
        <w:right w:val="none" w:sz="0" w:space="0" w:color="auto"/>
      </w:divBdr>
    </w:div>
    <w:div w:id="629554079">
      <w:bodyDiv w:val="1"/>
      <w:marLeft w:val="0"/>
      <w:marRight w:val="0"/>
      <w:marTop w:val="0"/>
      <w:marBottom w:val="0"/>
      <w:divBdr>
        <w:top w:val="none" w:sz="0" w:space="0" w:color="auto"/>
        <w:left w:val="none" w:sz="0" w:space="0" w:color="auto"/>
        <w:bottom w:val="none" w:sz="0" w:space="0" w:color="auto"/>
        <w:right w:val="none" w:sz="0" w:space="0" w:color="auto"/>
      </w:divBdr>
    </w:div>
    <w:div w:id="708069925">
      <w:bodyDiv w:val="1"/>
      <w:marLeft w:val="0"/>
      <w:marRight w:val="0"/>
      <w:marTop w:val="0"/>
      <w:marBottom w:val="0"/>
      <w:divBdr>
        <w:top w:val="none" w:sz="0" w:space="0" w:color="auto"/>
        <w:left w:val="none" w:sz="0" w:space="0" w:color="auto"/>
        <w:bottom w:val="none" w:sz="0" w:space="0" w:color="auto"/>
        <w:right w:val="none" w:sz="0" w:space="0" w:color="auto"/>
      </w:divBdr>
    </w:div>
    <w:div w:id="714230564">
      <w:bodyDiv w:val="1"/>
      <w:marLeft w:val="0"/>
      <w:marRight w:val="0"/>
      <w:marTop w:val="0"/>
      <w:marBottom w:val="0"/>
      <w:divBdr>
        <w:top w:val="none" w:sz="0" w:space="0" w:color="auto"/>
        <w:left w:val="none" w:sz="0" w:space="0" w:color="auto"/>
        <w:bottom w:val="none" w:sz="0" w:space="0" w:color="auto"/>
        <w:right w:val="none" w:sz="0" w:space="0" w:color="auto"/>
      </w:divBdr>
    </w:div>
    <w:div w:id="734277267">
      <w:bodyDiv w:val="1"/>
      <w:marLeft w:val="0"/>
      <w:marRight w:val="0"/>
      <w:marTop w:val="0"/>
      <w:marBottom w:val="0"/>
      <w:divBdr>
        <w:top w:val="none" w:sz="0" w:space="0" w:color="auto"/>
        <w:left w:val="none" w:sz="0" w:space="0" w:color="auto"/>
        <w:bottom w:val="none" w:sz="0" w:space="0" w:color="auto"/>
        <w:right w:val="none" w:sz="0" w:space="0" w:color="auto"/>
      </w:divBdr>
    </w:div>
    <w:div w:id="741366450">
      <w:bodyDiv w:val="1"/>
      <w:marLeft w:val="0"/>
      <w:marRight w:val="0"/>
      <w:marTop w:val="0"/>
      <w:marBottom w:val="0"/>
      <w:divBdr>
        <w:top w:val="none" w:sz="0" w:space="0" w:color="auto"/>
        <w:left w:val="none" w:sz="0" w:space="0" w:color="auto"/>
        <w:bottom w:val="none" w:sz="0" w:space="0" w:color="auto"/>
        <w:right w:val="none" w:sz="0" w:space="0" w:color="auto"/>
      </w:divBdr>
    </w:div>
    <w:div w:id="809905848">
      <w:bodyDiv w:val="1"/>
      <w:marLeft w:val="0"/>
      <w:marRight w:val="0"/>
      <w:marTop w:val="0"/>
      <w:marBottom w:val="0"/>
      <w:divBdr>
        <w:top w:val="none" w:sz="0" w:space="0" w:color="auto"/>
        <w:left w:val="none" w:sz="0" w:space="0" w:color="auto"/>
        <w:bottom w:val="none" w:sz="0" w:space="0" w:color="auto"/>
        <w:right w:val="none" w:sz="0" w:space="0" w:color="auto"/>
      </w:divBdr>
    </w:div>
    <w:div w:id="815992275">
      <w:bodyDiv w:val="1"/>
      <w:marLeft w:val="0"/>
      <w:marRight w:val="0"/>
      <w:marTop w:val="0"/>
      <w:marBottom w:val="0"/>
      <w:divBdr>
        <w:top w:val="none" w:sz="0" w:space="0" w:color="auto"/>
        <w:left w:val="none" w:sz="0" w:space="0" w:color="auto"/>
        <w:bottom w:val="none" w:sz="0" w:space="0" w:color="auto"/>
        <w:right w:val="none" w:sz="0" w:space="0" w:color="auto"/>
      </w:divBdr>
    </w:div>
    <w:div w:id="833911235">
      <w:bodyDiv w:val="1"/>
      <w:marLeft w:val="0"/>
      <w:marRight w:val="0"/>
      <w:marTop w:val="0"/>
      <w:marBottom w:val="0"/>
      <w:divBdr>
        <w:top w:val="none" w:sz="0" w:space="0" w:color="auto"/>
        <w:left w:val="none" w:sz="0" w:space="0" w:color="auto"/>
        <w:bottom w:val="none" w:sz="0" w:space="0" w:color="auto"/>
        <w:right w:val="none" w:sz="0" w:space="0" w:color="auto"/>
      </w:divBdr>
    </w:div>
    <w:div w:id="899948869">
      <w:bodyDiv w:val="1"/>
      <w:marLeft w:val="0"/>
      <w:marRight w:val="0"/>
      <w:marTop w:val="0"/>
      <w:marBottom w:val="0"/>
      <w:divBdr>
        <w:top w:val="none" w:sz="0" w:space="0" w:color="auto"/>
        <w:left w:val="none" w:sz="0" w:space="0" w:color="auto"/>
        <w:bottom w:val="none" w:sz="0" w:space="0" w:color="auto"/>
        <w:right w:val="none" w:sz="0" w:space="0" w:color="auto"/>
      </w:divBdr>
    </w:div>
    <w:div w:id="900822933">
      <w:bodyDiv w:val="1"/>
      <w:marLeft w:val="0"/>
      <w:marRight w:val="0"/>
      <w:marTop w:val="0"/>
      <w:marBottom w:val="0"/>
      <w:divBdr>
        <w:top w:val="none" w:sz="0" w:space="0" w:color="auto"/>
        <w:left w:val="none" w:sz="0" w:space="0" w:color="auto"/>
        <w:bottom w:val="none" w:sz="0" w:space="0" w:color="auto"/>
        <w:right w:val="none" w:sz="0" w:space="0" w:color="auto"/>
      </w:divBdr>
    </w:div>
    <w:div w:id="1048383000">
      <w:bodyDiv w:val="1"/>
      <w:marLeft w:val="0"/>
      <w:marRight w:val="0"/>
      <w:marTop w:val="0"/>
      <w:marBottom w:val="0"/>
      <w:divBdr>
        <w:top w:val="none" w:sz="0" w:space="0" w:color="auto"/>
        <w:left w:val="none" w:sz="0" w:space="0" w:color="auto"/>
        <w:bottom w:val="none" w:sz="0" w:space="0" w:color="auto"/>
        <w:right w:val="none" w:sz="0" w:space="0" w:color="auto"/>
      </w:divBdr>
    </w:div>
    <w:div w:id="1126583688">
      <w:bodyDiv w:val="1"/>
      <w:marLeft w:val="0"/>
      <w:marRight w:val="0"/>
      <w:marTop w:val="0"/>
      <w:marBottom w:val="0"/>
      <w:divBdr>
        <w:top w:val="none" w:sz="0" w:space="0" w:color="auto"/>
        <w:left w:val="none" w:sz="0" w:space="0" w:color="auto"/>
        <w:bottom w:val="none" w:sz="0" w:space="0" w:color="auto"/>
        <w:right w:val="none" w:sz="0" w:space="0" w:color="auto"/>
      </w:divBdr>
    </w:div>
    <w:div w:id="1178736161">
      <w:bodyDiv w:val="1"/>
      <w:marLeft w:val="0"/>
      <w:marRight w:val="0"/>
      <w:marTop w:val="0"/>
      <w:marBottom w:val="0"/>
      <w:divBdr>
        <w:top w:val="none" w:sz="0" w:space="0" w:color="auto"/>
        <w:left w:val="none" w:sz="0" w:space="0" w:color="auto"/>
        <w:bottom w:val="none" w:sz="0" w:space="0" w:color="auto"/>
        <w:right w:val="none" w:sz="0" w:space="0" w:color="auto"/>
      </w:divBdr>
    </w:div>
    <w:div w:id="1202284203">
      <w:bodyDiv w:val="1"/>
      <w:marLeft w:val="0"/>
      <w:marRight w:val="0"/>
      <w:marTop w:val="0"/>
      <w:marBottom w:val="0"/>
      <w:divBdr>
        <w:top w:val="none" w:sz="0" w:space="0" w:color="auto"/>
        <w:left w:val="none" w:sz="0" w:space="0" w:color="auto"/>
        <w:bottom w:val="none" w:sz="0" w:space="0" w:color="auto"/>
        <w:right w:val="none" w:sz="0" w:space="0" w:color="auto"/>
      </w:divBdr>
    </w:div>
    <w:div w:id="1257321632">
      <w:bodyDiv w:val="1"/>
      <w:marLeft w:val="0"/>
      <w:marRight w:val="0"/>
      <w:marTop w:val="0"/>
      <w:marBottom w:val="0"/>
      <w:divBdr>
        <w:top w:val="none" w:sz="0" w:space="0" w:color="auto"/>
        <w:left w:val="none" w:sz="0" w:space="0" w:color="auto"/>
        <w:bottom w:val="none" w:sz="0" w:space="0" w:color="auto"/>
        <w:right w:val="none" w:sz="0" w:space="0" w:color="auto"/>
      </w:divBdr>
    </w:div>
    <w:div w:id="1262296740">
      <w:bodyDiv w:val="1"/>
      <w:marLeft w:val="0"/>
      <w:marRight w:val="0"/>
      <w:marTop w:val="0"/>
      <w:marBottom w:val="0"/>
      <w:divBdr>
        <w:top w:val="none" w:sz="0" w:space="0" w:color="auto"/>
        <w:left w:val="none" w:sz="0" w:space="0" w:color="auto"/>
        <w:bottom w:val="none" w:sz="0" w:space="0" w:color="auto"/>
        <w:right w:val="none" w:sz="0" w:space="0" w:color="auto"/>
      </w:divBdr>
    </w:div>
    <w:div w:id="1288396808">
      <w:bodyDiv w:val="1"/>
      <w:marLeft w:val="0"/>
      <w:marRight w:val="0"/>
      <w:marTop w:val="0"/>
      <w:marBottom w:val="0"/>
      <w:divBdr>
        <w:top w:val="none" w:sz="0" w:space="0" w:color="auto"/>
        <w:left w:val="none" w:sz="0" w:space="0" w:color="auto"/>
        <w:bottom w:val="none" w:sz="0" w:space="0" w:color="auto"/>
        <w:right w:val="none" w:sz="0" w:space="0" w:color="auto"/>
      </w:divBdr>
    </w:div>
    <w:div w:id="1365904948">
      <w:bodyDiv w:val="1"/>
      <w:marLeft w:val="0"/>
      <w:marRight w:val="0"/>
      <w:marTop w:val="0"/>
      <w:marBottom w:val="0"/>
      <w:divBdr>
        <w:top w:val="none" w:sz="0" w:space="0" w:color="auto"/>
        <w:left w:val="none" w:sz="0" w:space="0" w:color="auto"/>
        <w:bottom w:val="none" w:sz="0" w:space="0" w:color="auto"/>
        <w:right w:val="none" w:sz="0" w:space="0" w:color="auto"/>
      </w:divBdr>
    </w:div>
    <w:div w:id="1390616758">
      <w:bodyDiv w:val="1"/>
      <w:marLeft w:val="0"/>
      <w:marRight w:val="0"/>
      <w:marTop w:val="0"/>
      <w:marBottom w:val="0"/>
      <w:divBdr>
        <w:top w:val="none" w:sz="0" w:space="0" w:color="auto"/>
        <w:left w:val="none" w:sz="0" w:space="0" w:color="auto"/>
        <w:bottom w:val="none" w:sz="0" w:space="0" w:color="auto"/>
        <w:right w:val="none" w:sz="0" w:space="0" w:color="auto"/>
      </w:divBdr>
    </w:div>
    <w:div w:id="1431000080">
      <w:bodyDiv w:val="1"/>
      <w:marLeft w:val="0"/>
      <w:marRight w:val="0"/>
      <w:marTop w:val="0"/>
      <w:marBottom w:val="0"/>
      <w:divBdr>
        <w:top w:val="none" w:sz="0" w:space="0" w:color="auto"/>
        <w:left w:val="none" w:sz="0" w:space="0" w:color="auto"/>
        <w:bottom w:val="none" w:sz="0" w:space="0" w:color="auto"/>
        <w:right w:val="none" w:sz="0" w:space="0" w:color="auto"/>
      </w:divBdr>
    </w:div>
    <w:div w:id="1475176033">
      <w:bodyDiv w:val="1"/>
      <w:marLeft w:val="0"/>
      <w:marRight w:val="0"/>
      <w:marTop w:val="0"/>
      <w:marBottom w:val="0"/>
      <w:divBdr>
        <w:top w:val="none" w:sz="0" w:space="0" w:color="auto"/>
        <w:left w:val="none" w:sz="0" w:space="0" w:color="auto"/>
        <w:bottom w:val="none" w:sz="0" w:space="0" w:color="auto"/>
        <w:right w:val="none" w:sz="0" w:space="0" w:color="auto"/>
      </w:divBdr>
    </w:div>
    <w:div w:id="1575700894">
      <w:bodyDiv w:val="1"/>
      <w:marLeft w:val="0"/>
      <w:marRight w:val="0"/>
      <w:marTop w:val="0"/>
      <w:marBottom w:val="0"/>
      <w:divBdr>
        <w:top w:val="none" w:sz="0" w:space="0" w:color="auto"/>
        <w:left w:val="none" w:sz="0" w:space="0" w:color="auto"/>
        <w:bottom w:val="none" w:sz="0" w:space="0" w:color="auto"/>
        <w:right w:val="none" w:sz="0" w:space="0" w:color="auto"/>
      </w:divBdr>
    </w:div>
    <w:div w:id="1582368673">
      <w:bodyDiv w:val="1"/>
      <w:marLeft w:val="0"/>
      <w:marRight w:val="0"/>
      <w:marTop w:val="0"/>
      <w:marBottom w:val="0"/>
      <w:divBdr>
        <w:top w:val="none" w:sz="0" w:space="0" w:color="auto"/>
        <w:left w:val="none" w:sz="0" w:space="0" w:color="auto"/>
        <w:bottom w:val="none" w:sz="0" w:space="0" w:color="auto"/>
        <w:right w:val="none" w:sz="0" w:space="0" w:color="auto"/>
      </w:divBdr>
    </w:div>
    <w:div w:id="1630086969">
      <w:bodyDiv w:val="1"/>
      <w:marLeft w:val="0"/>
      <w:marRight w:val="0"/>
      <w:marTop w:val="0"/>
      <w:marBottom w:val="0"/>
      <w:divBdr>
        <w:top w:val="none" w:sz="0" w:space="0" w:color="auto"/>
        <w:left w:val="none" w:sz="0" w:space="0" w:color="auto"/>
        <w:bottom w:val="none" w:sz="0" w:space="0" w:color="auto"/>
        <w:right w:val="none" w:sz="0" w:space="0" w:color="auto"/>
      </w:divBdr>
    </w:div>
    <w:div w:id="1644116034">
      <w:bodyDiv w:val="1"/>
      <w:marLeft w:val="0"/>
      <w:marRight w:val="0"/>
      <w:marTop w:val="0"/>
      <w:marBottom w:val="0"/>
      <w:divBdr>
        <w:top w:val="none" w:sz="0" w:space="0" w:color="auto"/>
        <w:left w:val="none" w:sz="0" w:space="0" w:color="auto"/>
        <w:bottom w:val="none" w:sz="0" w:space="0" w:color="auto"/>
        <w:right w:val="none" w:sz="0" w:space="0" w:color="auto"/>
      </w:divBdr>
      <w:divsChild>
        <w:div w:id="673337065">
          <w:marLeft w:val="0"/>
          <w:marRight w:val="0"/>
          <w:marTop w:val="0"/>
          <w:marBottom w:val="0"/>
          <w:divBdr>
            <w:top w:val="none" w:sz="0" w:space="0" w:color="auto"/>
            <w:left w:val="none" w:sz="0" w:space="0" w:color="auto"/>
            <w:bottom w:val="none" w:sz="0" w:space="0" w:color="auto"/>
            <w:right w:val="none" w:sz="0" w:space="0" w:color="auto"/>
          </w:divBdr>
          <w:divsChild>
            <w:div w:id="1796220331">
              <w:marLeft w:val="0"/>
              <w:marRight w:val="0"/>
              <w:marTop w:val="0"/>
              <w:marBottom w:val="0"/>
              <w:divBdr>
                <w:top w:val="none" w:sz="0" w:space="0" w:color="auto"/>
                <w:left w:val="none" w:sz="0" w:space="0" w:color="auto"/>
                <w:bottom w:val="none" w:sz="0" w:space="0" w:color="auto"/>
                <w:right w:val="none" w:sz="0" w:space="0" w:color="auto"/>
              </w:divBdr>
              <w:divsChild>
                <w:div w:id="1693454687">
                  <w:marLeft w:val="-9"/>
                  <w:marRight w:val="0"/>
                  <w:marTop w:val="0"/>
                  <w:marBottom w:val="0"/>
                  <w:divBdr>
                    <w:top w:val="none" w:sz="0" w:space="0" w:color="auto"/>
                    <w:left w:val="none" w:sz="0" w:space="0" w:color="auto"/>
                    <w:bottom w:val="none" w:sz="0" w:space="0" w:color="auto"/>
                    <w:right w:val="none" w:sz="0" w:space="0" w:color="auto"/>
                  </w:divBdr>
                  <w:divsChild>
                    <w:div w:id="836071101">
                      <w:marLeft w:val="0"/>
                      <w:marRight w:val="0"/>
                      <w:marTop w:val="0"/>
                      <w:marBottom w:val="0"/>
                      <w:divBdr>
                        <w:top w:val="none" w:sz="0" w:space="0" w:color="auto"/>
                        <w:left w:val="none" w:sz="0" w:space="0" w:color="auto"/>
                        <w:bottom w:val="none" w:sz="0" w:space="0" w:color="auto"/>
                        <w:right w:val="none" w:sz="0" w:space="0" w:color="auto"/>
                      </w:divBdr>
                      <w:divsChild>
                        <w:div w:id="716976576">
                          <w:marLeft w:val="0"/>
                          <w:marRight w:val="-9"/>
                          <w:marTop w:val="0"/>
                          <w:marBottom w:val="0"/>
                          <w:divBdr>
                            <w:top w:val="none" w:sz="0" w:space="0" w:color="auto"/>
                            <w:left w:val="none" w:sz="0" w:space="0" w:color="auto"/>
                            <w:bottom w:val="none" w:sz="0" w:space="0" w:color="auto"/>
                            <w:right w:val="none" w:sz="0" w:space="0" w:color="auto"/>
                          </w:divBdr>
                          <w:divsChild>
                            <w:div w:id="276641920">
                              <w:marLeft w:val="0"/>
                              <w:marRight w:val="0"/>
                              <w:marTop w:val="0"/>
                              <w:marBottom w:val="0"/>
                              <w:divBdr>
                                <w:top w:val="none" w:sz="0" w:space="0" w:color="auto"/>
                                <w:left w:val="none" w:sz="0" w:space="0" w:color="auto"/>
                                <w:bottom w:val="none" w:sz="0" w:space="0" w:color="auto"/>
                                <w:right w:val="none" w:sz="0" w:space="0" w:color="auto"/>
                              </w:divBdr>
                              <w:divsChild>
                                <w:div w:id="555161759">
                                  <w:marLeft w:val="0"/>
                                  <w:marRight w:val="0"/>
                                  <w:marTop w:val="0"/>
                                  <w:marBottom w:val="0"/>
                                  <w:divBdr>
                                    <w:top w:val="none" w:sz="0" w:space="0" w:color="auto"/>
                                    <w:left w:val="none" w:sz="0" w:space="0" w:color="auto"/>
                                    <w:bottom w:val="none" w:sz="0" w:space="0" w:color="auto"/>
                                    <w:right w:val="none" w:sz="0" w:space="0" w:color="auto"/>
                                  </w:divBdr>
                                  <w:divsChild>
                                    <w:div w:id="1035430009">
                                      <w:marLeft w:val="0"/>
                                      <w:marRight w:val="0"/>
                                      <w:marTop w:val="0"/>
                                      <w:marBottom w:val="0"/>
                                      <w:divBdr>
                                        <w:top w:val="none" w:sz="0" w:space="0" w:color="auto"/>
                                        <w:left w:val="none" w:sz="0" w:space="0" w:color="auto"/>
                                        <w:bottom w:val="none" w:sz="0" w:space="0" w:color="auto"/>
                                        <w:right w:val="none" w:sz="0" w:space="0" w:color="auto"/>
                                      </w:divBdr>
                                      <w:divsChild>
                                        <w:div w:id="1837527823">
                                          <w:marLeft w:val="0"/>
                                          <w:marRight w:val="0"/>
                                          <w:marTop w:val="0"/>
                                          <w:marBottom w:val="0"/>
                                          <w:divBdr>
                                            <w:top w:val="none" w:sz="0" w:space="0" w:color="auto"/>
                                            <w:left w:val="none" w:sz="0" w:space="0" w:color="auto"/>
                                            <w:bottom w:val="none" w:sz="0" w:space="0" w:color="auto"/>
                                            <w:right w:val="none" w:sz="0" w:space="0" w:color="auto"/>
                                          </w:divBdr>
                                          <w:divsChild>
                                            <w:div w:id="159544167">
                                              <w:marLeft w:val="0"/>
                                              <w:marRight w:val="0"/>
                                              <w:marTop w:val="0"/>
                                              <w:marBottom w:val="0"/>
                                              <w:divBdr>
                                                <w:top w:val="none" w:sz="0" w:space="0" w:color="auto"/>
                                                <w:left w:val="none" w:sz="0" w:space="0" w:color="auto"/>
                                                <w:bottom w:val="none" w:sz="0" w:space="0" w:color="auto"/>
                                                <w:right w:val="none" w:sz="0" w:space="0" w:color="auto"/>
                                              </w:divBdr>
                                              <w:divsChild>
                                                <w:div w:id="262962111">
                                                  <w:marLeft w:val="0"/>
                                                  <w:marRight w:val="0"/>
                                                  <w:marTop w:val="0"/>
                                                  <w:marBottom w:val="0"/>
                                                  <w:divBdr>
                                                    <w:top w:val="none" w:sz="0" w:space="0" w:color="auto"/>
                                                    <w:left w:val="none" w:sz="0" w:space="0" w:color="auto"/>
                                                    <w:bottom w:val="none" w:sz="0" w:space="0" w:color="auto"/>
                                                    <w:right w:val="none" w:sz="0" w:space="0" w:color="auto"/>
                                                  </w:divBdr>
                                                  <w:divsChild>
                                                    <w:div w:id="240258403">
                                                      <w:marLeft w:val="0"/>
                                                      <w:marRight w:val="0"/>
                                                      <w:marTop w:val="0"/>
                                                      <w:marBottom w:val="222"/>
                                                      <w:divBdr>
                                                        <w:top w:val="none" w:sz="0" w:space="0" w:color="auto"/>
                                                        <w:left w:val="none" w:sz="0" w:space="0" w:color="auto"/>
                                                        <w:bottom w:val="none" w:sz="0" w:space="0" w:color="auto"/>
                                                        <w:right w:val="none" w:sz="0" w:space="0" w:color="auto"/>
                                                      </w:divBdr>
                                                      <w:divsChild>
                                                        <w:div w:id="189875625">
                                                          <w:marLeft w:val="0"/>
                                                          <w:marRight w:val="0"/>
                                                          <w:marTop w:val="0"/>
                                                          <w:marBottom w:val="0"/>
                                                          <w:divBdr>
                                                            <w:top w:val="none" w:sz="0" w:space="0" w:color="auto"/>
                                                            <w:left w:val="none" w:sz="0" w:space="0" w:color="auto"/>
                                                            <w:bottom w:val="none" w:sz="0" w:space="0" w:color="auto"/>
                                                            <w:right w:val="none" w:sz="0" w:space="0" w:color="auto"/>
                                                          </w:divBdr>
                                                          <w:divsChild>
                                                            <w:div w:id="422605722">
                                                              <w:marLeft w:val="0"/>
                                                              <w:marRight w:val="0"/>
                                                              <w:marTop w:val="0"/>
                                                              <w:marBottom w:val="0"/>
                                                              <w:divBdr>
                                                                <w:top w:val="none" w:sz="0" w:space="0" w:color="auto"/>
                                                                <w:left w:val="none" w:sz="0" w:space="0" w:color="auto"/>
                                                                <w:bottom w:val="none" w:sz="0" w:space="0" w:color="auto"/>
                                                                <w:right w:val="none" w:sz="0" w:space="0" w:color="auto"/>
                                                              </w:divBdr>
                                                              <w:divsChild>
                                                                <w:div w:id="571085626">
                                                                  <w:marLeft w:val="0"/>
                                                                  <w:marRight w:val="0"/>
                                                                  <w:marTop w:val="0"/>
                                                                  <w:marBottom w:val="0"/>
                                                                  <w:divBdr>
                                                                    <w:top w:val="none" w:sz="0" w:space="0" w:color="auto"/>
                                                                    <w:left w:val="none" w:sz="0" w:space="0" w:color="auto"/>
                                                                    <w:bottom w:val="none" w:sz="0" w:space="0" w:color="auto"/>
                                                                    <w:right w:val="none" w:sz="0" w:space="0" w:color="auto"/>
                                                                  </w:divBdr>
                                                                  <w:divsChild>
                                                                    <w:div w:id="59593878">
                                                                      <w:marLeft w:val="0"/>
                                                                      <w:marRight w:val="0"/>
                                                                      <w:marTop w:val="0"/>
                                                                      <w:marBottom w:val="0"/>
                                                                      <w:divBdr>
                                                                        <w:top w:val="none" w:sz="0" w:space="0" w:color="auto"/>
                                                                        <w:left w:val="none" w:sz="0" w:space="0" w:color="auto"/>
                                                                        <w:bottom w:val="none" w:sz="0" w:space="0" w:color="auto"/>
                                                                        <w:right w:val="none" w:sz="0" w:space="0" w:color="auto"/>
                                                                      </w:divBdr>
                                                                      <w:divsChild>
                                                                        <w:div w:id="1180007923">
                                                                          <w:marLeft w:val="0"/>
                                                                          <w:marRight w:val="0"/>
                                                                          <w:marTop w:val="0"/>
                                                                          <w:marBottom w:val="0"/>
                                                                          <w:divBdr>
                                                                            <w:top w:val="none" w:sz="0" w:space="0" w:color="auto"/>
                                                                            <w:left w:val="none" w:sz="0" w:space="0" w:color="auto"/>
                                                                            <w:bottom w:val="none" w:sz="0" w:space="0" w:color="auto"/>
                                                                            <w:right w:val="none" w:sz="0" w:space="0" w:color="auto"/>
                                                                          </w:divBdr>
                                                                          <w:divsChild>
                                                                            <w:div w:id="4516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7441">
                                                                  <w:marLeft w:val="0"/>
                                                                  <w:marRight w:val="0"/>
                                                                  <w:marTop w:val="0"/>
                                                                  <w:marBottom w:val="0"/>
                                                                  <w:divBdr>
                                                                    <w:top w:val="none" w:sz="0" w:space="0" w:color="auto"/>
                                                                    <w:left w:val="none" w:sz="0" w:space="0" w:color="auto"/>
                                                                    <w:bottom w:val="none" w:sz="0" w:space="0" w:color="auto"/>
                                                                    <w:right w:val="none" w:sz="0" w:space="0" w:color="auto"/>
                                                                  </w:divBdr>
                                                                  <w:divsChild>
                                                                    <w:div w:id="626739219">
                                                                      <w:marLeft w:val="0"/>
                                                                      <w:marRight w:val="0"/>
                                                                      <w:marTop w:val="0"/>
                                                                      <w:marBottom w:val="0"/>
                                                                      <w:divBdr>
                                                                        <w:top w:val="none" w:sz="0" w:space="0" w:color="auto"/>
                                                                        <w:left w:val="none" w:sz="0" w:space="0" w:color="auto"/>
                                                                        <w:bottom w:val="none" w:sz="0" w:space="0" w:color="auto"/>
                                                                        <w:right w:val="none" w:sz="0" w:space="0" w:color="auto"/>
                                                                      </w:divBdr>
                                                                      <w:divsChild>
                                                                        <w:div w:id="5166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3579">
                                                                  <w:marLeft w:val="0"/>
                                                                  <w:marRight w:val="0"/>
                                                                  <w:marTop w:val="0"/>
                                                                  <w:marBottom w:val="0"/>
                                                                  <w:divBdr>
                                                                    <w:top w:val="none" w:sz="0" w:space="0" w:color="auto"/>
                                                                    <w:left w:val="none" w:sz="0" w:space="0" w:color="auto"/>
                                                                    <w:bottom w:val="none" w:sz="0" w:space="0" w:color="auto"/>
                                                                    <w:right w:val="none" w:sz="0" w:space="0" w:color="auto"/>
                                                                  </w:divBdr>
                                                                  <w:divsChild>
                                                                    <w:div w:id="1176262389">
                                                                      <w:marLeft w:val="0"/>
                                                                      <w:marRight w:val="0"/>
                                                                      <w:marTop w:val="0"/>
                                                                      <w:marBottom w:val="0"/>
                                                                      <w:divBdr>
                                                                        <w:top w:val="none" w:sz="0" w:space="0" w:color="auto"/>
                                                                        <w:left w:val="none" w:sz="0" w:space="0" w:color="auto"/>
                                                                        <w:bottom w:val="none" w:sz="0" w:space="0" w:color="auto"/>
                                                                        <w:right w:val="none" w:sz="0" w:space="0" w:color="auto"/>
                                                                      </w:divBdr>
                                                                      <w:divsChild>
                                                                        <w:div w:id="13925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9564">
                                                                  <w:marLeft w:val="0"/>
                                                                  <w:marRight w:val="0"/>
                                                                  <w:marTop w:val="0"/>
                                                                  <w:marBottom w:val="0"/>
                                                                  <w:divBdr>
                                                                    <w:top w:val="none" w:sz="0" w:space="0" w:color="auto"/>
                                                                    <w:left w:val="none" w:sz="0" w:space="0" w:color="auto"/>
                                                                    <w:bottom w:val="none" w:sz="0" w:space="0" w:color="auto"/>
                                                                    <w:right w:val="none" w:sz="0" w:space="0" w:color="auto"/>
                                                                  </w:divBdr>
                                                                  <w:divsChild>
                                                                    <w:div w:id="162430336">
                                                                      <w:marLeft w:val="0"/>
                                                                      <w:marRight w:val="0"/>
                                                                      <w:marTop w:val="0"/>
                                                                      <w:marBottom w:val="0"/>
                                                                      <w:divBdr>
                                                                        <w:top w:val="none" w:sz="0" w:space="0" w:color="auto"/>
                                                                        <w:left w:val="none" w:sz="0" w:space="0" w:color="auto"/>
                                                                        <w:bottom w:val="none" w:sz="0" w:space="0" w:color="auto"/>
                                                                        <w:right w:val="none" w:sz="0" w:space="0" w:color="auto"/>
                                                                      </w:divBdr>
                                                                      <w:divsChild>
                                                                        <w:div w:id="10262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28672">
                                                                  <w:marLeft w:val="0"/>
                                                                  <w:marRight w:val="0"/>
                                                                  <w:marTop w:val="0"/>
                                                                  <w:marBottom w:val="0"/>
                                                                  <w:divBdr>
                                                                    <w:top w:val="none" w:sz="0" w:space="0" w:color="auto"/>
                                                                    <w:left w:val="none" w:sz="0" w:space="0" w:color="auto"/>
                                                                    <w:bottom w:val="none" w:sz="0" w:space="0" w:color="auto"/>
                                                                    <w:right w:val="none" w:sz="0" w:space="0" w:color="auto"/>
                                                                  </w:divBdr>
                                                                  <w:divsChild>
                                                                    <w:div w:id="1928728603">
                                                                      <w:marLeft w:val="0"/>
                                                                      <w:marRight w:val="0"/>
                                                                      <w:marTop w:val="0"/>
                                                                      <w:marBottom w:val="0"/>
                                                                      <w:divBdr>
                                                                        <w:top w:val="none" w:sz="0" w:space="0" w:color="auto"/>
                                                                        <w:left w:val="none" w:sz="0" w:space="0" w:color="auto"/>
                                                                        <w:bottom w:val="none" w:sz="0" w:space="0" w:color="auto"/>
                                                                        <w:right w:val="none" w:sz="0" w:space="0" w:color="auto"/>
                                                                      </w:divBdr>
                                                                    </w:div>
                                                                  </w:divsChild>
                                                                </w:div>
                                                                <w:div w:id="1601185005">
                                                                  <w:marLeft w:val="0"/>
                                                                  <w:marRight w:val="0"/>
                                                                  <w:marTop w:val="0"/>
                                                                  <w:marBottom w:val="0"/>
                                                                  <w:divBdr>
                                                                    <w:top w:val="none" w:sz="0" w:space="0" w:color="auto"/>
                                                                    <w:left w:val="none" w:sz="0" w:space="0" w:color="auto"/>
                                                                    <w:bottom w:val="none" w:sz="0" w:space="0" w:color="auto"/>
                                                                    <w:right w:val="none" w:sz="0" w:space="0" w:color="auto"/>
                                                                  </w:divBdr>
                                                                  <w:divsChild>
                                                                    <w:div w:id="1448810006">
                                                                      <w:marLeft w:val="0"/>
                                                                      <w:marRight w:val="0"/>
                                                                      <w:marTop w:val="0"/>
                                                                      <w:marBottom w:val="0"/>
                                                                      <w:divBdr>
                                                                        <w:top w:val="none" w:sz="0" w:space="0" w:color="auto"/>
                                                                        <w:left w:val="none" w:sz="0" w:space="0" w:color="auto"/>
                                                                        <w:bottom w:val="none" w:sz="0" w:space="0" w:color="auto"/>
                                                                        <w:right w:val="none" w:sz="0" w:space="0" w:color="auto"/>
                                                                      </w:divBdr>
                                                                      <w:divsChild>
                                                                        <w:div w:id="12057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2304">
                                                                  <w:marLeft w:val="0"/>
                                                                  <w:marRight w:val="0"/>
                                                                  <w:marTop w:val="0"/>
                                                                  <w:marBottom w:val="0"/>
                                                                  <w:divBdr>
                                                                    <w:top w:val="none" w:sz="0" w:space="0" w:color="auto"/>
                                                                    <w:left w:val="none" w:sz="0" w:space="0" w:color="auto"/>
                                                                    <w:bottom w:val="none" w:sz="0" w:space="0" w:color="auto"/>
                                                                    <w:right w:val="none" w:sz="0" w:space="0" w:color="auto"/>
                                                                  </w:divBdr>
                                                                </w:div>
                                                                <w:div w:id="1874536221">
                                                                  <w:marLeft w:val="0"/>
                                                                  <w:marRight w:val="0"/>
                                                                  <w:marTop w:val="0"/>
                                                                  <w:marBottom w:val="0"/>
                                                                  <w:divBdr>
                                                                    <w:top w:val="none" w:sz="0" w:space="0" w:color="auto"/>
                                                                    <w:left w:val="none" w:sz="0" w:space="0" w:color="auto"/>
                                                                    <w:bottom w:val="none" w:sz="0" w:space="0" w:color="auto"/>
                                                                    <w:right w:val="none" w:sz="0" w:space="0" w:color="auto"/>
                                                                  </w:divBdr>
                                                                  <w:divsChild>
                                                                    <w:div w:id="356975285">
                                                                      <w:marLeft w:val="0"/>
                                                                      <w:marRight w:val="0"/>
                                                                      <w:marTop w:val="0"/>
                                                                      <w:marBottom w:val="0"/>
                                                                      <w:divBdr>
                                                                        <w:top w:val="none" w:sz="0" w:space="0" w:color="auto"/>
                                                                        <w:left w:val="none" w:sz="0" w:space="0" w:color="auto"/>
                                                                        <w:bottom w:val="none" w:sz="0" w:space="0" w:color="auto"/>
                                                                        <w:right w:val="none" w:sz="0" w:space="0" w:color="auto"/>
                                                                      </w:divBdr>
                                                                      <w:divsChild>
                                                                        <w:div w:id="4672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7534">
                                                                  <w:marLeft w:val="0"/>
                                                                  <w:marRight w:val="0"/>
                                                                  <w:marTop w:val="0"/>
                                                                  <w:marBottom w:val="0"/>
                                                                  <w:divBdr>
                                                                    <w:top w:val="none" w:sz="0" w:space="0" w:color="auto"/>
                                                                    <w:left w:val="none" w:sz="0" w:space="0" w:color="auto"/>
                                                                    <w:bottom w:val="none" w:sz="0" w:space="0" w:color="auto"/>
                                                                    <w:right w:val="none" w:sz="0" w:space="0" w:color="auto"/>
                                                                  </w:divBdr>
                                                                  <w:divsChild>
                                                                    <w:div w:id="491336637">
                                                                      <w:marLeft w:val="0"/>
                                                                      <w:marRight w:val="0"/>
                                                                      <w:marTop w:val="0"/>
                                                                      <w:marBottom w:val="0"/>
                                                                      <w:divBdr>
                                                                        <w:top w:val="none" w:sz="0" w:space="0" w:color="auto"/>
                                                                        <w:left w:val="none" w:sz="0" w:space="0" w:color="auto"/>
                                                                        <w:bottom w:val="none" w:sz="0" w:space="0" w:color="auto"/>
                                                                        <w:right w:val="none" w:sz="0" w:space="0" w:color="auto"/>
                                                                      </w:divBdr>
                                                                      <w:divsChild>
                                                                        <w:div w:id="17496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54171">
                                                          <w:marLeft w:val="0"/>
                                                          <w:marRight w:val="0"/>
                                                          <w:marTop w:val="0"/>
                                                          <w:marBottom w:val="0"/>
                                                          <w:divBdr>
                                                            <w:top w:val="none" w:sz="0" w:space="0" w:color="auto"/>
                                                            <w:left w:val="none" w:sz="0" w:space="0" w:color="auto"/>
                                                            <w:bottom w:val="none" w:sz="0" w:space="0" w:color="auto"/>
                                                            <w:right w:val="none" w:sz="0" w:space="0" w:color="auto"/>
                                                          </w:divBdr>
                                                          <w:divsChild>
                                                            <w:div w:id="522741516">
                                                              <w:marLeft w:val="0"/>
                                                              <w:marRight w:val="0"/>
                                                              <w:marTop w:val="0"/>
                                                              <w:marBottom w:val="0"/>
                                                              <w:divBdr>
                                                                <w:top w:val="none" w:sz="0" w:space="0" w:color="auto"/>
                                                                <w:left w:val="none" w:sz="0" w:space="0" w:color="auto"/>
                                                                <w:bottom w:val="none" w:sz="0" w:space="0" w:color="auto"/>
                                                                <w:right w:val="none" w:sz="0" w:space="0" w:color="auto"/>
                                                              </w:divBdr>
                                                              <w:divsChild>
                                                                <w:div w:id="813372792">
                                                                  <w:marLeft w:val="0"/>
                                                                  <w:marRight w:val="0"/>
                                                                  <w:marTop w:val="0"/>
                                                                  <w:marBottom w:val="0"/>
                                                                  <w:divBdr>
                                                                    <w:top w:val="none" w:sz="0" w:space="0" w:color="auto"/>
                                                                    <w:left w:val="none" w:sz="0" w:space="0" w:color="auto"/>
                                                                    <w:bottom w:val="single" w:sz="4" w:space="0" w:color="CCCCCC"/>
                                                                    <w:right w:val="none" w:sz="0" w:space="0" w:color="auto"/>
                                                                  </w:divBdr>
                                                                  <w:divsChild>
                                                                    <w:div w:id="1913734957">
                                                                      <w:marLeft w:val="0"/>
                                                                      <w:marRight w:val="0"/>
                                                                      <w:marTop w:val="0"/>
                                                                      <w:marBottom w:val="0"/>
                                                                      <w:divBdr>
                                                                        <w:top w:val="none" w:sz="0" w:space="0" w:color="auto"/>
                                                                        <w:left w:val="none" w:sz="0" w:space="0" w:color="auto"/>
                                                                        <w:bottom w:val="none" w:sz="0" w:space="0" w:color="auto"/>
                                                                        <w:right w:val="none" w:sz="0" w:space="0" w:color="auto"/>
                                                                      </w:divBdr>
                                                                      <w:divsChild>
                                                                        <w:div w:id="134496040">
                                                                          <w:marLeft w:val="0"/>
                                                                          <w:marRight w:val="0"/>
                                                                          <w:marTop w:val="0"/>
                                                                          <w:marBottom w:val="0"/>
                                                                          <w:divBdr>
                                                                            <w:top w:val="none" w:sz="0" w:space="0" w:color="auto"/>
                                                                            <w:left w:val="none" w:sz="0" w:space="0" w:color="auto"/>
                                                                            <w:bottom w:val="none" w:sz="0" w:space="0" w:color="auto"/>
                                                                            <w:right w:val="none" w:sz="0" w:space="0" w:color="auto"/>
                                                                          </w:divBdr>
                                                                          <w:divsChild>
                                                                            <w:div w:id="1895389290">
                                                                              <w:marLeft w:val="0"/>
                                                                              <w:marRight w:val="0"/>
                                                                              <w:marTop w:val="0"/>
                                                                              <w:marBottom w:val="0"/>
                                                                              <w:divBdr>
                                                                                <w:top w:val="single" w:sz="2" w:space="4" w:color="B4BBCD"/>
                                                                                <w:left w:val="single" w:sz="4" w:space="4" w:color="B4BBCD"/>
                                                                                <w:bottom w:val="single" w:sz="4" w:space="4" w:color="B4BBCD"/>
                                                                                <w:right w:val="single" w:sz="4" w:space="4" w:color="B4BBCD"/>
                                                                              </w:divBdr>
                                                                              <w:divsChild>
                                                                                <w:div w:id="803040758">
                                                                                  <w:marLeft w:val="0"/>
                                                                                  <w:marRight w:val="0"/>
                                                                                  <w:marTop w:val="0"/>
                                                                                  <w:marBottom w:val="0"/>
                                                                                  <w:divBdr>
                                                                                    <w:top w:val="none" w:sz="0" w:space="0" w:color="auto"/>
                                                                                    <w:left w:val="none" w:sz="0" w:space="0" w:color="auto"/>
                                                                                    <w:bottom w:val="none" w:sz="0" w:space="0" w:color="auto"/>
                                                                                    <w:right w:val="none" w:sz="0" w:space="0" w:color="auto"/>
                                                                                  </w:divBdr>
                                                                                  <w:divsChild>
                                                                                    <w:div w:id="824928571">
                                                                                      <w:marLeft w:val="0"/>
                                                                                      <w:marRight w:val="0"/>
                                                                                      <w:marTop w:val="0"/>
                                                                                      <w:marBottom w:val="0"/>
                                                                                      <w:divBdr>
                                                                                        <w:top w:val="none" w:sz="0" w:space="0" w:color="auto"/>
                                                                                        <w:left w:val="none" w:sz="0" w:space="0" w:color="auto"/>
                                                                                        <w:bottom w:val="none" w:sz="0" w:space="0" w:color="auto"/>
                                                                                        <w:right w:val="none" w:sz="0" w:space="0" w:color="auto"/>
                                                                                      </w:divBdr>
                                                                                      <w:divsChild>
                                                                                        <w:div w:id="114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285827">
      <w:bodyDiv w:val="1"/>
      <w:marLeft w:val="0"/>
      <w:marRight w:val="0"/>
      <w:marTop w:val="0"/>
      <w:marBottom w:val="0"/>
      <w:divBdr>
        <w:top w:val="none" w:sz="0" w:space="0" w:color="auto"/>
        <w:left w:val="none" w:sz="0" w:space="0" w:color="auto"/>
        <w:bottom w:val="none" w:sz="0" w:space="0" w:color="auto"/>
        <w:right w:val="none" w:sz="0" w:space="0" w:color="auto"/>
      </w:divBdr>
    </w:div>
    <w:div w:id="1781991633">
      <w:bodyDiv w:val="1"/>
      <w:marLeft w:val="0"/>
      <w:marRight w:val="0"/>
      <w:marTop w:val="0"/>
      <w:marBottom w:val="0"/>
      <w:divBdr>
        <w:top w:val="none" w:sz="0" w:space="0" w:color="auto"/>
        <w:left w:val="none" w:sz="0" w:space="0" w:color="auto"/>
        <w:bottom w:val="none" w:sz="0" w:space="0" w:color="auto"/>
        <w:right w:val="none" w:sz="0" w:space="0" w:color="auto"/>
      </w:divBdr>
    </w:div>
    <w:div w:id="1896701405">
      <w:bodyDiv w:val="1"/>
      <w:marLeft w:val="0"/>
      <w:marRight w:val="0"/>
      <w:marTop w:val="0"/>
      <w:marBottom w:val="0"/>
      <w:divBdr>
        <w:top w:val="none" w:sz="0" w:space="0" w:color="auto"/>
        <w:left w:val="none" w:sz="0" w:space="0" w:color="auto"/>
        <w:bottom w:val="none" w:sz="0" w:space="0" w:color="auto"/>
        <w:right w:val="none" w:sz="0" w:space="0" w:color="auto"/>
      </w:divBdr>
    </w:div>
    <w:div w:id="1924992835">
      <w:bodyDiv w:val="1"/>
      <w:marLeft w:val="0"/>
      <w:marRight w:val="0"/>
      <w:marTop w:val="0"/>
      <w:marBottom w:val="0"/>
      <w:divBdr>
        <w:top w:val="none" w:sz="0" w:space="0" w:color="auto"/>
        <w:left w:val="none" w:sz="0" w:space="0" w:color="auto"/>
        <w:bottom w:val="none" w:sz="0" w:space="0" w:color="auto"/>
        <w:right w:val="none" w:sz="0" w:space="0" w:color="auto"/>
      </w:divBdr>
    </w:div>
    <w:div w:id="2012246520">
      <w:bodyDiv w:val="1"/>
      <w:marLeft w:val="0"/>
      <w:marRight w:val="0"/>
      <w:marTop w:val="0"/>
      <w:marBottom w:val="0"/>
      <w:divBdr>
        <w:top w:val="none" w:sz="0" w:space="0" w:color="auto"/>
        <w:left w:val="none" w:sz="0" w:space="0" w:color="auto"/>
        <w:bottom w:val="none" w:sz="0" w:space="0" w:color="auto"/>
        <w:right w:val="none" w:sz="0" w:space="0" w:color="auto"/>
      </w:divBdr>
    </w:div>
    <w:div w:id="20758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cscoc.org" TargetMode="External"/><Relationship Id="rId13" Type="http://schemas.openxmlformats.org/officeDocument/2006/relationships/hyperlink" Target="https://www.roanoke.edu/inside/a-z_index/center_for_learning_and_teaching/accessible_education_services" TargetMode="External"/><Relationship Id="rId18" Type="http://schemas.openxmlformats.org/officeDocument/2006/relationships/hyperlink" Target="http://www.roanoke.edu/aes" TargetMode="External"/><Relationship Id="rId3" Type="http://schemas.openxmlformats.org/officeDocument/2006/relationships/styles" Target="styles.xml"/><Relationship Id="rId21" Type="http://schemas.openxmlformats.org/officeDocument/2006/relationships/hyperlink" Target="http://www.isep.org" TargetMode="External"/><Relationship Id="rId7" Type="http://schemas.openxmlformats.org/officeDocument/2006/relationships/endnotes" Target="endnotes.xml"/><Relationship Id="rId12" Type="http://schemas.openxmlformats.org/officeDocument/2006/relationships/hyperlink" Target="http://www.roanoke.edu/aes" TargetMode="External"/><Relationship Id="rId17" Type="http://schemas.openxmlformats.org/officeDocument/2006/relationships/hyperlink" Target="http://www.mycollegepaymentplan.com" TargetMode="External"/><Relationship Id="rId2" Type="http://schemas.openxmlformats.org/officeDocument/2006/relationships/numbering" Target="numbering.xml"/><Relationship Id="rId16" Type="http://schemas.openxmlformats.org/officeDocument/2006/relationships/hyperlink" Target="http://roanoke.edu/Documents/Parking/Student%20Parking%20Brochure_ebook.pdf.%20" TargetMode="External"/><Relationship Id="rId20" Type="http://schemas.openxmlformats.org/officeDocument/2006/relationships/hyperlink" Target="http://www.roanoke.edu/registr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anoke.edu/vis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anoke.edu/inside/a-z" TargetMode="External"/><Relationship Id="rId23" Type="http://schemas.openxmlformats.org/officeDocument/2006/relationships/fontTable" Target="fontTable.xml"/><Relationship Id="rId10" Type="http://schemas.openxmlformats.org/officeDocument/2006/relationships/hyperlink" Target="http://www.roanoke.edu/apply" TargetMode="External"/><Relationship Id="rId19" Type="http://schemas.openxmlformats.org/officeDocument/2006/relationships/hyperlink" Target="http://www.roanoke.edu/IT" TargetMode="External"/><Relationship Id="rId4" Type="http://schemas.openxmlformats.org/officeDocument/2006/relationships/settings" Target="settings.xml"/><Relationship Id="rId9" Type="http://schemas.openxmlformats.org/officeDocument/2006/relationships/hyperlink" Target="http://www.roanoke.edu/application-checklist" TargetMode="External"/><Relationship Id="rId14" Type="http://schemas.openxmlformats.org/officeDocument/2006/relationships/hyperlink" Target="mailto:saa@dvs.virginia.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76C6-635C-42F1-B14B-0A80FAEE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123328</Words>
  <Characters>702976</Characters>
  <Application>Microsoft Office Word</Application>
  <DocSecurity>0</DocSecurity>
  <Lines>5858</Lines>
  <Paragraphs>1649</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824655</CharactersWithSpaces>
  <SharedDoc>false</SharedDoc>
  <HLinks>
    <vt:vector size="54" baseType="variant">
      <vt:variant>
        <vt:i4>7995476</vt:i4>
      </vt:variant>
      <vt:variant>
        <vt:i4>24</vt:i4>
      </vt:variant>
      <vt:variant>
        <vt:i4>0</vt:i4>
      </vt:variant>
      <vt:variant>
        <vt:i4>5</vt:i4>
      </vt:variant>
      <vt:variant>
        <vt:lpwstr>mailto:admissions@roanoke.edu</vt:lpwstr>
      </vt:variant>
      <vt:variant>
        <vt:lpwstr/>
      </vt:variant>
      <vt:variant>
        <vt:i4>5505115</vt:i4>
      </vt:variant>
      <vt:variant>
        <vt:i4>21</vt:i4>
      </vt:variant>
      <vt:variant>
        <vt:i4>0</vt:i4>
      </vt:variant>
      <vt:variant>
        <vt:i4>5</vt:i4>
      </vt:variant>
      <vt:variant>
        <vt:lpwstr>http://www.isep.org/</vt:lpwstr>
      </vt:variant>
      <vt:variant>
        <vt:lpwstr/>
      </vt:variant>
      <vt:variant>
        <vt:i4>4915295</vt:i4>
      </vt:variant>
      <vt:variant>
        <vt:i4>18</vt:i4>
      </vt:variant>
      <vt:variant>
        <vt:i4>0</vt:i4>
      </vt:variant>
      <vt:variant>
        <vt:i4>5</vt:i4>
      </vt:variant>
      <vt:variant>
        <vt:lpwstr>http://www.roanoke.edu/IT</vt:lpwstr>
      </vt:variant>
      <vt:variant>
        <vt:lpwstr/>
      </vt:variant>
      <vt:variant>
        <vt:i4>3145786</vt:i4>
      </vt:variant>
      <vt:variant>
        <vt:i4>15</vt:i4>
      </vt:variant>
      <vt:variant>
        <vt:i4>0</vt:i4>
      </vt:variant>
      <vt:variant>
        <vt:i4>5</vt:i4>
      </vt:variant>
      <vt:variant>
        <vt:lpwstr>http://www.roanoke.edu/aes</vt:lpwstr>
      </vt:variant>
      <vt:variant>
        <vt:lpwstr/>
      </vt:variant>
      <vt:variant>
        <vt:i4>6488069</vt:i4>
      </vt:variant>
      <vt:variant>
        <vt:i4>12</vt:i4>
      </vt:variant>
      <vt:variant>
        <vt:i4>0</vt:i4>
      </vt:variant>
      <vt:variant>
        <vt:i4>5</vt:i4>
      </vt:variant>
      <vt:variant>
        <vt:lpwstr>http://roanoke.edu/Documents/Parking/Student Parking Brochure_ebook.pdf.</vt:lpwstr>
      </vt:variant>
      <vt:variant>
        <vt:lpwstr/>
      </vt:variant>
      <vt:variant>
        <vt:i4>4063285</vt:i4>
      </vt:variant>
      <vt:variant>
        <vt:i4>9</vt:i4>
      </vt:variant>
      <vt:variant>
        <vt:i4>0</vt:i4>
      </vt:variant>
      <vt:variant>
        <vt:i4>5</vt:i4>
      </vt:variant>
      <vt:variant>
        <vt:lpwstr>https://www.roanoke.edu/inside/a-z</vt:lpwstr>
      </vt:variant>
      <vt:variant>
        <vt:lpwstr/>
      </vt:variant>
      <vt:variant>
        <vt:i4>6619210</vt:i4>
      </vt:variant>
      <vt:variant>
        <vt:i4>6</vt:i4>
      </vt:variant>
      <vt:variant>
        <vt:i4>0</vt:i4>
      </vt:variant>
      <vt:variant>
        <vt:i4>5</vt:i4>
      </vt:variant>
      <vt:variant>
        <vt:lpwstr>https://www.roanoke.edu/inside/a-z_index/center_for_learning_and_teaching/accessible_education_services</vt:lpwstr>
      </vt:variant>
      <vt:variant>
        <vt:lpwstr/>
      </vt:variant>
      <vt:variant>
        <vt:i4>3145786</vt:i4>
      </vt:variant>
      <vt:variant>
        <vt:i4>3</vt:i4>
      </vt:variant>
      <vt:variant>
        <vt:i4>0</vt:i4>
      </vt:variant>
      <vt:variant>
        <vt:i4>5</vt:i4>
      </vt:variant>
      <vt:variant>
        <vt:lpwstr>http://www.roanoke.edu/aes</vt:lpwstr>
      </vt:variant>
      <vt:variant>
        <vt:lpwstr/>
      </vt:variant>
      <vt:variant>
        <vt:i4>2228336</vt:i4>
      </vt:variant>
      <vt:variant>
        <vt:i4>0</vt:i4>
      </vt:variant>
      <vt:variant>
        <vt:i4>0</vt:i4>
      </vt:variant>
      <vt:variant>
        <vt:i4>5</vt:i4>
      </vt:variant>
      <vt:variant>
        <vt:lpwstr>http://www.roanoke.edu/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cp:lastModifiedBy>Brokken, Patricia</cp:lastModifiedBy>
  <cp:revision>2</cp:revision>
  <cp:lastPrinted>2023-07-07T18:50:00Z</cp:lastPrinted>
  <dcterms:created xsi:type="dcterms:W3CDTF">2023-09-13T17:13:00Z</dcterms:created>
  <dcterms:modified xsi:type="dcterms:W3CDTF">2023-09-13T17:13:00Z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-1489848798</vt:i4>
  </property>
</Properties>
</file>