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A171" w14:textId="263C6D61" w:rsidR="028CEB77" w:rsidRDefault="028CEB77" w:rsidP="028CEB77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465"/>
        <w:gridCol w:w="987"/>
        <w:gridCol w:w="898"/>
      </w:tblGrid>
      <w:tr w:rsidR="028CEB77" w14:paraId="1A0CDC4E" w14:textId="77777777" w:rsidTr="00A16AD3">
        <w:trPr>
          <w:trHeight w:val="300"/>
        </w:trPr>
        <w:tc>
          <w:tcPr>
            <w:tcW w:w="9350" w:type="dxa"/>
            <w:gridSpan w:val="3"/>
            <w:shd w:val="clear" w:color="auto" w:fill="83CAEB" w:themeFill="accent1" w:themeFillTint="66"/>
          </w:tcPr>
          <w:p w14:paraId="0F2C6220" w14:textId="49BCD28F" w:rsidR="6A8C0843" w:rsidRPr="000951BC" w:rsidRDefault="6A8C0843" w:rsidP="028CEB77">
            <w:pPr>
              <w:jc w:val="center"/>
              <w:rPr>
                <w:b/>
                <w:bCs/>
                <w:sz w:val="40"/>
                <w:szCs w:val="40"/>
              </w:rPr>
            </w:pPr>
            <w:r w:rsidRPr="000951BC">
              <w:rPr>
                <w:b/>
                <w:bCs/>
                <w:sz w:val="40"/>
                <w:szCs w:val="40"/>
              </w:rPr>
              <w:t>Communication Minor Checklist</w:t>
            </w:r>
          </w:p>
        </w:tc>
      </w:tr>
      <w:tr w:rsidR="028CEB77" w14:paraId="1A969F9C" w14:textId="77777777" w:rsidTr="00A16AD3">
        <w:trPr>
          <w:trHeight w:val="300"/>
        </w:trPr>
        <w:tc>
          <w:tcPr>
            <w:tcW w:w="9350" w:type="dxa"/>
            <w:gridSpan w:val="3"/>
          </w:tcPr>
          <w:p w14:paraId="6E4D90DF" w14:textId="078E4E81" w:rsidR="6A8C0843" w:rsidRDefault="6A8C0843" w:rsidP="028CEB77">
            <w:pPr>
              <w:rPr>
                <w:sz w:val="22"/>
                <w:szCs w:val="22"/>
              </w:rPr>
            </w:pPr>
            <w:r w:rsidRPr="028CEB77">
              <w:rPr>
                <w:sz w:val="22"/>
                <w:szCs w:val="22"/>
              </w:rPr>
              <w:t xml:space="preserve">The Communication Studies minor requires </w:t>
            </w:r>
            <w:r w:rsidRPr="028CEB77">
              <w:rPr>
                <w:b/>
                <w:bCs/>
                <w:sz w:val="22"/>
                <w:szCs w:val="22"/>
              </w:rPr>
              <w:t>6 units.</w:t>
            </w:r>
            <w:r w:rsidRPr="028CEB77">
              <w:rPr>
                <w:sz w:val="22"/>
                <w:szCs w:val="22"/>
              </w:rPr>
              <w:t xml:space="preserve"> (Prerequisite courses in parenthesis.)</w:t>
            </w:r>
          </w:p>
        </w:tc>
      </w:tr>
      <w:tr w:rsidR="028CEB77" w14:paraId="01B6A8A3" w14:textId="77777777" w:rsidTr="007B5AA2">
        <w:trPr>
          <w:trHeight w:val="345"/>
        </w:trPr>
        <w:tc>
          <w:tcPr>
            <w:tcW w:w="7465" w:type="dxa"/>
          </w:tcPr>
          <w:p w14:paraId="6059FF53" w14:textId="32BAE820" w:rsidR="028CEB77" w:rsidRDefault="028CEB77" w:rsidP="028CEB77"/>
        </w:tc>
        <w:tc>
          <w:tcPr>
            <w:tcW w:w="987" w:type="dxa"/>
            <w:shd w:val="clear" w:color="auto" w:fill="4EA72E" w:themeFill="accent6"/>
          </w:tcPr>
          <w:p w14:paraId="53239BB3" w14:textId="5D49D583" w:rsidR="1F4CCD28" w:rsidRDefault="1F4CCD28" w:rsidP="028CEB77">
            <w:pPr>
              <w:jc w:val="center"/>
            </w:pPr>
            <w:r>
              <w:t>DONE</w:t>
            </w:r>
          </w:p>
        </w:tc>
        <w:tc>
          <w:tcPr>
            <w:tcW w:w="898" w:type="dxa"/>
            <w:shd w:val="clear" w:color="auto" w:fill="BF4E14" w:themeFill="accent2" w:themeFillShade="BF"/>
          </w:tcPr>
          <w:p w14:paraId="571E02D7" w14:textId="2359150D" w:rsidR="1F4CCD28" w:rsidRDefault="1F4CCD28" w:rsidP="028CEB77">
            <w:pPr>
              <w:jc w:val="center"/>
            </w:pPr>
            <w:r>
              <w:t>NEED</w:t>
            </w:r>
          </w:p>
        </w:tc>
      </w:tr>
      <w:tr w:rsidR="028CEB77" w14:paraId="404D9207" w14:textId="77777777" w:rsidTr="007B5AA2">
        <w:trPr>
          <w:trHeight w:val="600"/>
        </w:trPr>
        <w:tc>
          <w:tcPr>
            <w:tcW w:w="7465" w:type="dxa"/>
            <w:shd w:val="clear" w:color="auto" w:fill="83CAEB" w:themeFill="accent1" w:themeFillTint="66"/>
          </w:tcPr>
          <w:p w14:paraId="6A40E941" w14:textId="09F7FF88" w:rsidR="1F4CCD28" w:rsidRDefault="1F4CCD28" w:rsidP="028CEB7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28CEB77">
              <w:rPr>
                <w:b/>
                <w:bCs/>
              </w:rPr>
              <w:t>Required</w:t>
            </w:r>
          </w:p>
        </w:tc>
        <w:tc>
          <w:tcPr>
            <w:tcW w:w="987" w:type="dxa"/>
          </w:tcPr>
          <w:p w14:paraId="31AEFB1A" w14:textId="2129A994" w:rsidR="028CEB77" w:rsidRDefault="028CEB77" w:rsidP="028CEB77"/>
        </w:tc>
        <w:tc>
          <w:tcPr>
            <w:tcW w:w="898" w:type="dxa"/>
          </w:tcPr>
          <w:p w14:paraId="4A3C6D24" w14:textId="2129A994" w:rsidR="028CEB77" w:rsidRDefault="028CEB77" w:rsidP="028CEB77"/>
        </w:tc>
      </w:tr>
      <w:tr w:rsidR="028CEB77" w14:paraId="09C02591" w14:textId="77777777" w:rsidTr="007B5AA2">
        <w:trPr>
          <w:trHeight w:val="300"/>
        </w:trPr>
        <w:tc>
          <w:tcPr>
            <w:tcW w:w="7465" w:type="dxa"/>
          </w:tcPr>
          <w:p w14:paraId="3789C298" w14:textId="0D1F3A3E" w:rsidR="1F4CCD28" w:rsidRDefault="1F4CCD28" w:rsidP="028CEB77">
            <w:r>
              <w:t>COMM 101 Introduction to Communication Studies</w:t>
            </w:r>
          </w:p>
        </w:tc>
        <w:tc>
          <w:tcPr>
            <w:tcW w:w="987" w:type="dxa"/>
          </w:tcPr>
          <w:p w14:paraId="09E0A9E9" w14:textId="2129A994" w:rsidR="028CEB77" w:rsidRDefault="028CEB77" w:rsidP="028CEB77"/>
        </w:tc>
        <w:tc>
          <w:tcPr>
            <w:tcW w:w="898" w:type="dxa"/>
          </w:tcPr>
          <w:p w14:paraId="36C4E111" w14:textId="2129A994" w:rsidR="028CEB77" w:rsidRDefault="028CEB77" w:rsidP="028CEB77"/>
        </w:tc>
      </w:tr>
      <w:tr w:rsidR="028CEB77" w14:paraId="3BF8D8E5" w14:textId="77777777" w:rsidTr="007B5AA2">
        <w:trPr>
          <w:trHeight w:val="300"/>
        </w:trPr>
        <w:tc>
          <w:tcPr>
            <w:tcW w:w="7465" w:type="dxa"/>
          </w:tcPr>
          <w:p w14:paraId="39F5BF0E" w14:textId="51BCD881" w:rsidR="1F4CCD28" w:rsidRDefault="1F4CCD28" w:rsidP="028CEB77">
            <w:r>
              <w:t>COMM 250 Communication Theory (COMM 101)</w:t>
            </w:r>
          </w:p>
        </w:tc>
        <w:tc>
          <w:tcPr>
            <w:tcW w:w="987" w:type="dxa"/>
          </w:tcPr>
          <w:p w14:paraId="61B311DD" w14:textId="2129A994" w:rsidR="028CEB77" w:rsidRDefault="028CEB77" w:rsidP="028CEB77"/>
        </w:tc>
        <w:tc>
          <w:tcPr>
            <w:tcW w:w="898" w:type="dxa"/>
          </w:tcPr>
          <w:p w14:paraId="5F7F7A0E" w14:textId="2129A994" w:rsidR="028CEB77" w:rsidRDefault="028CEB77" w:rsidP="028CEB77"/>
        </w:tc>
      </w:tr>
      <w:tr w:rsidR="028CEB77" w14:paraId="7AE43291" w14:textId="77777777" w:rsidTr="007B5AA2">
        <w:trPr>
          <w:trHeight w:val="510"/>
        </w:trPr>
        <w:tc>
          <w:tcPr>
            <w:tcW w:w="7465" w:type="dxa"/>
            <w:shd w:val="clear" w:color="auto" w:fill="83CAEB" w:themeFill="accent1" w:themeFillTint="66"/>
          </w:tcPr>
          <w:p w14:paraId="445583F5" w14:textId="33997FF5" w:rsidR="1F4CCD28" w:rsidRDefault="1F4CCD28" w:rsidP="028CEB7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28CEB77">
              <w:rPr>
                <w:b/>
                <w:bCs/>
              </w:rPr>
              <w:t>Two units from the following:</w:t>
            </w:r>
          </w:p>
        </w:tc>
        <w:tc>
          <w:tcPr>
            <w:tcW w:w="987" w:type="dxa"/>
          </w:tcPr>
          <w:p w14:paraId="272A7478" w14:textId="2129A994" w:rsidR="028CEB77" w:rsidRDefault="028CEB77" w:rsidP="028CEB77"/>
        </w:tc>
        <w:tc>
          <w:tcPr>
            <w:tcW w:w="898" w:type="dxa"/>
          </w:tcPr>
          <w:p w14:paraId="72581122" w14:textId="2129A994" w:rsidR="028CEB77" w:rsidRDefault="028CEB77" w:rsidP="028CEB77"/>
        </w:tc>
      </w:tr>
      <w:tr w:rsidR="028CEB77" w14:paraId="0B6FE895" w14:textId="77777777" w:rsidTr="007B5AA2">
        <w:trPr>
          <w:trHeight w:val="300"/>
        </w:trPr>
        <w:tc>
          <w:tcPr>
            <w:tcW w:w="7465" w:type="dxa"/>
          </w:tcPr>
          <w:p w14:paraId="487EE53A" w14:textId="6183B9EE" w:rsidR="1F4CCD28" w:rsidRDefault="1F4CCD28" w:rsidP="028CEB77">
            <w:r>
              <w:t>COMM 202 Mass Communication</w:t>
            </w:r>
          </w:p>
        </w:tc>
        <w:tc>
          <w:tcPr>
            <w:tcW w:w="987" w:type="dxa"/>
          </w:tcPr>
          <w:p w14:paraId="2CF92E2E" w14:textId="2129A994" w:rsidR="028CEB77" w:rsidRDefault="028CEB77" w:rsidP="028CEB77"/>
        </w:tc>
        <w:tc>
          <w:tcPr>
            <w:tcW w:w="898" w:type="dxa"/>
          </w:tcPr>
          <w:p w14:paraId="3DDBC6B3" w14:textId="2129A994" w:rsidR="028CEB77" w:rsidRDefault="028CEB77" w:rsidP="028CEB77"/>
        </w:tc>
      </w:tr>
      <w:tr w:rsidR="028CEB77" w14:paraId="14315BCC" w14:textId="77777777" w:rsidTr="007B5AA2">
        <w:trPr>
          <w:trHeight w:val="300"/>
        </w:trPr>
        <w:tc>
          <w:tcPr>
            <w:tcW w:w="7465" w:type="dxa"/>
          </w:tcPr>
          <w:p w14:paraId="3606E04E" w14:textId="1CB6751E" w:rsidR="1F4CCD28" w:rsidRDefault="1F4CCD28" w:rsidP="028CEB77">
            <w:r>
              <w:t>COMM 220 Public Speaking</w:t>
            </w:r>
          </w:p>
        </w:tc>
        <w:tc>
          <w:tcPr>
            <w:tcW w:w="987" w:type="dxa"/>
          </w:tcPr>
          <w:p w14:paraId="2D8A274D" w14:textId="2129A994" w:rsidR="028CEB77" w:rsidRDefault="028CEB77" w:rsidP="028CEB77"/>
        </w:tc>
        <w:tc>
          <w:tcPr>
            <w:tcW w:w="898" w:type="dxa"/>
          </w:tcPr>
          <w:p w14:paraId="7A89B9C2" w14:textId="2129A994" w:rsidR="028CEB77" w:rsidRDefault="028CEB77" w:rsidP="028CEB77"/>
        </w:tc>
      </w:tr>
      <w:tr w:rsidR="028CEB77" w14:paraId="5D1EB184" w14:textId="77777777" w:rsidTr="007B5AA2">
        <w:trPr>
          <w:trHeight w:val="300"/>
        </w:trPr>
        <w:tc>
          <w:tcPr>
            <w:tcW w:w="7465" w:type="dxa"/>
          </w:tcPr>
          <w:p w14:paraId="571EB100" w14:textId="70BC42F8" w:rsidR="1F4CCD28" w:rsidRDefault="1F4CCD28" w:rsidP="028CEB77">
            <w:r>
              <w:t>COMM 254 Rhetorical Traditions (COMM 101)</w:t>
            </w:r>
          </w:p>
        </w:tc>
        <w:tc>
          <w:tcPr>
            <w:tcW w:w="987" w:type="dxa"/>
          </w:tcPr>
          <w:p w14:paraId="32A7983E" w14:textId="2129A994" w:rsidR="028CEB77" w:rsidRDefault="028CEB77" w:rsidP="028CEB77"/>
        </w:tc>
        <w:tc>
          <w:tcPr>
            <w:tcW w:w="898" w:type="dxa"/>
          </w:tcPr>
          <w:p w14:paraId="477D9145" w14:textId="2129A994" w:rsidR="028CEB77" w:rsidRDefault="028CEB77" w:rsidP="028CEB77"/>
        </w:tc>
      </w:tr>
      <w:tr w:rsidR="028CEB77" w14:paraId="37CAFE3E" w14:textId="77777777" w:rsidTr="007B5AA2">
        <w:trPr>
          <w:trHeight w:val="300"/>
        </w:trPr>
        <w:tc>
          <w:tcPr>
            <w:tcW w:w="7465" w:type="dxa"/>
          </w:tcPr>
          <w:p w14:paraId="110742FF" w14:textId="4EE29F12" w:rsidR="1F4CCD28" w:rsidRDefault="1F4CCD28" w:rsidP="028CEB77">
            <w:r>
              <w:t>COMM 260 Interpersonal Communication</w:t>
            </w:r>
          </w:p>
        </w:tc>
        <w:tc>
          <w:tcPr>
            <w:tcW w:w="987" w:type="dxa"/>
          </w:tcPr>
          <w:p w14:paraId="185FFCC7" w14:textId="64D8BEA3" w:rsidR="028CEB77" w:rsidRDefault="028CEB77" w:rsidP="028CEB77"/>
        </w:tc>
        <w:tc>
          <w:tcPr>
            <w:tcW w:w="898" w:type="dxa"/>
          </w:tcPr>
          <w:p w14:paraId="31ECB10D" w14:textId="62C2E35E" w:rsidR="028CEB77" w:rsidRDefault="028CEB77" w:rsidP="028CEB77"/>
        </w:tc>
      </w:tr>
      <w:tr w:rsidR="007B5AA2" w14:paraId="4304EC6F" w14:textId="77777777" w:rsidTr="007B5AA2">
        <w:trPr>
          <w:trHeight w:val="300"/>
        </w:trPr>
        <w:tc>
          <w:tcPr>
            <w:tcW w:w="7465" w:type="dxa"/>
          </w:tcPr>
          <w:p w14:paraId="61607F88" w14:textId="49E3544A" w:rsidR="007B5AA2" w:rsidRDefault="00DC3083" w:rsidP="028CEB77">
            <w:r>
              <w:rPr>
                <w:rFonts w:ascii="Aptos" w:eastAsia="Aptos" w:hAnsi="Aptos" w:cs="Aptos"/>
              </w:rPr>
              <w:t>*ART 261 Graphic Design (pre-req ART 111 or 151)</w:t>
            </w:r>
          </w:p>
        </w:tc>
        <w:tc>
          <w:tcPr>
            <w:tcW w:w="987" w:type="dxa"/>
          </w:tcPr>
          <w:p w14:paraId="4E095D7F" w14:textId="77777777" w:rsidR="007B5AA2" w:rsidRDefault="007B5AA2" w:rsidP="028CEB77"/>
        </w:tc>
        <w:tc>
          <w:tcPr>
            <w:tcW w:w="898" w:type="dxa"/>
          </w:tcPr>
          <w:p w14:paraId="5854A9DA" w14:textId="77777777" w:rsidR="007B5AA2" w:rsidRDefault="007B5AA2" w:rsidP="028CEB77"/>
        </w:tc>
      </w:tr>
      <w:tr w:rsidR="00DC3083" w14:paraId="25118BAD" w14:textId="77777777" w:rsidTr="007B5AA2">
        <w:trPr>
          <w:trHeight w:val="300"/>
        </w:trPr>
        <w:tc>
          <w:tcPr>
            <w:tcW w:w="7465" w:type="dxa"/>
          </w:tcPr>
          <w:p w14:paraId="11BE9FF4" w14:textId="4E14611A" w:rsidR="00DC3083" w:rsidRDefault="0019592A" w:rsidP="0019592A">
            <w:pPr>
              <w:tabs>
                <w:tab w:val="left" w:pos="1642"/>
              </w:tabs>
              <w:jc w:val="both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*SCRN 210 Digital Media Production (no pre-req)</w:t>
            </w:r>
          </w:p>
        </w:tc>
        <w:tc>
          <w:tcPr>
            <w:tcW w:w="987" w:type="dxa"/>
          </w:tcPr>
          <w:p w14:paraId="590B1F9E" w14:textId="77777777" w:rsidR="00DC3083" w:rsidRDefault="00DC3083" w:rsidP="028CEB77"/>
        </w:tc>
        <w:tc>
          <w:tcPr>
            <w:tcW w:w="898" w:type="dxa"/>
          </w:tcPr>
          <w:p w14:paraId="1AC8D149" w14:textId="77777777" w:rsidR="00DC3083" w:rsidRDefault="00DC3083" w:rsidP="028CEB77"/>
        </w:tc>
      </w:tr>
      <w:tr w:rsidR="00DC3083" w14:paraId="58931DFC" w14:textId="77777777" w:rsidTr="007B5AA2">
        <w:trPr>
          <w:trHeight w:val="300"/>
        </w:trPr>
        <w:tc>
          <w:tcPr>
            <w:tcW w:w="7465" w:type="dxa"/>
          </w:tcPr>
          <w:p w14:paraId="25C68CC2" w14:textId="531F6FD6" w:rsidR="00DC3083" w:rsidRDefault="00F36948" w:rsidP="00F36948">
            <w:pPr>
              <w:tabs>
                <w:tab w:val="left" w:pos="467"/>
              </w:tabs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*PUBL 201 Introduction to Publishing (no pre-req)</w:t>
            </w:r>
          </w:p>
        </w:tc>
        <w:tc>
          <w:tcPr>
            <w:tcW w:w="987" w:type="dxa"/>
          </w:tcPr>
          <w:p w14:paraId="4D12C697" w14:textId="77777777" w:rsidR="00DC3083" w:rsidRDefault="00DC3083" w:rsidP="028CEB77"/>
        </w:tc>
        <w:tc>
          <w:tcPr>
            <w:tcW w:w="898" w:type="dxa"/>
          </w:tcPr>
          <w:p w14:paraId="64598012" w14:textId="77777777" w:rsidR="00DC3083" w:rsidRDefault="00DC3083" w:rsidP="028CEB77"/>
        </w:tc>
      </w:tr>
      <w:tr w:rsidR="00DC3083" w14:paraId="1FB5DD4B" w14:textId="77777777" w:rsidTr="007B5AA2">
        <w:trPr>
          <w:trHeight w:val="300"/>
        </w:trPr>
        <w:tc>
          <w:tcPr>
            <w:tcW w:w="7465" w:type="dxa"/>
          </w:tcPr>
          <w:p w14:paraId="04A2249B" w14:textId="742CD540" w:rsidR="00DC3083" w:rsidRDefault="00932891" w:rsidP="028CEB77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*PUBL 225 Editing, Grammar, and Style (no pre-req)</w:t>
            </w:r>
          </w:p>
        </w:tc>
        <w:tc>
          <w:tcPr>
            <w:tcW w:w="987" w:type="dxa"/>
          </w:tcPr>
          <w:p w14:paraId="5B6311D1" w14:textId="77777777" w:rsidR="00DC3083" w:rsidRDefault="00DC3083" w:rsidP="028CEB77"/>
        </w:tc>
        <w:tc>
          <w:tcPr>
            <w:tcW w:w="898" w:type="dxa"/>
          </w:tcPr>
          <w:p w14:paraId="02AF7205" w14:textId="77777777" w:rsidR="00DC3083" w:rsidRDefault="00DC3083" w:rsidP="028CEB77"/>
        </w:tc>
      </w:tr>
      <w:tr w:rsidR="028CEB77" w14:paraId="20D8EEEF" w14:textId="77777777" w:rsidTr="007B5AA2">
        <w:trPr>
          <w:trHeight w:val="480"/>
        </w:trPr>
        <w:tc>
          <w:tcPr>
            <w:tcW w:w="7465" w:type="dxa"/>
            <w:shd w:val="clear" w:color="auto" w:fill="0F4761" w:themeFill="accent1" w:themeFillShade="BF"/>
          </w:tcPr>
          <w:p w14:paraId="2C42D47C" w14:textId="0AA4FBBE" w:rsidR="1F4CCD28" w:rsidRDefault="1F4CCD28" w:rsidP="028CEB7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28CEB77">
              <w:rPr>
                <w:b/>
                <w:bCs/>
              </w:rPr>
              <w:t>Two units at the 300-level or above</w:t>
            </w:r>
          </w:p>
        </w:tc>
        <w:tc>
          <w:tcPr>
            <w:tcW w:w="987" w:type="dxa"/>
          </w:tcPr>
          <w:p w14:paraId="2D7099A7" w14:textId="4042C006" w:rsidR="028CEB77" w:rsidRDefault="028CEB77" w:rsidP="028CEB77"/>
        </w:tc>
        <w:tc>
          <w:tcPr>
            <w:tcW w:w="898" w:type="dxa"/>
          </w:tcPr>
          <w:p w14:paraId="2D2C362B" w14:textId="6071706A" w:rsidR="028CEB77" w:rsidRDefault="028CEB77" w:rsidP="028CEB77"/>
        </w:tc>
      </w:tr>
      <w:tr w:rsidR="00043113" w14:paraId="599B087C" w14:textId="77777777" w:rsidTr="007B5AA2">
        <w:trPr>
          <w:trHeight w:val="300"/>
        </w:trPr>
        <w:tc>
          <w:tcPr>
            <w:tcW w:w="7465" w:type="dxa"/>
          </w:tcPr>
          <w:p w14:paraId="486C693A" w14:textId="46B156AE" w:rsidR="00043113" w:rsidRDefault="00043113" w:rsidP="00043113">
            <w:r>
              <w:t>COMM 301 Special Topics (COMM 250 or permission)</w:t>
            </w:r>
          </w:p>
        </w:tc>
        <w:tc>
          <w:tcPr>
            <w:tcW w:w="987" w:type="dxa"/>
          </w:tcPr>
          <w:p w14:paraId="0F2E2E93" w14:textId="325A940C" w:rsidR="00043113" w:rsidRDefault="00043113" w:rsidP="00043113"/>
        </w:tc>
        <w:tc>
          <w:tcPr>
            <w:tcW w:w="898" w:type="dxa"/>
          </w:tcPr>
          <w:p w14:paraId="40DBF8E2" w14:textId="213992C5" w:rsidR="00043113" w:rsidRDefault="00043113" w:rsidP="00043113"/>
        </w:tc>
      </w:tr>
      <w:tr w:rsidR="00043113" w14:paraId="5F896EE6" w14:textId="77777777" w:rsidTr="007B5AA2">
        <w:trPr>
          <w:trHeight w:val="300"/>
        </w:trPr>
        <w:tc>
          <w:tcPr>
            <w:tcW w:w="7465" w:type="dxa"/>
          </w:tcPr>
          <w:p w14:paraId="5D43ACF8" w14:textId="3D7ED43C" w:rsidR="00043113" w:rsidRDefault="00043113" w:rsidP="00043113">
            <w:r>
              <w:t>COMM 319 Writing for the Media (COMM 250 or permission)</w:t>
            </w:r>
          </w:p>
        </w:tc>
        <w:tc>
          <w:tcPr>
            <w:tcW w:w="987" w:type="dxa"/>
          </w:tcPr>
          <w:p w14:paraId="3A0905DC" w14:textId="6EB19254" w:rsidR="00043113" w:rsidRDefault="00043113" w:rsidP="00043113"/>
        </w:tc>
        <w:tc>
          <w:tcPr>
            <w:tcW w:w="898" w:type="dxa"/>
          </w:tcPr>
          <w:p w14:paraId="4CDE3DDE" w14:textId="726DC1E4" w:rsidR="00043113" w:rsidRDefault="00043113" w:rsidP="00043113"/>
        </w:tc>
      </w:tr>
      <w:tr w:rsidR="00F62280" w14:paraId="2A021553" w14:textId="77777777" w:rsidTr="007B5AA2">
        <w:trPr>
          <w:trHeight w:val="300"/>
        </w:trPr>
        <w:tc>
          <w:tcPr>
            <w:tcW w:w="7465" w:type="dxa"/>
          </w:tcPr>
          <w:p w14:paraId="18234380" w14:textId="0853ABAD" w:rsidR="00F62280" w:rsidRDefault="00F62280" w:rsidP="00043113">
            <w:r>
              <w:rPr>
                <w:rFonts w:ascii="Aptos" w:eastAsia="Aptos" w:hAnsi="Aptos" w:cs="Aptos"/>
              </w:rPr>
              <w:t>COMM 320 Health Communication (no pre-req)</w:t>
            </w:r>
          </w:p>
        </w:tc>
        <w:tc>
          <w:tcPr>
            <w:tcW w:w="987" w:type="dxa"/>
          </w:tcPr>
          <w:p w14:paraId="1BE13FB9" w14:textId="77777777" w:rsidR="00F62280" w:rsidRDefault="00F62280" w:rsidP="00043113"/>
        </w:tc>
        <w:tc>
          <w:tcPr>
            <w:tcW w:w="898" w:type="dxa"/>
          </w:tcPr>
          <w:p w14:paraId="2B5654DB" w14:textId="77777777" w:rsidR="00F62280" w:rsidRDefault="00F62280" w:rsidP="00043113"/>
        </w:tc>
      </w:tr>
      <w:tr w:rsidR="00043113" w14:paraId="14A849C9" w14:textId="77777777" w:rsidTr="007B5AA2">
        <w:trPr>
          <w:trHeight w:val="300"/>
        </w:trPr>
        <w:tc>
          <w:tcPr>
            <w:tcW w:w="7465" w:type="dxa"/>
          </w:tcPr>
          <w:p w14:paraId="0EE5E517" w14:textId="0ADCA7F3" w:rsidR="00043113" w:rsidRDefault="00043113" w:rsidP="00043113">
            <w:r>
              <w:t>COMM 350 Research Methods (COMM 250)</w:t>
            </w:r>
          </w:p>
        </w:tc>
        <w:tc>
          <w:tcPr>
            <w:tcW w:w="987" w:type="dxa"/>
          </w:tcPr>
          <w:p w14:paraId="71C4606A" w14:textId="714AF101" w:rsidR="00043113" w:rsidRDefault="00043113" w:rsidP="00043113"/>
        </w:tc>
        <w:tc>
          <w:tcPr>
            <w:tcW w:w="898" w:type="dxa"/>
          </w:tcPr>
          <w:p w14:paraId="78C5DE23" w14:textId="01E2A9C3" w:rsidR="00043113" w:rsidRDefault="00043113" w:rsidP="00043113"/>
        </w:tc>
      </w:tr>
      <w:tr w:rsidR="00043113" w14:paraId="30C5BA8F" w14:textId="77777777" w:rsidTr="007B5AA2">
        <w:trPr>
          <w:trHeight w:val="300"/>
        </w:trPr>
        <w:tc>
          <w:tcPr>
            <w:tcW w:w="7465" w:type="dxa"/>
          </w:tcPr>
          <w:p w14:paraId="3238769C" w14:textId="07C0BD49" w:rsidR="00043113" w:rsidRDefault="00043113" w:rsidP="00043113">
            <w:r>
              <w:t>COMM 354 Rhetorical Theory and Criticism (COMM 254)</w:t>
            </w:r>
          </w:p>
        </w:tc>
        <w:tc>
          <w:tcPr>
            <w:tcW w:w="987" w:type="dxa"/>
          </w:tcPr>
          <w:p w14:paraId="695DEB95" w14:textId="3EF2BC6D" w:rsidR="00043113" w:rsidRDefault="00043113" w:rsidP="00043113"/>
        </w:tc>
        <w:tc>
          <w:tcPr>
            <w:tcW w:w="898" w:type="dxa"/>
          </w:tcPr>
          <w:p w14:paraId="1870E477" w14:textId="6306F4CD" w:rsidR="00043113" w:rsidRDefault="00043113" w:rsidP="00043113"/>
        </w:tc>
      </w:tr>
      <w:tr w:rsidR="00043113" w14:paraId="76EEAD64" w14:textId="77777777" w:rsidTr="007B5AA2">
        <w:trPr>
          <w:trHeight w:val="300"/>
        </w:trPr>
        <w:tc>
          <w:tcPr>
            <w:tcW w:w="7465" w:type="dxa"/>
          </w:tcPr>
          <w:p w14:paraId="33E4634C" w14:textId="112F6553" w:rsidR="00043113" w:rsidRDefault="00043113" w:rsidP="00043113">
            <w:r>
              <w:t>COMM 405, 406, 407 Independent Study (one 300-level COMM course)</w:t>
            </w:r>
          </w:p>
        </w:tc>
        <w:tc>
          <w:tcPr>
            <w:tcW w:w="987" w:type="dxa"/>
          </w:tcPr>
          <w:p w14:paraId="76A097B1" w14:textId="42D645CD" w:rsidR="00043113" w:rsidRDefault="00043113" w:rsidP="00043113"/>
        </w:tc>
        <w:tc>
          <w:tcPr>
            <w:tcW w:w="898" w:type="dxa"/>
          </w:tcPr>
          <w:p w14:paraId="5F7A4BC5" w14:textId="19011A73" w:rsidR="00043113" w:rsidRDefault="00043113" w:rsidP="00043113"/>
        </w:tc>
      </w:tr>
      <w:tr w:rsidR="00043113" w14:paraId="0ADF8BF7" w14:textId="77777777" w:rsidTr="007B5AA2">
        <w:trPr>
          <w:trHeight w:val="300"/>
        </w:trPr>
        <w:tc>
          <w:tcPr>
            <w:tcW w:w="7465" w:type="dxa"/>
          </w:tcPr>
          <w:p w14:paraId="1FDDC738" w14:textId="3EC0D659" w:rsidR="00043113" w:rsidRDefault="00043113" w:rsidP="00043113">
            <w:r>
              <w:t>COMM 416 Internship (junior or senior status and permission)</w:t>
            </w:r>
          </w:p>
        </w:tc>
        <w:tc>
          <w:tcPr>
            <w:tcW w:w="987" w:type="dxa"/>
          </w:tcPr>
          <w:p w14:paraId="517FE8E0" w14:textId="3A919DC4" w:rsidR="00043113" w:rsidRDefault="00043113" w:rsidP="00043113"/>
        </w:tc>
        <w:tc>
          <w:tcPr>
            <w:tcW w:w="898" w:type="dxa"/>
          </w:tcPr>
          <w:p w14:paraId="53B2B858" w14:textId="0F90E733" w:rsidR="00043113" w:rsidRDefault="00043113" w:rsidP="00043113"/>
        </w:tc>
      </w:tr>
      <w:tr w:rsidR="000951BC" w14:paraId="1BA035DA" w14:textId="77777777" w:rsidTr="007B5AA2">
        <w:trPr>
          <w:trHeight w:val="300"/>
        </w:trPr>
        <w:tc>
          <w:tcPr>
            <w:tcW w:w="7465" w:type="dxa"/>
          </w:tcPr>
          <w:p w14:paraId="0D5FC221" w14:textId="04C551C2" w:rsidR="000951BC" w:rsidRDefault="000951BC" w:rsidP="00043113">
            <w:r>
              <w:t>ENGL 356 Studies in Film (Lab Required; SCRN/ENGL 256 or permission)</w:t>
            </w:r>
          </w:p>
        </w:tc>
        <w:tc>
          <w:tcPr>
            <w:tcW w:w="987" w:type="dxa"/>
          </w:tcPr>
          <w:p w14:paraId="2DA73199" w14:textId="77777777" w:rsidR="000951BC" w:rsidRDefault="000951BC" w:rsidP="00043113"/>
        </w:tc>
        <w:tc>
          <w:tcPr>
            <w:tcW w:w="898" w:type="dxa"/>
          </w:tcPr>
          <w:p w14:paraId="02268A9C" w14:textId="77777777" w:rsidR="000951BC" w:rsidRDefault="000951BC" w:rsidP="00043113"/>
        </w:tc>
      </w:tr>
      <w:tr w:rsidR="000951BC" w14:paraId="5E2DE11B" w14:textId="77777777" w:rsidTr="007B5AA2">
        <w:trPr>
          <w:trHeight w:val="300"/>
        </w:trPr>
        <w:tc>
          <w:tcPr>
            <w:tcW w:w="7465" w:type="dxa"/>
          </w:tcPr>
          <w:p w14:paraId="2F976CAE" w14:textId="6D8FB0A5" w:rsidR="000951BC" w:rsidRDefault="000951BC" w:rsidP="00043113">
            <w:r>
              <w:rPr>
                <w:rFonts w:ascii="Aptos" w:eastAsia="Aptos" w:hAnsi="Aptos" w:cs="Aptos"/>
              </w:rPr>
              <w:t>*ART 361 Advanced Graphic Design (ART 261)</w:t>
            </w:r>
          </w:p>
        </w:tc>
        <w:tc>
          <w:tcPr>
            <w:tcW w:w="987" w:type="dxa"/>
          </w:tcPr>
          <w:p w14:paraId="5F3120CE" w14:textId="77777777" w:rsidR="000951BC" w:rsidRDefault="000951BC" w:rsidP="00043113"/>
        </w:tc>
        <w:tc>
          <w:tcPr>
            <w:tcW w:w="898" w:type="dxa"/>
          </w:tcPr>
          <w:p w14:paraId="7AC4779E" w14:textId="77777777" w:rsidR="000951BC" w:rsidRDefault="000951BC" w:rsidP="00043113"/>
        </w:tc>
      </w:tr>
      <w:tr w:rsidR="000951BC" w14:paraId="5E70FBE2" w14:textId="77777777" w:rsidTr="007B5AA2">
        <w:trPr>
          <w:trHeight w:val="300"/>
        </w:trPr>
        <w:tc>
          <w:tcPr>
            <w:tcW w:w="7465" w:type="dxa"/>
          </w:tcPr>
          <w:p w14:paraId="391D59BA" w14:textId="1F48E4DB" w:rsidR="000951BC" w:rsidRDefault="000951BC" w:rsidP="00043113">
            <w:r>
              <w:rPr>
                <w:rFonts w:ascii="Aptos" w:eastAsia="Aptos" w:hAnsi="Aptos" w:cs="Aptos"/>
              </w:rPr>
              <w:t>*SCRN 310 Advanced Digital Media Production (SCRN 210)</w:t>
            </w:r>
          </w:p>
        </w:tc>
        <w:tc>
          <w:tcPr>
            <w:tcW w:w="987" w:type="dxa"/>
          </w:tcPr>
          <w:p w14:paraId="3608184D" w14:textId="77777777" w:rsidR="000951BC" w:rsidRDefault="000951BC" w:rsidP="00043113"/>
        </w:tc>
        <w:tc>
          <w:tcPr>
            <w:tcW w:w="898" w:type="dxa"/>
          </w:tcPr>
          <w:p w14:paraId="6F9912BE" w14:textId="77777777" w:rsidR="000951BC" w:rsidRDefault="000951BC" w:rsidP="00043113"/>
        </w:tc>
      </w:tr>
    </w:tbl>
    <w:p w14:paraId="12AD0416" w14:textId="427A9F6E" w:rsidR="028CEB77" w:rsidRDefault="028CEB77"/>
    <w:p w14:paraId="00BB9BE1" w14:textId="2856DD67" w:rsidR="00F62280" w:rsidRDefault="00F62280">
      <w:r>
        <w:t>*</w:t>
      </w:r>
      <w:r w:rsidRPr="00F62280">
        <w:rPr>
          <w:i/>
          <w:iCs/>
        </w:rPr>
        <w:t>Discuss a program exception with your advisor.</w:t>
      </w:r>
    </w:p>
    <w:sectPr w:rsidR="00F62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20CE"/>
    <w:multiLevelType w:val="hybridMultilevel"/>
    <w:tmpl w:val="FCA4E174"/>
    <w:lvl w:ilvl="0" w:tplc="E316807A">
      <w:start w:val="1"/>
      <w:numFmt w:val="decimal"/>
      <w:lvlText w:val="%1."/>
      <w:lvlJc w:val="left"/>
      <w:pPr>
        <w:ind w:left="720" w:hanging="360"/>
      </w:pPr>
    </w:lvl>
    <w:lvl w:ilvl="1" w:tplc="3008FD62">
      <w:start w:val="1"/>
      <w:numFmt w:val="lowerLetter"/>
      <w:lvlText w:val="%2."/>
      <w:lvlJc w:val="left"/>
      <w:pPr>
        <w:ind w:left="1440" w:hanging="360"/>
      </w:pPr>
    </w:lvl>
    <w:lvl w:ilvl="2" w:tplc="66288394">
      <w:start w:val="1"/>
      <w:numFmt w:val="lowerRoman"/>
      <w:lvlText w:val="%3."/>
      <w:lvlJc w:val="right"/>
      <w:pPr>
        <w:ind w:left="2160" w:hanging="180"/>
      </w:pPr>
    </w:lvl>
    <w:lvl w:ilvl="3" w:tplc="481CEA7E">
      <w:start w:val="1"/>
      <w:numFmt w:val="decimal"/>
      <w:lvlText w:val="%4."/>
      <w:lvlJc w:val="left"/>
      <w:pPr>
        <w:ind w:left="2880" w:hanging="360"/>
      </w:pPr>
    </w:lvl>
    <w:lvl w:ilvl="4" w:tplc="A364B442">
      <w:start w:val="1"/>
      <w:numFmt w:val="lowerLetter"/>
      <w:lvlText w:val="%5."/>
      <w:lvlJc w:val="left"/>
      <w:pPr>
        <w:ind w:left="3600" w:hanging="360"/>
      </w:pPr>
    </w:lvl>
    <w:lvl w:ilvl="5" w:tplc="BE20819E">
      <w:start w:val="1"/>
      <w:numFmt w:val="lowerRoman"/>
      <w:lvlText w:val="%6."/>
      <w:lvlJc w:val="right"/>
      <w:pPr>
        <w:ind w:left="4320" w:hanging="180"/>
      </w:pPr>
    </w:lvl>
    <w:lvl w:ilvl="6" w:tplc="FCD03C76">
      <w:start w:val="1"/>
      <w:numFmt w:val="decimal"/>
      <w:lvlText w:val="%7."/>
      <w:lvlJc w:val="left"/>
      <w:pPr>
        <w:ind w:left="5040" w:hanging="360"/>
      </w:pPr>
    </w:lvl>
    <w:lvl w:ilvl="7" w:tplc="D9BA7554">
      <w:start w:val="1"/>
      <w:numFmt w:val="lowerLetter"/>
      <w:lvlText w:val="%8."/>
      <w:lvlJc w:val="left"/>
      <w:pPr>
        <w:ind w:left="5760" w:hanging="360"/>
      </w:pPr>
    </w:lvl>
    <w:lvl w:ilvl="8" w:tplc="987EC9BC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8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88AC54"/>
    <w:rsid w:val="00043113"/>
    <w:rsid w:val="000951BC"/>
    <w:rsid w:val="0019592A"/>
    <w:rsid w:val="003E4174"/>
    <w:rsid w:val="007B5AA2"/>
    <w:rsid w:val="008F47A7"/>
    <w:rsid w:val="00932891"/>
    <w:rsid w:val="009E418C"/>
    <w:rsid w:val="00A16AD3"/>
    <w:rsid w:val="00AD1C43"/>
    <w:rsid w:val="00DC3083"/>
    <w:rsid w:val="00F36948"/>
    <w:rsid w:val="00F62280"/>
    <w:rsid w:val="028CEB77"/>
    <w:rsid w:val="0346CA8E"/>
    <w:rsid w:val="168FC32D"/>
    <w:rsid w:val="1F4CCD28"/>
    <w:rsid w:val="24AFB9E6"/>
    <w:rsid w:val="2D7D2AE2"/>
    <w:rsid w:val="356C7076"/>
    <w:rsid w:val="398C4A89"/>
    <w:rsid w:val="3A8798C3"/>
    <w:rsid w:val="3F460C2B"/>
    <w:rsid w:val="48744009"/>
    <w:rsid w:val="545D4DDB"/>
    <w:rsid w:val="584C9A63"/>
    <w:rsid w:val="5ADADEE2"/>
    <w:rsid w:val="5D4BF9FB"/>
    <w:rsid w:val="61238557"/>
    <w:rsid w:val="6588AC54"/>
    <w:rsid w:val="6A8C0843"/>
    <w:rsid w:val="6CE6E5F2"/>
    <w:rsid w:val="70B7F987"/>
    <w:rsid w:val="725CAE34"/>
    <w:rsid w:val="7266DD68"/>
    <w:rsid w:val="74AB5648"/>
    <w:rsid w:val="7B64E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AC54"/>
  <w15:chartTrackingRefBased/>
  <w15:docId w15:val="{F1026237-3ED8-4974-889B-CF54CFE9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28CEB7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1086</Characters>
  <Application>Microsoft Office Word</Application>
  <DocSecurity>0</DocSecurity>
  <Lines>90</Lines>
  <Paragraphs>33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Elizabeth</dc:creator>
  <cp:keywords/>
  <dc:description/>
  <cp:lastModifiedBy>Lauder, Tracy</cp:lastModifiedBy>
  <cp:revision>13</cp:revision>
  <dcterms:created xsi:type="dcterms:W3CDTF">2026-03-09T17:59:00Z</dcterms:created>
  <dcterms:modified xsi:type="dcterms:W3CDTF">2026-03-09T18:07:00Z</dcterms:modified>
</cp:coreProperties>
</file>