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79" w:rsidRDefault="00F542BA" w:rsidP="00F542BA">
      <w:pPr>
        <w:jc w:val="center"/>
        <w:rPr>
          <w:b/>
          <w:sz w:val="28"/>
          <w:szCs w:val="28"/>
        </w:rPr>
      </w:pPr>
      <w:bookmarkStart w:id="0" w:name="_Hlk115253589"/>
      <w:bookmarkStart w:id="1" w:name="_GoBack"/>
      <w:bookmarkEnd w:id="1"/>
      <w:r w:rsidRPr="00F542BA">
        <w:rPr>
          <w:b/>
          <w:sz w:val="28"/>
          <w:szCs w:val="28"/>
        </w:rPr>
        <w:t xml:space="preserve">Spanish </w:t>
      </w:r>
      <w:r w:rsidR="004B0CE6">
        <w:rPr>
          <w:b/>
          <w:sz w:val="28"/>
          <w:szCs w:val="28"/>
        </w:rPr>
        <w:t>Major</w:t>
      </w:r>
      <w:r w:rsidRPr="00F542BA">
        <w:rPr>
          <w:b/>
          <w:sz w:val="28"/>
          <w:szCs w:val="28"/>
        </w:rPr>
        <w:t xml:space="preserve"> Checklist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465"/>
        <w:gridCol w:w="990"/>
        <w:gridCol w:w="1260"/>
      </w:tblGrid>
      <w:tr w:rsidR="0066606F" w:rsidTr="0066606F">
        <w:trPr>
          <w:trHeight w:val="606"/>
        </w:trPr>
        <w:tc>
          <w:tcPr>
            <w:tcW w:w="7465" w:type="dxa"/>
          </w:tcPr>
          <w:p w:rsidR="0066606F" w:rsidRDefault="0066606F" w:rsidP="00F542BA">
            <w:pPr>
              <w:jc w:val="center"/>
              <w:rPr>
                <w:b/>
                <w:sz w:val="28"/>
                <w:szCs w:val="28"/>
              </w:rPr>
            </w:pPr>
            <w:r w:rsidRPr="00CF62E0">
              <w:rPr>
                <w:b/>
                <w:sz w:val="28"/>
                <w:szCs w:val="28"/>
              </w:rPr>
              <w:t>Core Requirements</w:t>
            </w:r>
          </w:p>
          <w:p w:rsidR="0066606F" w:rsidRPr="00CF62E0" w:rsidRDefault="0066606F" w:rsidP="00C46C0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Foundational Language courses: </w:t>
            </w:r>
            <w:r w:rsidRPr="00CF62E0">
              <w:rPr>
                <w:b/>
                <w:sz w:val="28"/>
                <w:szCs w:val="28"/>
              </w:rPr>
              <w:t xml:space="preserve"> 0-</w:t>
            </w:r>
            <w:r>
              <w:rPr>
                <w:b/>
                <w:sz w:val="28"/>
                <w:szCs w:val="28"/>
              </w:rPr>
              <w:t>3</w:t>
            </w:r>
            <w:r w:rsidRPr="00CF62E0">
              <w:rPr>
                <w:b/>
                <w:sz w:val="28"/>
                <w:szCs w:val="28"/>
              </w:rPr>
              <w:t xml:space="preserve"> units (determined by the results of the Spanish Language Placement Test)</w:t>
            </w:r>
          </w:p>
        </w:tc>
        <w:tc>
          <w:tcPr>
            <w:tcW w:w="990" w:type="dxa"/>
          </w:tcPr>
          <w:p w:rsidR="0066606F" w:rsidRPr="00CF62E0" w:rsidRDefault="0066606F" w:rsidP="00F542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DONE</w:t>
            </w: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CREDIT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F542BA" w:rsidRDefault="0066606F" w:rsidP="00F542BA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202</w:t>
            </w:r>
            <w:r>
              <w:rPr>
                <w:sz w:val="28"/>
                <w:szCs w:val="28"/>
              </w:rPr>
              <w:t xml:space="preserve"> INTERMEDIATE SPANISH II</w:t>
            </w:r>
          </w:p>
        </w:tc>
        <w:tc>
          <w:tcPr>
            <w:tcW w:w="990" w:type="dxa"/>
          </w:tcPr>
          <w:p w:rsidR="0066606F" w:rsidRPr="00CF62E0" w:rsidRDefault="0066606F" w:rsidP="00F542BA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303 SPANISH FOR WRITERS EXPRESSIONS</w:t>
            </w:r>
          </w:p>
        </w:tc>
        <w:tc>
          <w:tcPr>
            <w:tcW w:w="990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400"/>
        </w:trPr>
        <w:tc>
          <w:tcPr>
            <w:tcW w:w="7465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 xml:space="preserve">SPAN 304 SPANISH FOR ORAL COMMUNICATION (NOT OPEN TO QUALIFIED HERITAGE </w:t>
            </w:r>
            <w:proofErr w:type="gramStart"/>
            <w:r w:rsidRPr="00CF62E0">
              <w:rPr>
                <w:sz w:val="28"/>
                <w:szCs w:val="28"/>
              </w:rPr>
              <w:t xml:space="preserve">SPEAKERS)  </w:t>
            </w:r>
            <w:r>
              <w:rPr>
                <w:sz w:val="28"/>
                <w:szCs w:val="28"/>
              </w:rPr>
              <w:t xml:space="preserve"> 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CF62E0">
              <w:rPr>
                <w:sz w:val="28"/>
                <w:szCs w:val="28"/>
              </w:rPr>
              <w:t xml:space="preserve"> </w:t>
            </w:r>
            <w:r w:rsidRPr="00CF62E0">
              <w:rPr>
                <w:b/>
                <w:sz w:val="28"/>
                <w:szCs w:val="28"/>
              </w:rPr>
              <w:t>OR</w:t>
            </w:r>
            <w:r w:rsidRPr="00CF62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0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400"/>
        </w:trPr>
        <w:tc>
          <w:tcPr>
            <w:tcW w:w="7465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306 SPANISH AS A HERITAGE SPEAKER (OPEN TO HERITAGE SPEAKERS)</w:t>
            </w:r>
          </w:p>
        </w:tc>
        <w:tc>
          <w:tcPr>
            <w:tcW w:w="990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CF62E0" w:rsidRDefault="0066606F" w:rsidP="00175090">
            <w:pPr>
              <w:jc w:val="center"/>
              <w:rPr>
                <w:sz w:val="28"/>
                <w:szCs w:val="28"/>
              </w:rPr>
            </w:pPr>
            <w:r w:rsidRPr="00CF62E0">
              <w:rPr>
                <w:b/>
                <w:sz w:val="28"/>
                <w:szCs w:val="28"/>
              </w:rPr>
              <w:t xml:space="preserve">CULTURAL PERSPECTIVES: </w:t>
            </w:r>
            <w:r>
              <w:rPr>
                <w:b/>
                <w:sz w:val="28"/>
                <w:szCs w:val="28"/>
              </w:rPr>
              <w:t>2</w:t>
            </w:r>
            <w:r w:rsidRPr="00CF62E0">
              <w:rPr>
                <w:b/>
                <w:sz w:val="28"/>
                <w:szCs w:val="28"/>
              </w:rPr>
              <w:t xml:space="preserve"> UNIT</w:t>
            </w: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990" w:type="dxa"/>
          </w:tcPr>
          <w:p w:rsidR="0066606F" w:rsidRPr="00CF62E0" w:rsidRDefault="0066606F" w:rsidP="00175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6F" w:rsidTr="0066606F">
        <w:trPr>
          <w:trHeight w:val="400"/>
        </w:trPr>
        <w:tc>
          <w:tcPr>
            <w:tcW w:w="7465" w:type="dxa"/>
          </w:tcPr>
          <w:p w:rsidR="0066606F" w:rsidRPr="007D69F2" w:rsidRDefault="0066606F" w:rsidP="00175090">
            <w:pPr>
              <w:rPr>
                <w:b/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 xml:space="preserve">SPAN 311 SPANISH CIVILIZATION AND PLURAL NATIONALITIES    </w:t>
            </w:r>
            <w:r w:rsidRPr="00CF62E0">
              <w:rPr>
                <w:b/>
                <w:sz w:val="28"/>
                <w:szCs w:val="28"/>
              </w:rPr>
              <w:t>OR</w:t>
            </w:r>
          </w:p>
        </w:tc>
        <w:tc>
          <w:tcPr>
            <w:tcW w:w="990" w:type="dxa"/>
          </w:tcPr>
          <w:p w:rsidR="0066606F" w:rsidRPr="00CF62E0" w:rsidRDefault="0066606F" w:rsidP="001750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400"/>
        </w:trPr>
        <w:tc>
          <w:tcPr>
            <w:tcW w:w="7465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312 LATIN AMERICA AND ITS NATIVE AND HYBRID CULTURES</w:t>
            </w:r>
            <w:r>
              <w:rPr>
                <w:sz w:val="28"/>
                <w:szCs w:val="28"/>
              </w:rPr>
              <w:t xml:space="preserve">   </w:t>
            </w:r>
            <w:r w:rsidRPr="00CF62E0">
              <w:rPr>
                <w:b/>
                <w:sz w:val="28"/>
                <w:szCs w:val="28"/>
              </w:rPr>
              <w:t>OR</w:t>
            </w:r>
          </w:p>
        </w:tc>
        <w:tc>
          <w:tcPr>
            <w:tcW w:w="990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  <w:r w:rsidRPr="00CF62E0">
              <w:rPr>
                <w:sz w:val="28"/>
                <w:szCs w:val="28"/>
              </w:rPr>
              <w:t>SPAN 315 CONTEMPORARY ISSUES: LATIN AMERICA</w:t>
            </w:r>
          </w:p>
        </w:tc>
        <w:tc>
          <w:tcPr>
            <w:tcW w:w="990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CF62E0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175090" w:rsidRDefault="0066606F" w:rsidP="00175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LITERARY PERSPECTIVES: 2 UNITS</w:t>
            </w:r>
          </w:p>
        </w:tc>
        <w:tc>
          <w:tcPr>
            <w:tcW w:w="990" w:type="dxa"/>
          </w:tcPr>
          <w:p w:rsidR="0066606F" w:rsidRDefault="0066606F" w:rsidP="00175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175090" w:rsidRDefault="0066606F" w:rsidP="00175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320 LITERARY PERSPECTIVES: SPAIN</w:t>
            </w:r>
          </w:p>
        </w:tc>
        <w:tc>
          <w:tcPr>
            <w:tcW w:w="990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323 LITERARY PERSPECTIVES: LATIN AMERICA</w:t>
            </w:r>
          </w:p>
        </w:tc>
        <w:tc>
          <w:tcPr>
            <w:tcW w:w="990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175090" w:rsidRDefault="0066606F" w:rsidP="00175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ADVANCED LANGUAGE: 2 UNITS</w:t>
            </w:r>
          </w:p>
        </w:tc>
        <w:tc>
          <w:tcPr>
            <w:tcW w:w="990" w:type="dxa"/>
          </w:tcPr>
          <w:p w:rsidR="0066606F" w:rsidRDefault="0066606F" w:rsidP="00175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335 THE SOUNDS OF SPANISH</w:t>
            </w:r>
          </w:p>
        </w:tc>
        <w:tc>
          <w:tcPr>
            <w:tcW w:w="990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400"/>
        </w:trPr>
        <w:tc>
          <w:tcPr>
            <w:tcW w:w="7465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401 ADVANCED CONVERSATION AND GRAMMAR REVIEW</w:t>
            </w:r>
          </w:p>
        </w:tc>
        <w:tc>
          <w:tcPr>
            <w:tcW w:w="990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RPr="00175090" w:rsidTr="0066606F">
        <w:trPr>
          <w:trHeight w:val="205"/>
        </w:trPr>
        <w:tc>
          <w:tcPr>
            <w:tcW w:w="7465" w:type="dxa"/>
          </w:tcPr>
          <w:p w:rsidR="0066606F" w:rsidRPr="00175090" w:rsidRDefault="0066606F" w:rsidP="0017509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SENIOR CAPSTONE: 1 UNIT</w:t>
            </w:r>
          </w:p>
        </w:tc>
        <w:tc>
          <w:tcPr>
            <w:tcW w:w="990" w:type="dxa"/>
          </w:tcPr>
          <w:p w:rsidR="0066606F" w:rsidRDefault="0066606F" w:rsidP="0017509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6F" w:rsidRPr="00175090" w:rsidTr="0066606F">
        <w:trPr>
          <w:trHeight w:val="195"/>
        </w:trPr>
        <w:tc>
          <w:tcPr>
            <w:tcW w:w="7465" w:type="dxa"/>
          </w:tcPr>
          <w:p w:rsidR="0066606F" w:rsidRPr="00175090" w:rsidRDefault="0066606F" w:rsidP="00175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450 SEMINAR</w:t>
            </w:r>
          </w:p>
        </w:tc>
        <w:tc>
          <w:tcPr>
            <w:tcW w:w="990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400"/>
        </w:trPr>
        <w:tc>
          <w:tcPr>
            <w:tcW w:w="7465" w:type="dxa"/>
          </w:tcPr>
          <w:p w:rsidR="0066606F" w:rsidRPr="00CF62E0" w:rsidRDefault="0066606F" w:rsidP="00CF62E0">
            <w:pPr>
              <w:rPr>
                <w:sz w:val="28"/>
                <w:szCs w:val="28"/>
              </w:rPr>
            </w:pPr>
            <w:r w:rsidRPr="007D69F2">
              <w:rPr>
                <w:b/>
                <w:sz w:val="28"/>
                <w:szCs w:val="28"/>
              </w:rPr>
              <w:t xml:space="preserve">ELECTIVES: SUFFICIENT COURSES TO REACH </w:t>
            </w:r>
            <w:r>
              <w:rPr>
                <w:b/>
                <w:sz w:val="28"/>
                <w:szCs w:val="28"/>
              </w:rPr>
              <w:t>11</w:t>
            </w:r>
            <w:r w:rsidRPr="007D69F2">
              <w:rPr>
                <w:b/>
                <w:sz w:val="28"/>
                <w:szCs w:val="28"/>
              </w:rPr>
              <w:t xml:space="preserve"> TOTAL UNITS FOR </w:t>
            </w:r>
            <w:r>
              <w:rPr>
                <w:b/>
                <w:sz w:val="28"/>
                <w:szCs w:val="28"/>
              </w:rPr>
              <w:t>MAJOR</w:t>
            </w:r>
            <w:r w:rsidRPr="007D69F2">
              <w:rPr>
                <w:b/>
                <w:sz w:val="28"/>
                <w:szCs w:val="28"/>
              </w:rPr>
              <w:t xml:space="preserve"> COMPLETION</w:t>
            </w:r>
          </w:p>
        </w:tc>
        <w:tc>
          <w:tcPr>
            <w:tcW w:w="990" w:type="dxa"/>
          </w:tcPr>
          <w:p w:rsidR="0066606F" w:rsidRPr="007D69F2" w:rsidRDefault="0066606F" w:rsidP="00CF62E0">
            <w:pPr>
              <w:rPr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7D69F2" w:rsidRDefault="0066606F" w:rsidP="0066606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175090" w:rsidRDefault="0066606F" w:rsidP="001750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315 CONTEMPORARY ISSUES: LATIN AMERICA</w:t>
            </w:r>
          </w:p>
        </w:tc>
        <w:tc>
          <w:tcPr>
            <w:tcW w:w="990" w:type="dxa"/>
          </w:tcPr>
          <w:p w:rsidR="0066606F" w:rsidRDefault="0066606F" w:rsidP="00175090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330 SPANISH FOR BUSINESS</w:t>
            </w:r>
          </w:p>
        </w:tc>
        <w:tc>
          <w:tcPr>
            <w:tcW w:w="990" w:type="dxa"/>
          </w:tcPr>
          <w:p w:rsidR="0066606F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332 SPANISH FOR HEALTHCARE</w:t>
            </w:r>
          </w:p>
        </w:tc>
        <w:tc>
          <w:tcPr>
            <w:tcW w:w="990" w:type="dxa"/>
          </w:tcPr>
          <w:p w:rsidR="0066606F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400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338 SECOND LANGUAGE LEARNING; DECIPHERING MYTHS FROM FACTS</w:t>
            </w:r>
          </w:p>
        </w:tc>
        <w:tc>
          <w:tcPr>
            <w:tcW w:w="990" w:type="dxa"/>
          </w:tcPr>
          <w:p w:rsidR="0066606F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340 AREA STUDIES IN LATIN AMERICA</w:t>
            </w:r>
          </w:p>
        </w:tc>
        <w:tc>
          <w:tcPr>
            <w:tcW w:w="990" w:type="dxa"/>
          </w:tcPr>
          <w:p w:rsidR="0066606F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341 METHODS OF TEACHING FOREIGN LANGUAGES</w:t>
            </w:r>
          </w:p>
        </w:tc>
        <w:tc>
          <w:tcPr>
            <w:tcW w:w="990" w:type="dxa"/>
          </w:tcPr>
          <w:p w:rsidR="0066606F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SPAN 380 SPECIAL TOPICS IN HISPANIC LIFE AND CULTURE</w:t>
            </w:r>
          </w:p>
        </w:tc>
        <w:tc>
          <w:tcPr>
            <w:tcW w:w="990" w:type="dxa"/>
          </w:tcPr>
          <w:p w:rsidR="0066606F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381 TRANSLATION AND INTERPRETATION</w:t>
            </w:r>
          </w:p>
        </w:tc>
        <w:tc>
          <w:tcPr>
            <w:tcW w:w="990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7D69F2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405, 406 INDEPENDENT STUDY</w:t>
            </w:r>
          </w:p>
        </w:tc>
        <w:tc>
          <w:tcPr>
            <w:tcW w:w="990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7D69F2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½ /1</w:t>
            </w:r>
          </w:p>
        </w:tc>
      </w:tr>
      <w:tr w:rsidR="0066606F" w:rsidTr="0066606F">
        <w:trPr>
          <w:trHeight w:val="20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416 INTERNSHIP</w:t>
            </w:r>
          </w:p>
        </w:tc>
        <w:tc>
          <w:tcPr>
            <w:tcW w:w="990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7D69F2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417 INTERNATIONAL PRACTICUM</w:t>
            </w:r>
          </w:p>
        </w:tc>
        <w:tc>
          <w:tcPr>
            <w:tcW w:w="990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7D69F2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trHeight w:val="195"/>
        </w:trPr>
        <w:tc>
          <w:tcPr>
            <w:tcW w:w="7465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  <w:r w:rsidRPr="007D69F2">
              <w:rPr>
                <w:sz w:val="28"/>
                <w:szCs w:val="28"/>
              </w:rPr>
              <w:t>SPAN 450 SEMINAR</w:t>
            </w:r>
          </w:p>
        </w:tc>
        <w:tc>
          <w:tcPr>
            <w:tcW w:w="990" w:type="dxa"/>
          </w:tcPr>
          <w:p w:rsidR="0066606F" w:rsidRPr="007D69F2" w:rsidRDefault="0066606F" w:rsidP="007D69F2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66606F" w:rsidRPr="007D69F2" w:rsidRDefault="0066606F" w:rsidP="006660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6606F" w:rsidTr="0066606F">
        <w:trPr>
          <w:gridAfter w:val="2"/>
          <w:wAfter w:w="2250" w:type="dxa"/>
          <w:trHeight w:val="1427"/>
        </w:trPr>
        <w:tc>
          <w:tcPr>
            <w:tcW w:w="7465" w:type="dxa"/>
          </w:tcPr>
          <w:p w:rsidR="0066606F" w:rsidRDefault="0066606F" w:rsidP="00686B55">
            <w:r w:rsidRPr="00BD289B">
              <w:lastRenderedPageBreak/>
              <w:t xml:space="preserve">A major must complete at least one one-unit course in Spanish during the senior year. It is recommended that students take two 300-level units taught in Spanish before or concurrent with enrolling in Spanish a literature course. It is highly recommended that all majors planning to teach take Spanish 341 as an elective which will satisfy a requirement in the Spanish Education major. Students can take one of the following courses taught in English that can count as an elective toward the major: HIST 272, HIST 273, POLI 225, LING 320 or another appropriately themed course approved by the Modern Languages department chair. </w:t>
            </w:r>
          </w:p>
        </w:tc>
      </w:tr>
      <w:bookmarkEnd w:id="0"/>
    </w:tbl>
    <w:p w:rsidR="00C46C0F" w:rsidRPr="00F542BA" w:rsidRDefault="00C46C0F" w:rsidP="00C46C0F">
      <w:pPr>
        <w:rPr>
          <w:b/>
          <w:sz w:val="28"/>
          <w:szCs w:val="28"/>
        </w:rPr>
      </w:pPr>
    </w:p>
    <w:sectPr w:rsidR="00C46C0F" w:rsidRPr="00F542BA" w:rsidSect="00C46C0F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BA"/>
    <w:rsid w:val="00175090"/>
    <w:rsid w:val="002B4347"/>
    <w:rsid w:val="004B0CE6"/>
    <w:rsid w:val="006228D8"/>
    <w:rsid w:val="0066606F"/>
    <w:rsid w:val="00686B55"/>
    <w:rsid w:val="007D69F2"/>
    <w:rsid w:val="00BC1FCD"/>
    <w:rsid w:val="00C46C0F"/>
    <w:rsid w:val="00CF62E0"/>
    <w:rsid w:val="00EA1A79"/>
    <w:rsid w:val="00F5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49FA61-5C94-4564-AFEE-8E92DB739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Weeks, Janice</dc:creator>
  <cp:keywords/>
  <dc:description/>
  <cp:lastModifiedBy>Printern,</cp:lastModifiedBy>
  <cp:revision>2</cp:revision>
  <cp:lastPrinted>2022-09-28T14:43:00Z</cp:lastPrinted>
  <dcterms:created xsi:type="dcterms:W3CDTF">2022-09-29T17:05:00Z</dcterms:created>
  <dcterms:modified xsi:type="dcterms:W3CDTF">2022-09-29T17:05:00Z</dcterms:modified>
</cp:coreProperties>
</file>